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992EA6">
        <w:rPr>
          <w:b/>
          <w:color w:val="000000"/>
          <w:sz w:val="24"/>
          <w:szCs w:val="24"/>
        </w:rPr>
        <w:t>41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992EA6" w:rsidP="007057F1">
      <w:pPr>
        <w:rPr>
          <w:sz w:val="24"/>
          <w:szCs w:val="24"/>
        </w:rPr>
      </w:pPr>
      <w:r>
        <w:rPr>
          <w:sz w:val="24"/>
          <w:szCs w:val="24"/>
        </w:rPr>
        <w:t>30 ноября</w:t>
      </w:r>
      <w:r w:rsidR="007057F1">
        <w:rPr>
          <w:sz w:val="24"/>
          <w:szCs w:val="24"/>
        </w:rPr>
        <w:t xml:space="preserve"> 201</w:t>
      </w:r>
      <w:r w:rsidR="004B5029">
        <w:rPr>
          <w:sz w:val="24"/>
          <w:szCs w:val="24"/>
        </w:rPr>
        <w:t>8</w:t>
      </w:r>
      <w:r w:rsidR="007057F1">
        <w:rPr>
          <w:sz w:val="24"/>
          <w:szCs w:val="24"/>
        </w:rPr>
        <w:t xml:space="preserve"> года            </w:t>
      </w:r>
      <w:r>
        <w:rPr>
          <w:sz w:val="24"/>
          <w:szCs w:val="24"/>
        </w:rPr>
        <w:t xml:space="preserve"> </w:t>
      </w:r>
      <w:r w:rsidR="007057F1">
        <w:rPr>
          <w:sz w:val="24"/>
          <w:szCs w:val="24"/>
        </w:rPr>
        <w:t xml:space="preserve">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163B76">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992EA6" w:rsidRPr="00992EA6" w:rsidRDefault="002627EB" w:rsidP="00992EA6">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992EA6" w:rsidRPr="00992EA6">
        <w:rPr>
          <w:sz w:val="24"/>
          <w:szCs w:val="24"/>
        </w:rPr>
        <w:t xml:space="preserve">Свиридова Татьяна Львовна, Чащихина Светлана Георгиевна, </w:t>
      </w:r>
      <w:proofErr w:type="spellStart"/>
      <w:r w:rsidR="00992EA6" w:rsidRPr="00992EA6">
        <w:rPr>
          <w:sz w:val="24"/>
          <w:szCs w:val="24"/>
        </w:rPr>
        <w:t>Синюкова</w:t>
      </w:r>
      <w:proofErr w:type="spellEnd"/>
      <w:r w:rsidR="00992EA6" w:rsidRPr="00992EA6">
        <w:rPr>
          <w:sz w:val="24"/>
          <w:szCs w:val="24"/>
        </w:rPr>
        <w:t xml:space="preserve"> Ирина Васильевна, Зороян Сурен Георгиевич, Кремнева Наталья Николаевна, Курылко Светлана Анатольевна.</w:t>
      </w:r>
    </w:p>
    <w:p w:rsidR="00644EE3" w:rsidRDefault="00992EA6" w:rsidP="00992EA6">
      <w:pPr>
        <w:ind w:firstLine="567"/>
        <w:jc w:val="both"/>
        <w:rPr>
          <w:sz w:val="24"/>
          <w:szCs w:val="24"/>
        </w:rPr>
      </w:pPr>
      <w:r w:rsidRPr="00992EA6">
        <w:rPr>
          <w:sz w:val="24"/>
          <w:szCs w:val="24"/>
        </w:rPr>
        <w:t>Представитель Управления Федеральной антимонопольной службы по Ленинградской области Орловская Елена Владимировна с правом совещательного голоса.</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водоотведение акционерного общества «Ленинградские областные коммунальные системы» (филиал «</w:t>
      </w:r>
      <w:proofErr w:type="spellStart"/>
      <w:r w:rsidRPr="00A22E62">
        <w:rPr>
          <w:sz w:val="24"/>
          <w:szCs w:val="24"/>
        </w:rPr>
        <w:t>Тосненский</w:t>
      </w:r>
      <w:proofErr w:type="spellEnd"/>
      <w:r w:rsidRPr="00A22E62">
        <w:rPr>
          <w:sz w:val="24"/>
          <w:szCs w:val="24"/>
        </w:rPr>
        <w:t xml:space="preserve"> водоканал» АО «ЛОКС») на 2018 год.</w:t>
      </w:r>
    </w:p>
    <w:p w:rsidR="00A22E62" w:rsidRPr="00A22E62" w:rsidRDefault="00A22E62" w:rsidP="00A22E62">
      <w:pPr>
        <w:numPr>
          <w:ilvl w:val="0"/>
          <w:numId w:val="42"/>
        </w:numPr>
        <w:ind w:left="0" w:firstLine="360"/>
        <w:jc w:val="both"/>
        <w:rPr>
          <w:sz w:val="24"/>
          <w:szCs w:val="24"/>
        </w:rPr>
      </w:pPr>
      <w:r w:rsidRPr="00A22E62">
        <w:rPr>
          <w:sz w:val="24"/>
          <w:szCs w:val="24"/>
        </w:rPr>
        <w:t xml:space="preserve">О внесении изменений в приказ комитета по тарифам и ценовой политике Ленинградской области от 8 декабря 2017 года № 329-п «Об установлении тарифов на питьевую воду и техническую воду государственного унитарного предприятия «Водоканал Санкт-Петербурга» </w:t>
      </w:r>
      <w:r w:rsidRPr="00A22E62">
        <w:rPr>
          <w:sz w:val="24"/>
          <w:szCs w:val="24"/>
        </w:rPr>
        <w:br/>
        <w:t>2018-2020 годы».</w:t>
      </w:r>
    </w:p>
    <w:p w:rsidR="00A22E62" w:rsidRPr="00A22E62" w:rsidRDefault="00A22E62" w:rsidP="00A22E62">
      <w:pPr>
        <w:numPr>
          <w:ilvl w:val="0"/>
          <w:numId w:val="42"/>
        </w:numPr>
        <w:ind w:left="0" w:firstLine="360"/>
        <w:jc w:val="both"/>
        <w:rPr>
          <w:sz w:val="24"/>
          <w:szCs w:val="24"/>
        </w:rPr>
      </w:pPr>
      <w:r w:rsidRPr="00A22E62">
        <w:rPr>
          <w:sz w:val="24"/>
          <w:szCs w:val="24"/>
        </w:rPr>
        <w:t xml:space="preserve">Об установлении тарифов на транспортировку воды и водоотведение общества с ограниченной ответственностью «МПЗ </w:t>
      </w:r>
      <w:proofErr w:type="gramStart"/>
      <w:r w:rsidRPr="00A22E62">
        <w:rPr>
          <w:sz w:val="24"/>
          <w:szCs w:val="24"/>
        </w:rPr>
        <w:t>Русско-Высоцкое</w:t>
      </w:r>
      <w:proofErr w:type="gramEnd"/>
      <w:r w:rsidRPr="00A22E62">
        <w:rPr>
          <w:sz w:val="24"/>
          <w:szCs w:val="24"/>
        </w:rPr>
        <w:t>»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муниципального унитарного предприятия «Водоканал» г. Гатчина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открытого акционерного общества «</w:t>
      </w:r>
      <w:proofErr w:type="spellStart"/>
      <w:r w:rsidRPr="00A22E62">
        <w:rPr>
          <w:sz w:val="24"/>
          <w:szCs w:val="24"/>
        </w:rPr>
        <w:t>Кингисеппский</w:t>
      </w:r>
      <w:proofErr w:type="spellEnd"/>
      <w:r w:rsidRPr="00A22E62">
        <w:rPr>
          <w:sz w:val="24"/>
          <w:szCs w:val="24"/>
        </w:rPr>
        <w:t xml:space="preserve"> Водоканал»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открытого акционерного общества «Тепловые сети»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техническую воду общества с ограниченной ответственностью «Альянс плюс» на 2019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общества с ограниченной ответственностью «Выборгская лесопромышленная корпорация»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общества с ограниченной ответственностью «</w:t>
      </w:r>
      <w:proofErr w:type="spellStart"/>
      <w:r w:rsidRPr="00A22E62">
        <w:rPr>
          <w:sz w:val="24"/>
          <w:szCs w:val="24"/>
        </w:rPr>
        <w:t>Усть-Лужский</w:t>
      </w:r>
      <w:proofErr w:type="spellEnd"/>
      <w:r w:rsidRPr="00A22E62">
        <w:rPr>
          <w:sz w:val="24"/>
          <w:szCs w:val="24"/>
        </w:rPr>
        <w:t xml:space="preserve"> Водоканал»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 xml:space="preserve">Об установлении тарифов на питьевую воду и водоотведение общества с ограниченной ответственностью «Газпром </w:t>
      </w:r>
      <w:proofErr w:type="spellStart"/>
      <w:r w:rsidRPr="00A22E62">
        <w:rPr>
          <w:sz w:val="24"/>
          <w:szCs w:val="24"/>
        </w:rPr>
        <w:t>трансгаз</w:t>
      </w:r>
      <w:proofErr w:type="spellEnd"/>
      <w:r w:rsidRPr="00A22E62">
        <w:rPr>
          <w:sz w:val="24"/>
          <w:szCs w:val="24"/>
        </w:rPr>
        <w:t xml:space="preserve"> Санкт-Петербург»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 внесении изменений в приказ комитета по тарифам и ценовой политике Ленинградской области от 14 декабря 2017 года № 390-п «Об установлении тарифов на водоотведение общества с ограниченной ответственностью «Первая коммунальная компания» на 2018-2020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транспортировку воды и водоотведение акционерного общества «Птицефабрика «</w:t>
      </w:r>
      <w:proofErr w:type="spellStart"/>
      <w:r w:rsidRPr="00A22E62">
        <w:rPr>
          <w:sz w:val="24"/>
          <w:szCs w:val="24"/>
        </w:rPr>
        <w:t>Лаголово</w:t>
      </w:r>
      <w:proofErr w:type="spellEnd"/>
      <w:r w:rsidRPr="00A22E62">
        <w:rPr>
          <w:sz w:val="24"/>
          <w:szCs w:val="24"/>
        </w:rPr>
        <w:t>»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водоотведение общества с ограниченной ответственностью «</w:t>
      </w:r>
      <w:proofErr w:type="gramStart"/>
      <w:r w:rsidRPr="00A22E62">
        <w:rPr>
          <w:sz w:val="24"/>
          <w:szCs w:val="24"/>
        </w:rPr>
        <w:t>Русско-Высоцкий</w:t>
      </w:r>
      <w:proofErr w:type="gramEnd"/>
      <w:r w:rsidRPr="00A22E62">
        <w:rPr>
          <w:sz w:val="24"/>
          <w:szCs w:val="24"/>
        </w:rPr>
        <w:t xml:space="preserve"> теплоэнергетический комплекс»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общества с ограниченной ответственностью «ВОДОКАНАЛ ПРИЛАДОЖСКОГО ГОРОДСКОГО ПОСЕЛЕНИЯ»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водоотведение общества с ограниченной ответственностью «Производственное объединение «</w:t>
      </w:r>
      <w:proofErr w:type="spellStart"/>
      <w:r w:rsidRPr="00A22E62">
        <w:rPr>
          <w:sz w:val="24"/>
          <w:szCs w:val="24"/>
        </w:rPr>
        <w:t>Киришинефтеоргсинтез</w:t>
      </w:r>
      <w:proofErr w:type="spellEnd"/>
      <w:r w:rsidRPr="00A22E62">
        <w:rPr>
          <w:sz w:val="24"/>
          <w:szCs w:val="24"/>
        </w:rPr>
        <w:t>»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 внесении изменений в приказ комитета по тарифам и ценовой политике Ленинградской области от 9 декабря 2016 года № 267-п «Об установлении тарифов на питьевую воду и водоотведение общества с ограниченной ответственностью «Новая Водная Ассоциация» на 2017-2019 годы».</w:t>
      </w:r>
    </w:p>
    <w:p w:rsidR="00A22E62" w:rsidRPr="00A22E62" w:rsidRDefault="00A22E62" w:rsidP="00A22E62">
      <w:pPr>
        <w:numPr>
          <w:ilvl w:val="0"/>
          <w:numId w:val="42"/>
        </w:numPr>
        <w:ind w:left="0" w:firstLine="360"/>
        <w:jc w:val="both"/>
        <w:rPr>
          <w:sz w:val="24"/>
          <w:szCs w:val="24"/>
        </w:rPr>
      </w:pPr>
      <w:r w:rsidRPr="00A22E62">
        <w:rPr>
          <w:sz w:val="24"/>
          <w:szCs w:val="24"/>
        </w:rPr>
        <w:lastRenderedPageBreak/>
        <w:t>Об установлении тарифов на питьевую воду и водоотведение муниципального предприятия «Управление водопроводно-канализационного хозяйства»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питьевую воду и водоотведение муниципального унитарного предприятия  «</w:t>
      </w:r>
      <w:proofErr w:type="spellStart"/>
      <w:r w:rsidRPr="00A22E62">
        <w:rPr>
          <w:sz w:val="24"/>
          <w:szCs w:val="24"/>
        </w:rPr>
        <w:t>Приладожскводоканал</w:t>
      </w:r>
      <w:proofErr w:type="spellEnd"/>
      <w:r w:rsidRPr="00A22E62">
        <w:rPr>
          <w:sz w:val="24"/>
          <w:szCs w:val="24"/>
        </w:rPr>
        <w:t>» на 2019 - 2021 года.</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тарифов на техническую воду, питьевую воду и водоотведение акционерного общества «Птицефабрика «Северная» на 2019-2023 годы.</w:t>
      </w:r>
    </w:p>
    <w:p w:rsidR="00A22E62" w:rsidRPr="00A22E62" w:rsidRDefault="00A22E62" w:rsidP="00A22E62">
      <w:pPr>
        <w:numPr>
          <w:ilvl w:val="0"/>
          <w:numId w:val="42"/>
        </w:numPr>
        <w:ind w:left="0" w:firstLine="360"/>
        <w:jc w:val="both"/>
        <w:rPr>
          <w:sz w:val="24"/>
          <w:szCs w:val="24"/>
        </w:rPr>
      </w:pPr>
      <w:r w:rsidRPr="00A22E62">
        <w:rPr>
          <w:sz w:val="24"/>
          <w:szCs w:val="24"/>
        </w:rPr>
        <w:t>О внесении изменений в приказ комитета по тарифам и ценовой политике Ленинградской области от 25 ноября 2016 года № 170-п «Об установлении тарифов на питьевую воду и водоотведение общества с ограниченной ответственностью «ВОДОКАНАЛ» на 2017-2019 годы».</w:t>
      </w:r>
    </w:p>
    <w:p w:rsidR="00A22E62" w:rsidRPr="00A22E62" w:rsidRDefault="00A22E62" w:rsidP="00A22E62">
      <w:pPr>
        <w:numPr>
          <w:ilvl w:val="0"/>
          <w:numId w:val="42"/>
        </w:numPr>
        <w:ind w:left="0" w:firstLine="360"/>
        <w:jc w:val="both"/>
        <w:rPr>
          <w:sz w:val="24"/>
          <w:szCs w:val="24"/>
        </w:rPr>
      </w:pPr>
      <w:r w:rsidRPr="00A22E62">
        <w:rPr>
          <w:sz w:val="24"/>
          <w:szCs w:val="24"/>
        </w:rPr>
        <w:t xml:space="preserve">Об утверждении производственных программ в сфере обращения с твердыми коммунальными отходами на 2019-2021 годы. </w:t>
      </w:r>
      <w:proofErr w:type="gramStart"/>
      <w:r w:rsidRPr="00A22E62">
        <w:rPr>
          <w:sz w:val="24"/>
          <w:szCs w:val="24"/>
        </w:rPr>
        <w:t xml:space="preserve">(АО «Управляющая компания по обращению с отходами в Ленинградской области», АО «Чистый город», ЗАО «Интернешнл </w:t>
      </w:r>
      <w:proofErr w:type="spellStart"/>
      <w:r w:rsidRPr="00A22E62">
        <w:rPr>
          <w:sz w:val="24"/>
          <w:szCs w:val="24"/>
        </w:rPr>
        <w:t>Пейпер</w:t>
      </w:r>
      <w:proofErr w:type="spellEnd"/>
      <w:r w:rsidRPr="00A22E62">
        <w:rPr>
          <w:sz w:val="24"/>
          <w:szCs w:val="24"/>
        </w:rPr>
        <w:t>», ЗАО «</w:t>
      </w:r>
      <w:proofErr w:type="spellStart"/>
      <w:r w:rsidRPr="00A22E62">
        <w:rPr>
          <w:sz w:val="24"/>
          <w:szCs w:val="24"/>
        </w:rPr>
        <w:t>Промотходы</w:t>
      </w:r>
      <w:proofErr w:type="spellEnd"/>
      <w:r w:rsidRPr="00A22E62">
        <w:rPr>
          <w:sz w:val="24"/>
          <w:szCs w:val="24"/>
        </w:rPr>
        <w:t xml:space="preserve">», ООО «АВТО-БЕРКУТ», ООО </w:t>
      </w:r>
      <w:r w:rsidRPr="00A22E62">
        <w:rPr>
          <w:bCs/>
          <w:iCs/>
          <w:sz w:val="24"/>
          <w:szCs w:val="24"/>
        </w:rPr>
        <w:t xml:space="preserve">«Благоустройство», ООО «Лель-ЭКО», ООО «Ленинградская областная экологическая компания», ООО </w:t>
      </w:r>
      <w:r w:rsidRPr="00A22E62">
        <w:rPr>
          <w:sz w:val="24"/>
          <w:szCs w:val="24"/>
        </w:rPr>
        <w:t xml:space="preserve">«Полигон ТБО», ООО </w:t>
      </w:r>
      <w:r w:rsidRPr="00A22E62">
        <w:rPr>
          <w:bCs/>
          <w:iCs/>
          <w:sz w:val="24"/>
          <w:szCs w:val="24"/>
        </w:rPr>
        <w:t xml:space="preserve">«ПРОФСПЕЦТРАНС», </w:t>
      </w:r>
      <w:r w:rsidR="00D86BA5">
        <w:rPr>
          <w:bCs/>
          <w:iCs/>
          <w:sz w:val="24"/>
          <w:szCs w:val="24"/>
        </w:rPr>
        <w:br/>
      </w:r>
      <w:r w:rsidRPr="00A22E62">
        <w:rPr>
          <w:bCs/>
          <w:iCs/>
          <w:sz w:val="24"/>
          <w:szCs w:val="24"/>
        </w:rPr>
        <w:t>ООО «Региональное агентство системного и экологического менеджмента», ООО «Эко ПЛАНТ»).</w:t>
      </w:r>
      <w:proofErr w:type="gramEnd"/>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«Северо-Западный промышленный железнодорожный транспорт» на территории Ленинградской области, на 2019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закрытым акционерным обществом «Автомагистраль» на территории Ленинградской области на 2019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предельных тарифов на услуги, оказываемые на подъездных железнодорожных путях необщего пользования акционерным обществом «</w:t>
      </w:r>
      <w:proofErr w:type="spellStart"/>
      <w:r w:rsidRPr="00A22E62">
        <w:rPr>
          <w:sz w:val="24"/>
          <w:szCs w:val="24"/>
        </w:rPr>
        <w:t>Метахим</w:t>
      </w:r>
      <w:proofErr w:type="spellEnd"/>
      <w:r w:rsidRPr="00A22E62">
        <w:rPr>
          <w:sz w:val="24"/>
          <w:szCs w:val="24"/>
        </w:rPr>
        <w:t>» на территории Ленинградской области, на 2019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«Транспортная Компания Фил. Ком</w:t>
      </w:r>
      <w:proofErr w:type="gramStart"/>
      <w:r w:rsidRPr="00A22E62">
        <w:rPr>
          <w:sz w:val="24"/>
          <w:szCs w:val="24"/>
        </w:rPr>
        <w:t xml:space="preserve">.» </w:t>
      </w:r>
      <w:proofErr w:type="gramEnd"/>
      <w:r w:rsidRPr="00A22E62">
        <w:rPr>
          <w:sz w:val="24"/>
          <w:szCs w:val="24"/>
        </w:rPr>
        <w:t>на территории Ленинградской области, на 2019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w:t>
      </w:r>
      <w:proofErr w:type="spellStart"/>
      <w:r w:rsidRPr="00A22E62">
        <w:rPr>
          <w:sz w:val="24"/>
          <w:szCs w:val="24"/>
        </w:rPr>
        <w:t>Хлебпродторг</w:t>
      </w:r>
      <w:proofErr w:type="spellEnd"/>
      <w:r w:rsidRPr="00A22E62">
        <w:rPr>
          <w:sz w:val="24"/>
          <w:szCs w:val="24"/>
        </w:rPr>
        <w:t xml:space="preserve"> СПб» на территории Ленинградской области на 2019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w:t>
      </w:r>
      <w:proofErr w:type="spellStart"/>
      <w:r w:rsidRPr="00A22E62">
        <w:rPr>
          <w:sz w:val="24"/>
          <w:szCs w:val="24"/>
        </w:rPr>
        <w:t>Пикалевский</w:t>
      </w:r>
      <w:proofErr w:type="spellEnd"/>
      <w:r w:rsidRPr="00A22E62">
        <w:rPr>
          <w:sz w:val="24"/>
          <w:szCs w:val="24"/>
        </w:rPr>
        <w:t xml:space="preserve"> глиноземный завод» на территории Ленинградской области на 2019 год.</w:t>
      </w:r>
    </w:p>
    <w:p w:rsidR="00A22E62" w:rsidRPr="00A22E62" w:rsidRDefault="00A22E62" w:rsidP="00A22E62">
      <w:pPr>
        <w:numPr>
          <w:ilvl w:val="0"/>
          <w:numId w:val="42"/>
        </w:numPr>
        <w:ind w:left="0" w:firstLine="360"/>
        <w:jc w:val="both"/>
        <w:rPr>
          <w:bCs/>
          <w:sz w:val="24"/>
          <w:szCs w:val="24"/>
        </w:rPr>
      </w:pPr>
      <w:r w:rsidRPr="00A22E62">
        <w:rPr>
          <w:sz w:val="24"/>
          <w:szCs w:val="24"/>
        </w:rPr>
        <w:t xml:space="preserve"> </w:t>
      </w:r>
      <w:proofErr w:type="gramStart"/>
      <w:r w:rsidRPr="00A22E62">
        <w:rPr>
          <w:sz w:val="24"/>
          <w:szCs w:val="24"/>
        </w:rPr>
        <w:t xml:space="preserve">Об </w:t>
      </w:r>
      <w:r w:rsidRPr="00A22E62">
        <w:rPr>
          <w:bCs/>
          <w:sz w:val="24"/>
          <w:szCs w:val="24"/>
        </w:rPr>
        <w:t xml:space="preserve">установлении </w:t>
      </w:r>
      <w:r w:rsidRPr="00A22E62">
        <w:rPr>
          <w:sz w:val="24"/>
          <w:szCs w:val="24"/>
        </w:rPr>
        <w:t>платы за подключение</w:t>
      </w:r>
      <w:r w:rsidRPr="00A22E62">
        <w:rPr>
          <w:bCs/>
          <w:sz w:val="24"/>
          <w:szCs w:val="24"/>
        </w:rPr>
        <w:t xml:space="preserve">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sidRPr="00A22E62">
        <w:rPr>
          <w:bCs/>
          <w:sz w:val="24"/>
          <w:szCs w:val="24"/>
        </w:rPr>
        <w:t>Щегловское</w:t>
      </w:r>
      <w:proofErr w:type="spellEnd"/>
      <w:r w:rsidRPr="00A22E62">
        <w:rPr>
          <w:bCs/>
          <w:sz w:val="24"/>
          <w:szCs w:val="24"/>
        </w:rPr>
        <w:t xml:space="preserve"> сельское поселение» Всеволожского муниципального района Ленинградской области объекта капитального строительства, заявителем по которому является ограниченной ответственностью «ГК «Мегаполис», расположенного на территории муниципального образования «</w:t>
      </w:r>
      <w:proofErr w:type="spellStart"/>
      <w:r w:rsidRPr="00A22E62">
        <w:rPr>
          <w:bCs/>
          <w:sz w:val="24"/>
          <w:szCs w:val="24"/>
        </w:rPr>
        <w:t>Щегловское</w:t>
      </w:r>
      <w:proofErr w:type="spellEnd"/>
      <w:r w:rsidRPr="00A22E62">
        <w:rPr>
          <w:bCs/>
          <w:sz w:val="24"/>
          <w:szCs w:val="24"/>
        </w:rPr>
        <w:t xml:space="preserve"> сельское поселение» Всеволожского муниципального района Ленинградской области (кадастровый номер земельного участка 47:07:0957004:1190)</w:t>
      </w:r>
      <w:r w:rsidRPr="00A22E62">
        <w:rPr>
          <w:bCs/>
          <w:sz w:val="24"/>
          <w:szCs w:val="24"/>
          <w:lang w:bidi="ru-RU"/>
        </w:rPr>
        <w:t xml:space="preserve"> </w:t>
      </w:r>
      <w:r w:rsidRPr="00A22E62">
        <w:rPr>
          <w:bCs/>
          <w:sz w:val="24"/>
          <w:szCs w:val="24"/>
        </w:rPr>
        <w:t>в индивидуальном</w:t>
      </w:r>
      <w:proofErr w:type="gramEnd"/>
      <w:r w:rsidRPr="00A22E62">
        <w:rPr>
          <w:bCs/>
          <w:sz w:val="24"/>
          <w:szCs w:val="24"/>
        </w:rPr>
        <w:t xml:space="preserve"> </w:t>
      </w:r>
      <w:proofErr w:type="gramStart"/>
      <w:r w:rsidRPr="00A22E62">
        <w:rPr>
          <w:bCs/>
          <w:sz w:val="24"/>
          <w:szCs w:val="24"/>
        </w:rPr>
        <w:t>порядке</w:t>
      </w:r>
      <w:proofErr w:type="gramEnd"/>
      <w:r w:rsidRPr="00A22E62">
        <w:rPr>
          <w:bCs/>
          <w:sz w:val="24"/>
          <w:szCs w:val="24"/>
        </w:rPr>
        <w:t xml:space="preserve">. </w:t>
      </w:r>
    </w:p>
    <w:p w:rsidR="00A22E62" w:rsidRPr="00A22E62" w:rsidRDefault="00A22E62" w:rsidP="00A22E62">
      <w:pPr>
        <w:numPr>
          <w:ilvl w:val="0"/>
          <w:numId w:val="42"/>
        </w:numPr>
        <w:ind w:left="0" w:firstLine="426"/>
        <w:jc w:val="both"/>
        <w:rPr>
          <w:bCs/>
          <w:sz w:val="24"/>
          <w:szCs w:val="24"/>
        </w:rPr>
      </w:pPr>
      <w:r w:rsidRPr="00A22E62">
        <w:rPr>
          <w:bCs/>
          <w:sz w:val="24"/>
          <w:szCs w:val="24"/>
        </w:rPr>
        <w:t xml:space="preserve">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2019 год. </w:t>
      </w:r>
    </w:p>
    <w:p w:rsidR="00A22E62" w:rsidRPr="00A22E62" w:rsidRDefault="00A22E62" w:rsidP="00A22E62">
      <w:pPr>
        <w:numPr>
          <w:ilvl w:val="0"/>
          <w:numId w:val="42"/>
        </w:numPr>
        <w:ind w:left="0" w:firstLine="360"/>
        <w:jc w:val="both"/>
        <w:rPr>
          <w:bCs/>
          <w:sz w:val="24"/>
          <w:szCs w:val="24"/>
        </w:rPr>
      </w:pPr>
      <w:r w:rsidRPr="00A22E62">
        <w:rPr>
          <w:bCs/>
          <w:sz w:val="24"/>
          <w:szCs w:val="24"/>
        </w:rPr>
        <w:t xml:space="preserve"> Об установлении тарифов за подключение (технологическое присоединение) </w:t>
      </w:r>
      <w:r w:rsidRPr="00A22E62">
        <w:rPr>
          <w:bCs/>
          <w:sz w:val="24"/>
          <w:szCs w:val="24"/>
        </w:rPr>
        <w:br/>
        <w:t>к централизованной системе холодного водоснабжения муниципального унитарного предприятия «Управляющая компания» муниципального образования «</w:t>
      </w:r>
      <w:proofErr w:type="spellStart"/>
      <w:r w:rsidRPr="00A22E62">
        <w:rPr>
          <w:bCs/>
          <w:sz w:val="24"/>
          <w:szCs w:val="24"/>
        </w:rPr>
        <w:t>Щегловское</w:t>
      </w:r>
      <w:proofErr w:type="spellEnd"/>
      <w:r w:rsidRPr="00A22E62">
        <w:rPr>
          <w:bCs/>
          <w:sz w:val="24"/>
          <w:szCs w:val="24"/>
        </w:rPr>
        <w:t xml:space="preserve"> сельское поселение» Всеволожского муниципального района Ленинградской области на территории муниципального образования «</w:t>
      </w:r>
      <w:proofErr w:type="spellStart"/>
      <w:r w:rsidRPr="00A22E62">
        <w:rPr>
          <w:bCs/>
          <w:sz w:val="24"/>
          <w:szCs w:val="24"/>
        </w:rPr>
        <w:t>Щегловское</w:t>
      </w:r>
      <w:proofErr w:type="spellEnd"/>
      <w:r w:rsidRPr="00A22E62">
        <w:rPr>
          <w:bCs/>
          <w:sz w:val="24"/>
          <w:szCs w:val="24"/>
        </w:rPr>
        <w:t xml:space="preserve"> сельское поселение» Всеволожского муниципального района Ленинградской области на 2018 год.</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«БИОТЕПЛОСНАБ»  потребителям на территории Ленинградской области, на долгосрочный период регулирования 2019-2023 годов.</w:t>
      </w:r>
    </w:p>
    <w:p w:rsidR="00A22E62" w:rsidRPr="00A22E62" w:rsidRDefault="00A22E62" w:rsidP="00A22E62">
      <w:pPr>
        <w:numPr>
          <w:ilvl w:val="0"/>
          <w:numId w:val="42"/>
        </w:numPr>
        <w:ind w:left="0" w:firstLine="360"/>
        <w:jc w:val="both"/>
        <w:rPr>
          <w:sz w:val="24"/>
          <w:szCs w:val="24"/>
        </w:rPr>
      </w:pPr>
      <w:r w:rsidRPr="00A22E62">
        <w:rPr>
          <w:sz w:val="24"/>
          <w:szCs w:val="24"/>
        </w:rPr>
        <w:lastRenderedPageBreak/>
        <w:t>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w:t>
      </w:r>
      <w:proofErr w:type="spellStart"/>
      <w:r w:rsidRPr="00A22E62">
        <w:rPr>
          <w:sz w:val="24"/>
          <w:szCs w:val="24"/>
        </w:rPr>
        <w:t>Бугровские</w:t>
      </w:r>
      <w:proofErr w:type="spellEnd"/>
      <w:r w:rsidRPr="00A22E62">
        <w:rPr>
          <w:sz w:val="24"/>
          <w:szCs w:val="24"/>
        </w:rPr>
        <w:t xml:space="preserve"> тепловые сети» потребителям на территории Ленинградской области, на долгосрочный период регулирования 2019-2023 годов.</w:t>
      </w:r>
    </w:p>
    <w:p w:rsidR="00A22E62" w:rsidRPr="00A22E62" w:rsidRDefault="00A22E62" w:rsidP="00A22E62">
      <w:pPr>
        <w:numPr>
          <w:ilvl w:val="0"/>
          <w:numId w:val="42"/>
        </w:numPr>
        <w:ind w:left="0" w:firstLine="360"/>
        <w:jc w:val="both"/>
        <w:rPr>
          <w:sz w:val="24"/>
          <w:szCs w:val="24"/>
        </w:rPr>
      </w:pPr>
      <w:r w:rsidRPr="00A22E62">
        <w:rPr>
          <w:sz w:val="24"/>
          <w:szCs w:val="24"/>
        </w:rPr>
        <w:t xml:space="preserve">Об установлении долгосрочных параметров регулирования деятельности, тарифов на тепловую энергию, поставляемую муниципальным унитарным предприятием </w:t>
      </w:r>
      <w:proofErr w:type="spellStart"/>
      <w:r w:rsidRPr="00A22E62">
        <w:rPr>
          <w:sz w:val="24"/>
          <w:szCs w:val="24"/>
        </w:rPr>
        <w:t>Подпорожского</w:t>
      </w:r>
      <w:proofErr w:type="spellEnd"/>
      <w:r w:rsidRPr="00A22E62">
        <w:rPr>
          <w:sz w:val="24"/>
          <w:szCs w:val="24"/>
        </w:rPr>
        <w:t xml:space="preserve"> городского поселения «Комбинат благоустройства» потребителям на территории Ленинградской области, на долгосрочный период регулирования 2019-2023 годов.</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w:t>
      </w:r>
      <w:proofErr w:type="spellStart"/>
      <w:r w:rsidRPr="00A22E62">
        <w:rPr>
          <w:sz w:val="24"/>
          <w:szCs w:val="24"/>
        </w:rPr>
        <w:t>НазияКомСервис</w:t>
      </w:r>
      <w:proofErr w:type="spellEnd"/>
      <w:r w:rsidRPr="00A22E62">
        <w:rPr>
          <w:sz w:val="24"/>
          <w:szCs w:val="24"/>
        </w:rPr>
        <w:t>» потребителям на территории Ленинградской области, на долгосрочный период регулирования 2019-2023 годов.</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w:t>
      </w:r>
      <w:proofErr w:type="spellStart"/>
      <w:r w:rsidRPr="00A22E62">
        <w:rPr>
          <w:sz w:val="24"/>
          <w:szCs w:val="24"/>
        </w:rPr>
        <w:t>ОблСервис</w:t>
      </w:r>
      <w:proofErr w:type="spellEnd"/>
      <w:r w:rsidRPr="00A22E62">
        <w:rPr>
          <w:sz w:val="24"/>
          <w:szCs w:val="24"/>
        </w:rPr>
        <w:t>» потребителям на территории Ленинградской области, на долгосрочный период регулирования 2019-2023 годов.</w:t>
      </w:r>
    </w:p>
    <w:p w:rsidR="00A22E62" w:rsidRPr="00A22E62" w:rsidRDefault="00A22E62" w:rsidP="00A22E62">
      <w:pPr>
        <w:numPr>
          <w:ilvl w:val="0"/>
          <w:numId w:val="42"/>
        </w:numPr>
        <w:ind w:left="0" w:firstLine="360"/>
        <w:jc w:val="both"/>
        <w:rPr>
          <w:sz w:val="24"/>
          <w:szCs w:val="24"/>
        </w:rPr>
      </w:pPr>
      <w:r w:rsidRPr="00A22E62">
        <w:rPr>
          <w:sz w:val="24"/>
          <w:szCs w:val="24"/>
        </w:rPr>
        <w:t xml:space="preserve">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«С-Клад» потребителям на территории Ленинградской области, на долгосрочный период регулирования </w:t>
      </w:r>
      <w:r w:rsidRPr="00A22E62">
        <w:rPr>
          <w:sz w:val="24"/>
          <w:szCs w:val="24"/>
        </w:rPr>
        <w:br/>
        <w:t>2019-2023 годов.</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w:t>
      </w:r>
      <w:proofErr w:type="spellStart"/>
      <w:r w:rsidRPr="00A22E62">
        <w:rPr>
          <w:sz w:val="24"/>
          <w:szCs w:val="24"/>
        </w:rPr>
        <w:t>Теплодом</w:t>
      </w:r>
      <w:proofErr w:type="spellEnd"/>
      <w:r w:rsidRPr="00A22E62">
        <w:rPr>
          <w:sz w:val="24"/>
          <w:szCs w:val="24"/>
        </w:rPr>
        <w:t xml:space="preserve">» потребителям на территории Ленинградской области, на долгосрочный период регулирования </w:t>
      </w:r>
      <w:r w:rsidRPr="00A22E62">
        <w:rPr>
          <w:sz w:val="24"/>
          <w:szCs w:val="24"/>
        </w:rPr>
        <w:br/>
        <w:t>2019-2023 годов.</w:t>
      </w:r>
    </w:p>
    <w:p w:rsidR="00A22E62" w:rsidRPr="00D86BA5" w:rsidRDefault="00A22E62" w:rsidP="00A22E62">
      <w:pPr>
        <w:numPr>
          <w:ilvl w:val="0"/>
          <w:numId w:val="42"/>
        </w:numPr>
        <w:ind w:left="0" w:firstLine="360"/>
        <w:jc w:val="both"/>
        <w:rPr>
          <w:sz w:val="24"/>
          <w:szCs w:val="24"/>
        </w:rPr>
      </w:pPr>
      <w:r w:rsidRPr="00A22E62">
        <w:rPr>
          <w:sz w:val="24"/>
          <w:szCs w:val="24"/>
        </w:rPr>
        <w:t xml:space="preserve">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w:t>
      </w:r>
      <w:proofErr w:type="spellStart"/>
      <w:r w:rsidRPr="00A22E62">
        <w:rPr>
          <w:sz w:val="24"/>
          <w:szCs w:val="24"/>
        </w:rPr>
        <w:t>тепловодоснабжению</w:t>
      </w:r>
      <w:proofErr w:type="spellEnd"/>
      <w:r w:rsidRPr="00A22E62">
        <w:rPr>
          <w:sz w:val="24"/>
          <w:szCs w:val="24"/>
        </w:rPr>
        <w:t xml:space="preserve"> - структурное подразделение Центральной дирекции по </w:t>
      </w:r>
      <w:proofErr w:type="spellStart"/>
      <w:r w:rsidRPr="00A22E62">
        <w:rPr>
          <w:sz w:val="24"/>
          <w:szCs w:val="24"/>
        </w:rPr>
        <w:t>тепловодоснабжению</w:t>
      </w:r>
      <w:proofErr w:type="spellEnd"/>
      <w:r w:rsidRPr="00A22E62">
        <w:rPr>
          <w:sz w:val="24"/>
          <w:szCs w:val="24"/>
        </w:rPr>
        <w:t xml:space="preserve">-филиала ОАО «РЖД»)  потребителям на территории Ленинградской области, на долгосрочный период регулирования 2019-2023 годов. </w:t>
      </w:r>
      <w:r w:rsidRPr="00D86BA5">
        <w:rPr>
          <w:sz w:val="24"/>
          <w:szCs w:val="24"/>
        </w:rPr>
        <w:t xml:space="preserve">(Кировский МР, </w:t>
      </w:r>
      <w:proofErr w:type="spellStart"/>
      <w:r w:rsidRPr="00D86BA5">
        <w:rPr>
          <w:sz w:val="24"/>
          <w:szCs w:val="24"/>
        </w:rPr>
        <w:t>Тосненский</w:t>
      </w:r>
      <w:proofErr w:type="spellEnd"/>
      <w:r w:rsidRPr="00D86BA5">
        <w:rPr>
          <w:sz w:val="24"/>
          <w:szCs w:val="24"/>
        </w:rPr>
        <w:t xml:space="preserve"> МР)</w:t>
      </w:r>
      <w:r w:rsidR="00D86BA5">
        <w:rPr>
          <w:sz w:val="24"/>
          <w:szCs w:val="24"/>
        </w:rPr>
        <w:t>.</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долгосрочных параметров регулирования деятельности, тарифов на тепловую энергию на коллекторах источника тепловой энергии, закрытого акционерного общества «Северное», поставляемую потребителям (кроме населения) на территории Ленинградской области, на долгосрочный период регулирования 2019-2023 годов.</w:t>
      </w:r>
    </w:p>
    <w:p w:rsidR="00A22E62" w:rsidRPr="00A22E62" w:rsidRDefault="00A22E62" w:rsidP="00A22E62">
      <w:pPr>
        <w:numPr>
          <w:ilvl w:val="0"/>
          <w:numId w:val="42"/>
        </w:numPr>
        <w:ind w:left="0" w:firstLine="360"/>
        <w:jc w:val="both"/>
        <w:rPr>
          <w:sz w:val="24"/>
          <w:szCs w:val="24"/>
        </w:rPr>
      </w:pPr>
      <w:r w:rsidRPr="00A22E62">
        <w:rPr>
          <w:sz w:val="24"/>
          <w:szCs w:val="24"/>
        </w:rPr>
        <w:t xml:space="preserve">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«Тихвин Дом» потребителям на территории Ленинградской области, на долгосрочный период регулирования </w:t>
      </w:r>
      <w:r w:rsidRPr="00A22E62">
        <w:rPr>
          <w:sz w:val="24"/>
          <w:szCs w:val="24"/>
        </w:rPr>
        <w:br/>
        <w:t>2019-2023 годов.</w:t>
      </w:r>
    </w:p>
    <w:p w:rsidR="00A22E62" w:rsidRPr="00A22E62" w:rsidRDefault="00A22E62" w:rsidP="00A22E62">
      <w:pPr>
        <w:numPr>
          <w:ilvl w:val="0"/>
          <w:numId w:val="42"/>
        </w:numPr>
        <w:ind w:left="0" w:firstLine="360"/>
        <w:jc w:val="both"/>
        <w:rPr>
          <w:sz w:val="24"/>
          <w:szCs w:val="24"/>
        </w:rPr>
      </w:pPr>
      <w:r w:rsidRPr="00A22E62">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«Флагман»  потребителям на территории Ленинградской области, на долгосрочный период регулирования</w:t>
      </w:r>
      <w:r w:rsidRPr="00A22E62">
        <w:rPr>
          <w:sz w:val="24"/>
          <w:szCs w:val="24"/>
        </w:rPr>
        <w:br/>
        <w:t>2019-2023 годов.</w:t>
      </w:r>
    </w:p>
    <w:p w:rsidR="00163B76" w:rsidRDefault="00163B76" w:rsidP="009E045E">
      <w:pPr>
        <w:tabs>
          <w:tab w:val="left" w:pos="851"/>
        </w:tabs>
        <w:ind w:firstLine="567"/>
        <w:jc w:val="both"/>
        <w:rPr>
          <w:sz w:val="24"/>
          <w:szCs w:val="24"/>
        </w:rPr>
      </w:pPr>
    </w:p>
    <w:p w:rsidR="00DA0B00" w:rsidRPr="00DA0B00" w:rsidRDefault="00792041" w:rsidP="00A22E62">
      <w:pPr>
        <w:pStyle w:val="a6"/>
        <w:spacing w:after="0"/>
        <w:ind w:firstLine="567"/>
        <w:contextualSpacing/>
        <w:jc w:val="both"/>
        <w:rPr>
          <w:rFonts w:eastAsia="Calibri"/>
          <w:sz w:val="24"/>
          <w:szCs w:val="24"/>
          <w:lang w:eastAsia="en-US"/>
        </w:rPr>
      </w:pPr>
      <w:r w:rsidRPr="00792041">
        <w:rPr>
          <w:b/>
          <w:sz w:val="24"/>
          <w:szCs w:val="24"/>
        </w:rPr>
        <w:t>1. По вопросу повестки «</w:t>
      </w:r>
      <w:r w:rsidR="00DA0B00" w:rsidRPr="00DA0B00">
        <w:rPr>
          <w:b/>
          <w:sz w:val="24"/>
          <w:szCs w:val="24"/>
        </w:rPr>
        <w:t>Об установлении тарифов на водоотведение акционерного общества «Ленинградские областные коммунальные системы» (филиал «</w:t>
      </w:r>
      <w:proofErr w:type="spellStart"/>
      <w:r w:rsidR="00DA0B00" w:rsidRPr="00DA0B00">
        <w:rPr>
          <w:b/>
          <w:sz w:val="24"/>
          <w:szCs w:val="24"/>
        </w:rPr>
        <w:t>Тосненский</w:t>
      </w:r>
      <w:proofErr w:type="spellEnd"/>
      <w:r w:rsidR="00DA0B00" w:rsidRPr="00DA0B00">
        <w:rPr>
          <w:b/>
          <w:sz w:val="24"/>
          <w:szCs w:val="24"/>
        </w:rPr>
        <w:t xml:space="preserve"> водоканал» АО «ЛОКС») на 2018 год</w:t>
      </w:r>
      <w:r w:rsidRPr="00792041">
        <w:rPr>
          <w:b/>
          <w:sz w:val="24"/>
          <w:szCs w:val="24"/>
        </w:rPr>
        <w:t>»</w:t>
      </w:r>
      <w:r>
        <w:rPr>
          <w:b/>
          <w:sz w:val="24"/>
          <w:szCs w:val="24"/>
        </w:rPr>
        <w:t xml:space="preserve"> </w:t>
      </w:r>
      <w:proofErr w:type="gramStart"/>
      <w:r w:rsidR="00DA0B00" w:rsidRPr="00DA0B00">
        <w:rPr>
          <w:sz w:val="24"/>
          <w:szCs w:val="24"/>
          <w:lang w:val="x-none" w:eastAsia="x-none"/>
        </w:rPr>
        <w:t>выступила</w:t>
      </w:r>
      <w:proofErr w:type="gramEnd"/>
      <w:r w:rsidR="00DA0B00" w:rsidRPr="00DA0B00">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0B00" w:rsidRPr="00DA0B00">
        <w:rPr>
          <w:sz w:val="24"/>
          <w:szCs w:val="24"/>
          <w:lang w:eastAsia="x-none"/>
        </w:rPr>
        <w:t xml:space="preserve"> и </w:t>
      </w:r>
      <w:r w:rsidR="00DA0B00" w:rsidRPr="00DA0B00">
        <w:rPr>
          <w:sz w:val="24"/>
          <w:szCs w:val="24"/>
          <w:lang w:val="x-none" w:eastAsia="x-none"/>
        </w:rPr>
        <w:t>изложила основные положения э</w:t>
      </w:r>
      <w:r w:rsidR="00DA0B00" w:rsidRPr="00DA0B00">
        <w:rPr>
          <w:rFonts w:eastAsia="Calibri"/>
          <w:sz w:val="24"/>
          <w:szCs w:val="24"/>
          <w:lang w:val="x-none" w:eastAsia="en-US"/>
        </w:rPr>
        <w:t>кспертного заключения</w:t>
      </w:r>
      <w:r w:rsidR="00DA0B00" w:rsidRPr="00DA0B00">
        <w:rPr>
          <w:rFonts w:eastAsia="Calibri"/>
          <w:sz w:val="24"/>
          <w:szCs w:val="24"/>
          <w:lang w:eastAsia="en-US"/>
        </w:rPr>
        <w:t xml:space="preserve"> по рассмотрению материалов по расчету уровней тарифов на услуги в сфере </w:t>
      </w:r>
      <w:proofErr w:type="gramStart"/>
      <w:r w:rsidR="00DA0B00" w:rsidRPr="00DA0B00">
        <w:rPr>
          <w:rFonts w:eastAsia="Calibri"/>
          <w:sz w:val="24"/>
          <w:szCs w:val="24"/>
          <w:lang w:eastAsia="en-US"/>
        </w:rPr>
        <w:t>водоотведения (категория сточных вод – поверхностные сточные воды), оказываемые акционерным обществом «Ленинградские областные коммунальные системы» (филиал «</w:t>
      </w:r>
      <w:proofErr w:type="spellStart"/>
      <w:r w:rsidR="00DA0B00" w:rsidRPr="00DA0B00">
        <w:rPr>
          <w:rFonts w:eastAsia="Calibri"/>
          <w:sz w:val="24"/>
          <w:szCs w:val="24"/>
          <w:lang w:eastAsia="en-US"/>
        </w:rPr>
        <w:t>Тосненский</w:t>
      </w:r>
      <w:proofErr w:type="spellEnd"/>
      <w:r w:rsidR="00DA0B00" w:rsidRPr="00DA0B00">
        <w:rPr>
          <w:rFonts w:eastAsia="Calibri"/>
          <w:sz w:val="24"/>
          <w:szCs w:val="24"/>
          <w:lang w:eastAsia="en-US"/>
        </w:rPr>
        <w:t xml:space="preserve"> водоканал» АО «ЛОКС») (далее – Организация)  потребителям муниципального образования «</w:t>
      </w:r>
      <w:proofErr w:type="spellStart"/>
      <w:r w:rsidR="00DA0B00" w:rsidRPr="00DA0B00">
        <w:rPr>
          <w:rFonts w:eastAsia="Calibri"/>
          <w:sz w:val="24"/>
          <w:szCs w:val="24"/>
          <w:lang w:eastAsia="en-US"/>
        </w:rPr>
        <w:t>Тосненское</w:t>
      </w:r>
      <w:proofErr w:type="spellEnd"/>
      <w:r w:rsidR="00DA0B00" w:rsidRPr="00DA0B00">
        <w:rPr>
          <w:rFonts w:eastAsia="Calibri"/>
          <w:sz w:val="24"/>
          <w:szCs w:val="24"/>
          <w:lang w:eastAsia="en-US"/>
        </w:rPr>
        <w:t xml:space="preserve"> городское поселение» </w:t>
      </w:r>
      <w:proofErr w:type="spellStart"/>
      <w:r w:rsidR="00DA0B00" w:rsidRPr="00DA0B00">
        <w:rPr>
          <w:rFonts w:eastAsia="Calibri"/>
          <w:sz w:val="24"/>
          <w:szCs w:val="24"/>
          <w:lang w:eastAsia="en-US"/>
        </w:rPr>
        <w:t>Тосненского</w:t>
      </w:r>
      <w:proofErr w:type="spellEnd"/>
      <w:r w:rsidR="00DA0B00" w:rsidRPr="00DA0B00">
        <w:rPr>
          <w:rFonts w:eastAsia="Calibri"/>
          <w:sz w:val="24"/>
          <w:szCs w:val="24"/>
          <w:lang w:eastAsia="en-US"/>
        </w:rPr>
        <w:t xml:space="preserve"> муниципального района Ленинградской области в </w:t>
      </w:r>
      <w:r w:rsidR="00DA0B00" w:rsidRPr="00DA0B00">
        <w:rPr>
          <w:rFonts w:eastAsia="Calibri"/>
          <w:sz w:val="24"/>
          <w:szCs w:val="24"/>
          <w:lang w:eastAsia="en-US"/>
        </w:rPr>
        <w:lastRenderedPageBreak/>
        <w:t>2018 году.</w:t>
      </w:r>
      <w:proofErr w:type="gramEnd"/>
      <w:r w:rsidR="00DA0B00" w:rsidRPr="00DA0B00">
        <w:rPr>
          <w:rFonts w:eastAsia="Calibri"/>
          <w:i/>
          <w:sz w:val="24"/>
          <w:szCs w:val="24"/>
          <w:lang w:eastAsia="en-US"/>
        </w:rPr>
        <w:t xml:space="preserve"> </w:t>
      </w:r>
      <w:r w:rsidR="00DA0B00" w:rsidRPr="00DA0B00">
        <w:rPr>
          <w:rFonts w:eastAsia="Calibri"/>
          <w:sz w:val="24"/>
          <w:szCs w:val="24"/>
          <w:lang w:eastAsia="en-US"/>
        </w:rPr>
        <w:t>Организация впервые обратилась в ЛенРТК</w:t>
      </w:r>
      <w:r w:rsidR="00DA0B00">
        <w:rPr>
          <w:rFonts w:eastAsia="Calibri"/>
          <w:sz w:val="24"/>
          <w:szCs w:val="24"/>
          <w:lang w:eastAsia="en-US"/>
        </w:rPr>
        <w:t xml:space="preserve"> </w:t>
      </w:r>
      <w:r w:rsidR="00DA0B00" w:rsidRPr="00DA0B00">
        <w:rPr>
          <w:rFonts w:eastAsia="Calibri"/>
          <w:sz w:val="24"/>
          <w:szCs w:val="24"/>
          <w:lang w:eastAsia="en-US"/>
        </w:rPr>
        <w:t xml:space="preserve">с предложением об установлении тарифов на услуги в сфере водоотведения (поверхностные сточные воды), оказываемые потребителям </w:t>
      </w:r>
      <w:proofErr w:type="spellStart"/>
      <w:r w:rsidR="00DA0B00" w:rsidRPr="00DA0B00">
        <w:rPr>
          <w:rFonts w:eastAsia="Calibri"/>
          <w:sz w:val="24"/>
          <w:szCs w:val="24"/>
          <w:lang w:eastAsia="en-US"/>
        </w:rPr>
        <w:t>Тосненского</w:t>
      </w:r>
      <w:proofErr w:type="spellEnd"/>
      <w:r w:rsidR="00DA0B00" w:rsidRPr="00DA0B00">
        <w:rPr>
          <w:rFonts w:eastAsia="Calibri"/>
          <w:sz w:val="24"/>
          <w:szCs w:val="24"/>
          <w:lang w:eastAsia="en-US"/>
        </w:rPr>
        <w:t xml:space="preserve"> городского поселения, предоставив заявление от 29.10.2018 исх. № 1623 </w:t>
      </w:r>
      <w:r w:rsidR="00D86BA5">
        <w:rPr>
          <w:rFonts w:eastAsia="Calibri"/>
          <w:sz w:val="24"/>
          <w:szCs w:val="24"/>
          <w:lang w:eastAsia="en-US"/>
        </w:rPr>
        <w:br/>
      </w:r>
      <w:r w:rsidR="00DA0B00" w:rsidRPr="00DA0B00">
        <w:rPr>
          <w:rFonts w:eastAsia="Calibri"/>
          <w:sz w:val="24"/>
          <w:szCs w:val="24"/>
          <w:lang w:eastAsia="en-US"/>
        </w:rPr>
        <w:t>(</w:t>
      </w:r>
      <w:proofErr w:type="spellStart"/>
      <w:r w:rsidR="00DA0B00" w:rsidRPr="00DA0B00">
        <w:rPr>
          <w:rFonts w:eastAsia="Calibri"/>
          <w:sz w:val="24"/>
          <w:szCs w:val="24"/>
          <w:lang w:eastAsia="en-US"/>
        </w:rPr>
        <w:t>вх</w:t>
      </w:r>
      <w:proofErr w:type="spellEnd"/>
      <w:r w:rsidR="00DA0B00" w:rsidRPr="00DA0B00">
        <w:rPr>
          <w:rFonts w:eastAsia="Calibri"/>
          <w:sz w:val="24"/>
          <w:szCs w:val="24"/>
          <w:lang w:eastAsia="en-US"/>
        </w:rPr>
        <w:t>. от 29.10.2018 № КТ-1-5915/2018).</w:t>
      </w:r>
    </w:p>
    <w:p w:rsidR="00DA0B00" w:rsidRPr="00DA0B00" w:rsidRDefault="00DA0B00" w:rsidP="00A22E62">
      <w:pPr>
        <w:ind w:firstLine="567"/>
        <w:contextualSpacing/>
        <w:jc w:val="both"/>
        <w:rPr>
          <w:rFonts w:eastAsia="Calibri"/>
          <w:color w:val="000000" w:themeColor="text1"/>
          <w:sz w:val="24"/>
          <w:szCs w:val="24"/>
          <w:lang w:eastAsia="en-US"/>
        </w:rPr>
      </w:pPr>
      <w:proofErr w:type="gramStart"/>
      <w:r w:rsidRPr="00DA0B00">
        <w:rPr>
          <w:rFonts w:eastAsia="Calibri"/>
          <w:color w:val="000000" w:themeColor="text1"/>
          <w:sz w:val="24"/>
          <w:szCs w:val="24"/>
          <w:lang w:eastAsia="en-US"/>
        </w:rPr>
        <w:t>Организацией представлено письмо о согласии с предложенным ЛенРТК уровнем тарифа с просьбой рассмотреть вопрос без участия представителей организации (</w:t>
      </w:r>
      <w:proofErr w:type="spellStart"/>
      <w:r w:rsidRPr="00DA0B00">
        <w:rPr>
          <w:rFonts w:eastAsia="Calibri"/>
          <w:color w:val="000000" w:themeColor="text1"/>
          <w:sz w:val="24"/>
          <w:szCs w:val="24"/>
          <w:lang w:eastAsia="en-US"/>
        </w:rPr>
        <w:t>вх</w:t>
      </w:r>
      <w:proofErr w:type="spellEnd"/>
      <w:r w:rsidRPr="00DA0B00">
        <w:rPr>
          <w:rFonts w:eastAsia="Calibri"/>
          <w:color w:val="000000" w:themeColor="text1"/>
          <w:sz w:val="24"/>
          <w:szCs w:val="24"/>
          <w:lang w:eastAsia="en-US"/>
        </w:rPr>
        <w:t>.</w:t>
      </w:r>
      <w:proofErr w:type="gramEnd"/>
      <w:r w:rsidRPr="00DA0B00">
        <w:rPr>
          <w:rFonts w:eastAsia="Calibri"/>
          <w:color w:val="000000" w:themeColor="text1"/>
          <w:sz w:val="24"/>
          <w:szCs w:val="24"/>
          <w:lang w:eastAsia="en-US"/>
        </w:rPr>
        <w:t xml:space="preserve"> № </w:t>
      </w:r>
      <w:proofErr w:type="gramStart"/>
      <w:r w:rsidRPr="00DA0B00">
        <w:rPr>
          <w:rFonts w:eastAsia="Calibri"/>
          <w:color w:val="000000" w:themeColor="text1"/>
          <w:sz w:val="24"/>
          <w:szCs w:val="24"/>
          <w:lang w:eastAsia="en-US"/>
        </w:rPr>
        <w:t xml:space="preserve">КТ-1-6987/2018 </w:t>
      </w:r>
      <w:r w:rsidRPr="00DA0B00">
        <w:rPr>
          <w:rFonts w:eastAsia="Calibri"/>
          <w:color w:val="000000" w:themeColor="text1"/>
          <w:sz w:val="24"/>
          <w:szCs w:val="24"/>
          <w:lang w:eastAsia="en-US"/>
        </w:rPr>
        <w:br/>
        <w:t>от 29.11.2018).</w:t>
      </w:r>
      <w:proofErr w:type="gramEnd"/>
    </w:p>
    <w:p w:rsidR="00DA0B00" w:rsidRPr="00DA0B00" w:rsidRDefault="00DA0B00" w:rsidP="00DA0B00">
      <w:pPr>
        <w:ind w:firstLine="567"/>
        <w:jc w:val="both"/>
        <w:rPr>
          <w:rFonts w:eastAsia="Calibri"/>
          <w:sz w:val="24"/>
          <w:szCs w:val="24"/>
          <w:lang w:eastAsia="en-US"/>
        </w:rPr>
      </w:pPr>
    </w:p>
    <w:p w:rsidR="00DA0B00" w:rsidRPr="00DA0B00" w:rsidRDefault="00DA0B00" w:rsidP="00DA0B00">
      <w:pPr>
        <w:autoSpaceDE w:val="0"/>
        <w:autoSpaceDN w:val="0"/>
        <w:adjustRightInd w:val="0"/>
        <w:ind w:firstLine="540"/>
        <w:jc w:val="both"/>
        <w:rPr>
          <w:b/>
          <w:sz w:val="24"/>
          <w:szCs w:val="24"/>
        </w:rPr>
      </w:pPr>
      <w:r w:rsidRPr="00DA0B00">
        <w:rPr>
          <w:b/>
          <w:sz w:val="24"/>
          <w:szCs w:val="24"/>
        </w:rPr>
        <w:t xml:space="preserve">Правление приняло решение:  </w:t>
      </w:r>
    </w:p>
    <w:p w:rsidR="00DA0B00" w:rsidRPr="00DA0B00" w:rsidRDefault="00DA0B00" w:rsidP="00DA0B00">
      <w:pPr>
        <w:rPr>
          <w:sz w:val="24"/>
          <w:szCs w:val="24"/>
          <w:lang w:eastAsia="ar-SA"/>
        </w:rPr>
      </w:pPr>
    </w:p>
    <w:p w:rsidR="00DA0B00" w:rsidRPr="00DA0B00" w:rsidRDefault="00DA0B00" w:rsidP="00DA0B00">
      <w:pPr>
        <w:tabs>
          <w:tab w:val="left" w:pos="567"/>
        </w:tabs>
        <w:ind w:firstLine="567"/>
        <w:jc w:val="both"/>
        <w:rPr>
          <w:sz w:val="24"/>
          <w:szCs w:val="24"/>
          <w:lang w:eastAsia="ar-SA"/>
        </w:rPr>
      </w:pPr>
      <w:r w:rsidRPr="00DA0B00">
        <w:rPr>
          <w:sz w:val="24"/>
          <w:szCs w:val="24"/>
          <w:lang w:eastAsia="ar-SA"/>
        </w:rPr>
        <w:t xml:space="preserve">1. Утвердить следующие основные натуральные показатели производственной программы </w:t>
      </w:r>
      <w:r>
        <w:rPr>
          <w:sz w:val="24"/>
          <w:szCs w:val="24"/>
          <w:lang w:eastAsia="ar-SA"/>
        </w:rPr>
        <w:t xml:space="preserve">                </w:t>
      </w:r>
      <w:r w:rsidRPr="00DA0B00">
        <w:rPr>
          <w:sz w:val="24"/>
          <w:szCs w:val="24"/>
          <w:lang w:eastAsia="ar-SA"/>
        </w:rPr>
        <w:t xml:space="preserve">в сфере водоотведения (поверхностные сточные воды), предоставленные Организацией: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276"/>
        <w:gridCol w:w="2551"/>
        <w:gridCol w:w="2694"/>
      </w:tblGrid>
      <w:tr w:rsidR="00DA0B00" w:rsidRPr="00DA0B00" w:rsidTr="00DA0B00">
        <w:trPr>
          <w:trHeight w:val="516"/>
        </w:trPr>
        <w:tc>
          <w:tcPr>
            <w:tcW w:w="709" w:type="dxa"/>
            <w:shd w:val="clear" w:color="auto" w:fill="auto"/>
            <w:vAlign w:val="center"/>
          </w:tcPr>
          <w:p w:rsidR="00DA0B00" w:rsidRPr="00DA0B00" w:rsidRDefault="00DA0B00" w:rsidP="00DA0B00">
            <w:pPr>
              <w:jc w:val="center"/>
              <w:rPr>
                <w:lang w:eastAsia="ar-SA"/>
              </w:rPr>
            </w:pPr>
            <w:r w:rsidRPr="00DA0B00">
              <w:rPr>
                <w:lang w:eastAsia="ar-SA"/>
              </w:rPr>
              <w:t>№</w:t>
            </w:r>
          </w:p>
        </w:tc>
        <w:tc>
          <w:tcPr>
            <w:tcW w:w="2835" w:type="dxa"/>
            <w:shd w:val="clear" w:color="auto" w:fill="auto"/>
            <w:vAlign w:val="center"/>
          </w:tcPr>
          <w:p w:rsidR="00DA0B00" w:rsidRPr="00DA0B00" w:rsidRDefault="00DA0B00" w:rsidP="00DA0B00">
            <w:pPr>
              <w:jc w:val="center"/>
              <w:rPr>
                <w:lang w:eastAsia="ar-SA"/>
              </w:rPr>
            </w:pPr>
            <w:r w:rsidRPr="00DA0B00">
              <w:rPr>
                <w:lang w:eastAsia="ar-SA"/>
              </w:rPr>
              <w:t>Показатели</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Ед. изм.</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 xml:space="preserve">План Организации </w:t>
            </w:r>
            <w:r w:rsidRPr="00DA0B00">
              <w:rPr>
                <w:lang w:eastAsia="ar-SA"/>
              </w:rPr>
              <w:br/>
              <w:t>на 2018 год</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 xml:space="preserve">Принято ЛенРТК </w:t>
            </w:r>
            <w:r w:rsidRPr="00DA0B00">
              <w:rPr>
                <w:lang w:eastAsia="ar-SA"/>
              </w:rPr>
              <w:br/>
              <w:t>на 2018 год</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1.</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Прием сточных вод, всего</w:t>
            </w:r>
          </w:p>
        </w:tc>
        <w:tc>
          <w:tcPr>
            <w:tcW w:w="1276" w:type="dxa"/>
            <w:shd w:val="clear" w:color="auto" w:fill="auto"/>
            <w:vAlign w:val="center"/>
          </w:tcPr>
          <w:p w:rsidR="00DA0B00" w:rsidRPr="00DA0B00" w:rsidRDefault="00DA0B00" w:rsidP="00DA0B00">
            <w:pPr>
              <w:jc w:val="center"/>
              <w:rPr>
                <w:vertAlign w:val="superscript"/>
                <w:lang w:eastAsia="ar-SA"/>
              </w:rPr>
            </w:pPr>
            <w:r w:rsidRPr="00DA0B00">
              <w:rPr>
                <w:lang w:eastAsia="ar-SA"/>
              </w:rPr>
              <w:t>тыс. м</w:t>
            </w:r>
            <w:r w:rsidRPr="00DA0B00">
              <w:rPr>
                <w:vertAlign w:val="superscript"/>
                <w:lang w:eastAsia="ar-SA"/>
              </w:rPr>
              <w:t>3</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228,262</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228,262</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p>
        </w:tc>
        <w:tc>
          <w:tcPr>
            <w:tcW w:w="2835" w:type="dxa"/>
            <w:shd w:val="clear" w:color="auto" w:fill="auto"/>
            <w:vAlign w:val="center"/>
          </w:tcPr>
          <w:p w:rsidR="00DA0B00" w:rsidRPr="00DA0B00" w:rsidRDefault="00DA0B00" w:rsidP="00DA0B00">
            <w:pPr>
              <w:ind w:right="125"/>
              <w:jc w:val="both"/>
              <w:rPr>
                <w:lang w:eastAsia="ar-SA"/>
              </w:rPr>
            </w:pPr>
            <w:r w:rsidRPr="00DA0B00">
              <w:rPr>
                <w:lang w:eastAsia="ar-SA"/>
              </w:rPr>
              <w:t>в том числе:</w:t>
            </w:r>
          </w:p>
        </w:tc>
        <w:tc>
          <w:tcPr>
            <w:tcW w:w="1276" w:type="dxa"/>
            <w:shd w:val="clear" w:color="auto" w:fill="auto"/>
            <w:vAlign w:val="center"/>
          </w:tcPr>
          <w:p w:rsidR="00DA0B00" w:rsidRPr="00DA0B00" w:rsidRDefault="00DA0B00" w:rsidP="00DA0B00">
            <w:pPr>
              <w:jc w:val="center"/>
              <w:rPr>
                <w:lang w:eastAsia="ar-SA"/>
              </w:rPr>
            </w:pPr>
          </w:p>
        </w:tc>
        <w:tc>
          <w:tcPr>
            <w:tcW w:w="2551" w:type="dxa"/>
            <w:shd w:val="clear" w:color="auto" w:fill="auto"/>
            <w:vAlign w:val="center"/>
          </w:tcPr>
          <w:p w:rsidR="00DA0B00" w:rsidRPr="00DA0B00" w:rsidRDefault="00DA0B00" w:rsidP="00DA0B00">
            <w:pPr>
              <w:jc w:val="center"/>
              <w:rPr>
                <w:lang w:eastAsia="ar-SA"/>
              </w:rPr>
            </w:pPr>
          </w:p>
        </w:tc>
        <w:tc>
          <w:tcPr>
            <w:tcW w:w="2694" w:type="dxa"/>
            <w:shd w:val="clear" w:color="auto" w:fill="auto"/>
            <w:vAlign w:val="center"/>
          </w:tcPr>
          <w:p w:rsidR="00DA0B00" w:rsidRPr="00DA0B00" w:rsidRDefault="00DA0B00" w:rsidP="00DA0B00">
            <w:pPr>
              <w:jc w:val="center"/>
              <w:rPr>
                <w:lang w:eastAsia="ar-SA"/>
              </w:rPr>
            </w:pP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1.1</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товарные стоки,  всего</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м</w:t>
            </w:r>
            <w:r w:rsidRPr="00DA0B00">
              <w:rPr>
                <w:vertAlign w:val="superscript"/>
                <w:lang w:eastAsia="ar-SA"/>
              </w:rPr>
              <w:t>3</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228,262</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228,262</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1.1.1</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от бюджетных потребителей</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м</w:t>
            </w:r>
            <w:r w:rsidRPr="00DA0B00">
              <w:rPr>
                <w:vertAlign w:val="superscript"/>
                <w:lang w:eastAsia="ar-SA"/>
              </w:rPr>
              <w:t>3</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121,290</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121,290</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1.1.2</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от иных потребителей</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м</w:t>
            </w:r>
            <w:r w:rsidRPr="00DA0B00">
              <w:rPr>
                <w:vertAlign w:val="superscript"/>
                <w:lang w:eastAsia="ar-SA"/>
              </w:rPr>
              <w:t>3</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106,972</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106,972</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2.</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Сброшено стоков без очистки</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м</w:t>
            </w:r>
            <w:r w:rsidRPr="00DA0B00">
              <w:rPr>
                <w:vertAlign w:val="superscript"/>
                <w:lang w:eastAsia="ar-SA"/>
              </w:rPr>
              <w:t>3</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228,262</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228,262</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3.</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Расход электроэнергии, всего</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м</w:t>
            </w:r>
            <w:r w:rsidRPr="00DA0B00">
              <w:rPr>
                <w:vertAlign w:val="superscript"/>
                <w:lang w:eastAsia="ar-SA"/>
              </w:rPr>
              <w:t>3</w:t>
            </w:r>
          </w:p>
        </w:tc>
        <w:tc>
          <w:tcPr>
            <w:tcW w:w="2551" w:type="dxa"/>
            <w:shd w:val="clear" w:color="auto" w:fill="auto"/>
            <w:vAlign w:val="center"/>
          </w:tcPr>
          <w:p w:rsidR="00DA0B00" w:rsidRPr="00DA0B00" w:rsidRDefault="00DA0B00" w:rsidP="00DA0B00">
            <w:pPr>
              <w:jc w:val="center"/>
              <w:rPr>
                <w:lang w:eastAsia="ar-SA"/>
              </w:rPr>
            </w:pPr>
            <w:r w:rsidRPr="00DA0B00">
              <w:rPr>
                <w:lang w:eastAsia="ar-SA"/>
              </w:rPr>
              <w:t>26,49</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26,49</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p>
        </w:tc>
        <w:tc>
          <w:tcPr>
            <w:tcW w:w="2835" w:type="dxa"/>
            <w:shd w:val="clear" w:color="auto" w:fill="auto"/>
            <w:vAlign w:val="center"/>
          </w:tcPr>
          <w:p w:rsidR="00DA0B00" w:rsidRPr="00DA0B00" w:rsidRDefault="00DA0B00" w:rsidP="00DA0B00">
            <w:pPr>
              <w:jc w:val="both"/>
              <w:rPr>
                <w:lang w:eastAsia="ar-SA"/>
              </w:rPr>
            </w:pPr>
            <w:r w:rsidRPr="00DA0B00">
              <w:rPr>
                <w:lang w:eastAsia="ar-SA"/>
              </w:rPr>
              <w:t>в том числе:</w:t>
            </w:r>
          </w:p>
        </w:tc>
        <w:tc>
          <w:tcPr>
            <w:tcW w:w="1276" w:type="dxa"/>
            <w:shd w:val="clear" w:color="auto" w:fill="auto"/>
            <w:vAlign w:val="center"/>
          </w:tcPr>
          <w:p w:rsidR="00DA0B00" w:rsidRPr="00DA0B00" w:rsidRDefault="00DA0B00" w:rsidP="00DA0B00">
            <w:pPr>
              <w:jc w:val="center"/>
              <w:rPr>
                <w:lang w:eastAsia="ar-SA"/>
              </w:rPr>
            </w:pPr>
          </w:p>
        </w:tc>
        <w:tc>
          <w:tcPr>
            <w:tcW w:w="2551" w:type="dxa"/>
            <w:shd w:val="clear" w:color="auto" w:fill="auto"/>
            <w:vAlign w:val="center"/>
          </w:tcPr>
          <w:p w:rsidR="00DA0B00" w:rsidRPr="00DA0B00" w:rsidRDefault="00DA0B00" w:rsidP="00DA0B00">
            <w:pPr>
              <w:jc w:val="center"/>
              <w:rPr>
                <w:lang w:eastAsia="ar-SA"/>
              </w:rPr>
            </w:pPr>
          </w:p>
        </w:tc>
        <w:tc>
          <w:tcPr>
            <w:tcW w:w="2694" w:type="dxa"/>
            <w:shd w:val="clear" w:color="auto" w:fill="auto"/>
            <w:vAlign w:val="center"/>
          </w:tcPr>
          <w:p w:rsidR="00DA0B00" w:rsidRPr="00DA0B00" w:rsidRDefault="00DA0B00" w:rsidP="00DA0B00">
            <w:pPr>
              <w:jc w:val="center"/>
              <w:rPr>
                <w:lang w:eastAsia="ar-SA"/>
              </w:rPr>
            </w:pP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3.1</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Расход электроэнергии на технологические нужды</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кВт/</w:t>
            </w:r>
            <w:proofErr w:type="gramStart"/>
            <w:r w:rsidRPr="00DA0B00">
              <w:rPr>
                <w:lang w:eastAsia="ar-SA"/>
              </w:rPr>
              <w:t>ч</w:t>
            </w:r>
            <w:proofErr w:type="gramEnd"/>
          </w:p>
        </w:tc>
        <w:tc>
          <w:tcPr>
            <w:tcW w:w="2551" w:type="dxa"/>
            <w:shd w:val="clear" w:color="auto" w:fill="auto"/>
            <w:vAlign w:val="center"/>
          </w:tcPr>
          <w:p w:rsidR="00DA0B00" w:rsidRPr="00DA0B00" w:rsidRDefault="00DA0B00" w:rsidP="00DA0B00">
            <w:pPr>
              <w:jc w:val="center"/>
              <w:rPr>
                <w:lang w:eastAsia="ar-SA"/>
              </w:rPr>
            </w:pPr>
            <w:r w:rsidRPr="00DA0B00">
              <w:rPr>
                <w:lang w:eastAsia="ar-SA"/>
              </w:rPr>
              <w:t>17,26</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17,26</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3.1.1</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Удельный расход на 1м</w:t>
            </w:r>
            <w:r w:rsidRPr="00DA0B00">
              <w:rPr>
                <w:vertAlign w:val="superscript"/>
                <w:lang w:eastAsia="ar-SA"/>
              </w:rPr>
              <w:t>3</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кВт/</w:t>
            </w:r>
            <w:proofErr w:type="gramStart"/>
            <w:r w:rsidRPr="00DA0B00">
              <w:rPr>
                <w:lang w:eastAsia="ar-SA"/>
              </w:rPr>
              <w:t>ч</w:t>
            </w:r>
            <w:proofErr w:type="gramEnd"/>
          </w:p>
        </w:tc>
        <w:tc>
          <w:tcPr>
            <w:tcW w:w="2551" w:type="dxa"/>
            <w:shd w:val="clear" w:color="auto" w:fill="auto"/>
            <w:vAlign w:val="center"/>
          </w:tcPr>
          <w:p w:rsidR="00DA0B00" w:rsidRPr="00DA0B00" w:rsidRDefault="00DA0B00" w:rsidP="00DA0B00">
            <w:pPr>
              <w:jc w:val="center"/>
              <w:rPr>
                <w:lang w:eastAsia="ar-SA"/>
              </w:rPr>
            </w:pPr>
            <w:r w:rsidRPr="00DA0B00">
              <w:rPr>
                <w:lang w:eastAsia="ar-SA"/>
              </w:rPr>
              <w:t>0,08</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0,08</w:t>
            </w:r>
          </w:p>
        </w:tc>
      </w:tr>
      <w:tr w:rsidR="00DA0B00" w:rsidRPr="00DA0B00" w:rsidTr="00DA0B00">
        <w:tc>
          <w:tcPr>
            <w:tcW w:w="709" w:type="dxa"/>
            <w:shd w:val="clear" w:color="auto" w:fill="auto"/>
            <w:vAlign w:val="center"/>
          </w:tcPr>
          <w:p w:rsidR="00DA0B00" w:rsidRPr="00DA0B00" w:rsidRDefault="00DA0B00" w:rsidP="00DA0B00">
            <w:pPr>
              <w:jc w:val="center"/>
              <w:rPr>
                <w:lang w:eastAsia="ar-SA"/>
              </w:rPr>
            </w:pPr>
            <w:r w:rsidRPr="00DA0B00">
              <w:rPr>
                <w:lang w:eastAsia="ar-SA"/>
              </w:rPr>
              <w:t>3.2</w:t>
            </w:r>
          </w:p>
        </w:tc>
        <w:tc>
          <w:tcPr>
            <w:tcW w:w="2835" w:type="dxa"/>
            <w:shd w:val="clear" w:color="auto" w:fill="auto"/>
            <w:vAlign w:val="center"/>
          </w:tcPr>
          <w:p w:rsidR="00DA0B00" w:rsidRPr="00DA0B00" w:rsidRDefault="00DA0B00" w:rsidP="00DA0B00">
            <w:pPr>
              <w:jc w:val="both"/>
              <w:rPr>
                <w:lang w:eastAsia="ar-SA"/>
              </w:rPr>
            </w:pPr>
            <w:r w:rsidRPr="00DA0B00">
              <w:rPr>
                <w:lang w:eastAsia="ar-SA"/>
              </w:rPr>
              <w:t>Расход электроэнергии на общепроизводственные нужды</w:t>
            </w:r>
          </w:p>
        </w:tc>
        <w:tc>
          <w:tcPr>
            <w:tcW w:w="1276" w:type="dxa"/>
            <w:shd w:val="clear" w:color="auto" w:fill="auto"/>
            <w:vAlign w:val="center"/>
          </w:tcPr>
          <w:p w:rsidR="00DA0B00" w:rsidRPr="00DA0B00" w:rsidRDefault="00DA0B00" w:rsidP="00DA0B00">
            <w:pPr>
              <w:jc w:val="center"/>
              <w:rPr>
                <w:lang w:eastAsia="ar-SA"/>
              </w:rPr>
            </w:pPr>
            <w:r w:rsidRPr="00DA0B00">
              <w:rPr>
                <w:lang w:eastAsia="ar-SA"/>
              </w:rPr>
              <w:t>тыс. кВт/</w:t>
            </w:r>
            <w:proofErr w:type="gramStart"/>
            <w:r w:rsidRPr="00DA0B00">
              <w:rPr>
                <w:lang w:eastAsia="ar-SA"/>
              </w:rPr>
              <w:t>ч</w:t>
            </w:r>
            <w:proofErr w:type="gramEnd"/>
          </w:p>
        </w:tc>
        <w:tc>
          <w:tcPr>
            <w:tcW w:w="2551" w:type="dxa"/>
            <w:shd w:val="clear" w:color="auto" w:fill="auto"/>
            <w:vAlign w:val="center"/>
          </w:tcPr>
          <w:p w:rsidR="00DA0B00" w:rsidRPr="00DA0B00" w:rsidRDefault="00DA0B00" w:rsidP="00DA0B00">
            <w:pPr>
              <w:jc w:val="center"/>
              <w:rPr>
                <w:lang w:eastAsia="ar-SA"/>
              </w:rPr>
            </w:pPr>
            <w:r w:rsidRPr="00DA0B00">
              <w:rPr>
                <w:lang w:eastAsia="ar-SA"/>
              </w:rPr>
              <w:t>9,23</w:t>
            </w:r>
          </w:p>
        </w:tc>
        <w:tc>
          <w:tcPr>
            <w:tcW w:w="2694" w:type="dxa"/>
            <w:shd w:val="clear" w:color="auto" w:fill="auto"/>
            <w:vAlign w:val="center"/>
          </w:tcPr>
          <w:p w:rsidR="00DA0B00" w:rsidRPr="00DA0B00" w:rsidRDefault="00DA0B00" w:rsidP="00DA0B00">
            <w:pPr>
              <w:jc w:val="center"/>
              <w:rPr>
                <w:lang w:eastAsia="ar-SA"/>
              </w:rPr>
            </w:pPr>
            <w:r w:rsidRPr="00DA0B00">
              <w:rPr>
                <w:lang w:eastAsia="ar-SA"/>
              </w:rPr>
              <w:t>9,23</w:t>
            </w:r>
          </w:p>
        </w:tc>
      </w:tr>
    </w:tbl>
    <w:p w:rsidR="00DA0B00" w:rsidRPr="00DA0B00" w:rsidRDefault="00DA0B00" w:rsidP="00DA0B00">
      <w:pPr>
        <w:ind w:firstLine="567"/>
        <w:jc w:val="both"/>
        <w:rPr>
          <w:sz w:val="24"/>
          <w:szCs w:val="24"/>
          <w:lang w:eastAsia="ar-SA"/>
        </w:rPr>
      </w:pPr>
      <w:r w:rsidRPr="00DA0B00">
        <w:rPr>
          <w:sz w:val="27"/>
          <w:szCs w:val="27"/>
          <w:lang w:eastAsia="ar-SA"/>
        </w:rPr>
        <w:tab/>
      </w:r>
      <w:r w:rsidRPr="00DA0B00">
        <w:rPr>
          <w:sz w:val="24"/>
          <w:szCs w:val="24"/>
          <w:lang w:eastAsia="ar-SA"/>
        </w:rPr>
        <w:t xml:space="preserve">2 Результаты экономической экспертизы материалов по определению себестоимости услуг </w:t>
      </w:r>
      <w:r>
        <w:rPr>
          <w:sz w:val="24"/>
          <w:szCs w:val="24"/>
          <w:lang w:eastAsia="ar-SA"/>
        </w:rPr>
        <w:t xml:space="preserve">                </w:t>
      </w:r>
      <w:r w:rsidRPr="00DA0B00">
        <w:rPr>
          <w:sz w:val="24"/>
          <w:szCs w:val="24"/>
          <w:lang w:eastAsia="ar-SA"/>
        </w:rPr>
        <w:t xml:space="preserve">в сфере водоотведения (поверхностные сточные воды), планируемых на 2018 год предоставлены </w:t>
      </w:r>
      <w:r>
        <w:rPr>
          <w:sz w:val="24"/>
          <w:szCs w:val="24"/>
          <w:lang w:eastAsia="ar-SA"/>
        </w:rPr>
        <w:t xml:space="preserve">                </w:t>
      </w:r>
      <w:r w:rsidRPr="00DA0B00">
        <w:rPr>
          <w:sz w:val="24"/>
          <w:szCs w:val="24"/>
          <w:lang w:eastAsia="ar-SA"/>
        </w:rPr>
        <w:t>в следующей таблице:</w:t>
      </w:r>
    </w:p>
    <w:tbl>
      <w:tblPr>
        <w:tblW w:w="10065" w:type="dxa"/>
        <w:tblInd w:w="108" w:type="dxa"/>
        <w:tblLayout w:type="fixed"/>
        <w:tblLook w:val="0000" w:firstRow="0" w:lastRow="0" w:firstColumn="0" w:lastColumn="0" w:noHBand="0" w:noVBand="0"/>
      </w:tblPr>
      <w:tblGrid>
        <w:gridCol w:w="567"/>
        <w:gridCol w:w="1843"/>
        <w:gridCol w:w="851"/>
        <w:gridCol w:w="1134"/>
        <w:gridCol w:w="1134"/>
        <w:gridCol w:w="1134"/>
        <w:gridCol w:w="3402"/>
      </w:tblGrid>
      <w:tr w:rsidR="00DA0B00" w:rsidRPr="00DA0B00" w:rsidTr="00DA0B00">
        <w:tc>
          <w:tcPr>
            <w:tcW w:w="567" w:type="dxa"/>
            <w:tcBorders>
              <w:top w:val="single" w:sz="4" w:space="0" w:color="000000"/>
              <w:left w:val="single" w:sz="4" w:space="0" w:color="000000"/>
              <w:bottom w:val="single" w:sz="4" w:space="0" w:color="000000"/>
            </w:tcBorders>
            <w:shd w:val="clear" w:color="auto" w:fill="auto"/>
          </w:tcPr>
          <w:p w:rsidR="00DA0B00" w:rsidRPr="00DA0B00" w:rsidRDefault="00DA0B00" w:rsidP="00DA0B00">
            <w:pPr>
              <w:snapToGrid w:val="0"/>
              <w:jc w:val="center"/>
              <w:rPr>
                <w:lang w:eastAsia="ar-SA"/>
              </w:rPr>
            </w:pPr>
            <w:r w:rsidRPr="00DA0B00">
              <w:rPr>
                <w:lang w:eastAsia="ar-SA"/>
              </w:rPr>
              <w:t xml:space="preserve">№ </w:t>
            </w:r>
            <w:proofErr w:type="gramStart"/>
            <w:r w:rsidRPr="00DA0B00">
              <w:rPr>
                <w:lang w:eastAsia="ar-SA"/>
              </w:rPr>
              <w:t>п</w:t>
            </w:r>
            <w:proofErr w:type="gramEnd"/>
            <w:r w:rsidRPr="00DA0B00">
              <w:rPr>
                <w:lang w:eastAsia="ar-SA"/>
              </w:rPr>
              <w:t>/п</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Наименование</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Отклонение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Причины отклонения,</w:t>
            </w:r>
            <w:r w:rsidRPr="00DA0B00">
              <w:rPr>
                <w:lang w:eastAsia="ar-SA"/>
              </w:rPr>
              <w:br/>
              <w:t xml:space="preserve">обоснование </w:t>
            </w:r>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Расходы на сырье и материалы</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50,12</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5,38</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lang w:eastAsia="ar-SA"/>
              </w:rPr>
            </w:pPr>
            <w:r w:rsidRPr="00DA0B00">
              <w:rPr>
                <w:lang w:eastAsia="ar-SA"/>
              </w:rPr>
              <w:t>-44,74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ind w:right="-52"/>
              <w:jc w:val="both"/>
              <w:rPr>
                <w:lang w:eastAsia="ar-SA"/>
              </w:rPr>
            </w:pPr>
            <w:r w:rsidRPr="00DA0B00">
              <w:rPr>
                <w:lang w:eastAsia="ar-SA"/>
              </w:rPr>
              <w:t>1.ЛенРТК предусмотрел по данной статье расходы на материалы, инвентарь, хозяйственные принадлежности, в размере, определенном Организацией и отнесенном на рассматриваемый вид деятельности.</w:t>
            </w:r>
          </w:p>
          <w:p w:rsidR="00DA0B00" w:rsidRPr="00DA0B00" w:rsidRDefault="00DA0B00" w:rsidP="00DA0B00">
            <w:pPr>
              <w:snapToGrid w:val="0"/>
              <w:ind w:right="-52"/>
              <w:jc w:val="both"/>
              <w:rPr>
                <w:lang w:eastAsia="ar-SA"/>
              </w:rPr>
            </w:pPr>
            <w:r w:rsidRPr="00DA0B00">
              <w:rPr>
                <w:lang w:eastAsia="ar-SA"/>
              </w:rPr>
              <w:t>2. В соответствии с п.</w:t>
            </w:r>
            <w:r w:rsidR="00D86BA5">
              <w:rPr>
                <w:lang w:eastAsia="ar-SA"/>
              </w:rPr>
              <w:t xml:space="preserve"> </w:t>
            </w:r>
            <w:r w:rsidRPr="00DA0B00">
              <w:rPr>
                <w:lang w:eastAsia="ar-SA"/>
              </w:rPr>
              <w:t xml:space="preserve">21 Основ ценообразования в сфере водоснабжения и водоотведения, утвержденных Постановлением </w:t>
            </w:r>
            <w:r w:rsidRPr="00DA0B00">
              <w:rPr>
                <w:lang w:eastAsia="ar-SA"/>
              </w:rPr>
              <w:br/>
              <w:t>№ 406, ЛенРТК исключил из расчета затрат, предусмотренных Организацией по данной статье, расходы на горюче-смазочные материалы, т.к. указанные расходы в полном объеме были учтены при установлении тарифов на услуги в сфере водоснабжения и водоотведения.</w:t>
            </w:r>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Расходы на энергетические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143,44</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164,77</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+21,33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ind w:right="-53"/>
              <w:jc w:val="both"/>
              <w:rPr>
                <w:lang w:eastAsia="ar-SA"/>
              </w:rPr>
            </w:pPr>
            <w:r w:rsidRPr="00DA0B00">
              <w:rPr>
                <w:lang w:eastAsia="ar-SA"/>
              </w:rPr>
              <w:t>Организация осуществляет покупку электрической энерг</w:t>
            </w:r>
            <w:proofErr w:type="gramStart"/>
            <w:r w:rsidRPr="00DA0B00">
              <w:rPr>
                <w:lang w:eastAsia="ar-SA"/>
              </w:rPr>
              <w:t>ии у ООО</w:t>
            </w:r>
            <w:proofErr w:type="gramEnd"/>
            <w:r w:rsidRPr="00DA0B00">
              <w:rPr>
                <w:lang w:eastAsia="ar-SA"/>
              </w:rPr>
              <w:t xml:space="preserve"> </w:t>
            </w:r>
            <w:r w:rsidRPr="00DA0B00">
              <w:rPr>
                <w:lang w:eastAsia="ar-SA"/>
              </w:rPr>
              <w:br/>
              <w:t>«РКС-</w:t>
            </w:r>
            <w:proofErr w:type="spellStart"/>
            <w:r w:rsidRPr="00DA0B00">
              <w:rPr>
                <w:lang w:eastAsia="ar-SA"/>
              </w:rPr>
              <w:t>Энерго</w:t>
            </w:r>
            <w:proofErr w:type="spellEnd"/>
            <w:r w:rsidRPr="00DA0B00">
              <w:rPr>
                <w:lang w:eastAsia="ar-SA"/>
              </w:rPr>
              <w:t>» на основании договора энергоснабжения от 01.07.2016 № 90312.</w:t>
            </w:r>
          </w:p>
          <w:p w:rsidR="00DA0B00" w:rsidRPr="00DA0B00" w:rsidRDefault="00DA0B00" w:rsidP="00DA0B00">
            <w:pPr>
              <w:snapToGrid w:val="0"/>
              <w:ind w:right="-53"/>
              <w:jc w:val="both"/>
              <w:rPr>
                <w:lang w:eastAsia="ar-SA"/>
              </w:rPr>
            </w:pPr>
            <w:r w:rsidRPr="00DA0B00">
              <w:rPr>
                <w:lang w:eastAsia="ar-SA"/>
              </w:rPr>
              <w:t xml:space="preserve">ЛенРТК с учетом п.20 Методических </w:t>
            </w:r>
            <w:r w:rsidRPr="00DA0B00">
              <w:rPr>
                <w:lang w:eastAsia="ar-SA"/>
              </w:rPr>
              <w:lastRenderedPageBreak/>
              <w:t xml:space="preserve">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среднего тарифа, сложившегося в результате анализа счета-фактуры, выставленного Организации за август 2018 года </w:t>
            </w:r>
            <w:r w:rsidRPr="00DA0B00">
              <w:rPr>
                <w:lang w:eastAsia="ar-SA"/>
              </w:rPr>
              <w:br/>
              <w:t>(6,22 руб./</w:t>
            </w:r>
            <w:proofErr w:type="spellStart"/>
            <w:r w:rsidRPr="00DA0B00">
              <w:rPr>
                <w:lang w:eastAsia="ar-SA"/>
              </w:rPr>
              <w:t>кВтч</w:t>
            </w:r>
            <w:proofErr w:type="spellEnd"/>
            <w:r w:rsidRPr="00DA0B00">
              <w:rPr>
                <w:lang w:eastAsia="ar-SA"/>
              </w:rPr>
              <w:t xml:space="preserve">). </w:t>
            </w:r>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lastRenderedPageBreak/>
              <w:t>3.</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Ремонтные расходы</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4193,65</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-4093,65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ind w:left="1" w:right="-53" w:hanging="27"/>
              <w:jc w:val="both"/>
              <w:rPr>
                <w:lang w:eastAsia="ar-SA"/>
              </w:rPr>
            </w:pPr>
            <w:proofErr w:type="gramStart"/>
            <w:r w:rsidRPr="00DA0B00">
              <w:rPr>
                <w:lang w:eastAsia="ar-SA"/>
              </w:rPr>
              <w:t xml:space="preserve">Учитывая отсутствие обоснований, указанных в п. 51 Основ ценообразования в сфере водоснабжения и водоотведения, утвержденных Постановлением </w:t>
            </w:r>
            <w:r w:rsidRPr="00DA0B00">
              <w:rPr>
                <w:lang w:eastAsia="ar-SA"/>
              </w:rPr>
              <w:br/>
              <w:t xml:space="preserve">№ 406, ЛенРТК не принял в расчет необходимой валовой выручки расходы на проведение ремонтных работ, предусмотренных Организацией в «Плане мероприятий по повышению эффективности деятельности и энергосбережению в сфере водоотведения на 2018 год» (приложение 2 таблица 2.3 производственной программы в сфере водоотведения (поверхностные сточные воды). </w:t>
            </w:r>
            <w:proofErr w:type="gramEnd"/>
          </w:p>
          <w:p w:rsidR="00DA0B00" w:rsidRPr="00DA0B00" w:rsidRDefault="00DA0B00" w:rsidP="00DA0B00">
            <w:pPr>
              <w:snapToGrid w:val="0"/>
              <w:ind w:left="1" w:right="-53" w:hanging="27"/>
              <w:jc w:val="both"/>
              <w:rPr>
                <w:lang w:eastAsia="ar-SA"/>
              </w:rPr>
            </w:pPr>
            <w:r w:rsidRPr="00DA0B00">
              <w:rPr>
                <w:lang w:eastAsia="ar-SA"/>
              </w:rPr>
              <w:t>ЛенРТК предусмотрел на 2018 год расходы на поддержание объектов водоотведения, задействованных в технологическом процессе оказания данной услуги в рабочем состоянии, в соответствии с предоставленным Организацией графиком проведения планово-предупредительных ремонтов.</w:t>
            </w:r>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4.</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Расходы на оплату труда основного производственного персонала</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1544,35</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1544,35</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jc w:val="both"/>
              <w:rPr>
                <w:lang w:eastAsia="ar-SA"/>
              </w:rPr>
            </w:pPr>
            <w:r w:rsidRPr="00DA0B00">
              <w:rPr>
                <w:lang w:eastAsia="ar-SA"/>
              </w:rPr>
              <w:t>ЛенРТК при определении расходов на оплату труда основного производственного персонала учитывал следующие параметры:</w:t>
            </w:r>
          </w:p>
          <w:p w:rsidR="00DA0B00" w:rsidRPr="00DA0B00" w:rsidRDefault="00DA0B00" w:rsidP="00DA0B00">
            <w:pPr>
              <w:snapToGrid w:val="0"/>
              <w:jc w:val="both"/>
              <w:rPr>
                <w:lang w:eastAsia="ar-SA"/>
              </w:rPr>
            </w:pPr>
            <w:r w:rsidRPr="00DA0B00">
              <w:rPr>
                <w:lang w:eastAsia="ar-SA"/>
              </w:rPr>
              <w:t>- минимальную заработную плату в Ленинградской области с 01.01.2018 – 11400 руб.;</w:t>
            </w:r>
          </w:p>
          <w:p w:rsidR="00DA0B00" w:rsidRPr="00DA0B00" w:rsidRDefault="00DA0B00" w:rsidP="00DA0B00">
            <w:pPr>
              <w:snapToGrid w:val="0"/>
              <w:jc w:val="both"/>
              <w:rPr>
                <w:lang w:eastAsia="ar-SA"/>
              </w:rPr>
            </w:pPr>
            <w:r w:rsidRPr="00DA0B00">
              <w:rPr>
                <w:lang w:eastAsia="ar-SA"/>
              </w:rPr>
              <w:t>- численность и фонд оплаты труда работников участка водоотведения «ливневой канализации», предусмотренных в штатном расписании Организации, действующем с 01.10.2018;</w:t>
            </w:r>
          </w:p>
          <w:p w:rsidR="00DA0B00" w:rsidRPr="00DA0B00" w:rsidRDefault="00DA0B00" w:rsidP="00DA0B00">
            <w:pPr>
              <w:snapToGrid w:val="0"/>
              <w:jc w:val="both"/>
              <w:rPr>
                <w:lang w:eastAsia="ar-SA"/>
              </w:rPr>
            </w:pPr>
            <w:r w:rsidRPr="00DA0B00">
              <w:rPr>
                <w:lang w:eastAsia="ar-SA"/>
              </w:rPr>
              <w:t>- расчет нормативной численности рабочих по водоотведению ливневой канализации, руководителей, специалистов и ИТР, предоставленный Организацией.</w:t>
            </w:r>
          </w:p>
          <w:p w:rsidR="00DA0B00" w:rsidRPr="00DA0B00" w:rsidRDefault="00DA0B00" w:rsidP="00DA0B00">
            <w:pPr>
              <w:snapToGrid w:val="0"/>
              <w:jc w:val="both"/>
              <w:rPr>
                <w:lang w:eastAsia="ar-SA"/>
              </w:rPr>
            </w:pPr>
            <w:r w:rsidRPr="00DA0B00">
              <w:rPr>
                <w:lang w:eastAsia="ar-SA"/>
              </w:rPr>
              <w:t xml:space="preserve">ЛенРТК определил затраты по данной статье исходя из средней заработной платы, предусмотренной в штатном расписании  (25739,17 руб./месяц) и штатной численности указанной категории персонала </w:t>
            </w:r>
            <w:r w:rsidR="00D86BA5">
              <w:rPr>
                <w:lang w:eastAsia="ar-SA"/>
              </w:rPr>
              <w:br/>
            </w:r>
            <w:r w:rsidRPr="00DA0B00">
              <w:rPr>
                <w:lang w:eastAsia="ar-SA"/>
              </w:rPr>
              <w:t>(5 человек).</w:t>
            </w:r>
          </w:p>
        </w:tc>
      </w:tr>
      <w:tr w:rsidR="00DA0B00" w:rsidRPr="00DA0B00" w:rsidTr="00DA0B00">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5.</w:t>
            </w:r>
          </w:p>
        </w:tc>
        <w:tc>
          <w:tcPr>
            <w:tcW w:w="1843"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 xml:space="preserve">Отчисления на социальные нужды основного </w:t>
            </w:r>
            <w:r w:rsidRPr="00DA0B00">
              <w:rPr>
                <w:lang w:eastAsia="ar-SA"/>
              </w:rPr>
              <w:lastRenderedPageBreak/>
              <w:t>производственного персонала</w:t>
            </w:r>
          </w:p>
        </w:tc>
        <w:tc>
          <w:tcPr>
            <w:tcW w:w="851"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lastRenderedPageBreak/>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468,25</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468,25</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w:t>
            </w:r>
          </w:p>
        </w:tc>
        <w:tc>
          <w:tcPr>
            <w:tcW w:w="3402"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jc w:val="both"/>
              <w:rPr>
                <w:lang w:eastAsia="ar-SA"/>
              </w:rPr>
            </w:pPr>
            <w:r w:rsidRPr="00DA0B00">
              <w:rPr>
                <w:lang w:eastAsia="ar-SA"/>
              </w:rPr>
              <w:t xml:space="preserve">Затраты определены с учетом величины отчислений на социальное страхование, предусмотренной </w:t>
            </w:r>
            <w:r w:rsidRPr="00DA0B00">
              <w:rPr>
                <w:lang w:eastAsia="ar-SA"/>
              </w:rPr>
              <w:lastRenderedPageBreak/>
              <w:t>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основного производственного персонала, принятого ЛенРТК на 2018 год.</w:t>
            </w:r>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lastRenderedPageBreak/>
              <w:t>6.</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Прочие прямые расходы</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581,99</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370,05</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-211,94</w:t>
            </w:r>
          </w:p>
        </w:tc>
        <w:tc>
          <w:tcPr>
            <w:tcW w:w="3402"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jc w:val="both"/>
              <w:rPr>
                <w:lang w:eastAsia="ar-SA"/>
              </w:rPr>
            </w:pPr>
            <w:r w:rsidRPr="00DA0B00">
              <w:rPr>
                <w:lang w:eastAsia="ar-SA"/>
              </w:rPr>
              <w:t>1. ЛенРТК предусмотрел по данной статье расходы на заработную плату общепроизводственного персонала, ранее не учитываемого при установлении тарифов на услуги в сфере водоснабжения и водоотведения с отчислениями на социальные нужды.</w:t>
            </w:r>
          </w:p>
          <w:p w:rsidR="00DA0B00" w:rsidRPr="00DA0B00" w:rsidRDefault="00DA0B00" w:rsidP="00DA0B00">
            <w:pPr>
              <w:snapToGrid w:val="0"/>
              <w:jc w:val="both"/>
              <w:rPr>
                <w:lang w:eastAsia="ar-SA"/>
              </w:rPr>
            </w:pPr>
            <w:r w:rsidRPr="00DA0B00">
              <w:rPr>
                <w:lang w:eastAsia="ar-SA"/>
              </w:rPr>
              <w:t xml:space="preserve">2. </w:t>
            </w:r>
            <w:proofErr w:type="gramStart"/>
            <w:r w:rsidRPr="00DA0B00">
              <w:rPr>
                <w:lang w:eastAsia="ar-SA"/>
              </w:rPr>
              <w:t xml:space="preserve">ЛенРТК на основании анализа  фактических расходов, сложившихся у Организации за 2017 год (по данным бухгалтерского учета), а также руководствуясь требованиями п. 21 Основ ценообразования в сфере водоснабжения и водоотведения, утвержденных Постановлением </w:t>
            </w:r>
            <w:r w:rsidRPr="00DA0B00">
              <w:rPr>
                <w:lang w:eastAsia="ar-SA"/>
              </w:rPr>
              <w:br/>
              <w:t xml:space="preserve">№ 406, предусмотрел по данной статье расходы (в целом по Организации), ранее неучтенные при установлении тарифов на услуги в сфере водоснабжения и водоотведения (охрана труда, охрана объектов, услуги СЭС).  </w:t>
            </w:r>
            <w:proofErr w:type="gramEnd"/>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7.</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both"/>
              <w:rPr>
                <w:lang w:eastAsia="ar-SA"/>
              </w:rPr>
            </w:pPr>
            <w:r w:rsidRPr="00DA0B00">
              <w:rPr>
                <w:lang w:eastAsia="ar-SA"/>
              </w:rPr>
              <w:t>Цеховые расходы</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278,92</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247,43</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-31,49</w:t>
            </w:r>
          </w:p>
        </w:tc>
        <w:tc>
          <w:tcPr>
            <w:tcW w:w="3402"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jc w:val="both"/>
              <w:rPr>
                <w:lang w:eastAsia="ar-SA"/>
              </w:rPr>
            </w:pPr>
            <w:r w:rsidRPr="00DA0B00">
              <w:rPr>
                <w:lang w:eastAsia="ar-SA"/>
              </w:rPr>
              <w:t>1. ЛенРТК предусмотрел по данной статье расходы на заработную плату цехового персонала, ранее не учитываемого при установлении тарифов на услуги в сфере водоснабжения и водоотведения,  с отчислениями на социальные нужды.</w:t>
            </w:r>
          </w:p>
          <w:p w:rsidR="00DA0B00" w:rsidRPr="00DA0B00" w:rsidRDefault="00DA0B00" w:rsidP="00DA0B00">
            <w:pPr>
              <w:snapToGrid w:val="0"/>
              <w:jc w:val="both"/>
              <w:rPr>
                <w:lang w:eastAsia="ar-SA"/>
              </w:rPr>
            </w:pPr>
            <w:r w:rsidRPr="00DA0B00">
              <w:rPr>
                <w:lang w:eastAsia="ar-SA"/>
              </w:rPr>
              <w:t xml:space="preserve">2. </w:t>
            </w:r>
            <w:proofErr w:type="gramStart"/>
            <w:r w:rsidRPr="00DA0B00">
              <w:rPr>
                <w:lang w:eastAsia="ar-SA"/>
              </w:rPr>
              <w:t xml:space="preserve">ЛенРТК на основании анализа  фактических расходов, сложившихся у Организации за 2017 год (по данным бухгалтерского учета), а также руководствуясь требованиями п. 21 Основ ценообразования в сфере водоснабжения и водоотведения, утвержденных Постановлением </w:t>
            </w:r>
            <w:r w:rsidRPr="00DA0B00">
              <w:rPr>
                <w:lang w:eastAsia="ar-SA"/>
              </w:rPr>
              <w:br/>
              <w:t>№ 406, предусмотрел по данной статье расходы (в целом по Организации), ранее неучтенные при установлении тарифов на услуги в сфере водоснабжения и водоотведения (текущий ремонт и техническое обслуживание автотранспорта, услуги</w:t>
            </w:r>
            <w:proofErr w:type="gramEnd"/>
            <w:r w:rsidRPr="00DA0B00">
              <w:rPr>
                <w:lang w:eastAsia="ar-SA"/>
              </w:rPr>
              <w:t xml:space="preserve"> связи, аренда автотранспортных средств и производственной базы).  </w:t>
            </w:r>
          </w:p>
        </w:tc>
      </w:tr>
      <w:tr w:rsidR="00DA0B00" w:rsidRPr="00DA0B00" w:rsidTr="00DA0B00">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 xml:space="preserve">8. </w:t>
            </w:r>
          </w:p>
        </w:tc>
        <w:tc>
          <w:tcPr>
            <w:tcW w:w="1843"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rPr>
                <w:lang w:eastAsia="ar-SA"/>
              </w:rPr>
            </w:pPr>
            <w:r w:rsidRPr="00DA0B00">
              <w:rPr>
                <w:lang w:eastAsia="ar-SA"/>
              </w:rPr>
              <w:t xml:space="preserve">Общехозяйственные (административные) расходы, </w:t>
            </w:r>
            <w:r w:rsidRPr="00DA0B00">
              <w:rPr>
                <w:lang w:eastAsia="ar-SA"/>
              </w:rPr>
              <w:lastRenderedPageBreak/>
              <w:t>относимые на товарные стоки</w:t>
            </w:r>
          </w:p>
        </w:tc>
        <w:tc>
          <w:tcPr>
            <w:tcW w:w="851"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lastRenderedPageBreak/>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373,03</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20,99</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lang w:eastAsia="ar-SA"/>
              </w:rPr>
            </w:pPr>
            <w:r w:rsidRPr="00DA0B00">
              <w:rPr>
                <w:lang w:eastAsia="ar-SA"/>
              </w:rPr>
              <w:t>-352,04</w:t>
            </w:r>
          </w:p>
        </w:tc>
        <w:tc>
          <w:tcPr>
            <w:tcW w:w="3402"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jc w:val="both"/>
              <w:rPr>
                <w:lang w:eastAsia="ar-SA"/>
              </w:rPr>
            </w:pPr>
            <w:r w:rsidRPr="00DA0B00">
              <w:rPr>
                <w:lang w:eastAsia="ar-SA"/>
              </w:rPr>
              <w:t xml:space="preserve">1. ЛенРТК предусмотрел по данной статье расходы на заработную плату административно-управленческого персонала, ранее не учитываемого </w:t>
            </w:r>
            <w:r w:rsidRPr="00DA0B00">
              <w:rPr>
                <w:lang w:eastAsia="ar-SA"/>
              </w:rPr>
              <w:lastRenderedPageBreak/>
              <w:t>при установлении тарифов на услуги в сфере водоснабжения и водоотведения,  с отчислениями на социальные нужды.</w:t>
            </w:r>
          </w:p>
          <w:p w:rsidR="00DA0B00" w:rsidRPr="00DA0B00" w:rsidRDefault="00DA0B00" w:rsidP="00DA0B00">
            <w:pPr>
              <w:snapToGrid w:val="0"/>
              <w:jc w:val="both"/>
              <w:rPr>
                <w:lang w:eastAsia="ar-SA"/>
              </w:rPr>
            </w:pPr>
            <w:r w:rsidRPr="00DA0B00">
              <w:rPr>
                <w:lang w:eastAsia="ar-SA"/>
              </w:rPr>
              <w:t xml:space="preserve">2. </w:t>
            </w:r>
            <w:proofErr w:type="gramStart"/>
            <w:r w:rsidRPr="00DA0B00">
              <w:rPr>
                <w:lang w:eastAsia="ar-SA"/>
              </w:rPr>
              <w:t xml:space="preserve">ЛенРТК на основании анализа  фактических расходов, сложившихся у Организации за 2017 год (по данным бухгалтерского учета), а также руководствуясь требованиями п. 21 Основ ценообразования в сфере водоснабжения и водоотведения, утвержденных Постановлением </w:t>
            </w:r>
            <w:r w:rsidRPr="00DA0B00">
              <w:rPr>
                <w:lang w:eastAsia="ar-SA"/>
              </w:rPr>
              <w:br/>
              <w:t xml:space="preserve">№ 406, предусмотрел по данной статье расходы (в целом по Организации), ранее неучтенные при установлении тарифов на услуги в сфере водоснабжения и водоотведения (служебные командировки, охрана труда, медосмотр, амортизация). </w:t>
            </w:r>
            <w:proofErr w:type="gramEnd"/>
          </w:p>
        </w:tc>
      </w:tr>
      <w:tr w:rsidR="00DA0B00" w:rsidRPr="00DA0B00" w:rsidTr="00DA0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both"/>
              <w:rPr>
                <w:lang w:eastAsia="ar-SA"/>
              </w:rPr>
            </w:pPr>
            <w:r w:rsidRPr="00DA0B00">
              <w:rPr>
                <w:lang w:eastAsia="ar-SA"/>
              </w:rPr>
              <w:t>Расходы, связанные с уплатой налогов и сборов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2005,75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75,90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-1929,85</w:t>
            </w:r>
          </w:p>
        </w:tc>
        <w:tc>
          <w:tcPr>
            <w:tcW w:w="3402" w:type="dxa"/>
            <w:tcBorders>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both"/>
              <w:rPr>
                <w:lang w:eastAsia="ar-SA"/>
              </w:rPr>
            </w:pPr>
            <w:r w:rsidRPr="00DA0B00">
              <w:rPr>
                <w:lang w:eastAsia="ar-SA"/>
              </w:rPr>
              <w:t>ЛенРТК определил величину расходов по данной статье исходя из величины нормативной прибыли, принятой на 2018 год, и установленной ставки налога (20,0%).</w:t>
            </w:r>
          </w:p>
        </w:tc>
      </w:tr>
      <w:tr w:rsidR="00DA0B00" w:rsidRPr="00DA0B00" w:rsidTr="00DA0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both"/>
              <w:rPr>
                <w:lang w:eastAsia="ar-SA"/>
              </w:rPr>
            </w:pPr>
            <w:r w:rsidRPr="00DA0B00">
              <w:rPr>
                <w:lang w:eastAsia="ar-SA"/>
              </w:rPr>
              <w:t>Нормативная прибыль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379,50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379,50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w:t>
            </w:r>
          </w:p>
        </w:tc>
      </w:tr>
      <w:tr w:rsidR="00DA0B00" w:rsidRPr="00DA0B00" w:rsidTr="00DA0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both"/>
              <w:rPr>
                <w:lang w:eastAsia="ar-SA"/>
              </w:rPr>
            </w:pPr>
            <w:r w:rsidRPr="00DA0B00">
              <w:rPr>
                <w:lang w:eastAsia="ar-SA"/>
              </w:rPr>
              <w:t>Расчетная предпринимательская прибыль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481,90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center"/>
              <w:rPr>
                <w:lang w:eastAsia="ar-SA"/>
              </w:rPr>
            </w:pPr>
            <w:r w:rsidRPr="00DA0B00">
              <w:rPr>
                <w:lang w:eastAsia="ar-SA"/>
              </w:rPr>
              <w:t>-481,90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A0B00" w:rsidRPr="00DA0B00" w:rsidRDefault="00DA0B00" w:rsidP="00DA0B00">
            <w:pPr>
              <w:snapToGrid w:val="0"/>
              <w:jc w:val="both"/>
              <w:rPr>
                <w:lang w:eastAsia="ar-SA"/>
              </w:rPr>
            </w:pPr>
            <w:r w:rsidRPr="00DA0B00">
              <w:rPr>
                <w:lang w:eastAsia="ar-SA"/>
              </w:rPr>
              <w:t xml:space="preserve">ЛенРТК исключил указанные расходы из расчета необходимой валовой выручки, т.к. в соответствии с п.1 статьи 12 Федерального закона № 416-ФЗ, для централизованных ливневых систем водоотведения гарантирующая организация не определяется и, следовательно, к указанным организациям не применяются положения п.47 Основ ценообразования в сфере водоснабжения и водоотведения, утвержденных Постановлением </w:t>
            </w:r>
            <w:r w:rsidRPr="00DA0B00">
              <w:rPr>
                <w:lang w:eastAsia="ar-SA"/>
              </w:rPr>
              <w:br/>
              <w:t>№ 406.</w:t>
            </w:r>
          </w:p>
        </w:tc>
      </w:tr>
    </w:tbl>
    <w:p w:rsidR="00DA0B00" w:rsidRPr="00DA0B00" w:rsidRDefault="00DA0B00" w:rsidP="00DA0B00">
      <w:pPr>
        <w:ind w:firstLine="567"/>
        <w:jc w:val="both"/>
        <w:rPr>
          <w:sz w:val="24"/>
          <w:szCs w:val="24"/>
        </w:rPr>
      </w:pPr>
      <w:r w:rsidRPr="00DA0B00">
        <w:rPr>
          <w:sz w:val="24"/>
          <w:szCs w:val="24"/>
        </w:rPr>
        <w:t xml:space="preserve">ЛенРТК предусмотрел для </w:t>
      </w:r>
      <w:r w:rsidRPr="00DA0B00">
        <w:rPr>
          <w:sz w:val="24"/>
          <w:szCs w:val="24"/>
          <w:lang w:eastAsia="ar-SA"/>
        </w:rPr>
        <w:t>Организации</w:t>
      </w:r>
      <w:r w:rsidRPr="00DA0B00">
        <w:rPr>
          <w:sz w:val="24"/>
          <w:szCs w:val="24"/>
        </w:rPr>
        <w:t xml:space="preserve"> на 2018 год расчетный объем необходимой валовой выручки в размере 3376,62 тыс. руб.</w:t>
      </w:r>
    </w:p>
    <w:p w:rsidR="00DA0B00" w:rsidRPr="00DA0B00" w:rsidRDefault="00DA0B00" w:rsidP="00DA0B00">
      <w:pPr>
        <w:ind w:firstLine="567"/>
        <w:jc w:val="both"/>
        <w:rPr>
          <w:sz w:val="24"/>
          <w:szCs w:val="24"/>
          <w:lang w:eastAsia="ar-SA"/>
        </w:rPr>
      </w:pPr>
      <w:r w:rsidRPr="00DA0B00">
        <w:rPr>
          <w:sz w:val="24"/>
          <w:szCs w:val="24"/>
          <w:lang w:eastAsia="ar-SA"/>
        </w:rPr>
        <w:t>Исходя из обоснованной необходимой валовой выручки, утвердить следующие уровни тарифов на услугу в сфере водоотведения (поверхностные сточные воды), оказываемые Организацией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DA0B00" w:rsidRPr="00DA0B00" w:rsidTr="00DA0B00">
        <w:trPr>
          <w:trHeight w:val="1158"/>
        </w:trPr>
        <w:tc>
          <w:tcPr>
            <w:tcW w:w="811" w:type="dxa"/>
            <w:tcBorders>
              <w:bottom w:val="single" w:sz="4" w:space="0" w:color="auto"/>
            </w:tcBorders>
            <w:vAlign w:val="center"/>
          </w:tcPr>
          <w:p w:rsidR="00DA0B00" w:rsidRPr="00DA0B00" w:rsidRDefault="00DA0B00" w:rsidP="00DA0B00">
            <w:pPr>
              <w:widowControl w:val="0"/>
              <w:autoSpaceDE w:val="0"/>
              <w:autoSpaceDN w:val="0"/>
              <w:adjustRightInd w:val="0"/>
              <w:jc w:val="center"/>
              <w:rPr>
                <w:rFonts w:eastAsia="Calibri"/>
                <w:lang w:eastAsia="ar-SA"/>
              </w:rPr>
            </w:pPr>
            <w:r w:rsidRPr="00DA0B00">
              <w:rPr>
                <w:rFonts w:eastAsia="Calibri"/>
                <w:lang w:eastAsia="ar-SA"/>
              </w:rPr>
              <w:t xml:space="preserve">№ </w:t>
            </w:r>
            <w:proofErr w:type="gramStart"/>
            <w:r w:rsidRPr="00DA0B00">
              <w:rPr>
                <w:rFonts w:eastAsia="Calibri"/>
                <w:lang w:eastAsia="ar-SA"/>
              </w:rPr>
              <w:t>п</w:t>
            </w:r>
            <w:proofErr w:type="gramEnd"/>
            <w:r w:rsidRPr="00DA0B00">
              <w:rPr>
                <w:rFonts w:eastAsia="Calibri"/>
                <w:lang w:eastAsia="ar-SA"/>
              </w:rPr>
              <w:t>/п</w:t>
            </w:r>
          </w:p>
        </w:tc>
        <w:tc>
          <w:tcPr>
            <w:tcW w:w="2450" w:type="dxa"/>
            <w:tcBorders>
              <w:bottom w:val="single" w:sz="4" w:space="0" w:color="auto"/>
            </w:tcBorders>
            <w:vAlign w:val="center"/>
          </w:tcPr>
          <w:p w:rsidR="00DA0B00" w:rsidRPr="00DA0B00" w:rsidRDefault="00DA0B00" w:rsidP="00DA0B00">
            <w:pPr>
              <w:jc w:val="center"/>
              <w:rPr>
                <w:rFonts w:eastAsia="Calibri"/>
                <w:lang w:eastAsia="ar-SA"/>
              </w:rPr>
            </w:pPr>
            <w:r w:rsidRPr="00DA0B00">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DA0B00" w:rsidRPr="00DA0B00" w:rsidRDefault="00DA0B00" w:rsidP="00DA0B00">
            <w:pPr>
              <w:jc w:val="center"/>
              <w:rPr>
                <w:rFonts w:eastAsia="Calibri"/>
                <w:lang w:eastAsia="ar-SA"/>
              </w:rPr>
            </w:pPr>
            <w:r w:rsidRPr="00DA0B00">
              <w:rPr>
                <w:rFonts w:eastAsia="Calibri"/>
                <w:lang w:eastAsia="ar-SA"/>
              </w:rPr>
              <w:t xml:space="preserve">Период действия тарифа </w:t>
            </w:r>
          </w:p>
        </w:tc>
        <w:tc>
          <w:tcPr>
            <w:tcW w:w="3544" w:type="dxa"/>
            <w:tcBorders>
              <w:bottom w:val="single" w:sz="4" w:space="0" w:color="auto"/>
            </w:tcBorders>
            <w:vAlign w:val="center"/>
          </w:tcPr>
          <w:p w:rsidR="00DA0B00" w:rsidRPr="00DA0B00" w:rsidRDefault="00DA0B00" w:rsidP="00DA0B00">
            <w:pPr>
              <w:jc w:val="center"/>
              <w:rPr>
                <w:rFonts w:eastAsia="Calibri"/>
                <w:lang w:eastAsia="ar-SA"/>
              </w:rPr>
            </w:pPr>
            <w:r w:rsidRPr="00DA0B00">
              <w:rPr>
                <w:rFonts w:eastAsia="Calibri"/>
                <w:lang w:eastAsia="ar-SA"/>
              </w:rPr>
              <w:t>Тарифы, руб./м</w:t>
            </w:r>
            <w:r w:rsidRPr="00DA0B00">
              <w:rPr>
                <w:rFonts w:eastAsia="Calibri"/>
                <w:vertAlign w:val="superscript"/>
                <w:lang w:eastAsia="ar-SA"/>
              </w:rPr>
              <w:t xml:space="preserve">3 </w:t>
            </w:r>
            <w:r w:rsidRPr="00DA0B00">
              <w:rPr>
                <w:rFonts w:eastAsia="Calibri"/>
                <w:lang w:eastAsia="ar-SA"/>
              </w:rPr>
              <w:t>*</w:t>
            </w:r>
          </w:p>
        </w:tc>
      </w:tr>
      <w:tr w:rsidR="00DA0B00" w:rsidRPr="00DA0B00" w:rsidTr="00DA0B00">
        <w:trPr>
          <w:trHeight w:val="738"/>
        </w:trPr>
        <w:tc>
          <w:tcPr>
            <w:tcW w:w="10065" w:type="dxa"/>
            <w:gridSpan w:val="4"/>
            <w:tcBorders>
              <w:bottom w:val="single" w:sz="4" w:space="0" w:color="auto"/>
            </w:tcBorders>
            <w:vAlign w:val="center"/>
          </w:tcPr>
          <w:p w:rsidR="00DA0B00" w:rsidRPr="00DA0B00" w:rsidRDefault="00DA0B00" w:rsidP="00DA0B00">
            <w:pPr>
              <w:jc w:val="center"/>
            </w:pPr>
            <w:r w:rsidRPr="00DA0B00">
              <w:t>Для потребителей муниципального образования «</w:t>
            </w:r>
            <w:proofErr w:type="spellStart"/>
            <w:r w:rsidRPr="00DA0B00">
              <w:t>Тосненское</w:t>
            </w:r>
            <w:proofErr w:type="spellEnd"/>
            <w:r w:rsidRPr="00DA0B00">
              <w:t xml:space="preserve"> городское поселение» </w:t>
            </w:r>
            <w:r w:rsidRPr="00DA0B00">
              <w:br/>
            </w:r>
            <w:proofErr w:type="spellStart"/>
            <w:r w:rsidRPr="00DA0B00">
              <w:t>Тосненского</w:t>
            </w:r>
            <w:proofErr w:type="spellEnd"/>
            <w:r w:rsidRPr="00DA0B00">
              <w:t xml:space="preserve"> муниципального района Ленинградской области</w:t>
            </w:r>
          </w:p>
        </w:tc>
      </w:tr>
      <w:tr w:rsidR="00DA0B00" w:rsidRPr="00DA0B00" w:rsidTr="00DA0B00">
        <w:trPr>
          <w:trHeight w:val="467"/>
        </w:trPr>
        <w:tc>
          <w:tcPr>
            <w:tcW w:w="811" w:type="dxa"/>
            <w:vAlign w:val="center"/>
          </w:tcPr>
          <w:p w:rsidR="00DA0B00" w:rsidRPr="00DA0B00" w:rsidRDefault="00DA0B00" w:rsidP="00DA0B00">
            <w:pPr>
              <w:widowControl w:val="0"/>
              <w:autoSpaceDE w:val="0"/>
              <w:autoSpaceDN w:val="0"/>
              <w:adjustRightInd w:val="0"/>
              <w:jc w:val="center"/>
              <w:rPr>
                <w:rFonts w:eastAsia="Calibri"/>
                <w:lang w:eastAsia="ar-SA"/>
              </w:rPr>
            </w:pPr>
            <w:r w:rsidRPr="00DA0B00">
              <w:rPr>
                <w:rFonts w:eastAsia="Calibri"/>
                <w:lang w:eastAsia="ar-SA"/>
              </w:rPr>
              <w:t>1.</w:t>
            </w:r>
          </w:p>
        </w:tc>
        <w:tc>
          <w:tcPr>
            <w:tcW w:w="2450" w:type="dxa"/>
            <w:vAlign w:val="center"/>
          </w:tcPr>
          <w:p w:rsidR="00DA0B00" w:rsidRPr="00DA0B00" w:rsidRDefault="00DA0B00" w:rsidP="00DA0B00">
            <w:pPr>
              <w:widowControl w:val="0"/>
              <w:autoSpaceDE w:val="0"/>
              <w:autoSpaceDN w:val="0"/>
              <w:adjustRightInd w:val="0"/>
              <w:jc w:val="center"/>
              <w:rPr>
                <w:rFonts w:eastAsia="Calibri"/>
                <w:lang w:eastAsia="ar-SA"/>
              </w:rPr>
            </w:pPr>
            <w:r w:rsidRPr="00DA0B00">
              <w:rPr>
                <w:rFonts w:eastAsia="Calibri"/>
                <w:lang w:eastAsia="ar-SA"/>
              </w:rPr>
              <w:t>Водоотведение (поверхностные сточные воды)</w:t>
            </w:r>
          </w:p>
        </w:tc>
        <w:tc>
          <w:tcPr>
            <w:tcW w:w="3260" w:type="dxa"/>
            <w:vAlign w:val="center"/>
          </w:tcPr>
          <w:p w:rsidR="00DA0B00" w:rsidRPr="00DA0B00" w:rsidRDefault="00DA0B00" w:rsidP="00DA0B00">
            <w:pPr>
              <w:widowControl w:val="0"/>
              <w:autoSpaceDE w:val="0"/>
              <w:autoSpaceDN w:val="0"/>
              <w:adjustRightInd w:val="0"/>
              <w:jc w:val="center"/>
              <w:rPr>
                <w:rFonts w:eastAsia="Calibri"/>
                <w:lang w:eastAsia="ar-SA"/>
              </w:rPr>
            </w:pPr>
            <w:r w:rsidRPr="00DA0B00">
              <w:rPr>
                <w:rFonts w:eastAsia="Calibri"/>
                <w:lang w:eastAsia="ar-SA"/>
              </w:rPr>
              <w:t>с момента вступления в силу приказа об установлении тарифа по 31.12.2018</w:t>
            </w:r>
          </w:p>
        </w:tc>
        <w:tc>
          <w:tcPr>
            <w:tcW w:w="3544" w:type="dxa"/>
            <w:vAlign w:val="center"/>
          </w:tcPr>
          <w:p w:rsidR="00DA0B00" w:rsidRPr="00DA0B00" w:rsidRDefault="00DA0B00" w:rsidP="00DA0B00">
            <w:pPr>
              <w:widowControl w:val="0"/>
              <w:autoSpaceDE w:val="0"/>
              <w:autoSpaceDN w:val="0"/>
              <w:adjustRightInd w:val="0"/>
              <w:jc w:val="center"/>
              <w:rPr>
                <w:rFonts w:eastAsia="Calibri"/>
                <w:lang w:eastAsia="ar-SA"/>
              </w:rPr>
            </w:pPr>
            <w:r w:rsidRPr="00DA0B00">
              <w:rPr>
                <w:rFonts w:eastAsia="Calibri"/>
                <w:lang w:eastAsia="ar-SA"/>
              </w:rPr>
              <w:t>14,79</w:t>
            </w:r>
          </w:p>
        </w:tc>
      </w:tr>
    </w:tbl>
    <w:p w:rsidR="00DA0B00" w:rsidRPr="00DA0B00" w:rsidRDefault="00DA0B00" w:rsidP="00DA0B00">
      <w:pPr>
        <w:tabs>
          <w:tab w:val="left" w:pos="284"/>
          <w:tab w:val="left" w:pos="1276"/>
        </w:tabs>
        <w:jc w:val="both"/>
        <w:rPr>
          <w:rFonts w:eastAsia="Calibri"/>
          <w:sz w:val="27"/>
          <w:szCs w:val="27"/>
          <w:lang w:eastAsia="en-US"/>
        </w:rPr>
      </w:pPr>
      <w:r w:rsidRPr="00DA0B00">
        <w:rPr>
          <w:lang w:eastAsia="ar-SA"/>
        </w:rPr>
        <w:t>* тариф указан без учета НДС</w:t>
      </w:r>
    </w:p>
    <w:p w:rsidR="00DA0B00" w:rsidRPr="00DA0B00" w:rsidRDefault="00DA0B00" w:rsidP="00DA0B00">
      <w:pPr>
        <w:rPr>
          <w:sz w:val="24"/>
          <w:szCs w:val="24"/>
          <w:lang w:eastAsia="ar-SA"/>
        </w:rPr>
      </w:pPr>
    </w:p>
    <w:p w:rsidR="00DA0B00" w:rsidRPr="00DA0B00" w:rsidRDefault="00DA0B00" w:rsidP="00DA0B00">
      <w:pPr>
        <w:jc w:val="center"/>
        <w:rPr>
          <w:b/>
          <w:sz w:val="24"/>
          <w:szCs w:val="24"/>
        </w:rPr>
      </w:pPr>
      <w:r w:rsidRPr="00DA0B00">
        <w:rPr>
          <w:b/>
          <w:sz w:val="24"/>
          <w:szCs w:val="24"/>
        </w:rPr>
        <w:t>Результаты голосования: за – 7 человек, против – нет, воздержались – нет.</w:t>
      </w:r>
    </w:p>
    <w:p w:rsidR="00DA0B00" w:rsidRPr="00DA0B00" w:rsidRDefault="00D96C87" w:rsidP="00A22E62">
      <w:pPr>
        <w:pStyle w:val="a6"/>
        <w:spacing w:after="0"/>
        <w:ind w:firstLine="567"/>
        <w:contextualSpacing/>
        <w:jc w:val="both"/>
        <w:rPr>
          <w:rFonts w:eastAsia="Calibri"/>
          <w:sz w:val="24"/>
          <w:szCs w:val="24"/>
          <w:lang w:eastAsia="en-US"/>
        </w:rPr>
      </w:pPr>
      <w:r>
        <w:rPr>
          <w:b/>
          <w:sz w:val="24"/>
          <w:szCs w:val="24"/>
        </w:rPr>
        <w:lastRenderedPageBreak/>
        <w:t>2</w:t>
      </w:r>
      <w:r w:rsidRPr="00D96C87">
        <w:rPr>
          <w:b/>
          <w:sz w:val="24"/>
          <w:szCs w:val="24"/>
        </w:rPr>
        <w:t xml:space="preserve">. </w:t>
      </w:r>
      <w:proofErr w:type="gramStart"/>
      <w:r w:rsidRPr="00D96C87">
        <w:rPr>
          <w:b/>
          <w:sz w:val="24"/>
          <w:szCs w:val="24"/>
        </w:rPr>
        <w:t>По вопросу повестки «</w:t>
      </w:r>
      <w:r w:rsidR="00DA0B00" w:rsidRPr="00DA0B00">
        <w:rPr>
          <w:b/>
          <w:sz w:val="24"/>
          <w:szCs w:val="24"/>
        </w:rPr>
        <w:t>О внесении изменений в приказ комитета по тарифам и ценовой политике Ленинградской области от 8 декабря 2017 года № 329-п «Об установлении тарифов на питьевую воду и техническую воду государственного унитарного предприяти</w:t>
      </w:r>
      <w:r w:rsidR="00DA0B00">
        <w:rPr>
          <w:b/>
          <w:sz w:val="24"/>
          <w:szCs w:val="24"/>
        </w:rPr>
        <w:t xml:space="preserve">я «Водоканал Санкт-Петербурга» </w:t>
      </w:r>
      <w:r w:rsidR="00DA0B00" w:rsidRPr="00DA0B00">
        <w:rPr>
          <w:b/>
          <w:sz w:val="24"/>
          <w:szCs w:val="24"/>
        </w:rPr>
        <w:t>2018-2020 годы</w:t>
      </w:r>
      <w:r w:rsidR="00AE6B71">
        <w:rPr>
          <w:b/>
          <w:sz w:val="24"/>
          <w:szCs w:val="24"/>
        </w:rPr>
        <w:t>»</w:t>
      </w:r>
      <w:r w:rsidR="00BA5420" w:rsidRPr="00BA5420">
        <w:rPr>
          <w:b/>
          <w:sz w:val="24"/>
          <w:szCs w:val="24"/>
        </w:rPr>
        <w:t xml:space="preserve"> </w:t>
      </w:r>
      <w:r w:rsidR="00DA0B00" w:rsidRPr="00DA0B0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0B00" w:rsidRPr="00DA0B00">
        <w:rPr>
          <w:sz w:val="24"/>
          <w:szCs w:val="24"/>
          <w:lang w:eastAsia="x-none"/>
        </w:rPr>
        <w:t xml:space="preserve"> и</w:t>
      </w:r>
      <w:proofErr w:type="gramEnd"/>
      <w:r w:rsidR="00DA0B00" w:rsidRPr="00DA0B00">
        <w:rPr>
          <w:sz w:val="24"/>
          <w:szCs w:val="24"/>
          <w:lang w:eastAsia="x-none"/>
        </w:rPr>
        <w:t xml:space="preserve"> </w:t>
      </w:r>
      <w:r w:rsidR="00DA0B00" w:rsidRPr="00DA0B00">
        <w:rPr>
          <w:sz w:val="24"/>
          <w:szCs w:val="24"/>
          <w:lang w:val="x-none" w:eastAsia="x-none"/>
        </w:rPr>
        <w:t>изложила основные положения э</w:t>
      </w:r>
      <w:r w:rsidR="00DA0B00" w:rsidRPr="00DA0B00">
        <w:rPr>
          <w:rFonts w:eastAsia="Calibri"/>
          <w:sz w:val="24"/>
          <w:szCs w:val="24"/>
          <w:lang w:val="x-none" w:eastAsia="en-US"/>
        </w:rPr>
        <w:t>кспертного заключения</w:t>
      </w:r>
      <w:r w:rsidR="00DA0B00" w:rsidRPr="00DA0B00">
        <w:rPr>
          <w:rFonts w:eastAsia="Calibri"/>
          <w:sz w:val="24"/>
          <w:szCs w:val="24"/>
          <w:lang w:eastAsia="en-US"/>
        </w:rPr>
        <w:t xml:space="preserve"> по корректировке необходимой валовой выручки государственного унитарного предприятия «Водоканал Санкт-Петербурга» (далее - ГУП «Водоканал Санкт-Петербурга») и тарифов на услугу в сфере водоснабжения (питьевая вода и техническая вода), оказываемую потребителям муниципальных образований «Город Всеволожск», «</w:t>
      </w:r>
      <w:proofErr w:type="spellStart"/>
      <w:r w:rsidR="00DA0B00" w:rsidRPr="00DA0B00">
        <w:rPr>
          <w:rFonts w:eastAsia="Calibri"/>
          <w:sz w:val="24"/>
          <w:szCs w:val="24"/>
          <w:lang w:eastAsia="en-US"/>
        </w:rPr>
        <w:t>Заневское</w:t>
      </w:r>
      <w:proofErr w:type="spellEnd"/>
      <w:r w:rsidR="00DA0B00" w:rsidRPr="00DA0B00">
        <w:rPr>
          <w:rFonts w:eastAsia="Calibri"/>
          <w:sz w:val="24"/>
          <w:szCs w:val="24"/>
          <w:lang w:eastAsia="en-US"/>
        </w:rPr>
        <w:t xml:space="preserve"> городское поселение», «</w:t>
      </w:r>
      <w:proofErr w:type="spellStart"/>
      <w:r w:rsidR="00DA0B00" w:rsidRPr="00DA0B00">
        <w:rPr>
          <w:rFonts w:eastAsia="Calibri"/>
          <w:sz w:val="24"/>
          <w:szCs w:val="24"/>
          <w:lang w:eastAsia="en-US"/>
        </w:rPr>
        <w:t>Муринское</w:t>
      </w:r>
      <w:proofErr w:type="spellEnd"/>
      <w:r w:rsidR="00DA0B00" w:rsidRPr="00DA0B00">
        <w:rPr>
          <w:rFonts w:eastAsia="Calibri"/>
          <w:sz w:val="24"/>
          <w:szCs w:val="24"/>
          <w:lang w:eastAsia="en-US"/>
        </w:rPr>
        <w:t xml:space="preserve"> сельское поселение», «</w:t>
      </w:r>
      <w:proofErr w:type="spellStart"/>
      <w:r w:rsidR="00DA0B00" w:rsidRPr="00DA0B00">
        <w:rPr>
          <w:rFonts w:eastAsia="Calibri"/>
          <w:sz w:val="24"/>
          <w:szCs w:val="24"/>
          <w:lang w:eastAsia="en-US"/>
        </w:rPr>
        <w:t>Новодевяткинское</w:t>
      </w:r>
      <w:proofErr w:type="spellEnd"/>
      <w:r w:rsidR="00DA0B00" w:rsidRPr="00DA0B00">
        <w:rPr>
          <w:rFonts w:eastAsia="Calibri"/>
          <w:sz w:val="24"/>
          <w:szCs w:val="24"/>
          <w:lang w:eastAsia="en-US"/>
        </w:rPr>
        <w:t xml:space="preserve"> сельское поселение» Всеволожского муниципального района Ленинградской области в 2019 году.</w:t>
      </w:r>
      <w:r w:rsidR="00DA0B00" w:rsidRPr="00DA0B00">
        <w:rPr>
          <w:rFonts w:eastAsia="Calibri"/>
          <w:i/>
          <w:sz w:val="24"/>
          <w:szCs w:val="24"/>
          <w:lang w:eastAsia="en-US"/>
        </w:rPr>
        <w:t xml:space="preserve"> </w:t>
      </w:r>
      <w:r w:rsidR="00DA0B00" w:rsidRPr="00DA0B00">
        <w:rPr>
          <w:rFonts w:eastAsia="Calibri"/>
          <w:sz w:val="24"/>
          <w:szCs w:val="24"/>
          <w:lang w:eastAsia="en-US"/>
        </w:rPr>
        <w:t>ГУП «Водоканал Санкт-Петербурга» обратилось с заявлением о корректировке необходимой валовой выручки и тарифов в сфере водоснабжения (питьевая вода и техническая вода) от 28.04.2018 исх. № 06-14-22/18 (</w:t>
      </w:r>
      <w:proofErr w:type="spellStart"/>
      <w:r w:rsidR="00DA0B00" w:rsidRPr="00DA0B00">
        <w:rPr>
          <w:rFonts w:eastAsia="Calibri"/>
          <w:sz w:val="24"/>
          <w:szCs w:val="24"/>
          <w:lang w:eastAsia="en-US"/>
        </w:rPr>
        <w:t>вх</w:t>
      </w:r>
      <w:proofErr w:type="spellEnd"/>
      <w:r w:rsidR="00DA0B00" w:rsidRPr="00DA0B00">
        <w:rPr>
          <w:rFonts w:eastAsia="Calibri"/>
          <w:sz w:val="24"/>
          <w:szCs w:val="24"/>
          <w:lang w:eastAsia="en-US"/>
        </w:rPr>
        <w:t>. от 28.04.2018 № КТ-1-2540/2018).</w:t>
      </w:r>
    </w:p>
    <w:p w:rsidR="00DA0B00" w:rsidRPr="00DA0B00" w:rsidRDefault="00DA0B00" w:rsidP="00A22E62">
      <w:pPr>
        <w:ind w:firstLine="567"/>
        <w:contextualSpacing/>
        <w:jc w:val="both"/>
        <w:rPr>
          <w:rFonts w:eastAsia="Calibri"/>
          <w:sz w:val="24"/>
          <w:szCs w:val="24"/>
          <w:lang w:eastAsia="en-US"/>
        </w:rPr>
      </w:pPr>
      <w:proofErr w:type="gramStart"/>
      <w:r w:rsidRPr="00DA0B00">
        <w:rPr>
          <w:rFonts w:eastAsia="Calibri"/>
          <w:sz w:val="24"/>
          <w:szCs w:val="24"/>
          <w:lang w:eastAsia="en-US"/>
        </w:rPr>
        <w:t xml:space="preserve">Присутствующий на заседании Правления ЛенРТК зам. директора департамента торфообразования ГУП «Водоканал Санкт-Петербурга» </w:t>
      </w:r>
      <w:proofErr w:type="spellStart"/>
      <w:r w:rsidRPr="00DA0B00">
        <w:rPr>
          <w:rFonts w:eastAsia="Calibri"/>
          <w:sz w:val="24"/>
          <w:szCs w:val="24"/>
          <w:lang w:eastAsia="en-US"/>
        </w:rPr>
        <w:t>Радомский</w:t>
      </w:r>
      <w:proofErr w:type="spellEnd"/>
      <w:r w:rsidRPr="00DA0B00">
        <w:rPr>
          <w:rFonts w:eastAsia="Calibri"/>
          <w:sz w:val="24"/>
          <w:szCs w:val="24"/>
          <w:lang w:eastAsia="en-US"/>
        </w:rPr>
        <w:t xml:space="preserve"> Д.В. (действующий по доверенности № 01-30-553/17 от 19.10.2017) выступил с просьбой о переносе вопроса на более поздние число.</w:t>
      </w:r>
      <w:proofErr w:type="gramEnd"/>
    </w:p>
    <w:p w:rsidR="00DA0B00" w:rsidRPr="00DA0B00" w:rsidRDefault="00DA0B00" w:rsidP="00DA0B00">
      <w:pPr>
        <w:ind w:firstLine="567"/>
        <w:jc w:val="both"/>
        <w:rPr>
          <w:rFonts w:eastAsia="Calibri"/>
          <w:sz w:val="24"/>
          <w:szCs w:val="24"/>
          <w:lang w:eastAsia="en-US"/>
        </w:rPr>
      </w:pPr>
    </w:p>
    <w:p w:rsidR="00DA0B00" w:rsidRPr="00DA0B00" w:rsidRDefault="00DA0B00" w:rsidP="00DA0B00">
      <w:pPr>
        <w:autoSpaceDE w:val="0"/>
        <w:autoSpaceDN w:val="0"/>
        <w:adjustRightInd w:val="0"/>
        <w:ind w:firstLine="540"/>
        <w:jc w:val="both"/>
        <w:rPr>
          <w:b/>
          <w:sz w:val="24"/>
          <w:szCs w:val="24"/>
        </w:rPr>
      </w:pPr>
      <w:r w:rsidRPr="00DA0B00">
        <w:rPr>
          <w:b/>
          <w:sz w:val="24"/>
          <w:szCs w:val="24"/>
        </w:rPr>
        <w:t xml:space="preserve">Правление приняло решение:  </w:t>
      </w:r>
    </w:p>
    <w:p w:rsidR="00DA0B00" w:rsidRPr="00DA0B00" w:rsidRDefault="00DA0B00" w:rsidP="00DA0B00">
      <w:pPr>
        <w:rPr>
          <w:sz w:val="24"/>
          <w:szCs w:val="24"/>
          <w:lang w:eastAsia="ar-SA"/>
        </w:rPr>
      </w:pPr>
    </w:p>
    <w:p w:rsidR="00DA0B00" w:rsidRPr="00DA0B00" w:rsidRDefault="00DA0B00" w:rsidP="00A22E62">
      <w:pPr>
        <w:ind w:firstLine="567"/>
        <w:rPr>
          <w:sz w:val="24"/>
          <w:szCs w:val="24"/>
          <w:lang w:eastAsia="ar-SA"/>
        </w:rPr>
      </w:pPr>
      <w:r w:rsidRPr="00DA0B00">
        <w:rPr>
          <w:sz w:val="24"/>
          <w:szCs w:val="24"/>
          <w:lang w:eastAsia="ar-SA"/>
        </w:rPr>
        <w:t>Перенести вопрос на 07.12.2018.</w:t>
      </w:r>
    </w:p>
    <w:p w:rsidR="00DA0B00" w:rsidRPr="00DA0B00" w:rsidRDefault="00DA0B00" w:rsidP="00DA0B00">
      <w:pPr>
        <w:rPr>
          <w:sz w:val="24"/>
          <w:szCs w:val="24"/>
          <w:lang w:eastAsia="ar-SA"/>
        </w:rPr>
      </w:pPr>
    </w:p>
    <w:p w:rsidR="00DA0B00" w:rsidRPr="00DA0B00" w:rsidRDefault="00DA0B00" w:rsidP="00DA0B00">
      <w:pPr>
        <w:jc w:val="center"/>
        <w:rPr>
          <w:b/>
          <w:sz w:val="24"/>
          <w:szCs w:val="24"/>
        </w:rPr>
      </w:pPr>
      <w:r w:rsidRPr="00DA0B00">
        <w:rPr>
          <w:b/>
          <w:sz w:val="24"/>
          <w:szCs w:val="24"/>
        </w:rPr>
        <w:t>Результаты голосования: за – 7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DA0B00" w:rsidRPr="00DA0B00" w:rsidRDefault="00D96C87" w:rsidP="00A22E62">
      <w:pPr>
        <w:pStyle w:val="a6"/>
        <w:spacing w:after="0"/>
        <w:ind w:firstLine="567"/>
        <w:contextualSpacing/>
        <w:jc w:val="both"/>
        <w:rPr>
          <w:rFonts w:eastAsia="Calibri"/>
          <w:sz w:val="24"/>
          <w:szCs w:val="24"/>
          <w:lang w:eastAsia="en-US"/>
        </w:rPr>
      </w:pPr>
      <w:r>
        <w:rPr>
          <w:b/>
          <w:sz w:val="24"/>
          <w:szCs w:val="24"/>
        </w:rPr>
        <w:t>3</w:t>
      </w:r>
      <w:r w:rsidRPr="00D96C87">
        <w:rPr>
          <w:b/>
          <w:sz w:val="24"/>
          <w:szCs w:val="24"/>
        </w:rPr>
        <w:t>. По вопросу повестки «</w:t>
      </w:r>
      <w:r w:rsidR="00DA0B00" w:rsidRPr="00DA0B00">
        <w:rPr>
          <w:b/>
          <w:sz w:val="24"/>
          <w:szCs w:val="24"/>
        </w:rPr>
        <w:t xml:space="preserve">Об установлении тарифов на транспортировку воды и водоотведение общества с ограниченной ответственностью «МПЗ Русско-Высоцкое» на </w:t>
      </w:r>
      <w:r w:rsidR="00A22E62">
        <w:rPr>
          <w:b/>
          <w:sz w:val="24"/>
          <w:szCs w:val="24"/>
        </w:rPr>
        <w:br/>
      </w:r>
      <w:r w:rsidR="00DA0B00" w:rsidRPr="00DA0B00">
        <w:rPr>
          <w:b/>
          <w:sz w:val="24"/>
          <w:szCs w:val="24"/>
        </w:rPr>
        <w:t>2019-2023 годы</w:t>
      </w:r>
      <w:r w:rsidRPr="00D96C87">
        <w:rPr>
          <w:b/>
          <w:sz w:val="24"/>
          <w:szCs w:val="24"/>
        </w:rPr>
        <w:t>»</w:t>
      </w:r>
      <w:r>
        <w:rPr>
          <w:b/>
          <w:sz w:val="24"/>
          <w:szCs w:val="24"/>
        </w:rPr>
        <w:t xml:space="preserve"> </w:t>
      </w:r>
      <w:proofErr w:type="gramStart"/>
      <w:r w:rsidR="00DA0B00" w:rsidRPr="00DA0B00">
        <w:rPr>
          <w:sz w:val="24"/>
          <w:szCs w:val="24"/>
          <w:lang w:val="x-none" w:eastAsia="x-none"/>
        </w:rPr>
        <w:t>выступила</w:t>
      </w:r>
      <w:proofErr w:type="gramEnd"/>
      <w:r w:rsidR="00DA0B00" w:rsidRPr="00DA0B00">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0B00" w:rsidRPr="00DA0B00">
        <w:rPr>
          <w:sz w:val="24"/>
          <w:szCs w:val="24"/>
          <w:lang w:eastAsia="x-none"/>
        </w:rPr>
        <w:t xml:space="preserve"> и </w:t>
      </w:r>
      <w:r w:rsidR="00DA0B00" w:rsidRPr="00DA0B00">
        <w:rPr>
          <w:sz w:val="24"/>
          <w:szCs w:val="24"/>
          <w:lang w:val="x-none" w:eastAsia="x-none"/>
        </w:rPr>
        <w:t>изложила основные положения э</w:t>
      </w:r>
      <w:r w:rsidR="00DA0B00" w:rsidRPr="00DA0B00">
        <w:rPr>
          <w:rFonts w:eastAsia="Calibri"/>
          <w:sz w:val="24"/>
          <w:szCs w:val="24"/>
          <w:lang w:val="x-none" w:eastAsia="en-US"/>
        </w:rPr>
        <w:t>кспертного заключения</w:t>
      </w:r>
      <w:r w:rsidR="00DA0B00" w:rsidRPr="00DA0B00">
        <w:rPr>
          <w:rFonts w:eastAsia="Calibri"/>
          <w:sz w:val="24"/>
          <w:szCs w:val="24"/>
          <w:lang w:eastAsia="en-US"/>
        </w:rPr>
        <w:t xml:space="preserve"> по рассмотрению материалов по расчету уровней тарифов на услуги в сфере водоснабжения (транспортировка воды) и водоотведения, оказываемые обществом с ограниченной ответственностью «МПЗ </w:t>
      </w:r>
      <w:proofErr w:type="gramStart"/>
      <w:r w:rsidR="00DA0B00" w:rsidRPr="00DA0B00">
        <w:rPr>
          <w:rFonts w:eastAsia="Calibri"/>
          <w:sz w:val="24"/>
          <w:szCs w:val="24"/>
          <w:lang w:eastAsia="en-US"/>
        </w:rPr>
        <w:t>Русско-Высоцкое</w:t>
      </w:r>
      <w:proofErr w:type="gramEnd"/>
      <w:r w:rsidR="00DA0B00" w:rsidRPr="00DA0B00">
        <w:rPr>
          <w:rFonts w:eastAsia="Calibri"/>
          <w:sz w:val="24"/>
          <w:szCs w:val="24"/>
          <w:lang w:eastAsia="en-US"/>
        </w:rPr>
        <w:t>» (далее – ООО «МПЗ Русско-Высоцкое»)  потребителям муниципального образования «Русско-Высоцкое сельское поселение» Ломоносовского муниципального района Ленинградской области, в 2019-2023 годах.</w:t>
      </w:r>
      <w:r w:rsidR="00DA0B00" w:rsidRPr="00DA0B00">
        <w:rPr>
          <w:rFonts w:eastAsia="Calibri"/>
          <w:i/>
          <w:sz w:val="24"/>
          <w:szCs w:val="24"/>
          <w:lang w:eastAsia="en-US"/>
        </w:rPr>
        <w:t xml:space="preserve"> </w:t>
      </w:r>
      <w:r w:rsidR="00DA0B00" w:rsidRPr="00DA0B00">
        <w:rPr>
          <w:rFonts w:eastAsia="Calibri"/>
          <w:sz w:val="24"/>
          <w:szCs w:val="24"/>
          <w:lang w:eastAsia="en-US"/>
        </w:rPr>
        <w:t xml:space="preserve">ООО «МПЗ </w:t>
      </w:r>
      <w:proofErr w:type="gramStart"/>
      <w:r w:rsidR="00DA0B00" w:rsidRPr="00DA0B00">
        <w:rPr>
          <w:rFonts w:eastAsia="Calibri"/>
          <w:sz w:val="24"/>
          <w:szCs w:val="24"/>
          <w:lang w:eastAsia="en-US"/>
        </w:rPr>
        <w:t>Русско-Высоцкое</w:t>
      </w:r>
      <w:proofErr w:type="gramEnd"/>
      <w:r w:rsidR="00DA0B00" w:rsidRPr="00DA0B00">
        <w:rPr>
          <w:rFonts w:eastAsia="Calibri"/>
          <w:sz w:val="24"/>
          <w:szCs w:val="24"/>
          <w:lang w:eastAsia="en-US"/>
        </w:rPr>
        <w:t>» обратилось с заявлением об установлении тарифов в сфере водоснабжения (транспортировка воды) и водоотведения на 2019-2023 годы от 27.04.2018 исх. № 124 (</w:t>
      </w:r>
      <w:proofErr w:type="spellStart"/>
      <w:r w:rsidR="00DA0B00" w:rsidRPr="00DA0B00">
        <w:rPr>
          <w:rFonts w:eastAsia="Calibri"/>
          <w:sz w:val="24"/>
          <w:szCs w:val="24"/>
          <w:lang w:eastAsia="en-US"/>
        </w:rPr>
        <w:t>вх</w:t>
      </w:r>
      <w:proofErr w:type="spellEnd"/>
      <w:r w:rsidR="00DA0B00" w:rsidRPr="00DA0B00">
        <w:rPr>
          <w:rFonts w:eastAsia="Calibri"/>
          <w:sz w:val="24"/>
          <w:szCs w:val="24"/>
          <w:lang w:eastAsia="en-US"/>
        </w:rPr>
        <w:t>. от 28.04.2018 № КТ-1-2589/2018).</w:t>
      </w:r>
    </w:p>
    <w:p w:rsidR="00DA0B00" w:rsidRPr="00DA0B00" w:rsidRDefault="00DA0B00" w:rsidP="00A22E62">
      <w:pPr>
        <w:ind w:firstLine="567"/>
        <w:contextualSpacing/>
        <w:jc w:val="both"/>
        <w:rPr>
          <w:rFonts w:eastAsia="Calibri"/>
          <w:sz w:val="24"/>
          <w:szCs w:val="24"/>
          <w:lang w:eastAsia="en-US"/>
        </w:rPr>
      </w:pPr>
      <w:proofErr w:type="gramStart"/>
      <w:r w:rsidRPr="00DA0B00">
        <w:rPr>
          <w:rFonts w:eastAsia="Calibri"/>
          <w:sz w:val="24"/>
          <w:szCs w:val="24"/>
          <w:lang w:eastAsia="en-US"/>
        </w:rPr>
        <w:t xml:space="preserve">ООО «МПЗ Русско-Высоцкое» представлено письмо о согласии с предложенным ЛенРТК уровнем тарифа и с просьбой рассмотреть вопрос без участия представителей организации </w:t>
      </w:r>
      <w:r>
        <w:rPr>
          <w:rFonts w:eastAsia="Calibri"/>
          <w:sz w:val="24"/>
          <w:szCs w:val="24"/>
          <w:lang w:eastAsia="en-US"/>
        </w:rPr>
        <w:t xml:space="preserve">                      </w:t>
      </w:r>
      <w:r w:rsidRPr="00DA0B00">
        <w:rPr>
          <w:rFonts w:eastAsia="Calibri"/>
          <w:sz w:val="24"/>
          <w:szCs w:val="24"/>
          <w:lang w:eastAsia="en-US"/>
        </w:rPr>
        <w:t>(</w:t>
      </w:r>
      <w:proofErr w:type="spellStart"/>
      <w:r w:rsidRPr="00DA0B00">
        <w:rPr>
          <w:rFonts w:eastAsia="Calibri"/>
          <w:sz w:val="24"/>
          <w:szCs w:val="24"/>
          <w:lang w:eastAsia="en-US"/>
        </w:rPr>
        <w:t>вх</w:t>
      </w:r>
      <w:proofErr w:type="spellEnd"/>
      <w:r w:rsidRPr="00DA0B00">
        <w:rPr>
          <w:rFonts w:eastAsia="Calibri"/>
          <w:sz w:val="24"/>
          <w:szCs w:val="24"/>
          <w:lang w:eastAsia="en-US"/>
        </w:rPr>
        <w:t>.</w:t>
      </w:r>
      <w:proofErr w:type="gramEnd"/>
      <w:r w:rsidRPr="00DA0B00">
        <w:rPr>
          <w:rFonts w:eastAsia="Calibri"/>
          <w:sz w:val="24"/>
          <w:szCs w:val="24"/>
          <w:lang w:eastAsia="en-US"/>
        </w:rPr>
        <w:t xml:space="preserve"> № </w:t>
      </w:r>
      <w:proofErr w:type="gramStart"/>
      <w:r w:rsidRPr="00DA0B00">
        <w:rPr>
          <w:rFonts w:eastAsia="Calibri"/>
          <w:sz w:val="24"/>
          <w:szCs w:val="24"/>
          <w:lang w:eastAsia="en-US"/>
        </w:rPr>
        <w:t>КТ-1-6997/2018 от 30.11.2018).</w:t>
      </w:r>
      <w:proofErr w:type="gramEnd"/>
    </w:p>
    <w:p w:rsidR="00DA0B00" w:rsidRPr="00DA0B00" w:rsidRDefault="00DA0B00" w:rsidP="00DA0B00">
      <w:pPr>
        <w:ind w:firstLine="567"/>
        <w:jc w:val="both"/>
        <w:rPr>
          <w:rFonts w:eastAsia="Calibri"/>
          <w:sz w:val="24"/>
          <w:szCs w:val="24"/>
          <w:lang w:eastAsia="en-US"/>
        </w:rPr>
      </w:pPr>
    </w:p>
    <w:p w:rsidR="00DA0B00" w:rsidRPr="00DA0B00" w:rsidRDefault="00DA0B00" w:rsidP="00DA0B00">
      <w:pPr>
        <w:autoSpaceDE w:val="0"/>
        <w:autoSpaceDN w:val="0"/>
        <w:adjustRightInd w:val="0"/>
        <w:ind w:firstLine="540"/>
        <w:jc w:val="both"/>
        <w:rPr>
          <w:b/>
          <w:sz w:val="24"/>
          <w:szCs w:val="24"/>
        </w:rPr>
      </w:pPr>
      <w:r w:rsidRPr="00DA0B00">
        <w:rPr>
          <w:b/>
          <w:sz w:val="24"/>
          <w:szCs w:val="24"/>
        </w:rPr>
        <w:t xml:space="preserve">Правление приняло решение:  </w:t>
      </w:r>
    </w:p>
    <w:p w:rsidR="00DA0B00" w:rsidRPr="00DA0B00" w:rsidRDefault="00DA0B00" w:rsidP="00DA0B00">
      <w:pPr>
        <w:rPr>
          <w:sz w:val="24"/>
          <w:szCs w:val="24"/>
          <w:lang w:eastAsia="ar-SA"/>
        </w:rPr>
      </w:pPr>
    </w:p>
    <w:p w:rsidR="00DA0B00" w:rsidRPr="00DA0B00" w:rsidRDefault="00DA0B00" w:rsidP="00DA0B00">
      <w:pPr>
        <w:tabs>
          <w:tab w:val="left" w:pos="851"/>
        </w:tabs>
        <w:ind w:firstLine="567"/>
        <w:jc w:val="both"/>
        <w:rPr>
          <w:sz w:val="24"/>
          <w:szCs w:val="24"/>
        </w:rPr>
      </w:pPr>
      <w:r w:rsidRPr="00DA0B00">
        <w:rPr>
          <w:sz w:val="24"/>
          <w:szCs w:val="24"/>
        </w:rPr>
        <w:t>1. Утвердил следующие основные натуральные показатели производственных программ в сфере водоснабжения (транспортировка воды) и водоотведения, предоставленные ООО «МПЗ «</w:t>
      </w:r>
      <w:proofErr w:type="gramStart"/>
      <w:r w:rsidRPr="00DA0B00">
        <w:rPr>
          <w:sz w:val="24"/>
          <w:szCs w:val="24"/>
        </w:rPr>
        <w:t>Русско-Высоцкое</w:t>
      </w:r>
      <w:proofErr w:type="gramEnd"/>
      <w:r w:rsidRPr="00DA0B00">
        <w:rPr>
          <w:sz w:val="24"/>
          <w:szCs w:val="24"/>
        </w:rPr>
        <w:t>»:</w:t>
      </w:r>
    </w:p>
    <w:p w:rsidR="00DA0B00" w:rsidRPr="00DA0B00" w:rsidRDefault="00DA0B00" w:rsidP="00DA0B00">
      <w:pPr>
        <w:tabs>
          <w:tab w:val="left" w:pos="4211"/>
        </w:tabs>
        <w:ind w:left="1429"/>
        <w:contextualSpacing/>
        <w:jc w:val="center"/>
        <w:rPr>
          <w:b/>
          <w:i/>
          <w:sz w:val="24"/>
          <w:szCs w:val="24"/>
          <w:u w:val="single"/>
        </w:rPr>
      </w:pPr>
      <w:r w:rsidRPr="00DA0B00">
        <w:rPr>
          <w:b/>
          <w:i/>
          <w:sz w:val="24"/>
          <w:szCs w:val="24"/>
          <w:u w:val="single"/>
        </w:rPr>
        <w:t>Транспортировка воды</w:t>
      </w:r>
    </w:p>
    <w:tbl>
      <w:tblPr>
        <w:tblW w:w="10234"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977"/>
        <w:gridCol w:w="992"/>
        <w:gridCol w:w="1418"/>
        <w:gridCol w:w="1417"/>
        <w:gridCol w:w="993"/>
        <w:gridCol w:w="1736"/>
      </w:tblGrid>
      <w:tr w:rsidR="00DA0B00" w:rsidRPr="00DA0B00" w:rsidTr="00DA0B00">
        <w:trPr>
          <w:trHeight w:val="750"/>
          <w:jc w:val="center"/>
        </w:trPr>
        <w:tc>
          <w:tcPr>
            <w:tcW w:w="701" w:type="dxa"/>
            <w:shd w:val="clear" w:color="auto" w:fill="auto"/>
            <w:vAlign w:val="center"/>
          </w:tcPr>
          <w:p w:rsidR="00DA0B00" w:rsidRPr="00DA0B00" w:rsidRDefault="00DA0B00" w:rsidP="00DA0B00">
            <w:pPr>
              <w:jc w:val="center"/>
              <w:rPr>
                <w:i/>
              </w:rPr>
            </w:pPr>
            <w:r w:rsidRPr="00DA0B00">
              <w:rPr>
                <w:i/>
              </w:rPr>
              <w:t xml:space="preserve">№ </w:t>
            </w:r>
            <w:proofErr w:type="gramStart"/>
            <w:r w:rsidRPr="00DA0B00">
              <w:rPr>
                <w:i/>
              </w:rPr>
              <w:t>п</w:t>
            </w:r>
            <w:proofErr w:type="gramEnd"/>
            <w:r w:rsidRPr="00DA0B00">
              <w:rPr>
                <w:i/>
              </w:rPr>
              <w:t>/п</w:t>
            </w:r>
          </w:p>
        </w:tc>
        <w:tc>
          <w:tcPr>
            <w:tcW w:w="2977" w:type="dxa"/>
            <w:shd w:val="clear" w:color="auto" w:fill="auto"/>
            <w:vAlign w:val="center"/>
          </w:tcPr>
          <w:p w:rsidR="00DA0B00" w:rsidRPr="00DA0B00" w:rsidRDefault="00DA0B00" w:rsidP="00DA0B00">
            <w:pPr>
              <w:jc w:val="center"/>
              <w:rPr>
                <w:i/>
              </w:rPr>
            </w:pPr>
            <w:r w:rsidRPr="00DA0B00">
              <w:rPr>
                <w:i/>
              </w:rPr>
              <w:t>Показатели</w:t>
            </w:r>
          </w:p>
        </w:tc>
        <w:tc>
          <w:tcPr>
            <w:tcW w:w="992" w:type="dxa"/>
            <w:shd w:val="clear" w:color="auto" w:fill="auto"/>
            <w:vAlign w:val="center"/>
          </w:tcPr>
          <w:p w:rsidR="00DA0B00" w:rsidRPr="00DA0B00" w:rsidRDefault="00DA0B00" w:rsidP="00DA0B00">
            <w:pPr>
              <w:jc w:val="center"/>
              <w:rPr>
                <w:i/>
              </w:rPr>
            </w:pPr>
            <w:r w:rsidRPr="00DA0B00">
              <w:rPr>
                <w:i/>
              </w:rPr>
              <w:t>Ед. изм.</w:t>
            </w:r>
          </w:p>
        </w:tc>
        <w:tc>
          <w:tcPr>
            <w:tcW w:w="1418" w:type="dxa"/>
            <w:vAlign w:val="center"/>
          </w:tcPr>
          <w:p w:rsidR="00DA0B00" w:rsidRPr="00DA0B00" w:rsidRDefault="00DA0B00" w:rsidP="00DA0B00">
            <w:pPr>
              <w:jc w:val="center"/>
              <w:rPr>
                <w:i/>
              </w:rPr>
            </w:pPr>
            <w:r w:rsidRPr="00DA0B00">
              <w:rPr>
                <w:i/>
              </w:rPr>
              <w:t>План предприятия на 2019 год</w:t>
            </w:r>
          </w:p>
        </w:tc>
        <w:tc>
          <w:tcPr>
            <w:tcW w:w="1417" w:type="dxa"/>
            <w:shd w:val="clear" w:color="auto" w:fill="auto"/>
            <w:vAlign w:val="center"/>
          </w:tcPr>
          <w:p w:rsidR="00DA0B00" w:rsidRPr="00DA0B00" w:rsidRDefault="00DA0B00" w:rsidP="00DA0B00">
            <w:pPr>
              <w:jc w:val="center"/>
              <w:rPr>
                <w:i/>
              </w:rPr>
            </w:pPr>
            <w:r w:rsidRPr="00DA0B00">
              <w:rPr>
                <w:i/>
              </w:rPr>
              <w:t>Утверждено ЛенРТК на 2019 год</w:t>
            </w:r>
          </w:p>
        </w:tc>
        <w:tc>
          <w:tcPr>
            <w:tcW w:w="993" w:type="dxa"/>
            <w:shd w:val="clear" w:color="auto" w:fill="auto"/>
            <w:vAlign w:val="center"/>
          </w:tcPr>
          <w:p w:rsidR="00DA0B00" w:rsidRPr="00DA0B00" w:rsidRDefault="00DA0B00" w:rsidP="00DA0B00">
            <w:pPr>
              <w:jc w:val="center"/>
              <w:rPr>
                <w:i/>
              </w:rPr>
            </w:pPr>
            <w:r w:rsidRPr="00DA0B00">
              <w:rPr>
                <w:i/>
              </w:rPr>
              <w:t>Отклонение</w:t>
            </w:r>
          </w:p>
        </w:tc>
        <w:tc>
          <w:tcPr>
            <w:tcW w:w="1736" w:type="dxa"/>
            <w:shd w:val="clear" w:color="auto" w:fill="auto"/>
            <w:vAlign w:val="center"/>
          </w:tcPr>
          <w:p w:rsidR="00DA0B00" w:rsidRPr="00DA0B00" w:rsidRDefault="00DA0B00" w:rsidP="00DA0B00">
            <w:pPr>
              <w:jc w:val="center"/>
              <w:rPr>
                <w:i/>
              </w:rPr>
            </w:pPr>
            <w:r w:rsidRPr="00DA0B00">
              <w:rPr>
                <w:i/>
              </w:rPr>
              <w:t>Обоснование, причины отклонения</w:t>
            </w:r>
          </w:p>
        </w:tc>
      </w:tr>
      <w:tr w:rsidR="00DA0B00" w:rsidRPr="00DA0B00" w:rsidTr="00DA0B00">
        <w:trPr>
          <w:trHeight w:val="400"/>
          <w:jc w:val="center"/>
        </w:trPr>
        <w:tc>
          <w:tcPr>
            <w:tcW w:w="701" w:type="dxa"/>
            <w:shd w:val="clear" w:color="auto" w:fill="auto"/>
            <w:vAlign w:val="center"/>
          </w:tcPr>
          <w:p w:rsidR="00DA0B00" w:rsidRPr="00DA0B00" w:rsidRDefault="00DA0B00" w:rsidP="00DA0B00">
            <w:pPr>
              <w:jc w:val="center"/>
            </w:pPr>
            <w:r w:rsidRPr="00DA0B00">
              <w:t>1.</w:t>
            </w:r>
          </w:p>
        </w:tc>
        <w:tc>
          <w:tcPr>
            <w:tcW w:w="2977" w:type="dxa"/>
            <w:shd w:val="clear" w:color="auto" w:fill="auto"/>
            <w:vAlign w:val="center"/>
          </w:tcPr>
          <w:p w:rsidR="00DA0B00" w:rsidRPr="00DA0B00" w:rsidRDefault="00DA0B00" w:rsidP="00DA0B00">
            <w:r w:rsidRPr="00DA0B00">
              <w:t>Принято воды для передачи (транспортировки)</w:t>
            </w:r>
          </w:p>
        </w:tc>
        <w:tc>
          <w:tcPr>
            <w:tcW w:w="992"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1320,96</w:t>
            </w:r>
          </w:p>
        </w:tc>
        <w:tc>
          <w:tcPr>
            <w:tcW w:w="1417" w:type="dxa"/>
            <w:shd w:val="clear" w:color="auto" w:fill="auto"/>
            <w:vAlign w:val="center"/>
          </w:tcPr>
          <w:p w:rsidR="00DA0B00" w:rsidRPr="00DA0B00" w:rsidRDefault="00DA0B00" w:rsidP="00DA0B00">
            <w:pPr>
              <w:jc w:val="center"/>
            </w:pPr>
            <w:r w:rsidRPr="00DA0B00">
              <w:t>1320,96</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366"/>
          <w:jc w:val="center"/>
        </w:trPr>
        <w:tc>
          <w:tcPr>
            <w:tcW w:w="701" w:type="dxa"/>
            <w:vMerge w:val="restart"/>
            <w:shd w:val="clear" w:color="auto" w:fill="auto"/>
            <w:vAlign w:val="center"/>
          </w:tcPr>
          <w:p w:rsidR="00DA0B00" w:rsidRPr="00DA0B00" w:rsidRDefault="00DA0B00" w:rsidP="00DA0B00">
            <w:pPr>
              <w:jc w:val="center"/>
            </w:pPr>
            <w:r w:rsidRPr="00DA0B00">
              <w:lastRenderedPageBreak/>
              <w:t>2.</w:t>
            </w:r>
          </w:p>
        </w:tc>
        <w:tc>
          <w:tcPr>
            <w:tcW w:w="2977" w:type="dxa"/>
            <w:vMerge w:val="restart"/>
            <w:shd w:val="clear" w:color="auto" w:fill="auto"/>
            <w:vAlign w:val="center"/>
          </w:tcPr>
          <w:p w:rsidR="00DA0B00" w:rsidRPr="00DA0B00" w:rsidRDefault="00DA0B00" w:rsidP="00DA0B00">
            <w:r w:rsidRPr="00DA0B00">
              <w:t>Потери транспортируемой воды</w:t>
            </w:r>
          </w:p>
        </w:tc>
        <w:tc>
          <w:tcPr>
            <w:tcW w:w="992"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0,96</w:t>
            </w:r>
          </w:p>
        </w:tc>
        <w:tc>
          <w:tcPr>
            <w:tcW w:w="1417" w:type="dxa"/>
            <w:shd w:val="clear" w:color="auto" w:fill="auto"/>
            <w:vAlign w:val="center"/>
          </w:tcPr>
          <w:p w:rsidR="00DA0B00" w:rsidRPr="00DA0B00" w:rsidRDefault="00DA0B00" w:rsidP="00DA0B00">
            <w:pPr>
              <w:jc w:val="center"/>
            </w:pPr>
            <w:r w:rsidRPr="00DA0B00">
              <w:t>0,96</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449"/>
          <w:jc w:val="center"/>
        </w:trPr>
        <w:tc>
          <w:tcPr>
            <w:tcW w:w="701" w:type="dxa"/>
            <w:vMerge/>
            <w:shd w:val="clear" w:color="auto" w:fill="auto"/>
            <w:vAlign w:val="center"/>
          </w:tcPr>
          <w:p w:rsidR="00DA0B00" w:rsidRPr="00DA0B00" w:rsidRDefault="00DA0B00" w:rsidP="00DA0B00">
            <w:pPr>
              <w:jc w:val="center"/>
            </w:pPr>
          </w:p>
        </w:tc>
        <w:tc>
          <w:tcPr>
            <w:tcW w:w="2977" w:type="dxa"/>
            <w:vMerge/>
            <w:shd w:val="clear" w:color="auto" w:fill="auto"/>
            <w:vAlign w:val="center"/>
          </w:tcPr>
          <w:p w:rsidR="00DA0B00" w:rsidRPr="00DA0B00" w:rsidRDefault="00DA0B00" w:rsidP="00DA0B00"/>
        </w:tc>
        <w:tc>
          <w:tcPr>
            <w:tcW w:w="992" w:type="dxa"/>
            <w:shd w:val="clear" w:color="auto" w:fill="auto"/>
            <w:vAlign w:val="center"/>
          </w:tcPr>
          <w:p w:rsidR="00DA0B00" w:rsidRPr="00DA0B00" w:rsidRDefault="00DA0B00" w:rsidP="00DA0B00">
            <w:pPr>
              <w:jc w:val="center"/>
            </w:pPr>
            <w:r w:rsidRPr="00DA0B00">
              <w:t>%</w:t>
            </w:r>
          </w:p>
        </w:tc>
        <w:tc>
          <w:tcPr>
            <w:tcW w:w="1418" w:type="dxa"/>
            <w:vAlign w:val="center"/>
          </w:tcPr>
          <w:p w:rsidR="00DA0B00" w:rsidRPr="00DA0B00" w:rsidRDefault="00DA0B00" w:rsidP="00DA0B00">
            <w:pPr>
              <w:jc w:val="center"/>
            </w:pPr>
            <w:r w:rsidRPr="00DA0B00">
              <w:t>0,07</w:t>
            </w:r>
          </w:p>
        </w:tc>
        <w:tc>
          <w:tcPr>
            <w:tcW w:w="1417" w:type="dxa"/>
            <w:shd w:val="clear" w:color="auto" w:fill="auto"/>
            <w:vAlign w:val="center"/>
          </w:tcPr>
          <w:p w:rsidR="00DA0B00" w:rsidRPr="00DA0B00" w:rsidRDefault="00DA0B00" w:rsidP="00DA0B00">
            <w:pPr>
              <w:jc w:val="center"/>
            </w:pPr>
            <w:r w:rsidRPr="00DA0B00">
              <w:t>0,07</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462"/>
          <w:jc w:val="center"/>
        </w:trPr>
        <w:tc>
          <w:tcPr>
            <w:tcW w:w="701" w:type="dxa"/>
            <w:shd w:val="clear" w:color="auto" w:fill="auto"/>
            <w:vAlign w:val="center"/>
          </w:tcPr>
          <w:p w:rsidR="00DA0B00" w:rsidRPr="00DA0B00" w:rsidRDefault="00DA0B00" w:rsidP="00DA0B00">
            <w:pPr>
              <w:jc w:val="center"/>
            </w:pPr>
            <w:r w:rsidRPr="00DA0B00">
              <w:t>3.</w:t>
            </w:r>
          </w:p>
        </w:tc>
        <w:tc>
          <w:tcPr>
            <w:tcW w:w="2977" w:type="dxa"/>
            <w:shd w:val="clear" w:color="auto" w:fill="auto"/>
          </w:tcPr>
          <w:p w:rsidR="00DA0B00" w:rsidRPr="00DA0B00" w:rsidRDefault="00DA0B00" w:rsidP="00DA0B00">
            <w:r w:rsidRPr="00DA0B00">
              <w:t>Объем транспортируемой воды всего</w:t>
            </w:r>
          </w:p>
        </w:tc>
        <w:tc>
          <w:tcPr>
            <w:tcW w:w="992" w:type="dxa"/>
            <w:shd w:val="clear" w:color="auto" w:fill="auto"/>
            <w:vAlign w:val="center"/>
          </w:tcPr>
          <w:p w:rsidR="00DA0B00" w:rsidRPr="00DA0B00" w:rsidRDefault="00DA0B00" w:rsidP="00DA0B00">
            <w:pPr>
              <w:jc w:val="center"/>
              <w:rPr>
                <w:b/>
              </w:rP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1320,00</w:t>
            </w:r>
          </w:p>
        </w:tc>
        <w:tc>
          <w:tcPr>
            <w:tcW w:w="1417" w:type="dxa"/>
            <w:shd w:val="clear" w:color="auto" w:fill="auto"/>
            <w:vAlign w:val="center"/>
          </w:tcPr>
          <w:p w:rsidR="00DA0B00" w:rsidRPr="00DA0B00" w:rsidRDefault="00DA0B00" w:rsidP="00DA0B00">
            <w:pPr>
              <w:jc w:val="center"/>
            </w:pPr>
            <w:r w:rsidRPr="00DA0B00">
              <w:t>1320,00</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600"/>
          <w:jc w:val="center"/>
        </w:trPr>
        <w:tc>
          <w:tcPr>
            <w:tcW w:w="701" w:type="dxa"/>
            <w:shd w:val="clear" w:color="auto" w:fill="auto"/>
            <w:vAlign w:val="center"/>
          </w:tcPr>
          <w:p w:rsidR="00DA0B00" w:rsidRPr="00DA0B00" w:rsidRDefault="00DA0B00" w:rsidP="00DA0B00">
            <w:pPr>
              <w:jc w:val="center"/>
            </w:pPr>
            <w:r w:rsidRPr="00DA0B00">
              <w:t>3.1</w:t>
            </w:r>
          </w:p>
        </w:tc>
        <w:tc>
          <w:tcPr>
            <w:tcW w:w="2977" w:type="dxa"/>
            <w:shd w:val="clear" w:color="auto" w:fill="auto"/>
          </w:tcPr>
          <w:p w:rsidR="00DA0B00" w:rsidRPr="00DA0B00" w:rsidRDefault="00DA0B00" w:rsidP="00DA0B00">
            <w:pPr>
              <w:jc w:val="right"/>
            </w:pPr>
            <w:r w:rsidRPr="00DA0B00">
              <w:t>объем транспортируемой воды на собственные нужды</w:t>
            </w:r>
          </w:p>
        </w:tc>
        <w:tc>
          <w:tcPr>
            <w:tcW w:w="992"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840,00</w:t>
            </w:r>
          </w:p>
        </w:tc>
        <w:tc>
          <w:tcPr>
            <w:tcW w:w="1417" w:type="dxa"/>
            <w:shd w:val="clear" w:color="auto" w:fill="auto"/>
            <w:vAlign w:val="center"/>
          </w:tcPr>
          <w:p w:rsidR="00DA0B00" w:rsidRPr="00DA0B00" w:rsidRDefault="00DA0B00" w:rsidP="00DA0B00">
            <w:pPr>
              <w:jc w:val="center"/>
            </w:pPr>
            <w:r w:rsidRPr="00DA0B00">
              <w:t>840,00</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jc w:val="center"/>
        </w:trPr>
        <w:tc>
          <w:tcPr>
            <w:tcW w:w="701" w:type="dxa"/>
            <w:shd w:val="clear" w:color="auto" w:fill="auto"/>
            <w:vAlign w:val="center"/>
          </w:tcPr>
          <w:p w:rsidR="00DA0B00" w:rsidRPr="00DA0B00" w:rsidRDefault="00DA0B00" w:rsidP="00DA0B00">
            <w:pPr>
              <w:jc w:val="center"/>
            </w:pPr>
            <w:r w:rsidRPr="00DA0B00">
              <w:t>3.2</w:t>
            </w:r>
          </w:p>
        </w:tc>
        <w:tc>
          <w:tcPr>
            <w:tcW w:w="2977" w:type="dxa"/>
            <w:shd w:val="clear" w:color="auto" w:fill="auto"/>
            <w:vAlign w:val="center"/>
          </w:tcPr>
          <w:p w:rsidR="00DA0B00" w:rsidRPr="00DA0B00" w:rsidRDefault="00DA0B00" w:rsidP="00DA0B00">
            <w:pPr>
              <w:jc w:val="right"/>
              <w:rPr>
                <w:b/>
              </w:rPr>
            </w:pPr>
            <w:r w:rsidRPr="00DA0B00">
              <w:rPr>
                <w:b/>
              </w:rPr>
              <w:t xml:space="preserve">товарная вода (транспортировка), </w:t>
            </w:r>
          </w:p>
          <w:p w:rsidR="00DA0B00" w:rsidRPr="00DA0B00" w:rsidRDefault="00DA0B00" w:rsidP="00DA0B00">
            <w:pPr>
              <w:jc w:val="right"/>
              <w:rPr>
                <w:b/>
              </w:rPr>
            </w:pPr>
            <w:r w:rsidRPr="00DA0B00">
              <w:rPr>
                <w:b/>
              </w:rPr>
              <w:t xml:space="preserve">в </w:t>
            </w:r>
            <w:proofErr w:type="spellStart"/>
            <w:r w:rsidRPr="00DA0B00">
              <w:rPr>
                <w:b/>
              </w:rPr>
              <w:t>т.ч</w:t>
            </w:r>
            <w:proofErr w:type="spellEnd"/>
            <w:r w:rsidRPr="00DA0B00">
              <w:rPr>
                <w:b/>
              </w:rPr>
              <w:t>.</w:t>
            </w:r>
          </w:p>
        </w:tc>
        <w:tc>
          <w:tcPr>
            <w:tcW w:w="992" w:type="dxa"/>
            <w:shd w:val="clear" w:color="auto" w:fill="auto"/>
            <w:vAlign w:val="center"/>
          </w:tcPr>
          <w:p w:rsidR="00DA0B00" w:rsidRPr="00DA0B00" w:rsidRDefault="00DA0B00" w:rsidP="00DA0B00">
            <w:pPr>
              <w:jc w:val="center"/>
              <w:rPr>
                <w:b/>
              </w:rPr>
            </w:pPr>
            <w:r w:rsidRPr="00DA0B00">
              <w:rPr>
                <w:b/>
              </w:rPr>
              <w:t>тыс. м</w:t>
            </w:r>
            <w:r w:rsidRPr="00DA0B00">
              <w:rPr>
                <w:b/>
                <w:vertAlign w:val="superscript"/>
              </w:rPr>
              <w:t>3</w:t>
            </w:r>
          </w:p>
        </w:tc>
        <w:tc>
          <w:tcPr>
            <w:tcW w:w="1418" w:type="dxa"/>
            <w:vAlign w:val="center"/>
          </w:tcPr>
          <w:p w:rsidR="00DA0B00" w:rsidRPr="00DA0B00" w:rsidRDefault="00DA0B00" w:rsidP="00DA0B00">
            <w:pPr>
              <w:ind w:right="-52"/>
              <w:jc w:val="center"/>
            </w:pPr>
            <w:r w:rsidRPr="00DA0B00">
              <w:t>480,00</w:t>
            </w:r>
          </w:p>
        </w:tc>
        <w:tc>
          <w:tcPr>
            <w:tcW w:w="1417" w:type="dxa"/>
            <w:shd w:val="clear" w:color="auto" w:fill="auto"/>
            <w:vAlign w:val="center"/>
          </w:tcPr>
          <w:p w:rsidR="00DA0B00" w:rsidRPr="00DA0B00" w:rsidRDefault="00DA0B00" w:rsidP="00DA0B00">
            <w:pPr>
              <w:ind w:right="-52"/>
              <w:jc w:val="center"/>
            </w:pPr>
            <w:r w:rsidRPr="00DA0B00">
              <w:t>480,00</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410"/>
          <w:jc w:val="center"/>
        </w:trPr>
        <w:tc>
          <w:tcPr>
            <w:tcW w:w="701" w:type="dxa"/>
            <w:shd w:val="clear" w:color="auto" w:fill="auto"/>
            <w:vAlign w:val="center"/>
          </w:tcPr>
          <w:p w:rsidR="00DA0B00" w:rsidRPr="00DA0B00" w:rsidRDefault="00DA0B00" w:rsidP="00DA0B00">
            <w:pPr>
              <w:jc w:val="center"/>
            </w:pPr>
            <w:r w:rsidRPr="00DA0B00">
              <w:t>3.2.1</w:t>
            </w:r>
          </w:p>
        </w:tc>
        <w:tc>
          <w:tcPr>
            <w:tcW w:w="2977" w:type="dxa"/>
            <w:shd w:val="clear" w:color="auto" w:fill="auto"/>
            <w:vAlign w:val="center"/>
          </w:tcPr>
          <w:p w:rsidR="00DA0B00" w:rsidRPr="00DA0B00" w:rsidRDefault="00DA0B00" w:rsidP="00DA0B00">
            <w:pPr>
              <w:jc w:val="right"/>
            </w:pPr>
            <w:r w:rsidRPr="00DA0B00">
              <w:t>гарантирующая организация</w:t>
            </w:r>
          </w:p>
        </w:tc>
        <w:tc>
          <w:tcPr>
            <w:tcW w:w="992"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ind w:right="-52"/>
              <w:jc w:val="center"/>
            </w:pPr>
            <w:r w:rsidRPr="00DA0B00">
              <w:t>480,00</w:t>
            </w:r>
          </w:p>
        </w:tc>
        <w:tc>
          <w:tcPr>
            <w:tcW w:w="1417" w:type="dxa"/>
            <w:shd w:val="clear" w:color="auto" w:fill="auto"/>
            <w:vAlign w:val="center"/>
          </w:tcPr>
          <w:p w:rsidR="00DA0B00" w:rsidRPr="00DA0B00" w:rsidRDefault="00DA0B00" w:rsidP="00DA0B00">
            <w:pPr>
              <w:ind w:right="-52"/>
              <w:jc w:val="center"/>
            </w:pPr>
            <w:r w:rsidRPr="00DA0B00">
              <w:t>480,00</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56"/>
          <w:jc w:val="center"/>
        </w:trPr>
        <w:tc>
          <w:tcPr>
            <w:tcW w:w="701" w:type="dxa"/>
            <w:shd w:val="clear" w:color="auto" w:fill="auto"/>
            <w:vAlign w:val="center"/>
          </w:tcPr>
          <w:p w:rsidR="00DA0B00" w:rsidRPr="00DA0B00" w:rsidRDefault="00DA0B00" w:rsidP="00DA0B00">
            <w:pPr>
              <w:jc w:val="center"/>
            </w:pPr>
            <w:r w:rsidRPr="00DA0B00">
              <w:t>4.</w:t>
            </w:r>
          </w:p>
        </w:tc>
        <w:tc>
          <w:tcPr>
            <w:tcW w:w="2977" w:type="dxa"/>
            <w:shd w:val="clear" w:color="auto" w:fill="auto"/>
            <w:vAlign w:val="center"/>
          </w:tcPr>
          <w:p w:rsidR="00DA0B00" w:rsidRPr="00DA0B00" w:rsidRDefault="00DA0B00" w:rsidP="00DA0B00">
            <w:r w:rsidRPr="00DA0B00">
              <w:t>Расход электроэнергии, всего</w:t>
            </w:r>
          </w:p>
        </w:tc>
        <w:tc>
          <w:tcPr>
            <w:tcW w:w="992" w:type="dxa"/>
            <w:shd w:val="clear" w:color="auto" w:fill="auto"/>
            <w:vAlign w:val="center"/>
          </w:tcPr>
          <w:p w:rsidR="00DA0B00" w:rsidRPr="00DA0B00" w:rsidRDefault="00DA0B00" w:rsidP="00DA0B00">
            <w:pPr>
              <w:jc w:val="center"/>
            </w:pPr>
            <w:r w:rsidRPr="00DA0B00">
              <w:t>тыс. кВт/</w:t>
            </w:r>
            <w:proofErr w:type="gramStart"/>
            <w:r w:rsidRPr="00DA0B00">
              <w:t>ч</w:t>
            </w:r>
            <w:proofErr w:type="gramEnd"/>
          </w:p>
        </w:tc>
        <w:tc>
          <w:tcPr>
            <w:tcW w:w="1418" w:type="dxa"/>
            <w:vAlign w:val="center"/>
          </w:tcPr>
          <w:p w:rsidR="00DA0B00" w:rsidRPr="00DA0B00" w:rsidRDefault="00DA0B00" w:rsidP="00DA0B00">
            <w:pPr>
              <w:jc w:val="center"/>
            </w:pPr>
            <w:r w:rsidRPr="00DA0B00">
              <w:t>2172,28</w:t>
            </w:r>
          </w:p>
        </w:tc>
        <w:tc>
          <w:tcPr>
            <w:tcW w:w="1417" w:type="dxa"/>
            <w:shd w:val="clear" w:color="auto" w:fill="auto"/>
            <w:vAlign w:val="center"/>
          </w:tcPr>
          <w:p w:rsidR="00DA0B00" w:rsidRPr="00DA0B00" w:rsidRDefault="00DA0B00" w:rsidP="00DA0B00">
            <w:pPr>
              <w:jc w:val="center"/>
            </w:pPr>
            <w:r w:rsidRPr="00DA0B00">
              <w:t>2172,28</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56"/>
          <w:jc w:val="center"/>
        </w:trPr>
        <w:tc>
          <w:tcPr>
            <w:tcW w:w="701" w:type="dxa"/>
            <w:shd w:val="clear" w:color="auto" w:fill="auto"/>
            <w:vAlign w:val="center"/>
          </w:tcPr>
          <w:p w:rsidR="00DA0B00" w:rsidRPr="00DA0B00" w:rsidRDefault="00DA0B00" w:rsidP="00DA0B00">
            <w:pPr>
              <w:jc w:val="center"/>
            </w:pPr>
            <w:r w:rsidRPr="00DA0B00">
              <w:t>4.1</w:t>
            </w:r>
          </w:p>
        </w:tc>
        <w:tc>
          <w:tcPr>
            <w:tcW w:w="2977" w:type="dxa"/>
            <w:shd w:val="clear" w:color="auto" w:fill="auto"/>
            <w:vAlign w:val="center"/>
          </w:tcPr>
          <w:p w:rsidR="00DA0B00" w:rsidRPr="00DA0B00" w:rsidRDefault="00DA0B00" w:rsidP="00DA0B00">
            <w:pPr>
              <w:jc w:val="right"/>
            </w:pPr>
            <w:r w:rsidRPr="00DA0B00">
              <w:t xml:space="preserve">в </w:t>
            </w:r>
            <w:proofErr w:type="spellStart"/>
            <w:r w:rsidRPr="00DA0B00">
              <w:t>т.ч</w:t>
            </w:r>
            <w:proofErr w:type="spellEnd"/>
            <w:r w:rsidRPr="00DA0B00">
              <w:t xml:space="preserve">. на технологические нужды </w:t>
            </w:r>
          </w:p>
        </w:tc>
        <w:tc>
          <w:tcPr>
            <w:tcW w:w="992" w:type="dxa"/>
            <w:shd w:val="clear" w:color="auto" w:fill="auto"/>
            <w:vAlign w:val="center"/>
          </w:tcPr>
          <w:p w:rsidR="00DA0B00" w:rsidRPr="00DA0B00" w:rsidRDefault="00DA0B00" w:rsidP="00DA0B00">
            <w:pPr>
              <w:ind w:left="-108" w:right="-108"/>
              <w:jc w:val="center"/>
            </w:pPr>
            <w:r w:rsidRPr="00DA0B00">
              <w:t>тыс. кВт/</w:t>
            </w:r>
            <w:proofErr w:type="gramStart"/>
            <w:r w:rsidRPr="00DA0B00">
              <w:t>ч</w:t>
            </w:r>
            <w:proofErr w:type="gramEnd"/>
          </w:p>
        </w:tc>
        <w:tc>
          <w:tcPr>
            <w:tcW w:w="1418" w:type="dxa"/>
            <w:vAlign w:val="center"/>
          </w:tcPr>
          <w:p w:rsidR="00DA0B00" w:rsidRPr="00DA0B00" w:rsidRDefault="00DA0B00" w:rsidP="00DA0B00">
            <w:pPr>
              <w:jc w:val="center"/>
            </w:pPr>
            <w:r w:rsidRPr="00DA0B00">
              <w:t>2151,64</w:t>
            </w:r>
          </w:p>
        </w:tc>
        <w:tc>
          <w:tcPr>
            <w:tcW w:w="1417" w:type="dxa"/>
            <w:shd w:val="clear" w:color="auto" w:fill="auto"/>
            <w:vAlign w:val="center"/>
          </w:tcPr>
          <w:p w:rsidR="00DA0B00" w:rsidRPr="00DA0B00" w:rsidRDefault="00DA0B00" w:rsidP="00DA0B00">
            <w:pPr>
              <w:jc w:val="center"/>
            </w:pPr>
            <w:r w:rsidRPr="00DA0B00">
              <w:t>2151,64</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56"/>
          <w:jc w:val="center"/>
        </w:trPr>
        <w:tc>
          <w:tcPr>
            <w:tcW w:w="701" w:type="dxa"/>
            <w:shd w:val="clear" w:color="auto" w:fill="auto"/>
            <w:vAlign w:val="center"/>
          </w:tcPr>
          <w:p w:rsidR="00DA0B00" w:rsidRPr="00DA0B00" w:rsidRDefault="00DA0B00" w:rsidP="00DA0B00">
            <w:pPr>
              <w:jc w:val="center"/>
            </w:pPr>
            <w:r w:rsidRPr="00DA0B00">
              <w:t>4.1.1</w:t>
            </w:r>
          </w:p>
        </w:tc>
        <w:tc>
          <w:tcPr>
            <w:tcW w:w="2977" w:type="dxa"/>
            <w:shd w:val="clear" w:color="auto" w:fill="auto"/>
            <w:vAlign w:val="center"/>
          </w:tcPr>
          <w:p w:rsidR="00DA0B00" w:rsidRPr="00DA0B00" w:rsidRDefault="00DA0B00" w:rsidP="00DA0B00">
            <w:pPr>
              <w:jc w:val="right"/>
            </w:pPr>
            <w:r w:rsidRPr="00DA0B00">
              <w:t>уд</w:t>
            </w:r>
            <w:proofErr w:type="gramStart"/>
            <w:r w:rsidRPr="00DA0B00">
              <w:t>.</w:t>
            </w:r>
            <w:proofErr w:type="gramEnd"/>
            <w:r w:rsidRPr="00DA0B00">
              <w:t xml:space="preserve"> </w:t>
            </w:r>
            <w:proofErr w:type="gramStart"/>
            <w:r w:rsidRPr="00DA0B00">
              <w:t>р</w:t>
            </w:r>
            <w:proofErr w:type="gramEnd"/>
            <w:r w:rsidRPr="00DA0B00">
              <w:t>асход</w:t>
            </w:r>
          </w:p>
        </w:tc>
        <w:tc>
          <w:tcPr>
            <w:tcW w:w="992" w:type="dxa"/>
            <w:shd w:val="clear" w:color="auto" w:fill="auto"/>
            <w:vAlign w:val="center"/>
          </w:tcPr>
          <w:p w:rsidR="00DA0B00" w:rsidRPr="00DA0B00" w:rsidRDefault="00DA0B00" w:rsidP="00DA0B00">
            <w:pPr>
              <w:ind w:left="-108" w:right="-108"/>
              <w:jc w:val="center"/>
            </w:pPr>
            <w:proofErr w:type="spellStart"/>
            <w:r w:rsidRPr="00DA0B00">
              <w:t>кВт</w:t>
            </w:r>
            <w:proofErr w:type="gramStart"/>
            <w:r w:rsidRPr="00DA0B00">
              <w:t>.ч</w:t>
            </w:r>
            <w:proofErr w:type="spellEnd"/>
            <w:proofErr w:type="gramEnd"/>
            <w:r w:rsidRPr="00DA0B00">
              <w:t>/м</w:t>
            </w:r>
            <w:r w:rsidRPr="00DA0B00">
              <w:rPr>
                <w:vertAlign w:val="superscript"/>
              </w:rPr>
              <w:t>3</w:t>
            </w:r>
          </w:p>
        </w:tc>
        <w:tc>
          <w:tcPr>
            <w:tcW w:w="1418" w:type="dxa"/>
            <w:vAlign w:val="center"/>
          </w:tcPr>
          <w:p w:rsidR="00DA0B00" w:rsidRPr="00DA0B00" w:rsidRDefault="00DA0B00" w:rsidP="00DA0B00">
            <w:pPr>
              <w:jc w:val="center"/>
            </w:pPr>
            <w:r w:rsidRPr="00DA0B00">
              <w:t>1,63</w:t>
            </w:r>
          </w:p>
        </w:tc>
        <w:tc>
          <w:tcPr>
            <w:tcW w:w="1417" w:type="dxa"/>
            <w:shd w:val="clear" w:color="auto" w:fill="auto"/>
            <w:vAlign w:val="center"/>
          </w:tcPr>
          <w:p w:rsidR="00DA0B00" w:rsidRPr="00DA0B00" w:rsidRDefault="00DA0B00" w:rsidP="00DA0B00">
            <w:pPr>
              <w:jc w:val="center"/>
            </w:pPr>
            <w:r w:rsidRPr="00DA0B00">
              <w:t>1,63</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410"/>
          <w:jc w:val="center"/>
        </w:trPr>
        <w:tc>
          <w:tcPr>
            <w:tcW w:w="701" w:type="dxa"/>
            <w:shd w:val="clear" w:color="auto" w:fill="auto"/>
            <w:vAlign w:val="center"/>
          </w:tcPr>
          <w:p w:rsidR="00DA0B00" w:rsidRPr="00DA0B00" w:rsidRDefault="00DA0B00" w:rsidP="00DA0B00">
            <w:pPr>
              <w:jc w:val="center"/>
            </w:pPr>
            <w:r w:rsidRPr="00DA0B00">
              <w:t>4.2.</w:t>
            </w:r>
          </w:p>
        </w:tc>
        <w:tc>
          <w:tcPr>
            <w:tcW w:w="2977" w:type="dxa"/>
            <w:shd w:val="clear" w:color="auto" w:fill="auto"/>
            <w:vAlign w:val="center"/>
          </w:tcPr>
          <w:p w:rsidR="00DA0B00" w:rsidRPr="00DA0B00" w:rsidRDefault="00DA0B00" w:rsidP="00DA0B00">
            <w:pPr>
              <w:jc w:val="right"/>
            </w:pPr>
            <w:r w:rsidRPr="00DA0B00">
              <w:t>на общепроизводственные нужды</w:t>
            </w:r>
          </w:p>
        </w:tc>
        <w:tc>
          <w:tcPr>
            <w:tcW w:w="992" w:type="dxa"/>
            <w:shd w:val="clear" w:color="auto" w:fill="auto"/>
            <w:vAlign w:val="center"/>
          </w:tcPr>
          <w:p w:rsidR="00DA0B00" w:rsidRPr="00DA0B00" w:rsidRDefault="00DA0B00" w:rsidP="00DA0B00">
            <w:pPr>
              <w:ind w:left="-108" w:right="-108"/>
              <w:jc w:val="center"/>
            </w:pPr>
            <w:r w:rsidRPr="00DA0B00">
              <w:t>тыс. кВт/</w:t>
            </w:r>
            <w:proofErr w:type="gramStart"/>
            <w:r w:rsidRPr="00DA0B00">
              <w:t>ч</w:t>
            </w:r>
            <w:proofErr w:type="gramEnd"/>
          </w:p>
        </w:tc>
        <w:tc>
          <w:tcPr>
            <w:tcW w:w="1418" w:type="dxa"/>
            <w:vAlign w:val="center"/>
          </w:tcPr>
          <w:p w:rsidR="00DA0B00" w:rsidRPr="00DA0B00" w:rsidRDefault="00DA0B00" w:rsidP="00DA0B00">
            <w:pPr>
              <w:jc w:val="center"/>
            </w:pPr>
            <w:r w:rsidRPr="00DA0B00">
              <w:t>20,64</w:t>
            </w:r>
          </w:p>
        </w:tc>
        <w:tc>
          <w:tcPr>
            <w:tcW w:w="1417" w:type="dxa"/>
            <w:shd w:val="clear" w:color="auto" w:fill="auto"/>
            <w:vAlign w:val="center"/>
          </w:tcPr>
          <w:p w:rsidR="00DA0B00" w:rsidRPr="00DA0B00" w:rsidRDefault="00DA0B00" w:rsidP="00DA0B00">
            <w:pPr>
              <w:jc w:val="center"/>
            </w:pPr>
            <w:r w:rsidRPr="00DA0B00">
              <w:t>20,64</w:t>
            </w:r>
          </w:p>
        </w:tc>
        <w:tc>
          <w:tcPr>
            <w:tcW w:w="993" w:type="dxa"/>
            <w:shd w:val="clear" w:color="auto" w:fill="auto"/>
            <w:vAlign w:val="center"/>
          </w:tcPr>
          <w:p w:rsidR="00DA0B00" w:rsidRPr="00DA0B00" w:rsidRDefault="00DA0B00" w:rsidP="00DA0B00">
            <w:pPr>
              <w:jc w:val="center"/>
              <w:rPr>
                <w:i/>
              </w:rPr>
            </w:pPr>
            <w:r w:rsidRPr="00DA0B00">
              <w:rPr>
                <w:i/>
              </w:rPr>
              <w:t>-</w:t>
            </w:r>
          </w:p>
        </w:tc>
        <w:tc>
          <w:tcPr>
            <w:tcW w:w="1736" w:type="dxa"/>
            <w:shd w:val="clear" w:color="auto" w:fill="auto"/>
            <w:vAlign w:val="center"/>
          </w:tcPr>
          <w:p w:rsidR="00DA0B00" w:rsidRPr="00DA0B00" w:rsidRDefault="00DA0B00" w:rsidP="00DA0B00">
            <w:pPr>
              <w:jc w:val="center"/>
              <w:rPr>
                <w:i/>
              </w:rPr>
            </w:pPr>
            <w:r w:rsidRPr="00DA0B00">
              <w:rPr>
                <w:i/>
              </w:rPr>
              <w:t>-</w:t>
            </w:r>
          </w:p>
        </w:tc>
      </w:tr>
    </w:tbl>
    <w:p w:rsidR="00DA0B00" w:rsidRPr="00DA0B00" w:rsidRDefault="00DA0B00" w:rsidP="00DA0B00">
      <w:pPr>
        <w:tabs>
          <w:tab w:val="left" w:pos="4211"/>
        </w:tabs>
        <w:ind w:left="567"/>
        <w:contextualSpacing/>
        <w:jc w:val="center"/>
        <w:rPr>
          <w:b/>
          <w:i/>
          <w:sz w:val="24"/>
          <w:szCs w:val="24"/>
          <w:u w:val="single"/>
        </w:rPr>
      </w:pPr>
      <w:r w:rsidRPr="00DA0B00">
        <w:rPr>
          <w:b/>
          <w:i/>
          <w:sz w:val="24"/>
          <w:szCs w:val="24"/>
          <w:u w:val="single"/>
        </w:rPr>
        <w:t>Водоотведение</w:t>
      </w:r>
    </w:p>
    <w:tbl>
      <w:tblPr>
        <w:tblW w:w="10199"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676"/>
        <w:gridCol w:w="1018"/>
        <w:gridCol w:w="1418"/>
        <w:gridCol w:w="1417"/>
        <w:gridCol w:w="992"/>
        <w:gridCol w:w="1977"/>
      </w:tblGrid>
      <w:tr w:rsidR="00DA0B00" w:rsidRPr="00DA0B00" w:rsidTr="00DA0B00">
        <w:trPr>
          <w:trHeight w:val="750"/>
          <w:jc w:val="center"/>
        </w:trPr>
        <w:tc>
          <w:tcPr>
            <w:tcW w:w="701" w:type="dxa"/>
            <w:shd w:val="clear" w:color="auto" w:fill="auto"/>
            <w:vAlign w:val="center"/>
          </w:tcPr>
          <w:p w:rsidR="00DA0B00" w:rsidRPr="00DA0B00" w:rsidRDefault="00DA0B00" w:rsidP="00DA0B00">
            <w:pPr>
              <w:jc w:val="center"/>
              <w:rPr>
                <w:i/>
              </w:rPr>
            </w:pPr>
            <w:r w:rsidRPr="00DA0B00">
              <w:rPr>
                <w:i/>
              </w:rPr>
              <w:t xml:space="preserve">№ </w:t>
            </w:r>
            <w:proofErr w:type="gramStart"/>
            <w:r w:rsidRPr="00DA0B00">
              <w:rPr>
                <w:i/>
              </w:rPr>
              <w:t>п</w:t>
            </w:r>
            <w:proofErr w:type="gramEnd"/>
            <w:r w:rsidRPr="00DA0B00">
              <w:rPr>
                <w:i/>
              </w:rPr>
              <w:t>/п</w:t>
            </w:r>
          </w:p>
        </w:tc>
        <w:tc>
          <w:tcPr>
            <w:tcW w:w="2676" w:type="dxa"/>
            <w:shd w:val="clear" w:color="auto" w:fill="auto"/>
            <w:vAlign w:val="center"/>
          </w:tcPr>
          <w:p w:rsidR="00DA0B00" w:rsidRPr="00DA0B00" w:rsidRDefault="00DA0B00" w:rsidP="00DA0B00">
            <w:pPr>
              <w:jc w:val="center"/>
              <w:rPr>
                <w:i/>
              </w:rPr>
            </w:pPr>
            <w:r w:rsidRPr="00DA0B00">
              <w:rPr>
                <w:i/>
              </w:rPr>
              <w:t>Показатели</w:t>
            </w:r>
          </w:p>
        </w:tc>
        <w:tc>
          <w:tcPr>
            <w:tcW w:w="1018" w:type="dxa"/>
            <w:shd w:val="clear" w:color="auto" w:fill="auto"/>
            <w:vAlign w:val="center"/>
          </w:tcPr>
          <w:p w:rsidR="00DA0B00" w:rsidRPr="00DA0B00" w:rsidRDefault="00DA0B00" w:rsidP="00DA0B00">
            <w:pPr>
              <w:jc w:val="center"/>
              <w:rPr>
                <w:i/>
              </w:rPr>
            </w:pPr>
            <w:proofErr w:type="spellStart"/>
            <w:r w:rsidRPr="00DA0B00">
              <w:rPr>
                <w:i/>
              </w:rPr>
              <w:t>Ед</w:t>
            </w:r>
            <w:proofErr w:type="gramStart"/>
            <w:r w:rsidRPr="00DA0B00">
              <w:rPr>
                <w:i/>
              </w:rPr>
              <w:t>.и</w:t>
            </w:r>
            <w:proofErr w:type="gramEnd"/>
            <w:r w:rsidRPr="00DA0B00">
              <w:rPr>
                <w:i/>
              </w:rPr>
              <w:t>зм</w:t>
            </w:r>
            <w:proofErr w:type="spellEnd"/>
            <w:r w:rsidRPr="00DA0B00">
              <w:rPr>
                <w:i/>
              </w:rPr>
              <w:t>.</w:t>
            </w:r>
          </w:p>
        </w:tc>
        <w:tc>
          <w:tcPr>
            <w:tcW w:w="1418" w:type="dxa"/>
            <w:vAlign w:val="center"/>
          </w:tcPr>
          <w:p w:rsidR="00DA0B00" w:rsidRPr="00DA0B00" w:rsidRDefault="00DA0B00" w:rsidP="00DA0B00">
            <w:pPr>
              <w:jc w:val="center"/>
              <w:rPr>
                <w:i/>
              </w:rPr>
            </w:pPr>
            <w:r w:rsidRPr="00DA0B00">
              <w:rPr>
                <w:i/>
              </w:rPr>
              <w:t>План предприятия на 2019 год</w:t>
            </w:r>
          </w:p>
        </w:tc>
        <w:tc>
          <w:tcPr>
            <w:tcW w:w="1417" w:type="dxa"/>
            <w:shd w:val="clear" w:color="auto" w:fill="auto"/>
            <w:vAlign w:val="center"/>
          </w:tcPr>
          <w:p w:rsidR="00DA0B00" w:rsidRPr="00DA0B00" w:rsidRDefault="00DA0B00" w:rsidP="00DA0B00">
            <w:pPr>
              <w:jc w:val="center"/>
              <w:rPr>
                <w:i/>
              </w:rPr>
            </w:pPr>
            <w:r w:rsidRPr="00DA0B00">
              <w:rPr>
                <w:i/>
              </w:rPr>
              <w:t>Утверждено ЛенРТК на 2019 год</w:t>
            </w:r>
          </w:p>
        </w:tc>
        <w:tc>
          <w:tcPr>
            <w:tcW w:w="992" w:type="dxa"/>
            <w:shd w:val="clear" w:color="auto" w:fill="auto"/>
            <w:vAlign w:val="center"/>
          </w:tcPr>
          <w:p w:rsidR="00DA0B00" w:rsidRPr="00DA0B00" w:rsidRDefault="00DA0B00" w:rsidP="00DA0B00">
            <w:pPr>
              <w:jc w:val="center"/>
              <w:rPr>
                <w:i/>
              </w:rPr>
            </w:pPr>
            <w:r w:rsidRPr="00DA0B00">
              <w:rPr>
                <w:i/>
              </w:rPr>
              <w:t>Отклонение</w:t>
            </w:r>
          </w:p>
        </w:tc>
        <w:tc>
          <w:tcPr>
            <w:tcW w:w="1977" w:type="dxa"/>
            <w:shd w:val="clear" w:color="auto" w:fill="auto"/>
            <w:vAlign w:val="center"/>
          </w:tcPr>
          <w:p w:rsidR="00DA0B00" w:rsidRPr="00DA0B00" w:rsidRDefault="00DA0B00" w:rsidP="00DA0B00">
            <w:pPr>
              <w:jc w:val="center"/>
              <w:rPr>
                <w:i/>
              </w:rPr>
            </w:pPr>
            <w:r w:rsidRPr="00DA0B00">
              <w:rPr>
                <w:i/>
              </w:rPr>
              <w:t>Обоснование, причины отклонения</w:t>
            </w:r>
          </w:p>
        </w:tc>
      </w:tr>
      <w:tr w:rsidR="00DA0B00" w:rsidRPr="00DA0B00" w:rsidTr="00DA0B00">
        <w:trPr>
          <w:trHeight w:val="400"/>
          <w:jc w:val="center"/>
        </w:trPr>
        <w:tc>
          <w:tcPr>
            <w:tcW w:w="701" w:type="dxa"/>
            <w:shd w:val="clear" w:color="auto" w:fill="auto"/>
            <w:vAlign w:val="center"/>
          </w:tcPr>
          <w:p w:rsidR="00DA0B00" w:rsidRPr="00DA0B00" w:rsidRDefault="00DA0B00" w:rsidP="00DA0B00">
            <w:pPr>
              <w:jc w:val="center"/>
            </w:pPr>
            <w:r w:rsidRPr="00DA0B00">
              <w:t>1.</w:t>
            </w:r>
          </w:p>
        </w:tc>
        <w:tc>
          <w:tcPr>
            <w:tcW w:w="2676" w:type="dxa"/>
            <w:shd w:val="clear" w:color="auto" w:fill="auto"/>
            <w:vAlign w:val="center"/>
          </w:tcPr>
          <w:p w:rsidR="00DA0B00" w:rsidRPr="00DA0B00" w:rsidRDefault="00DA0B00" w:rsidP="00DA0B00">
            <w:r w:rsidRPr="00DA0B00">
              <w:t>Пропущено сточных вод, всего</w:t>
            </w:r>
          </w:p>
        </w:tc>
        <w:tc>
          <w:tcPr>
            <w:tcW w:w="1018"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789,90</w:t>
            </w:r>
          </w:p>
        </w:tc>
        <w:tc>
          <w:tcPr>
            <w:tcW w:w="1417" w:type="dxa"/>
            <w:shd w:val="clear" w:color="auto" w:fill="auto"/>
            <w:vAlign w:val="center"/>
          </w:tcPr>
          <w:p w:rsidR="00DA0B00" w:rsidRPr="00DA0B00" w:rsidRDefault="00DA0B00" w:rsidP="00DA0B00">
            <w:pPr>
              <w:jc w:val="center"/>
            </w:pPr>
            <w:r w:rsidRPr="00DA0B00">
              <w:t>789,90</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366"/>
          <w:jc w:val="center"/>
        </w:trPr>
        <w:tc>
          <w:tcPr>
            <w:tcW w:w="701" w:type="dxa"/>
            <w:shd w:val="clear" w:color="auto" w:fill="auto"/>
            <w:vAlign w:val="center"/>
          </w:tcPr>
          <w:p w:rsidR="00DA0B00" w:rsidRPr="00DA0B00" w:rsidRDefault="00DA0B00" w:rsidP="00DA0B00">
            <w:pPr>
              <w:jc w:val="center"/>
            </w:pPr>
            <w:r w:rsidRPr="00DA0B00">
              <w:t>1.1</w:t>
            </w:r>
          </w:p>
        </w:tc>
        <w:tc>
          <w:tcPr>
            <w:tcW w:w="2676" w:type="dxa"/>
            <w:shd w:val="clear" w:color="auto" w:fill="auto"/>
            <w:vAlign w:val="center"/>
          </w:tcPr>
          <w:p w:rsidR="00DA0B00" w:rsidRPr="00DA0B00" w:rsidRDefault="00DA0B00" w:rsidP="00DA0B00">
            <w:pPr>
              <w:jc w:val="right"/>
            </w:pPr>
            <w:r w:rsidRPr="00DA0B00">
              <w:t>от собственного производства</w:t>
            </w:r>
          </w:p>
        </w:tc>
        <w:tc>
          <w:tcPr>
            <w:tcW w:w="1018"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210,00</w:t>
            </w:r>
          </w:p>
        </w:tc>
        <w:tc>
          <w:tcPr>
            <w:tcW w:w="1417" w:type="dxa"/>
            <w:shd w:val="clear" w:color="auto" w:fill="auto"/>
            <w:vAlign w:val="center"/>
          </w:tcPr>
          <w:p w:rsidR="00DA0B00" w:rsidRPr="00DA0B00" w:rsidRDefault="00DA0B00" w:rsidP="00DA0B00">
            <w:pPr>
              <w:jc w:val="center"/>
            </w:pPr>
            <w:r w:rsidRPr="00DA0B00">
              <w:t>210,00</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56"/>
          <w:jc w:val="center"/>
        </w:trPr>
        <w:tc>
          <w:tcPr>
            <w:tcW w:w="701" w:type="dxa"/>
            <w:shd w:val="clear" w:color="auto" w:fill="auto"/>
            <w:vAlign w:val="center"/>
          </w:tcPr>
          <w:p w:rsidR="00DA0B00" w:rsidRPr="00DA0B00" w:rsidRDefault="00DA0B00" w:rsidP="00DA0B00">
            <w:pPr>
              <w:jc w:val="center"/>
            </w:pPr>
            <w:r w:rsidRPr="00DA0B00">
              <w:t>2.</w:t>
            </w:r>
          </w:p>
        </w:tc>
        <w:tc>
          <w:tcPr>
            <w:tcW w:w="2676" w:type="dxa"/>
            <w:shd w:val="clear" w:color="auto" w:fill="auto"/>
            <w:vAlign w:val="center"/>
          </w:tcPr>
          <w:p w:rsidR="00DA0B00" w:rsidRPr="00DA0B00" w:rsidRDefault="00DA0B00" w:rsidP="00DA0B00">
            <w:pPr>
              <w:rPr>
                <w:b/>
              </w:rPr>
            </w:pPr>
            <w:r w:rsidRPr="00DA0B00">
              <w:rPr>
                <w:b/>
              </w:rPr>
              <w:t xml:space="preserve">Товарные стоки, в </w:t>
            </w:r>
            <w:proofErr w:type="spellStart"/>
            <w:r w:rsidRPr="00DA0B00">
              <w:rPr>
                <w:b/>
              </w:rPr>
              <w:t>т.ч</w:t>
            </w:r>
            <w:proofErr w:type="spellEnd"/>
            <w:r w:rsidRPr="00DA0B00">
              <w:rPr>
                <w:b/>
              </w:rPr>
              <w:t>.</w:t>
            </w:r>
          </w:p>
        </w:tc>
        <w:tc>
          <w:tcPr>
            <w:tcW w:w="1018" w:type="dxa"/>
            <w:shd w:val="clear" w:color="auto" w:fill="auto"/>
            <w:vAlign w:val="center"/>
          </w:tcPr>
          <w:p w:rsidR="00DA0B00" w:rsidRPr="00DA0B00" w:rsidRDefault="00DA0B00" w:rsidP="00DA0B00">
            <w:pPr>
              <w:jc w:val="center"/>
              <w:rPr>
                <w:b/>
              </w:rPr>
            </w:pPr>
            <w:r w:rsidRPr="00DA0B00">
              <w:rPr>
                <w:b/>
              </w:rPr>
              <w:t>тыс. м</w:t>
            </w:r>
            <w:r w:rsidRPr="00DA0B00">
              <w:rPr>
                <w:b/>
                <w:vertAlign w:val="superscript"/>
              </w:rPr>
              <w:t>3</w:t>
            </w:r>
          </w:p>
        </w:tc>
        <w:tc>
          <w:tcPr>
            <w:tcW w:w="1418" w:type="dxa"/>
            <w:vAlign w:val="center"/>
          </w:tcPr>
          <w:p w:rsidR="00DA0B00" w:rsidRPr="00DA0B00" w:rsidRDefault="00DA0B00" w:rsidP="00DA0B00">
            <w:pPr>
              <w:jc w:val="center"/>
            </w:pPr>
            <w:r w:rsidRPr="00DA0B00">
              <w:t>579,90</w:t>
            </w:r>
          </w:p>
        </w:tc>
        <w:tc>
          <w:tcPr>
            <w:tcW w:w="1417" w:type="dxa"/>
            <w:shd w:val="clear" w:color="auto" w:fill="auto"/>
            <w:vAlign w:val="center"/>
          </w:tcPr>
          <w:p w:rsidR="00DA0B00" w:rsidRPr="00DA0B00" w:rsidRDefault="00DA0B00" w:rsidP="00DA0B00">
            <w:pPr>
              <w:jc w:val="center"/>
            </w:pPr>
            <w:r w:rsidRPr="00DA0B00">
              <w:t>579,90</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688"/>
          <w:jc w:val="center"/>
        </w:trPr>
        <w:tc>
          <w:tcPr>
            <w:tcW w:w="701" w:type="dxa"/>
            <w:shd w:val="clear" w:color="auto" w:fill="auto"/>
            <w:vAlign w:val="center"/>
          </w:tcPr>
          <w:p w:rsidR="00DA0B00" w:rsidRPr="00DA0B00" w:rsidRDefault="00DA0B00" w:rsidP="00DA0B00">
            <w:pPr>
              <w:jc w:val="center"/>
            </w:pPr>
            <w:r w:rsidRPr="00DA0B00">
              <w:t>2.1</w:t>
            </w:r>
          </w:p>
        </w:tc>
        <w:tc>
          <w:tcPr>
            <w:tcW w:w="2676" w:type="dxa"/>
            <w:shd w:val="clear" w:color="auto" w:fill="auto"/>
            <w:vAlign w:val="center"/>
          </w:tcPr>
          <w:p w:rsidR="00DA0B00" w:rsidRPr="00DA0B00" w:rsidRDefault="00DA0B00" w:rsidP="00DA0B00">
            <w:pPr>
              <w:jc w:val="right"/>
            </w:pPr>
            <w:r w:rsidRPr="00DA0B00">
              <w:t>от гарантирующей организации</w:t>
            </w:r>
          </w:p>
        </w:tc>
        <w:tc>
          <w:tcPr>
            <w:tcW w:w="1018"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579,90</w:t>
            </w:r>
          </w:p>
        </w:tc>
        <w:tc>
          <w:tcPr>
            <w:tcW w:w="1417" w:type="dxa"/>
            <w:shd w:val="clear" w:color="auto" w:fill="auto"/>
            <w:vAlign w:val="center"/>
          </w:tcPr>
          <w:p w:rsidR="00DA0B00" w:rsidRPr="00DA0B00" w:rsidRDefault="00DA0B00" w:rsidP="00DA0B00">
            <w:pPr>
              <w:jc w:val="center"/>
            </w:pPr>
            <w:r w:rsidRPr="00DA0B00">
              <w:t>579,90</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jc w:val="center"/>
        </w:trPr>
        <w:tc>
          <w:tcPr>
            <w:tcW w:w="701" w:type="dxa"/>
            <w:shd w:val="clear" w:color="auto" w:fill="auto"/>
            <w:vAlign w:val="center"/>
          </w:tcPr>
          <w:p w:rsidR="00DA0B00" w:rsidRPr="00DA0B00" w:rsidRDefault="00DA0B00" w:rsidP="00DA0B00">
            <w:pPr>
              <w:jc w:val="center"/>
            </w:pPr>
            <w:r w:rsidRPr="00DA0B00">
              <w:t xml:space="preserve">3. </w:t>
            </w:r>
          </w:p>
        </w:tc>
        <w:tc>
          <w:tcPr>
            <w:tcW w:w="2676" w:type="dxa"/>
            <w:shd w:val="clear" w:color="auto" w:fill="auto"/>
            <w:vAlign w:val="center"/>
          </w:tcPr>
          <w:p w:rsidR="00DA0B00" w:rsidRPr="00DA0B00" w:rsidRDefault="00DA0B00" w:rsidP="00DA0B00">
            <w:r w:rsidRPr="00DA0B00">
              <w:t>Объем сточных вод, поступивших на очистные сооружения</w:t>
            </w:r>
          </w:p>
        </w:tc>
        <w:tc>
          <w:tcPr>
            <w:tcW w:w="1018" w:type="dxa"/>
            <w:shd w:val="clear" w:color="auto" w:fill="auto"/>
            <w:vAlign w:val="center"/>
          </w:tcPr>
          <w:p w:rsidR="00DA0B00" w:rsidRPr="00DA0B00" w:rsidRDefault="00DA0B00" w:rsidP="00DA0B00">
            <w:pPr>
              <w:jc w:val="center"/>
            </w:pPr>
            <w:r w:rsidRPr="00DA0B00">
              <w:t>тыс. м</w:t>
            </w:r>
            <w:r w:rsidRPr="00DA0B00">
              <w:rPr>
                <w:vertAlign w:val="superscript"/>
              </w:rPr>
              <w:t>3</w:t>
            </w:r>
          </w:p>
        </w:tc>
        <w:tc>
          <w:tcPr>
            <w:tcW w:w="1418" w:type="dxa"/>
            <w:vAlign w:val="center"/>
          </w:tcPr>
          <w:p w:rsidR="00DA0B00" w:rsidRPr="00DA0B00" w:rsidRDefault="00DA0B00" w:rsidP="00DA0B00">
            <w:pPr>
              <w:jc w:val="center"/>
            </w:pPr>
            <w:r w:rsidRPr="00DA0B00">
              <w:t>789,90</w:t>
            </w:r>
          </w:p>
        </w:tc>
        <w:tc>
          <w:tcPr>
            <w:tcW w:w="1417" w:type="dxa"/>
            <w:shd w:val="clear" w:color="auto" w:fill="auto"/>
            <w:vAlign w:val="center"/>
          </w:tcPr>
          <w:p w:rsidR="00DA0B00" w:rsidRPr="00DA0B00" w:rsidRDefault="00DA0B00" w:rsidP="00DA0B00">
            <w:pPr>
              <w:jc w:val="center"/>
            </w:pPr>
            <w:r w:rsidRPr="00DA0B00">
              <w:t>789,90</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56"/>
          <w:jc w:val="center"/>
        </w:trPr>
        <w:tc>
          <w:tcPr>
            <w:tcW w:w="701" w:type="dxa"/>
            <w:shd w:val="clear" w:color="auto" w:fill="auto"/>
            <w:vAlign w:val="center"/>
          </w:tcPr>
          <w:p w:rsidR="00DA0B00" w:rsidRPr="00DA0B00" w:rsidRDefault="00DA0B00" w:rsidP="00DA0B00">
            <w:pPr>
              <w:jc w:val="center"/>
            </w:pPr>
            <w:r w:rsidRPr="00DA0B00">
              <w:t>4.</w:t>
            </w:r>
          </w:p>
        </w:tc>
        <w:tc>
          <w:tcPr>
            <w:tcW w:w="2676" w:type="dxa"/>
            <w:shd w:val="clear" w:color="auto" w:fill="auto"/>
            <w:vAlign w:val="center"/>
          </w:tcPr>
          <w:p w:rsidR="00DA0B00" w:rsidRPr="00DA0B00" w:rsidRDefault="00DA0B00" w:rsidP="00DA0B00">
            <w:r w:rsidRPr="00DA0B00">
              <w:t>Расход электроэнергии, всего</w:t>
            </w:r>
          </w:p>
        </w:tc>
        <w:tc>
          <w:tcPr>
            <w:tcW w:w="1018" w:type="dxa"/>
            <w:shd w:val="clear" w:color="auto" w:fill="auto"/>
            <w:vAlign w:val="center"/>
          </w:tcPr>
          <w:p w:rsidR="00DA0B00" w:rsidRPr="00DA0B00" w:rsidRDefault="00DA0B00" w:rsidP="00DA0B00">
            <w:pPr>
              <w:jc w:val="center"/>
            </w:pPr>
            <w:r w:rsidRPr="00DA0B00">
              <w:t>тыс. кВт</w:t>
            </w:r>
            <w:proofErr w:type="gramStart"/>
            <w:r w:rsidRPr="00DA0B00">
              <w:t>.</w:t>
            </w:r>
            <w:proofErr w:type="gramEnd"/>
            <w:r w:rsidRPr="00DA0B00">
              <w:t>/</w:t>
            </w:r>
            <w:proofErr w:type="gramStart"/>
            <w:r w:rsidRPr="00DA0B00">
              <w:t>ч</w:t>
            </w:r>
            <w:proofErr w:type="gramEnd"/>
          </w:p>
        </w:tc>
        <w:tc>
          <w:tcPr>
            <w:tcW w:w="1418" w:type="dxa"/>
            <w:vAlign w:val="center"/>
          </w:tcPr>
          <w:p w:rsidR="00DA0B00" w:rsidRPr="00DA0B00" w:rsidRDefault="00DA0B00" w:rsidP="00DA0B00">
            <w:pPr>
              <w:jc w:val="center"/>
            </w:pPr>
            <w:r w:rsidRPr="00DA0B00">
              <w:t>579,99</w:t>
            </w:r>
          </w:p>
        </w:tc>
        <w:tc>
          <w:tcPr>
            <w:tcW w:w="1417" w:type="dxa"/>
            <w:shd w:val="clear" w:color="auto" w:fill="auto"/>
            <w:vAlign w:val="center"/>
          </w:tcPr>
          <w:p w:rsidR="00DA0B00" w:rsidRPr="00DA0B00" w:rsidRDefault="00DA0B00" w:rsidP="00DA0B00">
            <w:pPr>
              <w:jc w:val="center"/>
            </w:pPr>
            <w:r w:rsidRPr="00DA0B00">
              <w:t>579,99</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470"/>
          <w:jc w:val="center"/>
        </w:trPr>
        <w:tc>
          <w:tcPr>
            <w:tcW w:w="701" w:type="dxa"/>
            <w:shd w:val="clear" w:color="auto" w:fill="auto"/>
            <w:vAlign w:val="center"/>
          </w:tcPr>
          <w:p w:rsidR="00DA0B00" w:rsidRPr="00DA0B00" w:rsidRDefault="00DA0B00" w:rsidP="00DA0B00">
            <w:pPr>
              <w:jc w:val="center"/>
            </w:pPr>
            <w:r w:rsidRPr="00DA0B00">
              <w:t>4.1</w:t>
            </w:r>
          </w:p>
        </w:tc>
        <w:tc>
          <w:tcPr>
            <w:tcW w:w="2676" w:type="dxa"/>
            <w:shd w:val="clear" w:color="auto" w:fill="auto"/>
            <w:vAlign w:val="center"/>
          </w:tcPr>
          <w:p w:rsidR="00DA0B00" w:rsidRPr="00DA0B00" w:rsidRDefault="00DA0B00" w:rsidP="00DA0B00">
            <w:pPr>
              <w:jc w:val="right"/>
            </w:pPr>
            <w:r w:rsidRPr="00DA0B00">
              <w:t xml:space="preserve">в </w:t>
            </w:r>
            <w:proofErr w:type="spellStart"/>
            <w:r w:rsidRPr="00DA0B00">
              <w:t>т.ч</w:t>
            </w:r>
            <w:proofErr w:type="spellEnd"/>
            <w:r w:rsidRPr="00DA0B00">
              <w:t xml:space="preserve">. на технологические нужды </w:t>
            </w:r>
          </w:p>
        </w:tc>
        <w:tc>
          <w:tcPr>
            <w:tcW w:w="1018" w:type="dxa"/>
            <w:shd w:val="clear" w:color="auto" w:fill="auto"/>
            <w:vAlign w:val="center"/>
          </w:tcPr>
          <w:p w:rsidR="00DA0B00" w:rsidRPr="00DA0B00" w:rsidRDefault="00DA0B00" w:rsidP="00DA0B00">
            <w:pPr>
              <w:jc w:val="center"/>
            </w:pPr>
            <w:r w:rsidRPr="00DA0B00">
              <w:t>тыс. кВт/</w:t>
            </w:r>
            <w:proofErr w:type="gramStart"/>
            <w:r w:rsidRPr="00DA0B00">
              <w:t>ч</w:t>
            </w:r>
            <w:proofErr w:type="gramEnd"/>
          </w:p>
        </w:tc>
        <w:tc>
          <w:tcPr>
            <w:tcW w:w="1418" w:type="dxa"/>
            <w:vAlign w:val="center"/>
          </w:tcPr>
          <w:p w:rsidR="00DA0B00" w:rsidRPr="00DA0B00" w:rsidRDefault="00DA0B00" w:rsidP="00DA0B00">
            <w:pPr>
              <w:jc w:val="center"/>
            </w:pPr>
            <w:r w:rsidRPr="00DA0B00">
              <w:t>568,93</w:t>
            </w:r>
          </w:p>
        </w:tc>
        <w:tc>
          <w:tcPr>
            <w:tcW w:w="1417" w:type="dxa"/>
            <w:shd w:val="clear" w:color="auto" w:fill="auto"/>
            <w:vAlign w:val="center"/>
          </w:tcPr>
          <w:p w:rsidR="00DA0B00" w:rsidRPr="00DA0B00" w:rsidRDefault="00DA0B00" w:rsidP="00DA0B00">
            <w:pPr>
              <w:jc w:val="center"/>
            </w:pPr>
            <w:r w:rsidRPr="00DA0B00">
              <w:t>568,93</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56"/>
          <w:jc w:val="center"/>
        </w:trPr>
        <w:tc>
          <w:tcPr>
            <w:tcW w:w="701" w:type="dxa"/>
            <w:shd w:val="clear" w:color="auto" w:fill="auto"/>
            <w:vAlign w:val="center"/>
          </w:tcPr>
          <w:p w:rsidR="00DA0B00" w:rsidRPr="00DA0B00" w:rsidRDefault="00DA0B00" w:rsidP="00DA0B00">
            <w:pPr>
              <w:jc w:val="center"/>
            </w:pPr>
            <w:r w:rsidRPr="00DA0B00">
              <w:t>4.1.1</w:t>
            </w:r>
          </w:p>
        </w:tc>
        <w:tc>
          <w:tcPr>
            <w:tcW w:w="2676" w:type="dxa"/>
            <w:shd w:val="clear" w:color="auto" w:fill="auto"/>
            <w:vAlign w:val="center"/>
          </w:tcPr>
          <w:p w:rsidR="00DA0B00" w:rsidRPr="00DA0B00" w:rsidRDefault="00DA0B00" w:rsidP="00DA0B00">
            <w:pPr>
              <w:jc w:val="right"/>
            </w:pPr>
            <w:proofErr w:type="spellStart"/>
            <w:r w:rsidRPr="00DA0B00">
              <w:t>уд</w:t>
            </w:r>
            <w:proofErr w:type="gramStart"/>
            <w:r w:rsidRPr="00DA0B00">
              <w:t>.р</w:t>
            </w:r>
            <w:proofErr w:type="gramEnd"/>
            <w:r w:rsidRPr="00DA0B00">
              <w:t>асход</w:t>
            </w:r>
            <w:proofErr w:type="spellEnd"/>
          </w:p>
        </w:tc>
        <w:tc>
          <w:tcPr>
            <w:tcW w:w="1018" w:type="dxa"/>
            <w:shd w:val="clear" w:color="auto" w:fill="auto"/>
            <w:vAlign w:val="center"/>
          </w:tcPr>
          <w:p w:rsidR="00DA0B00" w:rsidRPr="00DA0B00" w:rsidRDefault="00DA0B00" w:rsidP="00DA0B00">
            <w:pPr>
              <w:ind w:left="-108" w:right="-108"/>
              <w:jc w:val="center"/>
            </w:pPr>
            <w:proofErr w:type="spellStart"/>
            <w:r w:rsidRPr="00DA0B00">
              <w:t>кВт</w:t>
            </w:r>
            <w:proofErr w:type="gramStart"/>
            <w:r w:rsidRPr="00DA0B00">
              <w:t>.ч</w:t>
            </w:r>
            <w:proofErr w:type="spellEnd"/>
            <w:proofErr w:type="gramEnd"/>
            <w:r w:rsidRPr="00DA0B00">
              <w:t>/м</w:t>
            </w:r>
            <w:r w:rsidRPr="00DA0B00">
              <w:rPr>
                <w:vertAlign w:val="superscript"/>
              </w:rPr>
              <w:t>3</w:t>
            </w:r>
          </w:p>
        </w:tc>
        <w:tc>
          <w:tcPr>
            <w:tcW w:w="1418" w:type="dxa"/>
            <w:vAlign w:val="center"/>
          </w:tcPr>
          <w:p w:rsidR="00DA0B00" w:rsidRPr="00DA0B00" w:rsidRDefault="00DA0B00" w:rsidP="00DA0B00">
            <w:pPr>
              <w:jc w:val="center"/>
            </w:pPr>
            <w:r w:rsidRPr="00DA0B00">
              <w:t>0,72</w:t>
            </w:r>
          </w:p>
        </w:tc>
        <w:tc>
          <w:tcPr>
            <w:tcW w:w="1417" w:type="dxa"/>
            <w:shd w:val="clear" w:color="auto" w:fill="auto"/>
            <w:vAlign w:val="center"/>
          </w:tcPr>
          <w:p w:rsidR="00DA0B00" w:rsidRPr="00DA0B00" w:rsidRDefault="00DA0B00" w:rsidP="00DA0B00">
            <w:pPr>
              <w:jc w:val="center"/>
            </w:pPr>
            <w:r w:rsidRPr="00DA0B00">
              <w:t>0,72</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r w:rsidR="00DA0B00" w:rsidRPr="00DA0B00" w:rsidTr="00DA0B00">
        <w:trPr>
          <w:trHeight w:val="410"/>
          <w:jc w:val="center"/>
        </w:trPr>
        <w:tc>
          <w:tcPr>
            <w:tcW w:w="701" w:type="dxa"/>
            <w:shd w:val="clear" w:color="auto" w:fill="auto"/>
            <w:vAlign w:val="center"/>
          </w:tcPr>
          <w:p w:rsidR="00DA0B00" w:rsidRPr="00DA0B00" w:rsidRDefault="00DA0B00" w:rsidP="00DA0B00">
            <w:pPr>
              <w:jc w:val="center"/>
            </w:pPr>
            <w:r w:rsidRPr="00DA0B00">
              <w:t>4.2.</w:t>
            </w:r>
          </w:p>
        </w:tc>
        <w:tc>
          <w:tcPr>
            <w:tcW w:w="2676" w:type="dxa"/>
            <w:shd w:val="clear" w:color="auto" w:fill="auto"/>
            <w:vAlign w:val="center"/>
          </w:tcPr>
          <w:p w:rsidR="00DA0B00" w:rsidRPr="00DA0B00" w:rsidRDefault="00DA0B00" w:rsidP="00DA0B00">
            <w:pPr>
              <w:jc w:val="right"/>
            </w:pPr>
            <w:r w:rsidRPr="00DA0B00">
              <w:t>на общепроизводственные нужды</w:t>
            </w:r>
          </w:p>
        </w:tc>
        <w:tc>
          <w:tcPr>
            <w:tcW w:w="1018" w:type="dxa"/>
            <w:shd w:val="clear" w:color="auto" w:fill="auto"/>
            <w:vAlign w:val="center"/>
          </w:tcPr>
          <w:p w:rsidR="00DA0B00" w:rsidRPr="00DA0B00" w:rsidRDefault="00DA0B00" w:rsidP="00DA0B00">
            <w:pPr>
              <w:ind w:left="-108" w:right="-108"/>
              <w:jc w:val="center"/>
            </w:pPr>
            <w:r w:rsidRPr="00DA0B00">
              <w:t>тыс. кВт/</w:t>
            </w:r>
            <w:proofErr w:type="gramStart"/>
            <w:r w:rsidRPr="00DA0B00">
              <w:t>ч</w:t>
            </w:r>
            <w:proofErr w:type="gramEnd"/>
          </w:p>
        </w:tc>
        <w:tc>
          <w:tcPr>
            <w:tcW w:w="1418" w:type="dxa"/>
            <w:vAlign w:val="center"/>
          </w:tcPr>
          <w:p w:rsidR="00DA0B00" w:rsidRPr="00DA0B00" w:rsidRDefault="00DA0B00" w:rsidP="00DA0B00">
            <w:pPr>
              <w:jc w:val="center"/>
            </w:pPr>
            <w:r w:rsidRPr="00DA0B00">
              <w:t>11,06</w:t>
            </w:r>
          </w:p>
        </w:tc>
        <w:tc>
          <w:tcPr>
            <w:tcW w:w="1417" w:type="dxa"/>
            <w:shd w:val="clear" w:color="auto" w:fill="auto"/>
            <w:vAlign w:val="center"/>
          </w:tcPr>
          <w:p w:rsidR="00DA0B00" w:rsidRPr="00DA0B00" w:rsidRDefault="00DA0B00" w:rsidP="00DA0B00">
            <w:pPr>
              <w:jc w:val="center"/>
            </w:pPr>
            <w:r w:rsidRPr="00DA0B00">
              <w:t>11,06</w:t>
            </w:r>
          </w:p>
        </w:tc>
        <w:tc>
          <w:tcPr>
            <w:tcW w:w="992" w:type="dxa"/>
            <w:shd w:val="clear" w:color="auto" w:fill="auto"/>
            <w:vAlign w:val="center"/>
          </w:tcPr>
          <w:p w:rsidR="00DA0B00" w:rsidRPr="00DA0B00" w:rsidRDefault="00DA0B00" w:rsidP="00DA0B00">
            <w:pPr>
              <w:jc w:val="center"/>
              <w:rPr>
                <w:i/>
              </w:rPr>
            </w:pPr>
            <w:r w:rsidRPr="00DA0B00">
              <w:rPr>
                <w:i/>
              </w:rPr>
              <w:t>-</w:t>
            </w:r>
          </w:p>
        </w:tc>
        <w:tc>
          <w:tcPr>
            <w:tcW w:w="1977" w:type="dxa"/>
            <w:shd w:val="clear" w:color="auto" w:fill="auto"/>
            <w:vAlign w:val="center"/>
          </w:tcPr>
          <w:p w:rsidR="00DA0B00" w:rsidRPr="00DA0B00" w:rsidRDefault="00DA0B00" w:rsidP="00DA0B00">
            <w:pPr>
              <w:jc w:val="center"/>
              <w:rPr>
                <w:i/>
              </w:rPr>
            </w:pPr>
            <w:r w:rsidRPr="00DA0B00">
              <w:rPr>
                <w:i/>
              </w:rPr>
              <w:t>-</w:t>
            </w:r>
          </w:p>
        </w:tc>
      </w:tr>
    </w:tbl>
    <w:p w:rsidR="00DA0B00" w:rsidRPr="00DA0B00" w:rsidRDefault="00DA0B00" w:rsidP="00DA0B00">
      <w:pPr>
        <w:tabs>
          <w:tab w:val="left" w:pos="0"/>
          <w:tab w:val="left" w:pos="851"/>
        </w:tabs>
        <w:ind w:firstLine="567"/>
        <w:jc w:val="both"/>
        <w:rPr>
          <w:sz w:val="24"/>
          <w:szCs w:val="24"/>
        </w:rPr>
      </w:pPr>
      <w:r w:rsidRPr="00DA0B00">
        <w:rPr>
          <w:sz w:val="24"/>
          <w:szCs w:val="24"/>
        </w:rPr>
        <w:t>2. Результаты сравнительного анализа фактических расходов ООО «МПЗ «</w:t>
      </w:r>
      <w:proofErr w:type="gramStart"/>
      <w:r w:rsidRPr="00DA0B00">
        <w:rPr>
          <w:sz w:val="24"/>
          <w:szCs w:val="24"/>
        </w:rPr>
        <w:t>Русско-Высоцкое</w:t>
      </w:r>
      <w:proofErr w:type="gramEnd"/>
      <w:r w:rsidRPr="00DA0B00">
        <w:rPr>
          <w:sz w:val="24"/>
          <w:szCs w:val="24"/>
        </w:rPr>
        <w:t xml:space="preserve">», отнесенных на услуги в сфере холодного водоснабжения (транспортировка воды)                 </w:t>
      </w:r>
      <w:r>
        <w:rPr>
          <w:sz w:val="24"/>
          <w:szCs w:val="24"/>
        </w:rPr>
        <w:t xml:space="preserve">                          </w:t>
      </w:r>
      <w:r w:rsidRPr="00DA0B00">
        <w:rPr>
          <w:sz w:val="24"/>
          <w:szCs w:val="24"/>
        </w:rPr>
        <w:t>и водоотведения, и расходов, предусмотренных ЛенРТК при регулировании тарифов на 2017 год.</w:t>
      </w:r>
    </w:p>
    <w:p w:rsidR="00DA0B00" w:rsidRPr="00DA0B00" w:rsidRDefault="00DA0B00" w:rsidP="00DA0B00">
      <w:pPr>
        <w:tabs>
          <w:tab w:val="left" w:pos="1134"/>
        </w:tabs>
        <w:ind w:firstLine="567"/>
        <w:jc w:val="both"/>
        <w:rPr>
          <w:sz w:val="24"/>
          <w:szCs w:val="24"/>
        </w:rPr>
      </w:pPr>
      <w:proofErr w:type="gramStart"/>
      <w:r w:rsidRPr="00DA0B00">
        <w:rPr>
          <w:sz w:val="24"/>
          <w:szCs w:val="24"/>
        </w:rPr>
        <w:t xml:space="preserve">В соответствии с пунктом 26 (д) Основ ценообразования, утвержденных Постановлением </w:t>
      </w:r>
      <w:r>
        <w:rPr>
          <w:sz w:val="24"/>
          <w:szCs w:val="24"/>
        </w:rPr>
        <w:t xml:space="preserve">                </w:t>
      </w:r>
      <w:r w:rsidRPr="00DA0B00">
        <w:rPr>
          <w:sz w:val="24"/>
          <w:szCs w:val="24"/>
        </w:rPr>
        <w:t xml:space="preserve">№ 406, ЛенРТК проанализировал фактические затраты, сложившиеся по данным предприятия </w:t>
      </w:r>
      <w:r>
        <w:rPr>
          <w:sz w:val="24"/>
          <w:szCs w:val="24"/>
        </w:rPr>
        <w:t xml:space="preserve">                  </w:t>
      </w:r>
      <w:r w:rsidRPr="00DA0B00">
        <w:rPr>
          <w:sz w:val="24"/>
          <w:szCs w:val="24"/>
        </w:rPr>
        <w:t>в 2017 году по оказанию потребителям услуг водоснабжения (транспортировка воды),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11.10.2018 № 21, в следующих размерах:</w:t>
      </w:r>
      <w:proofErr w:type="gramEnd"/>
    </w:p>
    <w:p w:rsidR="00DA0B00" w:rsidRPr="00DA0B00" w:rsidRDefault="00DA0B00" w:rsidP="00DA0B00">
      <w:pPr>
        <w:ind w:firstLine="567"/>
        <w:jc w:val="both"/>
        <w:rPr>
          <w:sz w:val="24"/>
          <w:szCs w:val="24"/>
        </w:rPr>
      </w:pPr>
      <w:r w:rsidRPr="00DA0B00">
        <w:rPr>
          <w:sz w:val="24"/>
          <w:szCs w:val="24"/>
        </w:rPr>
        <w:t>- транспортировка воды – 321,67 тыс. руб. (учтено при регулировании тарифов 2019-2021 гг.);</w:t>
      </w:r>
    </w:p>
    <w:p w:rsidR="00DA0B00" w:rsidRPr="00DA0B00" w:rsidRDefault="00DA0B00" w:rsidP="00DA0B00">
      <w:pPr>
        <w:ind w:firstLine="567"/>
        <w:jc w:val="both"/>
        <w:rPr>
          <w:sz w:val="24"/>
          <w:szCs w:val="24"/>
        </w:rPr>
      </w:pPr>
      <w:r w:rsidRPr="00DA0B00">
        <w:rPr>
          <w:sz w:val="24"/>
          <w:szCs w:val="24"/>
        </w:rPr>
        <w:t xml:space="preserve">- водоотведение – 534,12 тыс. руб. </w:t>
      </w:r>
    </w:p>
    <w:p w:rsidR="00DA0B00" w:rsidRPr="00DA0B00" w:rsidRDefault="00DA0B00" w:rsidP="00DA0B00">
      <w:pPr>
        <w:tabs>
          <w:tab w:val="left" w:pos="567"/>
        </w:tabs>
        <w:ind w:firstLine="567"/>
        <w:jc w:val="both"/>
        <w:rPr>
          <w:sz w:val="24"/>
          <w:szCs w:val="24"/>
        </w:rPr>
      </w:pPr>
      <w:r w:rsidRPr="00DA0B00">
        <w:rPr>
          <w:sz w:val="24"/>
          <w:szCs w:val="24"/>
        </w:rPr>
        <w:t>По результатам анализа основных показателей деятельности, сложившихся у ООО «МПЗ «</w:t>
      </w:r>
      <w:proofErr w:type="gramStart"/>
      <w:r w:rsidRPr="00DA0B00">
        <w:rPr>
          <w:sz w:val="24"/>
          <w:szCs w:val="24"/>
        </w:rPr>
        <w:t>Русско-Высоцкое</w:t>
      </w:r>
      <w:proofErr w:type="gramEnd"/>
      <w:r w:rsidRPr="00DA0B00">
        <w:rPr>
          <w:sz w:val="24"/>
          <w:szCs w:val="24"/>
        </w:rPr>
        <w:t xml:space="preserve">» в 2016 году, ЛенРТК были определены экономически необоснованные доходы, частично учтенные при установлении тарифов на услугу в сфере водоотведения, оказываемую </w:t>
      </w:r>
      <w:r>
        <w:rPr>
          <w:sz w:val="24"/>
          <w:szCs w:val="24"/>
        </w:rPr>
        <w:t xml:space="preserve">                    </w:t>
      </w:r>
      <w:r w:rsidRPr="00DA0B00">
        <w:rPr>
          <w:sz w:val="24"/>
          <w:szCs w:val="24"/>
        </w:rPr>
        <w:t xml:space="preserve">в 2018 году потребителям Русско-Высоцкого СП. </w:t>
      </w:r>
    </w:p>
    <w:p w:rsidR="00DA0B00" w:rsidRPr="00DA0B00" w:rsidRDefault="00DA0B00" w:rsidP="00DA0B00">
      <w:pPr>
        <w:tabs>
          <w:tab w:val="left" w:pos="567"/>
        </w:tabs>
        <w:ind w:firstLine="567"/>
        <w:jc w:val="both"/>
        <w:rPr>
          <w:sz w:val="24"/>
          <w:szCs w:val="24"/>
        </w:rPr>
      </w:pPr>
      <w:r w:rsidRPr="00DA0B00">
        <w:rPr>
          <w:sz w:val="24"/>
          <w:szCs w:val="24"/>
        </w:rPr>
        <w:lastRenderedPageBreak/>
        <w:t xml:space="preserve">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w:t>
      </w:r>
      <w:r>
        <w:rPr>
          <w:sz w:val="24"/>
          <w:szCs w:val="24"/>
        </w:rPr>
        <w:t xml:space="preserve">     </w:t>
      </w:r>
      <w:r w:rsidRPr="00DA0B00">
        <w:rPr>
          <w:sz w:val="24"/>
          <w:szCs w:val="24"/>
        </w:rPr>
        <w:t>в сфере водоснабжения на 2019-2023 гг.</w:t>
      </w:r>
    </w:p>
    <w:p w:rsidR="00DA0B00" w:rsidRPr="00DA0B00" w:rsidRDefault="00DA0B00" w:rsidP="00DA0B00">
      <w:pPr>
        <w:tabs>
          <w:tab w:val="left" w:pos="0"/>
          <w:tab w:val="left" w:pos="851"/>
          <w:tab w:val="left" w:pos="993"/>
        </w:tabs>
        <w:ind w:firstLine="567"/>
        <w:jc w:val="both"/>
        <w:rPr>
          <w:sz w:val="24"/>
          <w:szCs w:val="24"/>
        </w:rPr>
      </w:pPr>
      <w:r w:rsidRPr="00DA0B00">
        <w:rPr>
          <w:sz w:val="24"/>
          <w:szCs w:val="24"/>
        </w:rPr>
        <w:t>3. Результаты экономической экспертизы материалов по определению себестоимости услуг в сфере водоснабжения (транспортировка воды) и водоотведения, планируемой на 2019-2023 годы.</w:t>
      </w:r>
    </w:p>
    <w:p w:rsidR="00DA0B00" w:rsidRPr="00DA0B00" w:rsidRDefault="00DA0B00" w:rsidP="00DA0B00">
      <w:pPr>
        <w:ind w:right="44" w:firstLine="567"/>
        <w:jc w:val="both"/>
        <w:rPr>
          <w:sz w:val="24"/>
          <w:szCs w:val="24"/>
        </w:rPr>
      </w:pPr>
      <w:r w:rsidRPr="00DA0B00">
        <w:rPr>
          <w:sz w:val="24"/>
          <w:szCs w:val="24"/>
        </w:rPr>
        <w:t xml:space="preserve">В соответствии с пунктом IX Основ ценообразования в сфере водоснабжения </w:t>
      </w:r>
      <w:r>
        <w:rPr>
          <w:sz w:val="24"/>
          <w:szCs w:val="24"/>
        </w:rPr>
        <w:t xml:space="preserve">                                     </w:t>
      </w:r>
      <w:r w:rsidRPr="00DA0B00">
        <w:rPr>
          <w:sz w:val="24"/>
          <w:szCs w:val="24"/>
        </w:rPr>
        <w:t xml:space="preserve">и водоотведения, утвержденных Постановлением № 406, ЛенРТК рассчитал тарифы на услуги </w:t>
      </w:r>
      <w:r>
        <w:rPr>
          <w:sz w:val="24"/>
          <w:szCs w:val="24"/>
        </w:rPr>
        <w:t xml:space="preserve">                    </w:t>
      </w:r>
      <w:r w:rsidRPr="00DA0B00">
        <w:rPr>
          <w:sz w:val="24"/>
          <w:szCs w:val="24"/>
        </w:rPr>
        <w:t>в сфере холодного водоснабжения (транспортировка воды) и водоотведения, оказываемые ООО «МПЗ «</w:t>
      </w:r>
      <w:proofErr w:type="gramStart"/>
      <w:r w:rsidRPr="00DA0B00">
        <w:rPr>
          <w:sz w:val="24"/>
          <w:szCs w:val="24"/>
        </w:rPr>
        <w:t>Русско-Высоцкое</w:t>
      </w:r>
      <w:proofErr w:type="gramEnd"/>
      <w:r w:rsidRPr="00DA0B00">
        <w:rPr>
          <w:sz w:val="24"/>
          <w:szCs w:val="24"/>
        </w:rPr>
        <w:t>», со следующей поэтапной разбивкой:</w:t>
      </w:r>
    </w:p>
    <w:p w:rsidR="00DA0B00" w:rsidRPr="00DA0B00" w:rsidRDefault="00DA0B00" w:rsidP="00DA0B00">
      <w:pPr>
        <w:ind w:right="621" w:firstLine="567"/>
        <w:jc w:val="both"/>
        <w:rPr>
          <w:sz w:val="24"/>
          <w:szCs w:val="24"/>
        </w:rPr>
      </w:pPr>
      <w:r w:rsidRPr="00DA0B00">
        <w:rPr>
          <w:sz w:val="24"/>
          <w:szCs w:val="24"/>
        </w:rPr>
        <w:t>- с 01.01.2019 г. по 30.06.2019 г.;</w:t>
      </w:r>
    </w:p>
    <w:p w:rsidR="00DA0B00" w:rsidRPr="00DA0B00" w:rsidRDefault="00DA0B00" w:rsidP="00DA0B00">
      <w:pPr>
        <w:ind w:right="621" w:firstLine="567"/>
        <w:jc w:val="both"/>
        <w:rPr>
          <w:sz w:val="24"/>
          <w:szCs w:val="24"/>
        </w:rPr>
      </w:pPr>
      <w:r w:rsidRPr="00DA0B00">
        <w:rPr>
          <w:sz w:val="24"/>
          <w:szCs w:val="24"/>
        </w:rPr>
        <w:t>- с 01.07.2019 г. по 31.12.2019 г.;</w:t>
      </w:r>
    </w:p>
    <w:p w:rsidR="00DA0B00" w:rsidRPr="00DA0B00" w:rsidRDefault="00DA0B00" w:rsidP="00DA0B00">
      <w:pPr>
        <w:ind w:right="621" w:firstLine="567"/>
        <w:jc w:val="both"/>
        <w:rPr>
          <w:sz w:val="24"/>
          <w:szCs w:val="24"/>
        </w:rPr>
      </w:pPr>
      <w:r w:rsidRPr="00DA0B00">
        <w:rPr>
          <w:sz w:val="24"/>
          <w:szCs w:val="24"/>
        </w:rPr>
        <w:t>- с 01.01.2020 г. по 30.06.2020 г.;</w:t>
      </w:r>
    </w:p>
    <w:p w:rsidR="00DA0B00" w:rsidRPr="00DA0B00" w:rsidRDefault="00DA0B00" w:rsidP="00DA0B00">
      <w:pPr>
        <w:ind w:right="621" w:firstLine="567"/>
        <w:jc w:val="both"/>
        <w:rPr>
          <w:sz w:val="24"/>
          <w:szCs w:val="24"/>
        </w:rPr>
      </w:pPr>
      <w:r w:rsidRPr="00DA0B00">
        <w:rPr>
          <w:sz w:val="24"/>
          <w:szCs w:val="24"/>
        </w:rPr>
        <w:t>- с 01.07.2020 г. по 31.12.2020 г.;</w:t>
      </w:r>
    </w:p>
    <w:p w:rsidR="00DA0B00" w:rsidRPr="00DA0B00" w:rsidRDefault="00DA0B00" w:rsidP="00DA0B00">
      <w:pPr>
        <w:ind w:right="621" w:firstLine="567"/>
        <w:jc w:val="both"/>
        <w:rPr>
          <w:sz w:val="24"/>
          <w:szCs w:val="24"/>
        </w:rPr>
      </w:pPr>
      <w:r w:rsidRPr="00DA0B00">
        <w:rPr>
          <w:sz w:val="24"/>
          <w:szCs w:val="24"/>
        </w:rPr>
        <w:t>- с 01.01.2021 г. по 30.06.2021 г.;</w:t>
      </w:r>
    </w:p>
    <w:p w:rsidR="00DA0B00" w:rsidRPr="00DA0B00" w:rsidRDefault="00DA0B00" w:rsidP="00DA0B00">
      <w:pPr>
        <w:ind w:right="621" w:firstLine="567"/>
        <w:jc w:val="both"/>
        <w:rPr>
          <w:sz w:val="24"/>
          <w:szCs w:val="24"/>
        </w:rPr>
      </w:pPr>
      <w:r w:rsidRPr="00DA0B00">
        <w:rPr>
          <w:sz w:val="24"/>
          <w:szCs w:val="24"/>
        </w:rPr>
        <w:t>- с 01.07.2021 г. по 31.12.2021 г.;</w:t>
      </w:r>
    </w:p>
    <w:p w:rsidR="00DA0B00" w:rsidRPr="00DA0B00" w:rsidRDefault="00DA0B00" w:rsidP="00DA0B00">
      <w:pPr>
        <w:ind w:right="621" w:firstLine="567"/>
        <w:jc w:val="both"/>
        <w:rPr>
          <w:sz w:val="24"/>
          <w:szCs w:val="24"/>
        </w:rPr>
      </w:pPr>
      <w:r w:rsidRPr="00DA0B00">
        <w:rPr>
          <w:sz w:val="24"/>
          <w:szCs w:val="24"/>
        </w:rPr>
        <w:t>- с 01.01.2022 г. по 30.06.2022 г.;</w:t>
      </w:r>
    </w:p>
    <w:p w:rsidR="00DA0B00" w:rsidRPr="00DA0B00" w:rsidRDefault="00DA0B00" w:rsidP="00DA0B00">
      <w:pPr>
        <w:ind w:right="621" w:firstLine="567"/>
        <w:jc w:val="both"/>
        <w:rPr>
          <w:sz w:val="24"/>
          <w:szCs w:val="24"/>
        </w:rPr>
      </w:pPr>
      <w:r w:rsidRPr="00DA0B00">
        <w:rPr>
          <w:sz w:val="24"/>
          <w:szCs w:val="24"/>
        </w:rPr>
        <w:t>- с 01.07.2022 г. по 31.12.2022 г.;</w:t>
      </w:r>
    </w:p>
    <w:p w:rsidR="00DA0B00" w:rsidRPr="00DA0B00" w:rsidRDefault="00DA0B00" w:rsidP="00DA0B00">
      <w:pPr>
        <w:ind w:right="621" w:firstLine="567"/>
        <w:jc w:val="both"/>
        <w:rPr>
          <w:sz w:val="24"/>
          <w:szCs w:val="24"/>
        </w:rPr>
      </w:pPr>
      <w:r w:rsidRPr="00DA0B00">
        <w:rPr>
          <w:sz w:val="24"/>
          <w:szCs w:val="24"/>
        </w:rPr>
        <w:t>- с 01.01.2023 г. по 30.06.2023 г.;</w:t>
      </w:r>
    </w:p>
    <w:p w:rsidR="00DA0B00" w:rsidRPr="00DA0B00" w:rsidRDefault="00DA0B00" w:rsidP="00DA0B00">
      <w:pPr>
        <w:ind w:right="621" w:firstLine="567"/>
        <w:jc w:val="both"/>
        <w:rPr>
          <w:sz w:val="24"/>
          <w:szCs w:val="24"/>
        </w:rPr>
      </w:pPr>
      <w:r w:rsidRPr="00DA0B00">
        <w:rPr>
          <w:sz w:val="24"/>
          <w:szCs w:val="24"/>
        </w:rPr>
        <w:t>- с 01.07.2023 г. по 31.12.2023 г.</w:t>
      </w:r>
    </w:p>
    <w:p w:rsidR="00DA0B00" w:rsidRPr="00DA0B00" w:rsidRDefault="00DA0B00" w:rsidP="00DA0B00">
      <w:pPr>
        <w:ind w:firstLine="567"/>
        <w:jc w:val="both"/>
        <w:rPr>
          <w:sz w:val="24"/>
          <w:szCs w:val="24"/>
        </w:rPr>
      </w:pPr>
      <w:r w:rsidRPr="00DA0B00">
        <w:rPr>
          <w:sz w:val="24"/>
          <w:szCs w:val="24"/>
        </w:rPr>
        <w:t>В соответствии с Прогнозом при расчете величины расходов и прибыли, формирующих тарифы на услуги в сфере водоснабжения (транспортировка воды) и водоотведения, оказываемые ООО «МПЗ «</w:t>
      </w:r>
      <w:proofErr w:type="gramStart"/>
      <w:r w:rsidRPr="00DA0B00">
        <w:rPr>
          <w:sz w:val="24"/>
          <w:szCs w:val="24"/>
        </w:rPr>
        <w:t>Русско-Высоцкое</w:t>
      </w:r>
      <w:proofErr w:type="gramEnd"/>
      <w:r w:rsidRPr="00DA0B00">
        <w:rPr>
          <w:sz w:val="24"/>
          <w:szCs w:val="24"/>
        </w:rPr>
        <w:t>»,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DA0B00" w:rsidRPr="00DA0B00" w:rsidTr="00DA0B00">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DA0B00" w:rsidRPr="00DA0B00" w:rsidRDefault="00DA0B00" w:rsidP="00DA0B00">
            <w:pPr>
              <w:jc w:val="center"/>
            </w:pPr>
            <w:r w:rsidRPr="00DA0B00">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DA0B00" w:rsidRPr="00DA0B00" w:rsidRDefault="00DA0B00" w:rsidP="00DA0B00">
            <w:pPr>
              <w:jc w:val="center"/>
            </w:pPr>
            <w:r w:rsidRPr="00DA0B00">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2023 год</w:t>
            </w:r>
          </w:p>
        </w:tc>
      </w:tr>
      <w:tr w:rsidR="00DA0B00" w:rsidRPr="00DA0B00" w:rsidTr="00DA0B00">
        <w:trPr>
          <w:trHeight w:val="268"/>
        </w:trPr>
        <w:tc>
          <w:tcPr>
            <w:tcW w:w="1933" w:type="pct"/>
            <w:tcBorders>
              <w:top w:val="single" w:sz="4" w:space="0" w:color="auto"/>
              <w:left w:val="single" w:sz="4" w:space="0" w:color="auto"/>
              <w:bottom w:val="single" w:sz="4" w:space="0" w:color="auto"/>
              <w:right w:val="single" w:sz="4" w:space="0" w:color="auto"/>
            </w:tcBorders>
            <w:vAlign w:val="center"/>
            <w:hideMark/>
          </w:tcPr>
          <w:p w:rsidR="00DA0B00" w:rsidRPr="00DA0B00" w:rsidRDefault="00DA0B00" w:rsidP="00DA0B00">
            <w:r w:rsidRPr="00DA0B00">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104,6</w:t>
            </w:r>
          </w:p>
        </w:tc>
        <w:tc>
          <w:tcPr>
            <w:tcW w:w="557"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103,4</w:t>
            </w:r>
          </w:p>
        </w:tc>
        <w:tc>
          <w:tcPr>
            <w:tcW w:w="626"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104,0</w:t>
            </w:r>
          </w:p>
        </w:tc>
        <w:tc>
          <w:tcPr>
            <w:tcW w:w="627"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104,0</w:t>
            </w:r>
          </w:p>
        </w:tc>
        <w:tc>
          <w:tcPr>
            <w:tcW w:w="631"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104,0</w:t>
            </w:r>
          </w:p>
        </w:tc>
      </w:tr>
      <w:tr w:rsidR="00DA0B00" w:rsidRPr="00DA0B00" w:rsidTr="00DA0B00">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DA0B00" w:rsidRPr="00DA0B00" w:rsidRDefault="00DA0B00" w:rsidP="00DA0B00">
            <w:r w:rsidRPr="00DA0B00">
              <w:t>Рост тарифов (цен) на покупную электрическую энергию (</w:t>
            </w:r>
            <w:r w:rsidRPr="00DA0B00">
              <w:rPr>
                <w:i/>
              </w:rPr>
              <w:t>с 1 июля</w:t>
            </w:r>
            <w:r w:rsidRPr="00DA0B00">
              <w:t>)</w:t>
            </w:r>
          </w:p>
        </w:tc>
        <w:tc>
          <w:tcPr>
            <w:tcW w:w="626"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103,0</w:t>
            </w:r>
          </w:p>
        </w:tc>
        <w:tc>
          <w:tcPr>
            <w:tcW w:w="557"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103,0</w:t>
            </w:r>
          </w:p>
        </w:tc>
        <w:tc>
          <w:tcPr>
            <w:tcW w:w="626"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103,0</w:t>
            </w:r>
          </w:p>
        </w:tc>
        <w:tc>
          <w:tcPr>
            <w:tcW w:w="627"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103,0</w:t>
            </w:r>
          </w:p>
        </w:tc>
        <w:tc>
          <w:tcPr>
            <w:tcW w:w="631" w:type="pct"/>
            <w:tcBorders>
              <w:top w:val="single" w:sz="4" w:space="0" w:color="auto"/>
              <w:left w:val="single" w:sz="4" w:space="0" w:color="auto"/>
              <w:bottom w:val="single" w:sz="4" w:space="0" w:color="auto"/>
              <w:right w:val="single" w:sz="4" w:space="0" w:color="auto"/>
            </w:tcBorders>
            <w:vAlign w:val="center"/>
          </w:tcPr>
          <w:p w:rsidR="00DA0B00" w:rsidRPr="00DA0B00" w:rsidRDefault="00DA0B00" w:rsidP="00DA0B00">
            <w:pPr>
              <w:jc w:val="center"/>
            </w:pPr>
            <w:r w:rsidRPr="00DA0B00">
              <w:t>103,0</w:t>
            </w:r>
          </w:p>
        </w:tc>
      </w:tr>
    </w:tbl>
    <w:p w:rsidR="00DA0B00" w:rsidRPr="00DA0B00" w:rsidRDefault="00DA0B00" w:rsidP="00DA0B00">
      <w:pPr>
        <w:tabs>
          <w:tab w:val="left" w:pos="0"/>
          <w:tab w:val="left" w:pos="993"/>
        </w:tabs>
        <w:ind w:firstLine="567"/>
        <w:jc w:val="both"/>
        <w:rPr>
          <w:sz w:val="24"/>
          <w:szCs w:val="24"/>
        </w:rPr>
      </w:pPr>
      <w:proofErr w:type="gramStart"/>
      <w:r w:rsidRPr="00DA0B00">
        <w:rPr>
          <w:sz w:val="24"/>
          <w:szCs w:val="24"/>
        </w:rPr>
        <w:t>Тарифы на услуги в сфере холодного водоснабжения (транспортировка воды)                                     и водоотведения, оказываемые ООО «МПЗ «Русско-Высоцкое»,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(транспортировка воды) и водоотведением потребителей Русско-Высоцкого сельского поселения Ломоносовского муниципального района Ленинградской области.</w:t>
      </w:r>
      <w:proofErr w:type="gramEnd"/>
    </w:p>
    <w:p w:rsidR="00DA0B00" w:rsidRPr="00DA0B00" w:rsidRDefault="00DA0B00" w:rsidP="00DA0B00">
      <w:pPr>
        <w:tabs>
          <w:tab w:val="left" w:pos="993"/>
        </w:tabs>
        <w:ind w:firstLine="567"/>
        <w:jc w:val="both"/>
        <w:rPr>
          <w:sz w:val="24"/>
          <w:szCs w:val="24"/>
        </w:rPr>
      </w:pPr>
      <w:r w:rsidRPr="00DA0B00">
        <w:rPr>
          <w:sz w:val="24"/>
          <w:szCs w:val="24"/>
        </w:rPr>
        <w:t xml:space="preserve">ЛенРТК провел экономическую экспертизу плановой себестоимости услуг в сфере холодного водоснабжения (транспортировка воды) и водоотведения, представленной предприятием, и её результаты отражены в таблице: </w:t>
      </w:r>
    </w:p>
    <w:tbl>
      <w:tblPr>
        <w:tblW w:w="10598" w:type="dxa"/>
        <w:tblLayout w:type="fixed"/>
        <w:tblLook w:val="0000" w:firstRow="0" w:lastRow="0" w:firstColumn="0" w:lastColumn="0" w:noHBand="0" w:noVBand="0"/>
      </w:tblPr>
      <w:tblGrid>
        <w:gridCol w:w="567"/>
        <w:gridCol w:w="2127"/>
        <w:gridCol w:w="1134"/>
        <w:gridCol w:w="1134"/>
        <w:gridCol w:w="1134"/>
        <w:gridCol w:w="1418"/>
        <w:gridCol w:w="3084"/>
      </w:tblGrid>
      <w:tr w:rsidR="00DA0B00" w:rsidRPr="00DA0B00" w:rsidTr="00A22E62">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 xml:space="preserve">№ </w:t>
            </w:r>
            <w:proofErr w:type="gramStart"/>
            <w:r w:rsidRPr="00DA0B00">
              <w:rPr>
                <w:i/>
              </w:rPr>
              <w:t>п</w:t>
            </w:r>
            <w:proofErr w:type="gramEnd"/>
            <w:r w:rsidRPr="00DA0B00">
              <w:rPr>
                <w:i/>
              </w:rPr>
              <w:t>/п</w:t>
            </w: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Показатели</w:t>
            </w:r>
          </w:p>
          <w:p w:rsidR="00DA0B00" w:rsidRPr="00DA0B00" w:rsidRDefault="00DA0B00" w:rsidP="00DA0B00">
            <w:pPr>
              <w:snapToGrid w:val="0"/>
              <w:jc w:val="center"/>
              <w:rPr>
                <w:i/>
              </w:rPr>
            </w:pPr>
            <w:r w:rsidRPr="00DA0B00">
              <w:rPr>
                <w:i/>
              </w:rPr>
              <w:t>(виды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i/>
              </w:rPr>
            </w:pPr>
            <w:r w:rsidRPr="00DA0B00">
              <w:rPr>
                <w:i/>
              </w:rPr>
              <w:t xml:space="preserve">План </w:t>
            </w:r>
            <w:r w:rsidRPr="00DA0B00">
              <w:rPr>
                <w:i/>
                <w:sz w:val="16"/>
                <w:szCs w:val="16"/>
              </w:rPr>
              <w:t>предприятия</w:t>
            </w:r>
            <w:r w:rsidRPr="00DA0B00">
              <w:rPr>
                <w:i/>
              </w:rPr>
              <w:t xml:space="preserve">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i/>
              </w:rPr>
            </w:pPr>
            <w:r w:rsidRPr="00DA0B00">
              <w:rPr>
                <w:i/>
              </w:rPr>
              <w:t>Принято ЛенРТК на 2019 год</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i/>
              </w:rPr>
            </w:pPr>
            <w:r w:rsidRPr="00DA0B00">
              <w:rPr>
                <w:i/>
              </w:rPr>
              <w:t>Отклонение</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ind w:right="-52"/>
              <w:jc w:val="center"/>
              <w:rPr>
                <w:i/>
              </w:rPr>
            </w:pPr>
            <w:r w:rsidRPr="00DA0B00">
              <w:rPr>
                <w:i/>
              </w:rPr>
              <w:t>Обоснование, причины отклонения</w:t>
            </w:r>
          </w:p>
        </w:tc>
      </w:tr>
      <w:tr w:rsidR="00DA0B00" w:rsidRPr="00DA0B00" w:rsidTr="00A22E62">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w:t>
            </w: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tabs>
                <w:tab w:val="left" w:pos="317"/>
              </w:tabs>
              <w:snapToGrid w:val="0"/>
              <w:ind w:right="-52"/>
              <w:rPr>
                <w:i/>
              </w:rPr>
            </w:pPr>
          </w:p>
        </w:tc>
      </w:tr>
      <w:tr w:rsidR="00DA0B00" w:rsidRPr="00DA0B00" w:rsidTr="00A22E62">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pPr>
            <w:r w:rsidRPr="00DA0B00">
              <w:t>7,41</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pPr>
            <w:r w:rsidRPr="00DA0B00">
              <w:t>7,41</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i/>
              </w:rPr>
            </w:pPr>
            <w:r w:rsidRPr="00DA0B00">
              <w:rPr>
                <w:i/>
              </w:rPr>
              <w:t>-</w:t>
            </w:r>
          </w:p>
        </w:tc>
        <w:tc>
          <w:tcPr>
            <w:tcW w:w="3084" w:type="dxa"/>
            <w:tcBorders>
              <w:top w:val="single" w:sz="4" w:space="0" w:color="000000"/>
              <w:left w:val="single" w:sz="4" w:space="0" w:color="000000"/>
              <w:bottom w:val="single" w:sz="4" w:space="0" w:color="auto"/>
              <w:right w:val="single" w:sz="4" w:space="0" w:color="000000"/>
            </w:tcBorders>
            <w:shd w:val="clear" w:color="auto" w:fill="auto"/>
            <w:vAlign w:val="center"/>
          </w:tcPr>
          <w:p w:rsidR="00DA0B00" w:rsidRPr="00DA0B00" w:rsidRDefault="00DA0B00" w:rsidP="00DA0B00">
            <w:pPr>
              <w:tabs>
                <w:tab w:val="left" w:pos="317"/>
              </w:tabs>
              <w:snapToGrid w:val="0"/>
              <w:ind w:left="33" w:right="-52"/>
              <w:jc w:val="center"/>
              <w:rPr>
                <w:i/>
              </w:rPr>
            </w:pPr>
            <w:r w:rsidRPr="00DA0B00">
              <w:rPr>
                <w:i/>
              </w:rPr>
              <w:t>-</w:t>
            </w:r>
          </w:p>
        </w:tc>
      </w:tr>
      <w:tr w:rsidR="00DA0B00" w:rsidRPr="00DA0B00" w:rsidTr="00A22E62">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pPr>
            <w:r w:rsidRPr="00DA0B00">
              <w:t>368,61</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pPr>
            <w:r w:rsidRPr="00DA0B00">
              <w:t>368,61</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52"/>
              <w:jc w:val="center"/>
              <w:rPr>
                <w:i/>
              </w:rPr>
            </w:pPr>
            <w:r w:rsidRPr="00DA0B00">
              <w:rPr>
                <w:i/>
              </w:rPr>
              <w:t>-</w:t>
            </w:r>
          </w:p>
        </w:tc>
        <w:tc>
          <w:tcPr>
            <w:tcW w:w="3084" w:type="dxa"/>
            <w:tcBorders>
              <w:top w:val="single" w:sz="4" w:space="0" w:color="auto"/>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tabs>
                <w:tab w:val="left" w:pos="33"/>
              </w:tabs>
              <w:snapToGrid w:val="0"/>
              <w:ind w:right="-52"/>
              <w:jc w:val="center"/>
              <w:rPr>
                <w:i/>
              </w:rPr>
            </w:pPr>
            <w:r w:rsidRPr="00DA0B00">
              <w:rPr>
                <w:i/>
              </w:rPr>
              <w:t>-</w:t>
            </w:r>
          </w:p>
        </w:tc>
      </w:tr>
      <w:tr w:rsidR="00DA0B00" w:rsidRPr="00DA0B00" w:rsidTr="00A22E62">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w:t>
            </w: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rPr>
                <w:i/>
              </w:rPr>
            </w:pPr>
          </w:p>
        </w:tc>
      </w:tr>
      <w:tr w:rsidR="00DA0B00" w:rsidRPr="00DA0B00" w:rsidTr="00A22E62">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pPr>
            <w:r w:rsidRPr="00DA0B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9842,09</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9842,09</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vMerge w:val="restart"/>
            <w:tcBorders>
              <w:top w:val="single" w:sz="4" w:space="0" w:color="000000"/>
              <w:left w:val="single" w:sz="4" w:space="0" w:color="000000"/>
              <w:right w:val="single" w:sz="4" w:space="0" w:color="000000"/>
            </w:tcBorders>
            <w:shd w:val="clear" w:color="auto" w:fill="auto"/>
            <w:vAlign w:val="center"/>
          </w:tcPr>
          <w:p w:rsidR="00DA0B00" w:rsidRPr="00DA0B00" w:rsidRDefault="00DA0B00" w:rsidP="00DA0B00">
            <w:pPr>
              <w:snapToGrid w:val="0"/>
              <w:rPr>
                <w:i/>
              </w:rPr>
            </w:pPr>
            <w:r w:rsidRPr="00DA0B00">
              <w:rPr>
                <w:i/>
              </w:rPr>
              <w:t>Договор электроснабжения заключен с ОАО «Петербургская сбытовая компания» от 14.05.2014  № 74887.</w:t>
            </w:r>
          </w:p>
        </w:tc>
      </w:tr>
      <w:tr w:rsidR="00DA0B00" w:rsidRPr="00DA0B00" w:rsidTr="00A22E62">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2577,68</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2577,68</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vMerge/>
            <w:tcBorders>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rPr>
                <w:i/>
              </w:rPr>
            </w:pPr>
          </w:p>
        </w:tc>
      </w:tr>
      <w:tr w:rsidR="00DA0B00" w:rsidRPr="00DA0B00" w:rsidTr="00A22E62">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3.</w:t>
            </w: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 xml:space="preserve">Расходы на оплату работ и услуг, выполняемых сторонними организациями и </w:t>
            </w:r>
            <w:r w:rsidRPr="00DA0B00">
              <w:lastRenderedPageBreak/>
              <w:t>индивидуальными предпринимателями, связанные с эксплуатацией централизованных систем</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rPr>
                <w:i/>
              </w:rP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rPr>
                <w:i/>
              </w:rPr>
            </w:pPr>
          </w:p>
        </w:tc>
      </w:tr>
      <w:tr w:rsidR="00DA0B00" w:rsidRPr="00DA0B00" w:rsidTr="00A22E62">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219,47</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0,00</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-219,47</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ind w:firstLine="6"/>
              <w:rPr>
                <w:i/>
              </w:rPr>
            </w:pPr>
            <w:r w:rsidRPr="00DA0B00">
              <w:rPr>
                <w:i/>
              </w:rPr>
              <w:t>Исключены расходы согласно п.30 Правил регулирования тарифов в сфере водоснабжения и водоотведения, утвержденных Постановлением № 406, так как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DA0B00" w:rsidRPr="00DA0B00" w:rsidTr="00A22E62">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w:t>
            </w: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ind w:right="-53"/>
              <w:rPr>
                <w:i/>
              </w:rPr>
            </w:pPr>
          </w:p>
        </w:tc>
      </w:tr>
      <w:tr w:rsidR="00DA0B00" w:rsidRPr="00DA0B00" w:rsidTr="00A22E62">
        <w:trPr>
          <w:trHeight w:val="565"/>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1045,87</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1045,87</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tcBorders>
              <w:top w:val="single" w:sz="4" w:space="0" w:color="000000"/>
              <w:left w:val="single" w:sz="4" w:space="0" w:color="000000"/>
              <w:right w:val="single" w:sz="4" w:space="0" w:color="000000"/>
            </w:tcBorders>
            <w:shd w:val="clear" w:color="auto" w:fill="auto"/>
            <w:vAlign w:val="center"/>
          </w:tcPr>
          <w:p w:rsidR="00DA0B00" w:rsidRPr="00DA0B00" w:rsidRDefault="00DA0B00" w:rsidP="00DA0B00">
            <w:pPr>
              <w:snapToGrid w:val="0"/>
              <w:ind w:right="-53"/>
              <w:rPr>
                <w:i/>
              </w:rPr>
            </w:pPr>
          </w:p>
        </w:tc>
      </w:tr>
      <w:tr w:rsidR="00DA0B00" w:rsidRPr="00DA0B00" w:rsidTr="00A22E62">
        <w:trPr>
          <w:trHeight w:val="432"/>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4444,94</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4444,94</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tcBorders>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ind w:right="-53"/>
              <w:rPr>
                <w:i/>
              </w:rPr>
            </w:pPr>
          </w:p>
        </w:tc>
      </w:tr>
      <w:tr w:rsidR="00DA0B00" w:rsidRPr="00DA0B00" w:rsidTr="00A22E62">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5.</w:t>
            </w: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Отчисления на социальные нужды</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343"/>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322,13</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322,13</w:t>
            </w: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vMerge w:val="restart"/>
            <w:tcBorders>
              <w:left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406"/>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1369,04</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1369,04</w:t>
            </w: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vMerge/>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406"/>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6.</w:t>
            </w: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rPr>
                <w:i/>
              </w:rPr>
            </w:pPr>
            <w:r w:rsidRPr="00DA0B00">
              <w:t>Расходы на арендную плату, лизинговые платежи</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jc w:val="center"/>
              <w:rPr>
                <w:i/>
              </w:rPr>
            </w:pP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406"/>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228,81</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228,81</w:t>
            </w: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406"/>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457,63</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457,63</w:t>
            </w: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56"/>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7.</w:t>
            </w: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Ремонтные работы</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snapToGrid w:val="0"/>
              <w:rPr>
                <w:i/>
              </w:rPr>
            </w:pPr>
          </w:p>
        </w:tc>
      </w:tr>
      <w:tr w:rsidR="00DA0B00" w:rsidRPr="00DA0B00" w:rsidTr="00A22E62">
        <w:trPr>
          <w:trHeight w:val="1574"/>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1947,67</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1014,26</w:t>
            </w: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-933,41</w:t>
            </w:r>
          </w:p>
        </w:tc>
        <w:tc>
          <w:tcPr>
            <w:tcW w:w="3084" w:type="dxa"/>
            <w:vMerge w:val="restart"/>
            <w:tcBorders>
              <w:left w:val="single" w:sz="4" w:space="0" w:color="000000"/>
              <w:right w:val="single" w:sz="4" w:space="0" w:color="000000"/>
            </w:tcBorders>
            <w:shd w:val="clear" w:color="auto" w:fill="auto"/>
            <w:vAlign w:val="center"/>
          </w:tcPr>
          <w:p w:rsidR="00DA0B00" w:rsidRPr="00DA0B00" w:rsidRDefault="00DA0B00" w:rsidP="00DA0B00">
            <w:pPr>
              <w:ind w:firstLine="6"/>
              <w:rPr>
                <w:i/>
              </w:rPr>
            </w:pPr>
            <w:r w:rsidRPr="00DA0B00">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DA0B00" w:rsidRPr="00DA0B00" w:rsidRDefault="00DA0B00" w:rsidP="00DA0B00">
            <w:pPr>
              <w:ind w:firstLine="6"/>
              <w:rPr>
                <w:i/>
              </w:rPr>
            </w:pPr>
            <w:r w:rsidRPr="00DA0B00">
              <w:rPr>
                <w:i/>
              </w:rPr>
              <w:t>Предприятие не представило обоснование ремонтных работ согласно п.24 Методических указаний.</w:t>
            </w:r>
          </w:p>
        </w:tc>
      </w:tr>
      <w:tr w:rsidR="00DA0B00" w:rsidRPr="00DA0B00" w:rsidTr="00A22E62">
        <w:trPr>
          <w:trHeight w:val="442"/>
        </w:trPr>
        <w:tc>
          <w:tcPr>
            <w:tcW w:w="56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1140,77</w:t>
            </w:r>
          </w:p>
        </w:tc>
        <w:tc>
          <w:tcPr>
            <w:tcW w:w="1134"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170,09</w:t>
            </w:r>
          </w:p>
        </w:tc>
        <w:tc>
          <w:tcPr>
            <w:tcW w:w="1418" w:type="dxa"/>
            <w:tcBorders>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-970,68</w:t>
            </w:r>
          </w:p>
        </w:tc>
        <w:tc>
          <w:tcPr>
            <w:tcW w:w="3084" w:type="dxa"/>
            <w:vMerge/>
            <w:tcBorders>
              <w:left w:val="single" w:sz="4" w:space="0" w:color="000000"/>
              <w:bottom w:val="single" w:sz="4" w:space="0" w:color="000000"/>
              <w:right w:val="single" w:sz="4" w:space="0" w:color="000000"/>
            </w:tcBorders>
            <w:shd w:val="clear" w:color="auto" w:fill="auto"/>
            <w:vAlign w:val="center"/>
          </w:tcPr>
          <w:p w:rsidR="00DA0B00" w:rsidRPr="00DA0B00" w:rsidRDefault="00DA0B00" w:rsidP="00DA0B00">
            <w:pPr>
              <w:ind w:firstLine="6"/>
              <w:rPr>
                <w:i/>
              </w:rPr>
            </w:pPr>
          </w:p>
        </w:tc>
      </w:tr>
      <w:tr w:rsidR="00DA0B00" w:rsidRPr="00DA0B00" w:rsidTr="00A22E62">
        <w:trPr>
          <w:trHeight w:val="56"/>
        </w:trPr>
        <w:tc>
          <w:tcPr>
            <w:tcW w:w="56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8.</w:t>
            </w:r>
          </w:p>
        </w:tc>
        <w:tc>
          <w:tcPr>
            <w:tcW w:w="212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Цеховые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1793"/>
        </w:trPr>
        <w:tc>
          <w:tcPr>
            <w:tcW w:w="56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right"/>
            </w:pPr>
            <w:r w:rsidRPr="00DA0B00">
              <w:rPr>
                <w:i/>
              </w:rPr>
              <w:t>- транспортировка воды</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jc w:val="center"/>
            </w:pPr>
            <w:r w:rsidRPr="00DA0B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409,08</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364,16</w:t>
            </w:r>
          </w:p>
        </w:tc>
        <w:tc>
          <w:tcPr>
            <w:tcW w:w="1418"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-44,92</w:t>
            </w:r>
          </w:p>
        </w:tc>
        <w:tc>
          <w:tcPr>
            <w:tcW w:w="3084" w:type="dxa"/>
            <w:vMerge w:val="restart"/>
            <w:tcBorders>
              <w:top w:val="single" w:sz="4" w:space="0" w:color="000000"/>
              <w:left w:val="single" w:sz="4" w:space="0" w:color="000000"/>
              <w:right w:val="single" w:sz="4" w:space="0" w:color="000000"/>
            </w:tcBorders>
            <w:shd w:val="clear" w:color="auto" w:fill="auto"/>
          </w:tcPr>
          <w:p w:rsidR="00DA0B00" w:rsidRPr="00DA0B00" w:rsidRDefault="00DA0B00" w:rsidP="00DA0B00">
            <w:pPr>
              <w:snapToGrid w:val="0"/>
              <w:rPr>
                <w:i/>
              </w:rPr>
            </w:pPr>
            <w:r w:rsidRPr="00DA0B00">
              <w:rPr>
                <w:i/>
              </w:rPr>
              <w:t>Затраты откорректированы с учетом индексации фактических данных 2017 года с 01.07.2018 и с 01.07.2019 согласно Прогноза.</w:t>
            </w:r>
          </w:p>
          <w:p w:rsidR="00DA0B00" w:rsidRPr="00DA0B00" w:rsidRDefault="00DA0B00" w:rsidP="00DA0B00">
            <w:pPr>
              <w:ind w:firstLine="6"/>
              <w:rPr>
                <w:i/>
              </w:rPr>
            </w:pPr>
            <w:r w:rsidRPr="00DA0B00">
              <w:rPr>
                <w:i/>
              </w:rPr>
              <w:t xml:space="preserve">Исключены расходы, по которым согласно п.30 Правил регулирования тарифов в сфере </w:t>
            </w:r>
            <w:r w:rsidRPr="00DA0B00">
              <w:rPr>
                <w:i/>
              </w:rPr>
              <w:lastRenderedPageBreak/>
              <w:t>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DA0B00" w:rsidRPr="00DA0B00" w:rsidTr="00A22E62">
        <w:trPr>
          <w:trHeight w:val="698"/>
        </w:trPr>
        <w:tc>
          <w:tcPr>
            <w:tcW w:w="56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584,17</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449,50</w:t>
            </w:r>
          </w:p>
        </w:tc>
        <w:tc>
          <w:tcPr>
            <w:tcW w:w="1418"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-134,67</w:t>
            </w:r>
          </w:p>
        </w:tc>
        <w:tc>
          <w:tcPr>
            <w:tcW w:w="3084" w:type="dxa"/>
            <w:vMerge/>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56"/>
        </w:trPr>
        <w:tc>
          <w:tcPr>
            <w:tcW w:w="56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lastRenderedPageBreak/>
              <w:t>9.</w:t>
            </w:r>
          </w:p>
        </w:tc>
        <w:tc>
          <w:tcPr>
            <w:tcW w:w="212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pPr>
            <w:r w:rsidRPr="00DA0B00">
              <w:t>Прочие прямые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jc w:val="center"/>
              <w:rPr>
                <w:i/>
              </w:rPr>
            </w:pP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1376"/>
        </w:trPr>
        <w:tc>
          <w:tcPr>
            <w:tcW w:w="56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right"/>
            </w:pPr>
            <w:r w:rsidRPr="00DA0B00">
              <w:rPr>
                <w:i/>
              </w:rPr>
              <w:t>- транспортировка воды</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jc w:val="center"/>
            </w:pPr>
            <w:r w:rsidRPr="00DA0B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209,83</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115,12</w:t>
            </w:r>
          </w:p>
        </w:tc>
        <w:tc>
          <w:tcPr>
            <w:tcW w:w="1418"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-94,71</w:t>
            </w:r>
          </w:p>
        </w:tc>
        <w:tc>
          <w:tcPr>
            <w:tcW w:w="3084" w:type="dxa"/>
            <w:vMerge w:val="restart"/>
            <w:tcBorders>
              <w:top w:val="single" w:sz="4" w:space="0" w:color="000000"/>
              <w:left w:val="single" w:sz="4" w:space="0" w:color="000000"/>
              <w:right w:val="single" w:sz="4" w:space="0" w:color="000000"/>
            </w:tcBorders>
            <w:shd w:val="clear" w:color="auto" w:fill="auto"/>
          </w:tcPr>
          <w:p w:rsidR="00DA0B00" w:rsidRPr="00DA0B00" w:rsidRDefault="00DA0B00" w:rsidP="00DA0B00">
            <w:pPr>
              <w:snapToGrid w:val="0"/>
              <w:rPr>
                <w:i/>
              </w:rPr>
            </w:pPr>
            <w:r w:rsidRPr="00DA0B00">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DA0B00" w:rsidRPr="00DA0B00" w:rsidTr="00A22E62">
        <w:trPr>
          <w:trHeight w:val="698"/>
        </w:trPr>
        <w:tc>
          <w:tcPr>
            <w:tcW w:w="56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964,67</w:t>
            </w:r>
          </w:p>
        </w:tc>
        <w:tc>
          <w:tcPr>
            <w:tcW w:w="1134"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922,09</w:t>
            </w:r>
          </w:p>
        </w:tc>
        <w:tc>
          <w:tcPr>
            <w:tcW w:w="1418" w:type="dxa"/>
            <w:tcBorders>
              <w:top w:val="single" w:sz="4" w:space="0" w:color="auto"/>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-42,58</w:t>
            </w:r>
          </w:p>
        </w:tc>
        <w:tc>
          <w:tcPr>
            <w:tcW w:w="3084" w:type="dxa"/>
            <w:vMerge/>
            <w:tcBorders>
              <w:left w:val="single" w:sz="4" w:space="0" w:color="000000"/>
              <w:bottom w:val="single" w:sz="4" w:space="0" w:color="000000"/>
              <w:right w:val="single" w:sz="4" w:space="0" w:color="000000"/>
            </w:tcBorders>
            <w:shd w:val="clear" w:color="auto" w:fill="auto"/>
          </w:tcPr>
          <w:p w:rsidR="00DA0B00" w:rsidRPr="00DA0B00" w:rsidRDefault="00DA0B00" w:rsidP="00DA0B00">
            <w:pPr>
              <w:snapToGrid w:val="0"/>
              <w:rPr>
                <w:i/>
              </w:rPr>
            </w:pPr>
          </w:p>
        </w:tc>
      </w:tr>
      <w:tr w:rsidR="00DA0B00" w:rsidRPr="00DA0B00" w:rsidTr="00A22E62">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10.</w:t>
            </w: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ind w:right="-108"/>
            </w:pPr>
            <w:r w:rsidRPr="00DA0B00">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DA0B00" w:rsidRPr="00DA0B00" w:rsidRDefault="00DA0B00" w:rsidP="00DA0B00"/>
        </w:tc>
      </w:tr>
      <w:tr w:rsidR="00DA0B00" w:rsidRPr="00DA0B00" w:rsidTr="00A22E62">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315,98</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315,98</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vMerge w:val="restart"/>
            <w:tcBorders>
              <w:top w:val="single" w:sz="4" w:space="0" w:color="000000"/>
              <w:left w:val="single" w:sz="4" w:space="0" w:color="000000"/>
              <w:right w:val="single" w:sz="4" w:space="0" w:color="000000"/>
            </w:tcBorders>
            <w:shd w:val="clear" w:color="auto" w:fill="auto"/>
          </w:tcPr>
          <w:p w:rsidR="00DA0B00" w:rsidRPr="00DA0B00" w:rsidRDefault="00DA0B00" w:rsidP="00DA0B00">
            <w:pPr>
              <w:rPr>
                <w:i/>
              </w:rPr>
            </w:pPr>
          </w:p>
        </w:tc>
      </w:tr>
      <w:tr w:rsidR="00DA0B00" w:rsidRPr="00DA0B00" w:rsidTr="00A22E62">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jc w:val="center"/>
              <w:rPr>
                <w:i/>
              </w:rPr>
            </w:pPr>
            <w:r w:rsidRPr="00DA0B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467,64</w:t>
            </w:r>
          </w:p>
        </w:tc>
        <w:tc>
          <w:tcPr>
            <w:tcW w:w="1134"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pPr>
            <w:r w:rsidRPr="00DA0B00">
              <w:t>467,64</w:t>
            </w:r>
          </w:p>
        </w:tc>
        <w:tc>
          <w:tcPr>
            <w:tcW w:w="1418" w:type="dxa"/>
            <w:tcBorders>
              <w:top w:val="single" w:sz="4" w:space="0" w:color="000000"/>
              <w:left w:val="single" w:sz="4" w:space="0" w:color="000000"/>
              <w:bottom w:val="single" w:sz="4" w:space="0" w:color="000000"/>
            </w:tcBorders>
            <w:shd w:val="clear" w:color="auto" w:fill="auto"/>
            <w:vAlign w:val="center"/>
          </w:tcPr>
          <w:p w:rsidR="00DA0B00" w:rsidRPr="00DA0B00" w:rsidRDefault="00DA0B00" w:rsidP="00DA0B00">
            <w:pPr>
              <w:snapToGrid w:val="0"/>
              <w:jc w:val="center"/>
              <w:rPr>
                <w:i/>
              </w:rPr>
            </w:pPr>
            <w:r w:rsidRPr="00DA0B00">
              <w:rPr>
                <w:i/>
              </w:rPr>
              <w:t>-</w:t>
            </w:r>
          </w:p>
        </w:tc>
        <w:tc>
          <w:tcPr>
            <w:tcW w:w="3084" w:type="dxa"/>
            <w:vMerge/>
            <w:tcBorders>
              <w:left w:val="single" w:sz="4" w:space="0" w:color="000000"/>
              <w:bottom w:val="single" w:sz="4" w:space="0" w:color="000000"/>
              <w:right w:val="single" w:sz="4" w:space="0" w:color="000000"/>
            </w:tcBorders>
            <w:shd w:val="clear" w:color="auto" w:fill="auto"/>
          </w:tcPr>
          <w:p w:rsidR="00DA0B00" w:rsidRPr="00DA0B00" w:rsidRDefault="00DA0B00" w:rsidP="00DA0B00">
            <w:pPr>
              <w:rPr>
                <w:i/>
                <w:highlight w:val="yellow"/>
              </w:rPr>
            </w:pPr>
          </w:p>
        </w:tc>
      </w:tr>
    </w:tbl>
    <w:p w:rsidR="00DA0B00" w:rsidRPr="00DA0B00" w:rsidRDefault="00DA0B00" w:rsidP="00A22E62">
      <w:pPr>
        <w:tabs>
          <w:tab w:val="left" w:pos="851"/>
          <w:tab w:val="left" w:pos="1134"/>
        </w:tabs>
        <w:ind w:right="-52" w:firstLine="567"/>
        <w:contextualSpacing/>
        <w:jc w:val="both"/>
        <w:rPr>
          <w:sz w:val="24"/>
          <w:szCs w:val="24"/>
        </w:rPr>
      </w:pPr>
      <w:r w:rsidRPr="00DA0B00">
        <w:rPr>
          <w:sz w:val="24"/>
          <w:szCs w:val="24"/>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услугам в сфере водоснабжения (транспортировка воды) и водоотведения принята ЛенРТК в размерах 0 тыс. руб. </w:t>
      </w:r>
    </w:p>
    <w:p w:rsidR="00DA0B00" w:rsidRPr="00DA0B00" w:rsidRDefault="00DA0B00" w:rsidP="00A22E62">
      <w:pPr>
        <w:tabs>
          <w:tab w:val="left" w:pos="9923"/>
        </w:tabs>
        <w:ind w:right="44" w:firstLine="567"/>
        <w:contextualSpacing/>
        <w:jc w:val="both"/>
        <w:rPr>
          <w:sz w:val="24"/>
          <w:szCs w:val="24"/>
          <w:lang w:eastAsia="ar-SA"/>
        </w:rPr>
      </w:pPr>
      <w:r w:rsidRPr="00DA0B00">
        <w:rPr>
          <w:sz w:val="24"/>
          <w:szCs w:val="24"/>
          <w:lang w:eastAsia="ar-SA"/>
        </w:rPr>
        <w:t xml:space="preserve">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ООО «МПЗ </w:t>
      </w:r>
      <w:proofErr w:type="gramStart"/>
      <w:r w:rsidRPr="00DA0B00">
        <w:rPr>
          <w:sz w:val="24"/>
          <w:szCs w:val="24"/>
          <w:lang w:eastAsia="ar-SA"/>
        </w:rPr>
        <w:t>Русско-Высоцкое</w:t>
      </w:r>
      <w:proofErr w:type="gramEnd"/>
      <w:r w:rsidRPr="00DA0B00">
        <w:rPr>
          <w:sz w:val="24"/>
          <w:szCs w:val="24"/>
          <w:lang w:eastAsia="ar-SA"/>
        </w:rPr>
        <w:t>» на 2019-2023 годы: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6"/>
        <w:gridCol w:w="1275"/>
        <w:gridCol w:w="1134"/>
        <w:gridCol w:w="1134"/>
        <w:gridCol w:w="1276"/>
        <w:gridCol w:w="1418"/>
      </w:tblGrid>
      <w:tr w:rsidR="00DA0B00" w:rsidRPr="00DA0B00" w:rsidTr="00DA0B00">
        <w:trPr>
          <w:trHeight w:val="56"/>
        </w:trPr>
        <w:tc>
          <w:tcPr>
            <w:tcW w:w="2978" w:type="dxa"/>
            <w:shd w:val="clear" w:color="auto" w:fill="auto"/>
            <w:vAlign w:val="center"/>
          </w:tcPr>
          <w:p w:rsidR="00DA0B00" w:rsidRPr="00DA0B00" w:rsidRDefault="00DA0B00" w:rsidP="00DA0B00">
            <w:pPr>
              <w:snapToGrid w:val="0"/>
              <w:jc w:val="center"/>
              <w:rPr>
                <w:color w:val="000000"/>
              </w:rPr>
            </w:pPr>
            <w:r w:rsidRPr="00DA0B00">
              <w:rPr>
                <w:color w:val="000000"/>
              </w:rPr>
              <w:t>Показатели</w:t>
            </w:r>
          </w:p>
        </w:tc>
        <w:tc>
          <w:tcPr>
            <w:tcW w:w="1276" w:type="dxa"/>
            <w:shd w:val="clear" w:color="auto" w:fill="auto"/>
            <w:vAlign w:val="center"/>
          </w:tcPr>
          <w:p w:rsidR="00DA0B00" w:rsidRPr="00DA0B00" w:rsidRDefault="00DA0B00" w:rsidP="00DA0B00">
            <w:pPr>
              <w:ind w:right="-38"/>
              <w:jc w:val="center"/>
              <w:rPr>
                <w:color w:val="000000"/>
                <w:lang w:eastAsia="ar-SA"/>
              </w:rPr>
            </w:pPr>
            <w:r w:rsidRPr="00DA0B00">
              <w:rPr>
                <w:color w:val="000000"/>
                <w:lang w:eastAsia="ar-SA"/>
              </w:rPr>
              <w:t>Ед. изм.</w:t>
            </w:r>
          </w:p>
        </w:tc>
        <w:tc>
          <w:tcPr>
            <w:tcW w:w="1275" w:type="dxa"/>
            <w:shd w:val="clear" w:color="auto" w:fill="auto"/>
            <w:vAlign w:val="center"/>
          </w:tcPr>
          <w:p w:rsidR="00DA0B00" w:rsidRPr="00DA0B00" w:rsidRDefault="00DA0B00" w:rsidP="00DA0B00">
            <w:pPr>
              <w:ind w:right="-38"/>
              <w:jc w:val="center"/>
              <w:rPr>
                <w:color w:val="000000"/>
                <w:lang w:eastAsia="ar-SA"/>
              </w:rPr>
            </w:pPr>
            <w:r w:rsidRPr="00DA0B00">
              <w:rPr>
                <w:color w:val="000000"/>
                <w:lang w:eastAsia="ar-SA"/>
              </w:rPr>
              <w:t>2019 год</w:t>
            </w:r>
          </w:p>
        </w:tc>
        <w:tc>
          <w:tcPr>
            <w:tcW w:w="1134" w:type="dxa"/>
            <w:shd w:val="clear" w:color="auto" w:fill="auto"/>
            <w:vAlign w:val="center"/>
          </w:tcPr>
          <w:p w:rsidR="00DA0B00" w:rsidRPr="00DA0B00" w:rsidRDefault="00DA0B00" w:rsidP="00DA0B00">
            <w:pPr>
              <w:ind w:right="-38"/>
              <w:jc w:val="center"/>
              <w:rPr>
                <w:color w:val="000000"/>
                <w:lang w:eastAsia="ar-SA"/>
              </w:rPr>
            </w:pPr>
            <w:r w:rsidRPr="00DA0B00">
              <w:rPr>
                <w:color w:val="000000"/>
                <w:lang w:eastAsia="ar-SA"/>
              </w:rPr>
              <w:t>2020 год</w:t>
            </w:r>
          </w:p>
        </w:tc>
        <w:tc>
          <w:tcPr>
            <w:tcW w:w="1134" w:type="dxa"/>
            <w:shd w:val="clear" w:color="auto" w:fill="auto"/>
            <w:vAlign w:val="center"/>
          </w:tcPr>
          <w:p w:rsidR="00DA0B00" w:rsidRPr="00DA0B00" w:rsidRDefault="00DA0B00" w:rsidP="00DA0B00">
            <w:pPr>
              <w:ind w:right="-38"/>
              <w:jc w:val="center"/>
              <w:rPr>
                <w:color w:val="000000"/>
                <w:lang w:eastAsia="ar-SA"/>
              </w:rPr>
            </w:pPr>
            <w:r w:rsidRPr="00DA0B00">
              <w:rPr>
                <w:color w:val="000000"/>
                <w:lang w:eastAsia="ar-SA"/>
              </w:rPr>
              <w:t>2021 год</w:t>
            </w:r>
          </w:p>
        </w:tc>
        <w:tc>
          <w:tcPr>
            <w:tcW w:w="1276" w:type="dxa"/>
            <w:vAlign w:val="center"/>
          </w:tcPr>
          <w:p w:rsidR="00DA0B00" w:rsidRPr="00DA0B00" w:rsidRDefault="00DA0B00" w:rsidP="00DA0B00">
            <w:pPr>
              <w:ind w:right="-38"/>
              <w:jc w:val="center"/>
              <w:rPr>
                <w:color w:val="000000"/>
                <w:lang w:eastAsia="ar-SA"/>
              </w:rPr>
            </w:pPr>
            <w:r w:rsidRPr="00DA0B00">
              <w:rPr>
                <w:color w:val="000000"/>
                <w:lang w:eastAsia="ar-SA"/>
              </w:rPr>
              <w:t>2022 год</w:t>
            </w:r>
          </w:p>
        </w:tc>
        <w:tc>
          <w:tcPr>
            <w:tcW w:w="1418" w:type="dxa"/>
            <w:vAlign w:val="center"/>
          </w:tcPr>
          <w:p w:rsidR="00DA0B00" w:rsidRPr="00DA0B00" w:rsidRDefault="00DA0B00" w:rsidP="00DA0B00">
            <w:pPr>
              <w:ind w:right="-38"/>
              <w:jc w:val="center"/>
              <w:rPr>
                <w:color w:val="000000"/>
                <w:lang w:eastAsia="ar-SA"/>
              </w:rPr>
            </w:pPr>
            <w:r w:rsidRPr="00DA0B00">
              <w:rPr>
                <w:color w:val="000000"/>
                <w:lang w:eastAsia="ar-SA"/>
              </w:rPr>
              <w:t>2023 год</w:t>
            </w:r>
          </w:p>
        </w:tc>
      </w:tr>
      <w:tr w:rsidR="00DA0B00" w:rsidRPr="00DA0B00" w:rsidTr="00DA0B00">
        <w:trPr>
          <w:trHeight w:val="56"/>
        </w:trPr>
        <w:tc>
          <w:tcPr>
            <w:tcW w:w="2978" w:type="dxa"/>
            <w:shd w:val="clear" w:color="auto" w:fill="auto"/>
            <w:vAlign w:val="center"/>
          </w:tcPr>
          <w:p w:rsidR="00DA0B00" w:rsidRPr="00DA0B00" w:rsidRDefault="00DA0B00" w:rsidP="00DA0B00">
            <w:pPr>
              <w:ind w:right="11"/>
              <w:rPr>
                <w:color w:val="000000"/>
                <w:lang w:eastAsia="ar-SA"/>
              </w:rPr>
            </w:pPr>
            <w:r w:rsidRPr="00DA0B00">
              <w:rPr>
                <w:color w:val="000000"/>
                <w:lang w:eastAsia="ar-SA"/>
              </w:rPr>
              <w:t>Операционные расходы</w:t>
            </w:r>
          </w:p>
        </w:tc>
        <w:tc>
          <w:tcPr>
            <w:tcW w:w="1276" w:type="dxa"/>
            <w:shd w:val="clear" w:color="auto" w:fill="auto"/>
            <w:vAlign w:val="center"/>
          </w:tcPr>
          <w:p w:rsidR="00DA0B00" w:rsidRPr="00DA0B00" w:rsidRDefault="00DA0B00" w:rsidP="00DA0B00">
            <w:pPr>
              <w:ind w:right="11"/>
              <w:jc w:val="center"/>
              <w:rPr>
                <w:color w:val="000000"/>
                <w:lang w:eastAsia="ar-SA"/>
              </w:rPr>
            </w:pPr>
          </w:p>
        </w:tc>
        <w:tc>
          <w:tcPr>
            <w:tcW w:w="1275" w:type="dxa"/>
            <w:shd w:val="clear" w:color="auto" w:fill="auto"/>
            <w:vAlign w:val="center"/>
          </w:tcPr>
          <w:p w:rsidR="00DA0B00" w:rsidRPr="00DA0B00" w:rsidRDefault="00DA0B00" w:rsidP="00DA0B00">
            <w:pPr>
              <w:ind w:right="11"/>
              <w:jc w:val="center"/>
              <w:rPr>
                <w:color w:val="000000"/>
                <w:lang w:eastAsia="ar-SA"/>
              </w:rPr>
            </w:pPr>
          </w:p>
        </w:tc>
        <w:tc>
          <w:tcPr>
            <w:tcW w:w="1134" w:type="dxa"/>
            <w:shd w:val="clear" w:color="auto" w:fill="auto"/>
            <w:vAlign w:val="center"/>
          </w:tcPr>
          <w:p w:rsidR="00DA0B00" w:rsidRPr="00DA0B00" w:rsidRDefault="00DA0B00" w:rsidP="00DA0B00">
            <w:pPr>
              <w:ind w:right="11"/>
              <w:jc w:val="center"/>
              <w:rPr>
                <w:color w:val="000000"/>
                <w:lang w:eastAsia="ar-SA"/>
              </w:rPr>
            </w:pPr>
          </w:p>
        </w:tc>
        <w:tc>
          <w:tcPr>
            <w:tcW w:w="1134" w:type="dxa"/>
            <w:shd w:val="clear" w:color="auto" w:fill="auto"/>
            <w:vAlign w:val="center"/>
          </w:tcPr>
          <w:p w:rsidR="00DA0B00" w:rsidRPr="00DA0B00" w:rsidRDefault="00DA0B00" w:rsidP="00DA0B00">
            <w:pPr>
              <w:ind w:right="11"/>
              <w:jc w:val="center"/>
              <w:rPr>
                <w:color w:val="000000"/>
                <w:lang w:eastAsia="ar-SA"/>
              </w:rPr>
            </w:pPr>
          </w:p>
        </w:tc>
        <w:tc>
          <w:tcPr>
            <w:tcW w:w="1276" w:type="dxa"/>
            <w:vAlign w:val="center"/>
          </w:tcPr>
          <w:p w:rsidR="00DA0B00" w:rsidRPr="00DA0B00" w:rsidRDefault="00DA0B00" w:rsidP="00DA0B00">
            <w:pPr>
              <w:ind w:right="11"/>
              <w:jc w:val="center"/>
              <w:rPr>
                <w:color w:val="000000"/>
                <w:lang w:eastAsia="ar-SA"/>
              </w:rPr>
            </w:pPr>
          </w:p>
        </w:tc>
        <w:tc>
          <w:tcPr>
            <w:tcW w:w="1418" w:type="dxa"/>
            <w:vAlign w:val="center"/>
          </w:tcPr>
          <w:p w:rsidR="00DA0B00" w:rsidRPr="00DA0B00" w:rsidRDefault="00DA0B00" w:rsidP="00DA0B00">
            <w:pPr>
              <w:ind w:right="11"/>
              <w:jc w:val="center"/>
              <w:rPr>
                <w:color w:val="000000"/>
                <w:lang w:eastAsia="ar-SA"/>
              </w:rPr>
            </w:pPr>
          </w:p>
        </w:tc>
      </w:tr>
      <w:tr w:rsidR="00DA0B00" w:rsidRPr="00DA0B00" w:rsidTr="00DA0B00">
        <w:trPr>
          <w:trHeight w:val="56"/>
        </w:trPr>
        <w:tc>
          <w:tcPr>
            <w:tcW w:w="2978" w:type="dxa"/>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276" w:type="dxa"/>
            <w:shd w:val="clear" w:color="auto" w:fill="auto"/>
            <w:vAlign w:val="center"/>
          </w:tcPr>
          <w:p w:rsidR="00DA0B00" w:rsidRPr="00DA0B00" w:rsidRDefault="00DA0B00" w:rsidP="00DA0B00">
            <w:pPr>
              <w:jc w:val="center"/>
            </w:pPr>
            <w:r w:rsidRPr="00DA0B00">
              <w:rPr>
                <w:color w:val="000000"/>
              </w:rPr>
              <w:t>тыс. руб.</w:t>
            </w:r>
          </w:p>
        </w:tc>
        <w:tc>
          <w:tcPr>
            <w:tcW w:w="1275"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3131,35</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3205,43</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3300,31</w:t>
            </w:r>
          </w:p>
        </w:tc>
        <w:tc>
          <w:tcPr>
            <w:tcW w:w="1276" w:type="dxa"/>
            <w:vAlign w:val="center"/>
          </w:tcPr>
          <w:p w:rsidR="00DA0B00" w:rsidRPr="00DA0B00" w:rsidRDefault="00DA0B00" w:rsidP="00DA0B00">
            <w:pPr>
              <w:ind w:right="11"/>
              <w:jc w:val="center"/>
              <w:rPr>
                <w:color w:val="000000"/>
                <w:lang w:eastAsia="ar-SA"/>
              </w:rPr>
            </w:pPr>
            <w:r w:rsidRPr="00DA0B00">
              <w:rPr>
                <w:color w:val="000000"/>
                <w:lang w:eastAsia="ar-SA"/>
              </w:rPr>
              <w:t>3398,00</w:t>
            </w:r>
          </w:p>
        </w:tc>
        <w:tc>
          <w:tcPr>
            <w:tcW w:w="1418" w:type="dxa"/>
            <w:vAlign w:val="center"/>
          </w:tcPr>
          <w:p w:rsidR="00DA0B00" w:rsidRPr="00DA0B00" w:rsidRDefault="00DA0B00" w:rsidP="00DA0B00">
            <w:pPr>
              <w:ind w:right="11"/>
              <w:jc w:val="center"/>
              <w:rPr>
                <w:color w:val="000000"/>
                <w:lang w:eastAsia="ar-SA"/>
              </w:rPr>
            </w:pPr>
            <w:r w:rsidRPr="00DA0B00">
              <w:rPr>
                <w:color w:val="000000"/>
                <w:lang w:eastAsia="ar-SA"/>
              </w:rPr>
              <w:t>3498,58</w:t>
            </w:r>
          </w:p>
        </w:tc>
      </w:tr>
      <w:tr w:rsidR="00DA0B00" w:rsidRPr="00DA0B00" w:rsidTr="00DA0B00">
        <w:trPr>
          <w:trHeight w:val="56"/>
        </w:trPr>
        <w:tc>
          <w:tcPr>
            <w:tcW w:w="2978" w:type="dxa"/>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276" w:type="dxa"/>
            <w:shd w:val="clear" w:color="auto" w:fill="auto"/>
            <w:vAlign w:val="center"/>
          </w:tcPr>
          <w:p w:rsidR="00DA0B00" w:rsidRPr="00DA0B00" w:rsidRDefault="00DA0B00" w:rsidP="00DA0B00">
            <w:pPr>
              <w:jc w:val="center"/>
            </w:pPr>
            <w:r w:rsidRPr="00DA0B00">
              <w:rPr>
                <w:color w:val="000000"/>
              </w:rPr>
              <w:t>тыс. руб.</w:t>
            </w:r>
          </w:p>
        </w:tc>
        <w:tc>
          <w:tcPr>
            <w:tcW w:w="1275"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7416,50</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7591,97</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7816,69</w:t>
            </w:r>
          </w:p>
        </w:tc>
        <w:tc>
          <w:tcPr>
            <w:tcW w:w="1276" w:type="dxa"/>
            <w:vAlign w:val="center"/>
          </w:tcPr>
          <w:p w:rsidR="00DA0B00" w:rsidRPr="00DA0B00" w:rsidRDefault="00DA0B00" w:rsidP="00DA0B00">
            <w:pPr>
              <w:ind w:right="11"/>
              <w:jc w:val="center"/>
              <w:rPr>
                <w:color w:val="000000"/>
                <w:lang w:eastAsia="ar-SA"/>
              </w:rPr>
            </w:pPr>
            <w:r w:rsidRPr="00DA0B00">
              <w:rPr>
                <w:color w:val="000000"/>
                <w:lang w:eastAsia="ar-SA"/>
              </w:rPr>
              <w:t>8048,07</w:t>
            </w:r>
          </w:p>
        </w:tc>
        <w:tc>
          <w:tcPr>
            <w:tcW w:w="1418" w:type="dxa"/>
            <w:vAlign w:val="center"/>
          </w:tcPr>
          <w:p w:rsidR="00DA0B00" w:rsidRPr="00DA0B00" w:rsidRDefault="00DA0B00" w:rsidP="00DA0B00">
            <w:pPr>
              <w:ind w:right="11"/>
              <w:jc w:val="center"/>
              <w:rPr>
                <w:color w:val="000000"/>
                <w:lang w:eastAsia="ar-SA"/>
              </w:rPr>
            </w:pPr>
            <w:r w:rsidRPr="00DA0B00">
              <w:rPr>
                <w:color w:val="000000"/>
                <w:lang w:eastAsia="ar-SA"/>
              </w:rPr>
              <w:t>8286,29</w:t>
            </w:r>
          </w:p>
        </w:tc>
      </w:tr>
      <w:tr w:rsidR="00DA0B00" w:rsidRPr="00DA0B00" w:rsidTr="00DA0B00">
        <w:trPr>
          <w:trHeight w:val="56"/>
        </w:trPr>
        <w:tc>
          <w:tcPr>
            <w:tcW w:w="2978" w:type="dxa"/>
            <w:shd w:val="clear" w:color="auto" w:fill="auto"/>
            <w:vAlign w:val="center"/>
          </w:tcPr>
          <w:p w:rsidR="00DA0B00" w:rsidRPr="00DA0B00" w:rsidRDefault="00DA0B00" w:rsidP="00DA0B00">
            <w:pPr>
              <w:ind w:right="11"/>
              <w:rPr>
                <w:color w:val="000000"/>
                <w:lang w:eastAsia="ar-SA"/>
              </w:rPr>
            </w:pPr>
            <w:r w:rsidRPr="00DA0B00">
              <w:rPr>
                <w:color w:val="000000"/>
                <w:lang w:eastAsia="ar-SA"/>
              </w:rPr>
              <w:t>Необходимая валовая выручка</w:t>
            </w:r>
          </w:p>
        </w:tc>
        <w:tc>
          <w:tcPr>
            <w:tcW w:w="1276" w:type="dxa"/>
            <w:shd w:val="clear" w:color="auto" w:fill="auto"/>
            <w:vAlign w:val="center"/>
          </w:tcPr>
          <w:p w:rsidR="00DA0B00" w:rsidRPr="00DA0B00" w:rsidRDefault="00DA0B00" w:rsidP="00DA0B00">
            <w:pPr>
              <w:jc w:val="center"/>
            </w:pPr>
          </w:p>
        </w:tc>
        <w:tc>
          <w:tcPr>
            <w:tcW w:w="1275" w:type="dxa"/>
            <w:shd w:val="clear" w:color="auto" w:fill="auto"/>
            <w:vAlign w:val="center"/>
          </w:tcPr>
          <w:p w:rsidR="00DA0B00" w:rsidRPr="00DA0B00" w:rsidRDefault="00DA0B00" w:rsidP="00DA0B00">
            <w:pPr>
              <w:ind w:right="11"/>
              <w:jc w:val="center"/>
              <w:rPr>
                <w:color w:val="000000"/>
                <w:lang w:eastAsia="ar-SA"/>
              </w:rPr>
            </w:pPr>
          </w:p>
        </w:tc>
        <w:tc>
          <w:tcPr>
            <w:tcW w:w="1134" w:type="dxa"/>
            <w:shd w:val="clear" w:color="auto" w:fill="auto"/>
            <w:vAlign w:val="center"/>
          </w:tcPr>
          <w:p w:rsidR="00DA0B00" w:rsidRPr="00DA0B00" w:rsidRDefault="00DA0B00" w:rsidP="00DA0B00">
            <w:pPr>
              <w:ind w:right="11"/>
              <w:jc w:val="center"/>
              <w:rPr>
                <w:color w:val="000000"/>
                <w:lang w:eastAsia="ar-SA"/>
              </w:rPr>
            </w:pPr>
          </w:p>
        </w:tc>
        <w:tc>
          <w:tcPr>
            <w:tcW w:w="1134" w:type="dxa"/>
            <w:shd w:val="clear" w:color="auto" w:fill="auto"/>
            <w:vAlign w:val="center"/>
          </w:tcPr>
          <w:p w:rsidR="00DA0B00" w:rsidRPr="00DA0B00" w:rsidRDefault="00DA0B00" w:rsidP="00DA0B00">
            <w:pPr>
              <w:ind w:right="11"/>
              <w:jc w:val="center"/>
              <w:rPr>
                <w:color w:val="000000"/>
                <w:lang w:eastAsia="ar-SA"/>
              </w:rPr>
            </w:pPr>
          </w:p>
        </w:tc>
        <w:tc>
          <w:tcPr>
            <w:tcW w:w="1276" w:type="dxa"/>
            <w:vAlign w:val="center"/>
          </w:tcPr>
          <w:p w:rsidR="00DA0B00" w:rsidRPr="00DA0B00" w:rsidRDefault="00DA0B00" w:rsidP="00DA0B00">
            <w:pPr>
              <w:ind w:right="11"/>
              <w:jc w:val="center"/>
              <w:rPr>
                <w:color w:val="000000"/>
                <w:lang w:eastAsia="ar-SA"/>
              </w:rPr>
            </w:pPr>
          </w:p>
        </w:tc>
        <w:tc>
          <w:tcPr>
            <w:tcW w:w="1418" w:type="dxa"/>
            <w:vAlign w:val="center"/>
          </w:tcPr>
          <w:p w:rsidR="00DA0B00" w:rsidRPr="00DA0B00" w:rsidRDefault="00DA0B00" w:rsidP="00DA0B00">
            <w:pPr>
              <w:ind w:right="11"/>
              <w:jc w:val="center"/>
              <w:rPr>
                <w:color w:val="000000"/>
                <w:lang w:eastAsia="ar-SA"/>
              </w:rPr>
            </w:pPr>
          </w:p>
        </w:tc>
      </w:tr>
      <w:tr w:rsidR="00DA0B00" w:rsidRPr="00DA0B00" w:rsidTr="00DA0B00">
        <w:trPr>
          <w:trHeight w:val="56"/>
        </w:trPr>
        <w:tc>
          <w:tcPr>
            <w:tcW w:w="2978" w:type="dxa"/>
            <w:shd w:val="clear" w:color="auto" w:fill="auto"/>
            <w:vAlign w:val="center"/>
          </w:tcPr>
          <w:p w:rsidR="00DA0B00" w:rsidRPr="00DA0B00" w:rsidRDefault="00DA0B00" w:rsidP="00DA0B00">
            <w:pPr>
              <w:snapToGrid w:val="0"/>
              <w:jc w:val="right"/>
              <w:rPr>
                <w:i/>
              </w:rPr>
            </w:pPr>
            <w:r w:rsidRPr="00DA0B00">
              <w:rPr>
                <w:i/>
              </w:rPr>
              <w:t>- транспортировка воды</w:t>
            </w:r>
          </w:p>
        </w:tc>
        <w:tc>
          <w:tcPr>
            <w:tcW w:w="1276" w:type="dxa"/>
            <w:shd w:val="clear" w:color="auto" w:fill="auto"/>
            <w:vAlign w:val="center"/>
          </w:tcPr>
          <w:p w:rsidR="00DA0B00" w:rsidRPr="00DA0B00" w:rsidRDefault="00DA0B00" w:rsidP="00DA0B00">
            <w:pPr>
              <w:jc w:val="center"/>
            </w:pPr>
            <w:r w:rsidRPr="00DA0B00">
              <w:rPr>
                <w:color w:val="000000"/>
              </w:rPr>
              <w:t>тыс. руб.</w:t>
            </w:r>
          </w:p>
        </w:tc>
        <w:tc>
          <w:tcPr>
            <w:tcW w:w="1275"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4868,38</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5041,97</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5251,37</w:t>
            </w:r>
          </w:p>
        </w:tc>
        <w:tc>
          <w:tcPr>
            <w:tcW w:w="1276" w:type="dxa"/>
            <w:vAlign w:val="center"/>
          </w:tcPr>
          <w:p w:rsidR="00DA0B00" w:rsidRPr="00DA0B00" w:rsidRDefault="00DA0B00" w:rsidP="00DA0B00">
            <w:pPr>
              <w:ind w:right="11"/>
              <w:jc w:val="center"/>
              <w:rPr>
                <w:color w:val="000000"/>
                <w:lang w:eastAsia="ar-SA"/>
              </w:rPr>
            </w:pPr>
            <w:r w:rsidRPr="00DA0B00">
              <w:rPr>
                <w:color w:val="000000"/>
                <w:lang w:eastAsia="ar-SA"/>
              </w:rPr>
              <w:t>5471,32</w:t>
            </w:r>
          </w:p>
        </w:tc>
        <w:tc>
          <w:tcPr>
            <w:tcW w:w="1418" w:type="dxa"/>
            <w:vAlign w:val="center"/>
          </w:tcPr>
          <w:p w:rsidR="00DA0B00" w:rsidRPr="00DA0B00" w:rsidRDefault="00DA0B00" w:rsidP="00DA0B00">
            <w:pPr>
              <w:ind w:right="11"/>
              <w:jc w:val="center"/>
              <w:rPr>
                <w:color w:val="000000"/>
                <w:lang w:eastAsia="ar-SA"/>
              </w:rPr>
            </w:pPr>
            <w:r w:rsidRPr="00DA0B00">
              <w:rPr>
                <w:color w:val="000000"/>
                <w:lang w:eastAsia="ar-SA"/>
              </w:rPr>
              <w:t>5633,00</w:t>
            </w:r>
          </w:p>
        </w:tc>
      </w:tr>
      <w:tr w:rsidR="00DA0B00" w:rsidRPr="00DA0B00" w:rsidTr="00DA0B00">
        <w:trPr>
          <w:trHeight w:val="56"/>
        </w:trPr>
        <w:tc>
          <w:tcPr>
            <w:tcW w:w="2978" w:type="dxa"/>
            <w:shd w:val="clear" w:color="auto" w:fill="auto"/>
            <w:vAlign w:val="center"/>
          </w:tcPr>
          <w:p w:rsidR="00DA0B00" w:rsidRPr="00DA0B00" w:rsidRDefault="00DA0B00" w:rsidP="00DA0B00">
            <w:pPr>
              <w:snapToGrid w:val="0"/>
              <w:jc w:val="right"/>
              <w:rPr>
                <w:i/>
              </w:rPr>
            </w:pPr>
            <w:r w:rsidRPr="00DA0B00">
              <w:rPr>
                <w:i/>
              </w:rPr>
              <w:t>- водоотведение</w:t>
            </w:r>
          </w:p>
        </w:tc>
        <w:tc>
          <w:tcPr>
            <w:tcW w:w="1276" w:type="dxa"/>
            <w:shd w:val="clear" w:color="auto" w:fill="auto"/>
            <w:vAlign w:val="center"/>
          </w:tcPr>
          <w:p w:rsidR="00DA0B00" w:rsidRPr="00DA0B00" w:rsidRDefault="00DA0B00" w:rsidP="00DA0B00">
            <w:pPr>
              <w:jc w:val="center"/>
            </w:pPr>
            <w:r w:rsidRPr="00DA0B00">
              <w:rPr>
                <w:color w:val="000000"/>
              </w:rPr>
              <w:t>тыс. руб.</w:t>
            </w:r>
          </w:p>
        </w:tc>
        <w:tc>
          <w:tcPr>
            <w:tcW w:w="1275"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8036,53</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8224,85</w:t>
            </w:r>
          </w:p>
        </w:tc>
        <w:tc>
          <w:tcPr>
            <w:tcW w:w="1134" w:type="dxa"/>
            <w:shd w:val="clear" w:color="auto" w:fill="auto"/>
            <w:vAlign w:val="center"/>
          </w:tcPr>
          <w:p w:rsidR="00DA0B00" w:rsidRPr="00DA0B00" w:rsidRDefault="00DA0B00" w:rsidP="00DA0B00">
            <w:pPr>
              <w:ind w:right="11"/>
              <w:jc w:val="center"/>
              <w:rPr>
                <w:color w:val="000000"/>
                <w:lang w:eastAsia="ar-SA"/>
              </w:rPr>
            </w:pPr>
            <w:r w:rsidRPr="00DA0B00">
              <w:rPr>
                <w:color w:val="000000"/>
                <w:lang w:eastAsia="ar-SA"/>
              </w:rPr>
              <w:t>8475,89</w:t>
            </w:r>
          </w:p>
        </w:tc>
        <w:tc>
          <w:tcPr>
            <w:tcW w:w="1276" w:type="dxa"/>
            <w:vAlign w:val="center"/>
          </w:tcPr>
          <w:p w:rsidR="00DA0B00" w:rsidRPr="00DA0B00" w:rsidRDefault="00DA0B00" w:rsidP="00DA0B00">
            <w:pPr>
              <w:ind w:right="11"/>
              <w:jc w:val="center"/>
              <w:rPr>
                <w:color w:val="000000"/>
                <w:lang w:eastAsia="ar-SA"/>
              </w:rPr>
            </w:pPr>
            <w:r w:rsidRPr="00DA0B00">
              <w:rPr>
                <w:color w:val="000000"/>
                <w:lang w:eastAsia="ar-SA"/>
              </w:rPr>
              <w:t>8734,63</w:t>
            </w:r>
          </w:p>
        </w:tc>
        <w:tc>
          <w:tcPr>
            <w:tcW w:w="1418" w:type="dxa"/>
            <w:vAlign w:val="center"/>
          </w:tcPr>
          <w:p w:rsidR="00DA0B00" w:rsidRPr="00DA0B00" w:rsidRDefault="00DA0B00" w:rsidP="00DA0B00">
            <w:pPr>
              <w:ind w:right="11"/>
              <w:jc w:val="center"/>
              <w:rPr>
                <w:color w:val="000000"/>
                <w:lang w:eastAsia="ar-SA"/>
              </w:rPr>
            </w:pPr>
            <w:r w:rsidRPr="00DA0B00">
              <w:rPr>
                <w:color w:val="000000"/>
                <w:lang w:eastAsia="ar-SA"/>
              </w:rPr>
              <w:t>8918,15</w:t>
            </w:r>
          </w:p>
        </w:tc>
      </w:tr>
    </w:tbl>
    <w:p w:rsidR="00DA0B00" w:rsidRPr="00DA0B00" w:rsidRDefault="00DA0B00" w:rsidP="00DA0B00">
      <w:pPr>
        <w:tabs>
          <w:tab w:val="left" w:pos="0"/>
          <w:tab w:val="left" w:pos="993"/>
        </w:tabs>
        <w:ind w:right="-52" w:firstLine="567"/>
        <w:jc w:val="both"/>
        <w:rPr>
          <w:sz w:val="24"/>
          <w:szCs w:val="24"/>
        </w:rPr>
      </w:pPr>
      <w:r w:rsidRPr="00DA0B00">
        <w:rPr>
          <w:sz w:val="24"/>
          <w:szCs w:val="24"/>
        </w:rPr>
        <w:t xml:space="preserve">4. Долгосрочные параметры регулирования тарифов, определяемые на долгосрочный период регулирования тарифов на транспортировку воды и водоотведение ООО «МПЗ </w:t>
      </w:r>
      <w:proofErr w:type="gramStart"/>
      <w:r w:rsidRPr="00DA0B00">
        <w:rPr>
          <w:sz w:val="24"/>
          <w:szCs w:val="24"/>
        </w:rPr>
        <w:t>Русско-Высоцкое</w:t>
      </w:r>
      <w:proofErr w:type="gramEnd"/>
      <w:r w:rsidRPr="00DA0B00">
        <w:rPr>
          <w:sz w:val="24"/>
          <w:szCs w:val="24"/>
        </w:rPr>
        <w:t>», на 2019-2023 годы с использованием метода индексации, составят: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1843"/>
        <w:gridCol w:w="1559"/>
        <w:gridCol w:w="1559"/>
        <w:gridCol w:w="1985"/>
      </w:tblGrid>
      <w:tr w:rsidR="00DA0B00" w:rsidRPr="00DA0B00" w:rsidTr="00DA0B00">
        <w:tc>
          <w:tcPr>
            <w:tcW w:w="568"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 xml:space="preserve">№ </w:t>
            </w:r>
            <w:proofErr w:type="gramStart"/>
            <w:r w:rsidRPr="00DA0B00">
              <w:t>п</w:t>
            </w:r>
            <w:proofErr w:type="gramEnd"/>
            <w:r w:rsidRPr="00DA0B00">
              <w:t>/п</w:t>
            </w:r>
          </w:p>
        </w:tc>
        <w:tc>
          <w:tcPr>
            <w:tcW w:w="2126"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Наименование регулируемого вида деятельности</w:t>
            </w:r>
          </w:p>
        </w:tc>
        <w:tc>
          <w:tcPr>
            <w:tcW w:w="851"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год</w:t>
            </w:r>
          </w:p>
        </w:tc>
        <w:tc>
          <w:tcPr>
            <w:tcW w:w="1843"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Базовый уровень операционных расходов, тыс. руб.</w:t>
            </w:r>
          </w:p>
        </w:tc>
        <w:tc>
          <w:tcPr>
            <w:tcW w:w="1559"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Индекс эффективности операционных расходов,%</w:t>
            </w:r>
          </w:p>
        </w:tc>
        <w:tc>
          <w:tcPr>
            <w:tcW w:w="3544" w:type="dxa"/>
            <w:gridSpan w:val="2"/>
            <w:shd w:val="clear" w:color="auto" w:fill="auto"/>
            <w:vAlign w:val="center"/>
          </w:tcPr>
          <w:p w:rsidR="00DA0B00" w:rsidRPr="00DA0B00" w:rsidRDefault="00DA0B00" w:rsidP="00DA0B00">
            <w:pPr>
              <w:widowControl w:val="0"/>
              <w:autoSpaceDE w:val="0"/>
              <w:autoSpaceDN w:val="0"/>
              <w:adjustRightInd w:val="0"/>
              <w:jc w:val="center"/>
            </w:pPr>
            <w:r w:rsidRPr="00DA0B00">
              <w:t>Показатели энергосбережения и энергетической эффективности</w:t>
            </w:r>
          </w:p>
        </w:tc>
      </w:tr>
      <w:tr w:rsidR="00DA0B00" w:rsidRPr="00DA0B00" w:rsidTr="00DA0B00">
        <w:tc>
          <w:tcPr>
            <w:tcW w:w="568" w:type="dxa"/>
            <w:vMerge/>
            <w:shd w:val="clear" w:color="auto" w:fill="auto"/>
            <w:vAlign w:val="center"/>
          </w:tcPr>
          <w:p w:rsidR="00DA0B00" w:rsidRPr="00DA0B00" w:rsidRDefault="00DA0B00" w:rsidP="00DA0B00">
            <w:pPr>
              <w:widowControl w:val="0"/>
              <w:autoSpaceDE w:val="0"/>
              <w:autoSpaceDN w:val="0"/>
              <w:adjustRightInd w:val="0"/>
              <w:jc w:val="center"/>
            </w:pPr>
          </w:p>
        </w:tc>
        <w:tc>
          <w:tcPr>
            <w:tcW w:w="2126" w:type="dxa"/>
            <w:vMerge/>
            <w:shd w:val="clear" w:color="auto" w:fill="auto"/>
            <w:vAlign w:val="center"/>
          </w:tcPr>
          <w:p w:rsidR="00DA0B00" w:rsidRPr="00DA0B00" w:rsidRDefault="00DA0B00" w:rsidP="00DA0B00">
            <w:pPr>
              <w:widowControl w:val="0"/>
              <w:autoSpaceDE w:val="0"/>
              <w:autoSpaceDN w:val="0"/>
              <w:adjustRightInd w:val="0"/>
              <w:jc w:val="center"/>
            </w:pPr>
          </w:p>
        </w:tc>
        <w:tc>
          <w:tcPr>
            <w:tcW w:w="851" w:type="dxa"/>
            <w:vMerge/>
            <w:shd w:val="clear" w:color="auto" w:fill="auto"/>
            <w:vAlign w:val="center"/>
          </w:tcPr>
          <w:p w:rsidR="00DA0B00" w:rsidRPr="00DA0B00" w:rsidRDefault="00DA0B00" w:rsidP="00DA0B00">
            <w:pPr>
              <w:widowControl w:val="0"/>
              <w:autoSpaceDE w:val="0"/>
              <w:autoSpaceDN w:val="0"/>
              <w:adjustRightInd w:val="0"/>
              <w:jc w:val="center"/>
            </w:pPr>
          </w:p>
        </w:tc>
        <w:tc>
          <w:tcPr>
            <w:tcW w:w="1843" w:type="dxa"/>
            <w:vMerge/>
            <w:shd w:val="clear" w:color="auto" w:fill="auto"/>
            <w:vAlign w:val="center"/>
          </w:tcPr>
          <w:p w:rsidR="00DA0B00" w:rsidRPr="00DA0B00" w:rsidRDefault="00DA0B00" w:rsidP="00DA0B00">
            <w:pPr>
              <w:widowControl w:val="0"/>
              <w:autoSpaceDE w:val="0"/>
              <w:autoSpaceDN w:val="0"/>
              <w:adjustRightInd w:val="0"/>
              <w:jc w:val="center"/>
            </w:pPr>
          </w:p>
        </w:tc>
        <w:tc>
          <w:tcPr>
            <w:tcW w:w="1559" w:type="dxa"/>
            <w:vMerge/>
            <w:shd w:val="clear" w:color="auto" w:fill="auto"/>
            <w:vAlign w:val="center"/>
          </w:tcPr>
          <w:p w:rsidR="00DA0B00" w:rsidRPr="00DA0B00" w:rsidRDefault="00DA0B00" w:rsidP="00DA0B00">
            <w:pPr>
              <w:widowControl w:val="0"/>
              <w:autoSpaceDE w:val="0"/>
              <w:autoSpaceDN w:val="0"/>
              <w:adjustRightInd w:val="0"/>
              <w:jc w:val="center"/>
            </w:pP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Уровень потерь воды, %</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 xml:space="preserve">Удельный расход электрической энергии, </w:t>
            </w:r>
            <w:proofErr w:type="spellStart"/>
            <w:r w:rsidRPr="00DA0B00">
              <w:t>кВт</w:t>
            </w:r>
            <w:proofErr w:type="gramStart"/>
            <w:r w:rsidRPr="00DA0B00">
              <w:t>.ч</w:t>
            </w:r>
            <w:proofErr w:type="spellEnd"/>
            <w:proofErr w:type="gramEnd"/>
            <w:r w:rsidRPr="00DA0B00">
              <w:t>/м</w:t>
            </w:r>
            <w:r w:rsidRPr="00DA0B00">
              <w:rPr>
                <w:vertAlign w:val="superscript"/>
              </w:rPr>
              <w:t>3</w:t>
            </w:r>
          </w:p>
        </w:tc>
      </w:tr>
      <w:tr w:rsidR="00DA0B00" w:rsidRPr="00DA0B00" w:rsidTr="00DA0B00">
        <w:trPr>
          <w:trHeight w:val="56"/>
        </w:trPr>
        <w:tc>
          <w:tcPr>
            <w:tcW w:w="568"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1.</w:t>
            </w:r>
          </w:p>
        </w:tc>
        <w:tc>
          <w:tcPr>
            <w:tcW w:w="2126" w:type="dxa"/>
            <w:vMerge w:val="restart"/>
            <w:shd w:val="clear" w:color="auto" w:fill="auto"/>
            <w:vAlign w:val="center"/>
          </w:tcPr>
          <w:p w:rsidR="00DA0B00" w:rsidRPr="00DA0B00" w:rsidRDefault="00DA0B00" w:rsidP="00DA0B00">
            <w:pPr>
              <w:widowControl w:val="0"/>
              <w:autoSpaceDE w:val="0"/>
              <w:autoSpaceDN w:val="0"/>
              <w:adjustRightInd w:val="0"/>
              <w:rPr>
                <w:b/>
              </w:rPr>
            </w:pPr>
            <w:r w:rsidRPr="00DA0B00">
              <w:rPr>
                <w:b/>
              </w:rPr>
              <w:t>Транспортировка воды</w:t>
            </w: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2019</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3131,35</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0,07</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1,63</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both"/>
            </w:pPr>
          </w:p>
        </w:tc>
        <w:tc>
          <w:tcPr>
            <w:tcW w:w="2126" w:type="dxa"/>
            <w:vMerge/>
            <w:shd w:val="clear" w:color="auto" w:fill="auto"/>
          </w:tcPr>
          <w:p w:rsidR="00DA0B00" w:rsidRPr="00DA0B00" w:rsidRDefault="00DA0B00" w:rsidP="00DA0B00">
            <w:pPr>
              <w:widowControl w:val="0"/>
              <w:autoSpaceDE w:val="0"/>
              <w:autoSpaceDN w:val="0"/>
              <w:adjustRightInd w:val="0"/>
              <w:jc w:val="both"/>
              <w:rPr>
                <w:b/>
              </w:rP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2020</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0,07</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1,63</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both"/>
            </w:pPr>
          </w:p>
        </w:tc>
        <w:tc>
          <w:tcPr>
            <w:tcW w:w="2126" w:type="dxa"/>
            <w:vMerge/>
            <w:shd w:val="clear" w:color="auto" w:fill="auto"/>
          </w:tcPr>
          <w:p w:rsidR="00DA0B00" w:rsidRPr="00DA0B00" w:rsidRDefault="00DA0B00" w:rsidP="00DA0B00">
            <w:pPr>
              <w:widowControl w:val="0"/>
              <w:autoSpaceDE w:val="0"/>
              <w:autoSpaceDN w:val="0"/>
              <w:adjustRightInd w:val="0"/>
              <w:jc w:val="both"/>
              <w:rPr>
                <w:b/>
              </w:rP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2021</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0,07</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1,63</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both"/>
            </w:pPr>
          </w:p>
        </w:tc>
        <w:tc>
          <w:tcPr>
            <w:tcW w:w="2126" w:type="dxa"/>
            <w:vMerge/>
            <w:shd w:val="clear" w:color="auto" w:fill="auto"/>
          </w:tcPr>
          <w:p w:rsidR="00DA0B00" w:rsidRPr="00DA0B00" w:rsidRDefault="00DA0B00" w:rsidP="00DA0B00">
            <w:pPr>
              <w:widowControl w:val="0"/>
              <w:autoSpaceDE w:val="0"/>
              <w:autoSpaceDN w:val="0"/>
              <w:adjustRightInd w:val="0"/>
              <w:jc w:val="both"/>
              <w:rPr>
                <w:b/>
              </w:rP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2022</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0,07</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1,63</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both"/>
            </w:pPr>
          </w:p>
        </w:tc>
        <w:tc>
          <w:tcPr>
            <w:tcW w:w="2126" w:type="dxa"/>
            <w:vMerge/>
            <w:shd w:val="clear" w:color="auto" w:fill="auto"/>
          </w:tcPr>
          <w:p w:rsidR="00DA0B00" w:rsidRPr="00DA0B00" w:rsidRDefault="00DA0B00" w:rsidP="00DA0B00">
            <w:pPr>
              <w:widowControl w:val="0"/>
              <w:autoSpaceDE w:val="0"/>
              <w:autoSpaceDN w:val="0"/>
              <w:adjustRightInd w:val="0"/>
              <w:jc w:val="both"/>
              <w:rPr>
                <w:b/>
              </w:rP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2023</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0,07</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1,63</w:t>
            </w:r>
          </w:p>
        </w:tc>
      </w:tr>
      <w:tr w:rsidR="00DA0B00" w:rsidRPr="00DA0B00" w:rsidTr="00DA0B00">
        <w:trPr>
          <w:trHeight w:val="56"/>
        </w:trPr>
        <w:tc>
          <w:tcPr>
            <w:tcW w:w="568" w:type="dxa"/>
            <w:vMerge w:val="restart"/>
            <w:shd w:val="clear" w:color="auto" w:fill="auto"/>
            <w:vAlign w:val="center"/>
          </w:tcPr>
          <w:p w:rsidR="00DA0B00" w:rsidRPr="00DA0B00" w:rsidRDefault="00DA0B00" w:rsidP="00DA0B00">
            <w:pPr>
              <w:widowControl w:val="0"/>
              <w:autoSpaceDE w:val="0"/>
              <w:autoSpaceDN w:val="0"/>
              <w:adjustRightInd w:val="0"/>
              <w:jc w:val="center"/>
            </w:pPr>
            <w:r w:rsidRPr="00DA0B00">
              <w:t>2.</w:t>
            </w:r>
          </w:p>
        </w:tc>
        <w:tc>
          <w:tcPr>
            <w:tcW w:w="2126" w:type="dxa"/>
            <w:vMerge w:val="restart"/>
            <w:shd w:val="clear" w:color="auto" w:fill="auto"/>
            <w:vAlign w:val="center"/>
          </w:tcPr>
          <w:p w:rsidR="00DA0B00" w:rsidRPr="00DA0B00" w:rsidRDefault="00DA0B00" w:rsidP="00DA0B00">
            <w:pPr>
              <w:widowControl w:val="0"/>
              <w:autoSpaceDE w:val="0"/>
              <w:autoSpaceDN w:val="0"/>
              <w:adjustRightInd w:val="0"/>
            </w:pPr>
            <w:r w:rsidRPr="00DA0B00">
              <w:rPr>
                <w:b/>
              </w:rPr>
              <w:t>Водоотведение</w:t>
            </w: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2019</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7416,50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0,72</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center"/>
            </w:pPr>
          </w:p>
        </w:tc>
        <w:tc>
          <w:tcPr>
            <w:tcW w:w="2126" w:type="dxa"/>
            <w:vMerge/>
            <w:shd w:val="clear" w:color="auto" w:fill="auto"/>
          </w:tcPr>
          <w:p w:rsidR="00DA0B00" w:rsidRPr="00DA0B00" w:rsidRDefault="00DA0B00" w:rsidP="00DA0B00">
            <w:pPr>
              <w:widowControl w:val="0"/>
              <w:autoSpaceDE w:val="0"/>
              <w:autoSpaceDN w:val="0"/>
              <w:adjustRightInd w:val="0"/>
              <w:jc w:val="cente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2020</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0,72</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center"/>
            </w:pPr>
          </w:p>
        </w:tc>
        <w:tc>
          <w:tcPr>
            <w:tcW w:w="2126" w:type="dxa"/>
            <w:vMerge/>
            <w:shd w:val="clear" w:color="auto" w:fill="auto"/>
          </w:tcPr>
          <w:p w:rsidR="00DA0B00" w:rsidRPr="00DA0B00" w:rsidRDefault="00DA0B00" w:rsidP="00DA0B00">
            <w:pPr>
              <w:widowControl w:val="0"/>
              <w:autoSpaceDE w:val="0"/>
              <w:autoSpaceDN w:val="0"/>
              <w:adjustRightInd w:val="0"/>
              <w:jc w:val="cente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2021</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0,72</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center"/>
            </w:pPr>
          </w:p>
        </w:tc>
        <w:tc>
          <w:tcPr>
            <w:tcW w:w="2126" w:type="dxa"/>
            <w:vMerge/>
            <w:shd w:val="clear" w:color="auto" w:fill="auto"/>
          </w:tcPr>
          <w:p w:rsidR="00DA0B00" w:rsidRPr="00DA0B00" w:rsidRDefault="00DA0B00" w:rsidP="00DA0B00">
            <w:pPr>
              <w:widowControl w:val="0"/>
              <w:autoSpaceDE w:val="0"/>
              <w:autoSpaceDN w:val="0"/>
              <w:adjustRightInd w:val="0"/>
              <w:jc w:val="cente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2022</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0,72</w:t>
            </w:r>
          </w:p>
        </w:tc>
      </w:tr>
      <w:tr w:rsidR="00DA0B00" w:rsidRPr="00DA0B00" w:rsidTr="00DA0B00">
        <w:trPr>
          <w:trHeight w:val="56"/>
        </w:trPr>
        <w:tc>
          <w:tcPr>
            <w:tcW w:w="568" w:type="dxa"/>
            <w:vMerge/>
            <w:shd w:val="clear" w:color="auto" w:fill="auto"/>
          </w:tcPr>
          <w:p w:rsidR="00DA0B00" w:rsidRPr="00DA0B00" w:rsidRDefault="00DA0B00" w:rsidP="00DA0B00">
            <w:pPr>
              <w:widowControl w:val="0"/>
              <w:autoSpaceDE w:val="0"/>
              <w:autoSpaceDN w:val="0"/>
              <w:adjustRightInd w:val="0"/>
              <w:jc w:val="center"/>
            </w:pPr>
          </w:p>
        </w:tc>
        <w:tc>
          <w:tcPr>
            <w:tcW w:w="2126" w:type="dxa"/>
            <w:vMerge/>
            <w:shd w:val="clear" w:color="auto" w:fill="auto"/>
          </w:tcPr>
          <w:p w:rsidR="00DA0B00" w:rsidRPr="00DA0B00" w:rsidRDefault="00DA0B00" w:rsidP="00DA0B00">
            <w:pPr>
              <w:widowControl w:val="0"/>
              <w:autoSpaceDE w:val="0"/>
              <w:autoSpaceDN w:val="0"/>
              <w:adjustRightInd w:val="0"/>
              <w:jc w:val="center"/>
            </w:pPr>
          </w:p>
        </w:tc>
        <w:tc>
          <w:tcPr>
            <w:tcW w:w="851" w:type="dxa"/>
            <w:shd w:val="clear" w:color="auto" w:fill="auto"/>
            <w:vAlign w:val="center"/>
          </w:tcPr>
          <w:p w:rsidR="00DA0B00" w:rsidRPr="00DA0B00" w:rsidRDefault="00DA0B00" w:rsidP="00DA0B00">
            <w:pPr>
              <w:widowControl w:val="0"/>
              <w:autoSpaceDE w:val="0"/>
              <w:autoSpaceDN w:val="0"/>
              <w:adjustRightInd w:val="0"/>
              <w:jc w:val="center"/>
            </w:pPr>
            <w:r w:rsidRPr="00DA0B00">
              <w:t>2023</w:t>
            </w:r>
          </w:p>
        </w:tc>
        <w:tc>
          <w:tcPr>
            <w:tcW w:w="1843"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1,0</w:t>
            </w:r>
          </w:p>
        </w:tc>
        <w:tc>
          <w:tcPr>
            <w:tcW w:w="1559" w:type="dxa"/>
            <w:shd w:val="clear" w:color="auto" w:fill="auto"/>
            <w:vAlign w:val="center"/>
          </w:tcPr>
          <w:p w:rsidR="00DA0B00" w:rsidRPr="00DA0B00" w:rsidRDefault="00DA0B00" w:rsidP="00DA0B00">
            <w:pPr>
              <w:widowControl w:val="0"/>
              <w:autoSpaceDE w:val="0"/>
              <w:autoSpaceDN w:val="0"/>
              <w:adjustRightInd w:val="0"/>
              <w:jc w:val="center"/>
            </w:pPr>
            <w:r w:rsidRPr="00DA0B00">
              <w:t>-</w:t>
            </w:r>
          </w:p>
        </w:tc>
        <w:tc>
          <w:tcPr>
            <w:tcW w:w="1985" w:type="dxa"/>
            <w:shd w:val="clear" w:color="auto" w:fill="auto"/>
            <w:vAlign w:val="center"/>
          </w:tcPr>
          <w:p w:rsidR="00DA0B00" w:rsidRPr="00DA0B00" w:rsidRDefault="00DA0B00" w:rsidP="00DA0B00">
            <w:pPr>
              <w:widowControl w:val="0"/>
              <w:autoSpaceDE w:val="0"/>
              <w:autoSpaceDN w:val="0"/>
              <w:adjustRightInd w:val="0"/>
              <w:jc w:val="center"/>
            </w:pPr>
            <w:r w:rsidRPr="00DA0B00">
              <w:t>0,72</w:t>
            </w:r>
          </w:p>
        </w:tc>
      </w:tr>
    </w:tbl>
    <w:p w:rsidR="00DA0B00" w:rsidRPr="00DA0B00" w:rsidRDefault="00DA0B00" w:rsidP="00DA0B00">
      <w:pPr>
        <w:tabs>
          <w:tab w:val="left" w:pos="0"/>
          <w:tab w:val="left" w:pos="993"/>
        </w:tabs>
        <w:ind w:right="-52" w:firstLine="567"/>
        <w:jc w:val="both"/>
        <w:rPr>
          <w:sz w:val="24"/>
          <w:szCs w:val="24"/>
        </w:rPr>
      </w:pPr>
      <w:r w:rsidRPr="00DA0B00">
        <w:rPr>
          <w:sz w:val="24"/>
          <w:szCs w:val="24"/>
        </w:rPr>
        <w:lastRenderedPageBreak/>
        <w:t xml:space="preserve">5. Исходя из обоснованных объемов необходимой валовой выручки, тарифы на услуги в сфере холодного водоснабжения (транспортировка воды) и водоотведения, оказываемые ООО «МПЗ </w:t>
      </w:r>
      <w:proofErr w:type="gramStart"/>
      <w:r w:rsidRPr="00DA0B00">
        <w:rPr>
          <w:sz w:val="24"/>
          <w:szCs w:val="24"/>
        </w:rPr>
        <w:t>Русско-Высоцкое</w:t>
      </w:r>
      <w:proofErr w:type="gramEnd"/>
      <w:r w:rsidRPr="00DA0B00">
        <w:rPr>
          <w:sz w:val="24"/>
          <w:szCs w:val="24"/>
        </w:rPr>
        <w:t>»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025"/>
        <w:gridCol w:w="2976"/>
        <w:gridCol w:w="3129"/>
      </w:tblGrid>
      <w:tr w:rsidR="00DA0B00" w:rsidRPr="00DA0B00" w:rsidTr="00DA0B00">
        <w:trPr>
          <w:trHeight w:val="812"/>
        </w:trPr>
        <w:tc>
          <w:tcPr>
            <w:tcW w:w="803" w:type="dxa"/>
            <w:tcBorders>
              <w:bottom w:val="single" w:sz="4" w:space="0" w:color="auto"/>
            </w:tcBorders>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 xml:space="preserve">№ </w:t>
            </w:r>
            <w:proofErr w:type="gramStart"/>
            <w:r w:rsidRPr="00DA0B00">
              <w:rPr>
                <w:rFonts w:eastAsia="Calibri"/>
              </w:rPr>
              <w:t>п</w:t>
            </w:r>
            <w:proofErr w:type="gramEnd"/>
            <w:r w:rsidRPr="00DA0B00">
              <w:rPr>
                <w:rFonts w:eastAsia="Calibri"/>
              </w:rPr>
              <w:t>/п</w:t>
            </w:r>
          </w:p>
        </w:tc>
        <w:tc>
          <w:tcPr>
            <w:tcW w:w="3025" w:type="dxa"/>
            <w:tcBorders>
              <w:bottom w:val="single" w:sz="4" w:space="0" w:color="auto"/>
            </w:tcBorders>
            <w:vAlign w:val="center"/>
          </w:tcPr>
          <w:p w:rsidR="00DA0B00" w:rsidRPr="00DA0B00" w:rsidRDefault="00DA0B00" w:rsidP="00DA0B00">
            <w:pPr>
              <w:jc w:val="center"/>
              <w:rPr>
                <w:rFonts w:eastAsia="Calibri"/>
              </w:rPr>
            </w:pPr>
            <w:r w:rsidRPr="00DA0B00">
              <w:rPr>
                <w:rFonts w:eastAsia="Calibri"/>
              </w:rPr>
              <w:t>Наименование потребителей, регулируемого вида деятельности</w:t>
            </w:r>
          </w:p>
        </w:tc>
        <w:tc>
          <w:tcPr>
            <w:tcW w:w="2976" w:type="dxa"/>
            <w:tcBorders>
              <w:bottom w:val="single" w:sz="4" w:space="0" w:color="auto"/>
            </w:tcBorders>
            <w:vAlign w:val="center"/>
          </w:tcPr>
          <w:p w:rsidR="00DA0B00" w:rsidRPr="00DA0B00" w:rsidRDefault="00DA0B00" w:rsidP="00DA0B00">
            <w:pPr>
              <w:jc w:val="center"/>
              <w:rPr>
                <w:rFonts w:eastAsia="Calibri"/>
              </w:rPr>
            </w:pPr>
            <w:r w:rsidRPr="00DA0B00">
              <w:rPr>
                <w:rFonts w:eastAsia="Calibri"/>
              </w:rPr>
              <w:t xml:space="preserve">Год с календарной разбивкой </w:t>
            </w:r>
          </w:p>
        </w:tc>
        <w:tc>
          <w:tcPr>
            <w:tcW w:w="3129" w:type="dxa"/>
            <w:tcBorders>
              <w:bottom w:val="single" w:sz="4" w:space="0" w:color="auto"/>
            </w:tcBorders>
            <w:vAlign w:val="center"/>
          </w:tcPr>
          <w:p w:rsidR="00DA0B00" w:rsidRPr="00DA0B00" w:rsidRDefault="00DA0B00" w:rsidP="00DA0B00">
            <w:pPr>
              <w:jc w:val="center"/>
              <w:rPr>
                <w:rFonts w:eastAsia="Calibri"/>
              </w:rPr>
            </w:pPr>
            <w:r w:rsidRPr="00DA0B00">
              <w:rPr>
                <w:rFonts w:eastAsia="Calibri"/>
              </w:rPr>
              <w:t>Тарифы, руб./м</w:t>
            </w:r>
            <w:r w:rsidRPr="00DA0B00">
              <w:rPr>
                <w:rFonts w:eastAsia="Calibri"/>
                <w:vertAlign w:val="superscript"/>
              </w:rPr>
              <w:t xml:space="preserve">3 </w:t>
            </w:r>
            <w:r w:rsidRPr="00DA0B00">
              <w:rPr>
                <w:rFonts w:eastAsia="Calibri"/>
              </w:rPr>
              <w:t>*</w:t>
            </w:r>
          </w:p>
        </w:tc>
      </w:tr>
      <w:tr w:rsidR="00DA0B00" w:rsidRPr="00DA0B00" w:rsidTr="00DA0B00">
        <w:trPr>
          <w:trHeight w:val="56"/>
        </w:trPr>
        <w:tc>
          <w:tcPr>
            <w:tcW w:w="9933" w:type="dxa"/>
            <w:gridSpan w:val="4"/>
            <w:tcBorders>
              <w:bottom w:val="single" w:sz="4" w:space="0" w:color="auto"/>
            </w:tcBorders>
            <w:vAlign w:val="center"/>
          </w:tcPr>
          <w:p w:rsidR="00DA0B00" w:rsidRPr="00DA0B00" w:rsidRDefault="00DA0B00" w:rsidP="00DA0B00">
            <w:pPr>
              <w:jc w:val="center"/>
              <w:rPr>
                <w:rFonts w:eastAsia="Calibri"/>
              </w:rPr>
            </w:pPr>
            <w:r w:rsidRPr="00DA0B00">
              <w:t>Для потребителей муниципального образования «</w:t>
            </w:r>
            <w:proofErr w:type="gramStart"/>
            <w:r w:rsidRPr="00DA0B00">
              <w:t>Русско-Высоцкое</w:t>
            </w:r>
            <w:proofErr w:type="gramEnd"/>
            <w:r w:rsidRPr="00DA0B00">
              <w:t xml:space="preserve"> сельское поселение» Ломоносовского муниципального района Ленинградской области</w:t>
            </w:r>
          </w:p>
        </w:tc>
      </w:tr>
      <w:tr w:rsidR="00DA0B00" w:rsidRPr="00DA0B00" w:rsidTr="00DA0B00">
        <w:trPr>
          <w:trHeight w:val="56"/>
        </w:trPr>
        <w:tc>
          <w:tcPr>
            <w:tcW w:w="803" w:type="dxa"/>
            <w:vMerge w:val="restart"/>
            <w:vAlign w:val="center"/>
          </w:tcPr>
          <w:p w:rsidR="00DA0B00" w:rsidRPr="00DA0B00" w:rsidRDefault="00DA0B00" w:rsidP="00DA0B00">
            <w:pPr>
              <w:widowControl w:val="0"/>
              <w:autoSpaceDE w:val="0"/>
              <w:autoSpaceDN w:val="0"/>
              <w:adjustRightInd w:val="0"/>
              <w:jc w:val="center"/>
              <w:rPr>
                <w:rFonts w:eastAsia="Calibri"/>
                <w:b/>
              </w:rPr>
            </w:pPr>
            <w:r w:rsidRPr="00DA0B00">
              <w:rPr>
                <w:rFonts w:eastAsia="Calibri"/>
                <w:b/>
              </w:rPr>
              <w:t>1.</w:t>
            </w:r>
          </w:p>
        </w:tc>
        <w:tc>
          <w:tcPr>
            <w:tcW w:w="3025" w:type="dxa"/>
            <w:vMerge w:val="restart"/>
            <w:vAlign w:val="center"/>
          </w:tcPr>
          <w:p w:rsidR="00DA0B00" w:rsidRPr="00DA0B00" w:rsidRDefault="00DA0B00" w:rsidP="00DA0B00">
            <w:pPr>
              <w:widowControl w:val="0"/>
              <w:autoSpaceDE w:val="0"/>
              <w:autoSpaceDN w:val="0"/>
              <w:adjustRightInd w:val="0"/>
              <w:jc w:val="center"/>
              <w:rPr>
                <w:rFonts w:eastAsia="Calibri"/>
                <w:b/>
              </w:rPr>
            </w:pPr>
            <w:r w:rsidRPr="00DA0B00">
              <w:rPr>
                <w:rFonts w:eastAsia="Calibri"/>
                <w:b/>
              </w:rPr>
              <w:t>Транспортировка воды</w:t>
            </w: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01.01.2019 по 30.06.2019</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10,04</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01.07.2019 по 31.12.2019</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10,24</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01.01.2020 по 30.06.2020</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10,24</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01.07.2020 по 31.12.2020</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10,76</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01.01.2021 по 30.06.2021</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10,76</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01.07.2021 по 31.12.2021</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11,12</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01.01.2022 по 30.06.2022</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11,12</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01.07.2022 по 31.12.2022</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11,68</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01.01.2023 по 30.06.2023</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11,68</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01.07.2023 по 31.12.2023</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11,79</w:t>
            </w:r>
          </w:p>
        </w:tc>
      </w:tr>
      <w:tr w:rsidR="00DA0B00" w:rsidRPr="00DA0B00" w:rsidTr="00DA0B00">
        <w:trPr>
          <w:trHeight w:val="56"/>
        </w:trPr>
        <w:tc>
          <w:tcPr>
            <w:tcW w:w="803" w:type="dxa"/>
            <w:vMerge w:val="restart"/>
            <w:vAlign w:val="center"/>
          </w:tcPr>
          <w:p w:rsidR="00DA0B00" w:rsidRPr="00DA0B00" w:rsidRDefault="00DA0B00" w:rsidP="00DA0B00">
            <w:pPr>
              <w:widowControl w:val="0"/>
              <w:autoSpaceDE w:val="0"/>
              <w:autoSpaceDN w:val="0"/>
              <w:adjustRightInd w:val="0"/>
              <w:jc w:val="center"/>
              <w:rPr>
                <w:rFonts w:eastAsia="Calibri"/>
                <w:b/>
              </w:rPr>
            </w:pPr>
            <w:r w:rsidRPr="00DA0B00">
              <w:rPr>
                <w:rFonts w:eastAsia="Calibri"/>
                <w:b/>
              </w:rPr>
              <w:t>2.</w:t>
            </w:r>
          </w:p>
        </w:tc>
        <w:tc>
          <w:tcPr>
            <w:tcW w:w="3025" w:type="dxa"/>
            <w:vMerge w:val="restart"/>
            <w:vAlign w:val="center"/>
          </w:tcPr>
          <w:p w:rsidR="00DA0B00" w:rsidRPr="00DA0B00" w:rsidRDefault="00DA0B00" w:rsidP="00DA0B00">
            <w:pPr>
              <w:widowControl w:val="0"/>
              <w:autoSpaceDE w:val="0"/>
              <w:autoSpaceDN w:val="0"/>
              <w:adjustRightInd w:val="0"/>
              <w:jc w:val="center"/>
              <w:rPr>
                <w:rFonts w:eastAsia="Calibri"/>
                <w:b/>
              </w:rPr>
            </w:pPr>
            <w:r w:rsidRPr="00DA0B00">
              <w:rPr>
                <w:rFonts w:eastAsia="Calibri"/>
                <w:b/>
              </w:rPr>
              <w:t>Водоотведение</w:t>
            </w: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01.01.2019 по 30.06.2019</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13,72</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01.07.2019 по 31.12.2019</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14,00</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01.01.2020 по 30.06.2020</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14,00</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01.07.2020 по 31.12.2020</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14,37</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01.01.2021 по 30.06.2021</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14,37</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01.07.2021 по 31.12.2021</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14,86</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01.01.2022 по 30.06.2022</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14,86</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01.07.2022 по 31.12.2022</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15,26</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01.01.2023 по 30.06.2023</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15,26</w:t>
            </w:r>
          </w:p>
        </w:tc>
      </w:tr>
      <w:tr w:rsidR="00DA0B00" w:rsidRPr="00DA0B00" w:rsidTr="00DA0B00">
        <w:trPr>
          <w:trHeight w:val="56"/>
        </w:trPr>
        <w:tc>
          <w:tcPr>
            <w:tcW w:w="803"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3025" w:type="dxa"/>
            <w:vMerge/>
            <w:vAlign w:val="center"/>
          </w:tcPr>
          <w:p w:rsidR="00DA0B00" w:rsidRPr="00DA0B00" w:rsidRDefault="00DA0B00" w:rsidP="00DA0B00">
            <w:pPr>
              <w:widowControl w:val="0"/>
              <w:autoSpaceDE w:val="0"/>
              <w:autoSpaceDN w:val="0"/>
              <w:adjustRightInd w:val="0"/>
              <w:jc w:val="center"/>
              <w:rPr>
                <w:rFonts w:eastAsia="Calibri"/>
                <w:b/>
              </w:rPr>
            </w:pPr>
          </w:p>
        </w:tc>
        <w:tc>
          <w:tcPr>
            <w:tcW w:w="2976"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с 01.07.2023 по 31.12.2023</w:t>
            </w:r>
          </w:p>
        </w:tc>
        <w:tc>
          <w:tcPr>
            <w:tcW w:w="3129" w:type="dxa"/>
            <w:vAlign w:val="center"/>
          </w:tcPr>
          <w:p w:rsidR="00DA0B00" w:rsidRPr="00DA0B00" w:rsidRDefault="00DA0B00" w:rsidP="00DA0B00">
            <w:pPr>
              <w:widowControl w:val="0"/>
              <w:autoSpaceDE w:val="0"/>
              <w:autoSpaceDN w:val="0"/>
              <w:adjustRightInd w:val="0"/>
              <w:jc w:val="center"/>
              <w:rPr>
                <w:rFonts w:eastAsia="Calibri"/>
              </w:rPr>
            </w:pPr>
            <w:r w:rsidRPr="00DA0B00">
              <w:rPr>
                <w:rFonts w:eastAsia="Calibri"/>
              </w:rPr>
              <w:t>15,50</w:t>
            </w:r>
          </w:p>
        </w:tc>
      </w:tr>
    </w:tbl>
    <w:p w:rsidR="00DA0B00" w:rsidRPr="00DA0B00" w:rsidRDefault="00DA0B00" w:rsidP="00DA0B00">
      <w:pPr>
        <w:autoSpaceDE w:val="0"/>
        <w:autoSpaceDN w:val="0"/>
        <w:adjustRightInd w:val="0"/>
        <w:jc w:val="both"/>
      </w:pPr>
      <w:r w:rsidRPr="00DA0B00">
        <w:t>* тариф указан без учета налога на добавленную стоимость</w:t>
      </w:r>
    </w:p>
    <w:p w:rsidR="00DA0B00" w:rsidRPr="00DA0B00" w:rsidRDefault="00DA0B00" w:rsidP="00DA0B00">
      <w:pPr>
        <w:rPr>
          <w:sz w:val="24"/>
          <w:szCs w:val="24"/>
          <w:lang w:eastAsia="ar-SA"/>
        </w:rPr>
      </w:pPr>
    </w:p>
    <w:p w:rsidR="00DA0B00" w:rsidRPr="00DA0B00" w:rsidRDefault="00DA0B00" w:rsidP="00DA0B00">
      <w:pPr>
        <w:jc w:val="center"/>
        <w:rPr>
          <w:b/>
          <w:sz w:val="24"/>
          <w:szCs w:val="24"/>
        </w:rPr>
      </w:pPr>
      <w:r w:rsidRPr="00DA0B00">
        <w:rPr>
          <w:b/>
          <w:sz w:val="24"/>
          <w:szCs w:val="24"/>
        </w:rPr>
        <w:t>Результаты голосования: за – 7 человек, против – нет, воздержались – нет.</w:t>
      </w:r>
    </w:p>
    <w:p w:rsidR="00BA5420" w:rsidRPr="00BA5420" w:rsidRDefault="00BA5420" w:rsidP="00FA2FD8">
      <w:pPr>
        <w:ind w:left="-142" w:firstLine="567"/>
        <w:jc w:val="both"/>
        <w:rPr>
          <w:b/>
          <w:sz w:val="24"/>
          <w:szCs w:val="24"/>
        </w:rPr>
      </w:pPr>
    </w:p>
    <w:p w:rsidR="00077C9C" w:rsidRPr="00077C9C" w:rsidRDefault="00FA2FD8" w:rsidP="00024AB5">
      <w:pPr>
        <w:pStyle w:val="a6"/>
        <w:spacing w:after="0"/>
        <w:ind w:firstLine="567"/>
        <w:contextualSpacing/>
        <w:jc w:val="both"/>
        <w:rPr>
          <w:rFonts w:eastAsia="Calibri"/>
          <w:sz w:val="24"/>
          <w:szCs w:val="24"/>
          <w:lang w:eastAsia="en-US"/>
        </w:rPr>
      </w:pPr>
      <w:r>
        <w:rPr>
          <w:b/>
          <w:sz w:val="24"/>
          <w:szCs w:val="24"/>
        </w:rPr>
        <w:t>4</w:t>
      </w:r>
      <w:r w:rsidRPr="00D96C87">
        <w:rPr>
          <w:b/>
          <w:sz w:val="24"/>
          <w:szCs w:val="24"/>
        </w:rPr>
        <w:t>. По вопросу повестки «</w:t>
      </w:r>
      <w:r w:rsidR="00DA0B00" w:rsidRPr="00DA0B00">
        <w:rPr>
          <w:b/>
          <w:sz w:val="24"/>
          <w:szCs w:val="24"/>
        </w:rPr>
        <w:t>Об установлении тарифов на питьевую воду и водоотведение муниципального унитарного предприятия «Водоканал» г. Гатчина на 2019-2023 годы</w:t>
      </w:r>
      <w:r w:rsidRPr="00D96C87">
        <w:rPr>
          <w:b/>
          <w:sz w:val="24"/>
          <w:szCs w:val="24"/>
        </w:rPr>
        <w:t>»</w:t>
      </w:r>
      <w:r>
        <w:rPr>
          <w:b/>
          <w:sz w:val="24"/>
          <w:szCs w:val="24"/>
        </w:rPr>
        <w:t xml:space="preserve"> </w:t>
      </w:r>
      <w:proofErr w:type="gramStart"/>
      <w:r w:rsidR="00077C9C" w:rsidRPr="00077C9C">
        <w:rPr>
          <w:sz w:val="24"/>
          <w:szCs w:val="24"/>
          <w:lang w:val="x-none" w:eastAsia="x-none"/>
        </w:rPr>
        <w:t>выступила</w:t>
      </w:r>
      <w:proofErr w:type="gramEnd"/>
      <w:r w:rsidR="00077C9C" w:rsidRPr="00077C9C">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77C9C" w:rsidRPr="00077C9C">
        <w:rPr>
          <w:sz w:val="24"/>
          <w:szCs w:val="24"/>
          <w:lang w:eastAsia="x-none"/>
        </w:rPr>
        <w:t xml:space="preserve"> и </w:t>
      </w:r>
      <w:r w:rsidR="00077C9C" w:rsidRPr="00077C9C">
        <w:rPr>
          <w:sz w:val="24"/>
          <w:szCs w:val="24"/>
          <w:lang w:val="x-none" w:eastAsia="x-none"/>
        </w:rPr>
        <w:t>изложила основные положения э</w:t>
      </w:r>
      <w:r w:rsidR="00077C9C" w:rsidRPr="00077C9C">
        <w:rPr>
          <w:rFonts w:eastAsia="Calibri"/>
          <w:sz w:val="24"/>
          <w:szCs w:val="24"/>
          <w:lang w:val="x-none" w:eastAsia="en-US"/>
        </w:rPr>
        <w:t>кспертного заключения</w:t>
      </w:r>
      <w:r w:rsidR="00077C9C" w:rsidRPr="00077C9C">
        <w:rPr>
          <w:rFonts w:eastAsia="Calibri"/>
          <w:sz w:val="24"/>
          <w:szCs w:val="24"/>
          <w:lang w:eastAsia="en-US"/>
        </w:rPr>
        <w:t xml:space="preserve"> по обоснованию уровней тарифов на услуги в сфере холодного водоснабжения (питьевая вода) </w:t>
      </w:r>
      <w:r w:rsidR="00077C9C">
        <w:rPr>
          <w:rFonts w:eastAsia="Calibri"/>
          <w:sz w:val="24"/>
          <w:szCs w:val="24"/>
          <w:lang w:eastAsia="en-US"/>
        </w:rPr>
        <w:t xml:space="preserve">                   </w:t>
      </w:r>
      <w:r w:rsidR="00077C9C" w:rsidRPr="00077C9C">
        <w:rPr>
          <w:rFonts w:eastAsia="Calibri"/>
          <w:sz w:val="24"/>
          <w:szCs w:val="24"/>
          <w:lang w:eastAsia="en-US"/>
        </w:rPr>
        <w:t xml:space="preserve">и </w:t>
      </w:r>
      <w:proofErr w:type="gramStart"/>
      <w:r w:rsidR="00077C9C" w:rsidRPr="00077C9C">
        <w:rPr>
          <w:rFonts w:eastAsia="Calibri"/>
          <w:sz w:val="24"/>
          <w:szCs w:val="24"/>
          <w:lang w:eastAsia="en-US"/>
        </w:rPr>
        <w:t>водоотведения, оказываемые муниципальным унитарным предприятием «Водоканал» г. Гатчина (далее - МУП «Водоканал» г. Гатчина) потребителям муниципального образования «Гатчинское городское поселение» Гатчинского муниципального района Ленинградской области в 2019-2023 годах.</w:t>
      </w:r>
      <w:proofErr w:type="gramEnd"/>
      <w:r w:rsidR="00077C9C" w:rsidRPr="00077C9C">
        <w:rPr>
          <w:rFonts w:eastAsia="Calibri"/>
          <w:sz w:val="24"/>
          <w:szCs w:val="24"/>
          <w:lang w:eastAsia="en-US"/>
        </w:rPr>
        <w:t xml:space="preserve"> МУП «Водоканал» г. Гатчина обратилось в ЛенРТК с предложением об установлении тарифов на услуги в сфере холодного водоснабжения (питьевая вода) и водоотведения </w:t>
      </w:r>
      <w:r w:rsidR="00077C9C" w:rsidRPr="00077C9C">
        <w:rPr>
          <w:rFonts w:eastAsia="Calibri"/>
          <w:sz w:val="24"/>
          <w:szCs w:val="24"/>
          <w:lang w:eastAsia="en-US"/>
        </w:rPr>
        <w:br/>
        <w:t>на 2019-2023 от 27.04.2018 исх. № 530/04 (</w:t>
      </w:r>
      <w:proofErr w:type="spellStart"/>
      <w:r w:rsidR="00077C9C" w:rsidRPr="00077C9C">
        <w:rPr>
          <w:rFonts w:eastAsia="Calibri"/>
          <w:sz w:val="24"/>
          <w:szCs w:val="24"/>
          <w:lang w:eastAsia="en-US"/>
        </w:rPr>
        <w:t>вх</w:t>
      </w:r>
      <w:proofErr w:type="spellEnd"/>
      <w:r w:rsidR="00077C9C" w:rsidRPr="00077C9C">
        <w:rPr>
          <w:rFonts w:eastAsia="Calibri"/>
          <w:sz w:val="24"/>
          <w:szCs w:val="24"/>
          <w:lang w:eastAsia="en-US"/>
        </w:rPr>
        <w:t>. от 28.04.2018 № КТ-1-2473/2018).</w:t>
      </w:r>
    </w:p>
    <w:p w:rsidR="00077C9C" w:rsidRPr="00077C9C" w:rsidRDefault="00077C9C" w:rsidP="00024AB5">
      <w:pPr>
        <w:ind w:firstLine="567"/>
        <w:contextualSpacing/>
        <w:jc w:val="both"/>
        <w:rPr>
          <w:rFonts w:eastAsia="Calibri"/>
          <w:sz w:val="24"/>
          <w:szCs w:val="24"/>
          <w:lang w:eastAsia="en-US"/>
        </w:rPr>
      </w:pPr>
      <w:r w:rsidRPr="00077C9C">
        <w:rPr>
          <w:rFonts w:eastAsia="Calibri"/>
          <w:sz w:val="24"/>
          <w:szCs w:val="24"/>
          <w:lang w:eastAsia="en-US"/>
        </w:rPr>
        <w:t>В адрес ЛенРТК поступили разногласия МУП «Водоканал» г. Гатчина» по корректировке тарифов на 2019 год.</w:t>
      </w:r>
    </w:p>
    <w:p w:rsidR="00077C9C" w:rsidRDefault="00077C9C" w:rsidP="00024AB5">
      <w:pPr>
        <w:ind w:firstLine="567"/>
        <w:contextualSpacing/>
        <w:jc w:val="both"/>
        <w:rPr>
          <w:rFonts w:eastAsia="Calibri"/>
          <w:sz w:val="24"/>
          <w:szCs w:val="24"/>
          <w:lang w:eastAsia="en-US"/>
        </w:rPr>
      </w:pPr>
      <w:r w:rsidRPr="00077C9C">
        <w:rPr>
          <w:rFonts w:eastAsia="Calibri"/>
          <w:sz w:val="24"/>
          <w:szCs w:val="24"/>
          <w:lang w:eastAsia="en-US"/>
        </w:rPr>
        <w:t xml:space="preserve">Присутствующий на заседании Правления ЛенРТК </w:t>
      </w:r>
      <w:proofErr w:type="spellStart"/>
      <w:r w:rsidRPr="00077C9C">
        <w:rPr>
          <w:rFonts w:eastAsia="Calibri"/>
          <w:sz w:val="24"/>
          <w:szCs w:val="24"/>
          <w:lang w:eastAsia="en-US"/>
        </w:rPr>
        <w:t>Солопа</w:t>
      </w:r>
      <w:proofErr w:type="spellEnd"/>
      <w:r w:rsidRPr="00077C9C">
        <w:rPr>
          <w:rFonts w:eastAsia="Calibri"/>
          <w:sz w:val="24"/>
          <w:szCs w:val="24"/>
          <w:lang w:eastAsia="en-US"/>
        </w:rPr>
        <w:t xml:space="preserve"> С.П. директор МУП «Водоканал» </w:t>
      </w:r>
      <w:r>
        <w:rPr>
          <w:rFonts w:eastAsia="Calibri"/>
          <w:sz w:val="24"/>
          <w:szCs w:val="24"/>
          <w:lang w:eastAsia="en-US"/>
        </w:rPr>
        <w:t xml:space="preserve">                    </w:t>
      </w:r>
      <w:r w:rsidRPr="00077C9C">
        <w:rPr>
          <w:rFonts w:eastAsia="Calibri"/>
          <w:sz w:val="24"/>
          <w:szCs w:val="24"/>
          <w:lang w:eastAsia="en-US"/>
        </w:rPr>
        <w:t>г. Гатчина» выразил свое согласие с предложенным ЛенРТК уровнем тарифа.</w:t>
      </w:r>
    </w:p>
    <w:p w:rsidR="00077C9C" w:rsidRDefault="00077C9C" w:rsidP="00077C9C">
      <w:pPr>
        <w:jc w:val="both"/>
        <w:rPr>
          <w:rFonts w:eastAsia="Calibri"/>
          <w:sz w:val="24"/>
          <w:szCs w:val="24"/>
          <w:lang w:eastAsia="en-US"/>
        </w:rPr>
      </w:pPr>
    </w:p>
    <w:p w:rsidR="00077C9C" w:rsidRPr="00077C9C" w:rsidRDefault="00077C9C" w:rsidP="00024AB5">
      <w:pPr>
        <w:ind w:firstLine="567"/>
        <w:jc w:val="both"/>
        <w:rPr>
          <w:rFonts w:eastAsia="Calibri"/>
          <w:sz w:val="24"/>
          <w:szCs w:val="24"/>
          <w:lang w:eastAsia="en-US"/>
        </w:rPr>
      </w:pPr>
      <w:r w:rsidRPr="00077C9C">
        <w:rPr>
          <w:b/>
          <w:sz w:val="24"/>
          <w:szCs w:val="24"/>
        </w:rPr>
        <w:t xml:space="preserve">Правление приняло решение:  </w:t>
      </w:r>
    </w:p>
    <w:p w:rsidR="00077C9C" w:rsidRPr="00077C9C" w:rsidRDefault="00077C9C" w:rsidP="00077C9C">
      <w:pPr>
        <w:autoSpaceDE w:val="0"/>
        <w:autoSpaceDN w:val="0"/>
        <w:adjustRightInd w:val="0"/>
        <w:jc w:val="both"/>
        <w:rPr>
          <w:b/>
          <w:sz w:val="24"/>
          <w:szCs w:val="24"/>
        </w:rPr>
      </w:pPr>
    </w:p>
    <w:p w:rsidR="00077C9C" w:rsidRPr="00077C9C" w:rsidRDefault="00077C9C" w:rsidP="00024AB5">
      <w:pPr>
        <w:numPr>
          <w:ilvl w:val="0"/>
          <w:numId w:val="7"/>
        </w:numPr>
        <w:tabs>
          <w:tab w:val="left" w:pos="567"/>
          <w:tab w:val="left" w:pos="993"/>
        </w:tabs>
        <w:ind w:left="0" w:firstLine="567"/>
        <w:contextualSpacing/>
        <w:jc w:val="both"/>
        <w:rPr>
          <w:sz w:val="24"/>
          <w:szCs w:val="24"/>
        </w:rPr>
      </w:pPr>
      <w:proofErr w:type="gramStart"/>
      <w:r w:rsidRPr="00077C9C">
        <w:rPr>
          <w:sz w:val="24"/>
          <w:szCs w:val="24"/>
        </w:rPr>
        <w:t xml:space="preserve">В соответствии с п. 4, 5, 8 статьи </w:t>
      </w:r>
      <w:r w:rsidRPr="00077C9C">
        <w:rPr>
          <w:sz w:val="24"/>
          <w:szCs w:val="24"/>
          <w:lang w:val="en-US"/>
        </w:rPr>
        <w:t>II</w:t>
      </w:r>
      <w:r w:rsidRPr="00077C9C">
        <w:rPr>
          <w:sz w:val="24"/>
          <w:szCs w:val="24"/>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w:t>
      </w:r>
      <w:proofErr w:type="gramEnd"/>
      <w:r w:rsidRPr="00077C9C">
        <w:rPr>
          <w:sz w:val="24"/>
          <w:szCs w:val="24"/>
        </w:rPr>
        <w:t xml:space="preserve">) за </w:t>
      </w:r>
      <w:proofErr w:type="gramStart"/>
      <w:r w:rsidRPr="00077C9C">
        <w:rPr>
          <w:sz w:val="24"/>
          <w:szCs w:val="24"/>
        </w:rPr>
        <w:t>последние</w:t>
      </w:r>
      <w:proofErr w:type="gramEnd"/>
      <w:r w:rsidRPr="00077C9C">
        <w:rPr>
          <w:sz w:val="24"/>
          <w:szCs w:val="24"/>
        </w:rPr>
        <w:t xml:space="preserve"> 3 года, </w:t>
      </w:r>
    </w:p>
    <w:p w:rsidR="00077C9C" w:rsidRDefault="00077C9C" w:rsidP="00024AB5">
      <w:pPr>
        <w:tabs>
          <w:tab w:val="left" w:pos="851"/>
          <w:tab w:val="left" w:pos="993"/>
        </w:tabs>
        <w:ind w:firstLine="567"/>
        <w:jc w:val="both"/>
        <w:rPr>
          <w:sz w:val="24"/>
          <w:szCs w:val="24"/>
        </w:rPr>
      </w:pPr>
      <w:proofErr w:type="gramStart"/>
      <w:r w:rsidRPr="00077C9C">
        <w:rPr>
          <w:sz w:val="24"/>
          <w:szCs w:val="24"/>
        </w:rPr>
        <w:lastRenderedPageBreak/>
        <w:t xml:space="preserve">На основании вышеизложенного, ЛенРТК произведен расчет показателей объема отпуска воды/принятых сточных вод МУП «Водоканал» г. Гатчина на 2019 на основании фактических показателей отпущенной воды/принятых сточных вод за 2014, 2015, 2016 и 2017 гг., указанных </w:t>
      </w:r>
      <w:r>
        <w:rPr>
          <w:sz w:val="24"/>
          <w:szCs w:val="24"/>
        </w:rPr>
        <w:t xml:space="preserve">              </w:t>
      </w:r>
      <w:r w:rsidRPr="00077C9C">
        <w:rPr>
          <w:sz w:val="24"/>
          <w:szCs w:val="24"/>
        </w:rPr>
        <w:t>в представленных МУП «Водоканал» г. Гатчина производственных программах в сфере холодного водоснабжения и водоотведения на 2019-2023 гг. Результаты расчета отражены в таблицах ниже:</w:t>
      </w:r>
      <w:proofErr w:type="gramEnd"/>
    </w:p>
    <w:p w:rsidR="00077C9C" w:rsidRPr="00077C9C" w:rsidRDefault="00077C9C" w:rsidP="00077C9C">
      <w:pPr>
        <w:tabs>
          <w:tab w:val="left" w:pos="851"/>
          <w:tab w:val="left" w:pos="993"/>
        </w:tabs>
        <w:jc w:val="both"/>
        <w:rPr>
          <w:sz w:val="24"/>
          <w:szCs w:val="24"/>
        </w:rPr>
      </w:pPr>
    </w:p>
    <w:p w:rsidR="00077C9C" w:rsidRPr="00077C9C" w:rsidRDefault="00077C9C" w:rsidP="00077C9C">
      <w:pPr>
        <w:tabs>
          <w:tab w:val="left" w:pos="0"/>
          <w:tab w:val="left" w:pos="567"/>
        </w:tabs>
        <w:contextualSpacing/>
        <w:rPr>
          <w:sz w:val="24"/>
          <w:szCs w:val="24"/>
        </w:rPr>
      </w:pPr>
      <w:r w:rsidRPr="00077C9C">
        <w:rPr>
          <w:i/>
          <w:sz w:val="24"/>
          <w:szCs w:val="24"/>
        </w:rPr>
        <w:t xml:space="preserve">Водоснабжение (питьевая вода)                                                                                       </w:t>
      </w:r>
      <w:r>
        <w:rPr>
          <w:i/>
          <w:sz w:val="24"/>
          <w:szCs w:val="24"/>
        </w:rPr>
        <w:t xml:space="preserve">            </w:t>
      </w:r>
      <w:r w:rsidRPr="00077C9C">
        <w:rPr>
          <w:sz w:val="24"/>
          <w:szCs w:val="24"/>
        </w:rPr>
        <w:t>тыс. м3</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10"/>
        <w:gridCol w:w="1260"/>
        <w:gridCol w:w="1299"/>
        <w:gridCol w:w="1276"/>
        <w:gridCol w:w="1417"/>
        <w:gridCol w:w="1635"/>
      </w:tblGrid>
      <w:tr w:rsidR="00077C9C" w:rsidRPr="00077C9C" w:rsidTr="00A02F55">
        <w:trPr>
          <w:jc w:val="center"/>
        </w:trPr>
        <w:tc>
          <w:tcPr>
            <w:tcW w:w="578" w:type="dxa"/>
            <w:shd w:val="clear" w:color="auto" w:fill="auto"/>
            <w:vAlign w:val="center"/>
          </w:tcPr>
          <w:p w:rsidR="00077C9C" w:rsidRPr="00077C9C" w:rsidRDefault="00077C9C" w:rsidP="00077C9C">
            <w:pPr>
              <w:tabs>
                <w:tab w:val="left" w:pos="567"/>
              </w:tabs>
              <w:jc w:val="center"/>
            </w:pPr>
            <w:r w:rsidRPr="00077C9C">
              <w:t>№</w:t>
            </w:r>
          </w:p>
        </w:tc>
        <w:tc>
          <w:tcPr>
            <w:tcW w:w="2610" w:type="dxa"/>
            <w:shd w:val="clear" w:color="auto" w:fill="auto"/>
            <w:vAlign w:val="center"/>
          </w:tcPr>
          <w:p w:rsidR="00077C9C" w:rsidRPr="00077C9C" w:rsidRDefault="00077C9C" w:rsidP="00077C9C">
            <w:pPr>
              <w:tabs>
                <w:tab w:val="left" w:pos="567"/>
              </w:tabs>
              <w:jc w:val="center"/>
            </w:pPr>
            <w:r w:rsidRPr="00077C9C">
              <w:t>Показатель</w:t>
            </w:r>
          </w:p>
        </w:tc>
        <w:tc>
          <w:tcPr>
            <w:tcW w:w="1260" w:type="dxa"/>
            <w:shd w:val="clear" w:color="auto" w:fill="auto"/>
            <w:vAlign w:val="center"/>
          </w:tcPr>
          <w:p w:rsidR="00077C9C" w:rsidRPr="00077C9C" w:rsidRDefault="00077C9C" w:rsidP="00077C9C">
            <w:pPr>
              <w:tabs>
                <w:tab w:val="left" w:pos="567"/>
              </w:tabs>
              <w:jc w:val="center"/>
            </w:pPr>
            <w:r w:rsidRPr="00077C9C">
              <w:t>2014 (факт)</w:t>
            </w:r>
          </w:p>
        </w:tc>
        <w:tc>
          <w:tcPr>
            <w:tcW w:w="1299" w:type="dxa"/>
            <w:shd w:val="clear" w:color="auto" w:fill="auto"/>
            <w:vAlign w:val="center"/>
          </w:tcPr>
          <w:p w:rsidR="00077C9C" w:rsidRPr="00077C9C" w:rsidRDefault="00077C9C" w:rsidP="00077C9C">
            <w:pPr>
              <w:tabs>
                <w:tab w:val="left" w:pos="567"/>
              </w:tabs>
              <w:jc w:val="center"/>
            </w:pPr>
            <w:r w:rsidRPr="00077C9C">
              <w:t>2015 (факт)</w:t>
            </w:r>
          </w:p>
        </w:tc>
        <w:tc>
          <w:tcPr>
            <w:tcW w:w="1276" w:type="dxa"/>
            <w:shd w:val="clear" w:color="auto" w:fill="auto"/>
            <w:vAlign w:val="center"/>
          </w:tcPr>
          <w:p w:rsidR="00077C9C" w:rsidRPr="00077C9C" w:rsidRDefault="00077C9C" w:rsidP="00077C9C">
            <w:pPr>
              <w:tabs>
                <w:tab w:val="left" w:pos="567"/>
              </w:tabs>
              <w:jc w:val="center"/>
            </w:pPr>
            <w:r w:rsidRPr="00077C9C">
              <w:t>2016 (факт)</w:t>
            </w:r>
          </w:p>
        </w:tc>
        <w:tc>
          <w:tcPr>
            <w:tcW w:w="1417" w:type="dxa"/>
            <w:shd w:val="clear" w:color="auto" w:fill="auto"/>
            <w:vAlign w:val="center"/>
          </w:tcPr>
          <w:p w:rsidR="00077C9C" w:rsidRPr="00077C9C" w:rsidRDefault="00077C9C" w:rsidP="00077C9C">
            <w:pPr>
              <w:tabs>
                <w:tab w:val="left" w:pos="567"/>
              </w:tabs>
              <w:jc w:val="center"/>
            </w:pPr>
            <w:r w:rsidRPr="00077C9C">
              <w:t>2017 (факт)</w:t>
            </w:r>
          </w:p>
        </w:tc>
        <w:tc>
          <w:tcPr>
            <w:tcW w:w="1635" w:type="dxa"/>
            <w:shd w:val="clear" w:color="auto" w:fill="auto"/>
            <w:vAlign w:val="center"/>
          </w:tcPr>
          <w:p w:rsidR="00077C9C" w:rsidRPr="00077C9C" w:rsidRDefault="00077C9C" w:rsidP="00077C9C">
            <w:pPr>
              <w:tabs>
                <w:tab w:val="left" w:pos="567"/>
              </w:tabs>
              <w:jc w:val="center"/>
            </w:pPr>
            <w:r w:rsidRPr="00077C9C">
              <w:t>2019 (план)</w:t>
            </w:r>
          </w:p>
        </w:tc>
      </w:tr>
      <w:tr w:rsidR="00077C9C" w:rsidRPr="00077C9C" w:rsidTr="00A02F55">
        <w:trPr>
          <w:jc w:val="center"/>
        </w:trPr>
        <w:tc>
          <w:tcPr>
            <w:tcW w:w="578" w:type="dxa"/>
            <w:shd w:val="clear" w:color="auto" w:fill="auto"/>
            <w:vAlign w:val="center"/>
          </w:tcPr>
          <w:p w:rsidR="00077C9C" w:rsidRPr="00077C9C" w:rsidRDefault="00077C9C" w:rsidP="00077C9C">
            <w:pPr>
              <w:tabs>
                <w:tab w:val="left" w:pos="567"/>
              </w:tabs>
              <w:jc w:val="center"/>
            </w:pPr>
            <w:r w:rsidRPr="00077C9C">
              <w:t>1</w:t>
            </w:r>
          </w:p>
        </w:tc>
        <w:tc>
          <w:tcPr>
            <w:tcW w:w="2610" w:type="dxa"/>
            <w:shd w:val="clear" w:color="auto" w:fill="auto"/>
            <w:vAlign w:val="center"/>
          </w:tcPr>
          <w:p w:rsidR="00077C9C" w:rsidRPr="00077C9C" w:rsidRDefault="00077C9C" w:rsidP="00077C9C">
            <w:pPr>
              <w:tabs>
                <w:tab w:val="left" w:pos="567"/>
              </w:tabs>
            </w:pPr>
            <w:r w:rsidRPr="00077C9C">
              <w:t>Объем отпущенной питьевой воды</w:t>
            </w:r>
          </w:p>
        </w:tc>
        <w:tc>
          <w:tcPr>
            <w:tcW w:w="1260" w:type="dxa"/>
            <w:shd w:val="clear" w:color="auto" w:fill="auto"/>
            <w:vAlign w:val="center"/>
          </w:tcPr>
          <w:p w:rsidR="00077C9C" w:rsidRPr="00077C9C" w:rsidRDefault="00077C9C" w:rsidP="00077C9C">
            <w:pPr>
              <w:tabs>
                <w:tab w:val="left" w:pos="567"/>
              </w:tabs>
              <w:jc w:val="center"/>
            </w:pPr>
            <w:r w:rsidRPr="00077C9C">
              <w:t>5774,70</w:t>
            </w:r>
          </w:p>
        </w:tc>
        <w:tc>
          <w:tcPr>
            <w:tcW w:w="1299" w:type="dxa"/>
            <w:shd w:val="clear" w:color="auto" w:fill="auto"/>
            <w:vAlign w:val="center"/>
          </w:tcPr>
          <w:p w:rsidR="00077C9C" w:rsidRPr="00077C9C" w:rsidRDefault="00077C9C" w:rsidP="00077C9C">
            <w:pPr>
              <w:tabs>
                <w:tab w:val="left" w:pos="567"/>
              </w:tabs>
              <w:jc w:val="center"/>
            </w:pPr>
            <w:r w:rsidRPr="00077C9C">
              <w:t>5482,20</w:t>
            </w:r>
          </w:p>
        </w:tc>
        <w:tc>
          <w:tcPr>
            <w:tcW w:w="1276" w:type="dxa"/>
            <w:shd w:val="clear" w:color="auto" w:fill="auto"/>
            <w:vAlign w:val="center"/>
          </w:tcPr>
          <w:p w:rsidR="00077C9C" w:rsidRPr="00077C9C" w:rsidRDefault="00077C9C" w:rsidP="00077C9C">
            <w:pPr>
              <w:tabs>
                <w:tab w:val="left" w:pos="567"/>
              </w:tabs>
              <w:jc w:val="center"/>
            </w:pPr>
            <w:r w:rsidRPr="00077C9C">
              <w:t>5311,80</w:t>
            </w:r>
          </w:p>
        </w:tc>
        <w:tc>
          <w:tcPr>
            <w:tcW w:w="1417" w:type="dxa"/>
            <w:shd w:val="clear" w:color="auto" w:fill="auto"/>
            <w:vAlign w:val="center"/>
          </w:tcPr>
          <w:p w:rsidR="00077C9C" w:rsidRPr="00077C9C" w:rsidRDefault="00077C9C" w:rsidP="00077C9C">
            <w:pPr>
              <w:tabs>
                <w:tab w:val="left" w:pos="567"/>
              </w:tabs>
              <w:jc w:val="center"/>
            </w:pPr>
            <w:r w:rsidRPr="00077C9C">
              <w:t>5384,50</w:t>
            </w:r>
          </w:p>
        </w:tc>
        <w:tc>
          <w:tcPr>
            <w:tcW w:w="1635" w:type="dxa"/>
            <w:shd w:val="clear" w:color="auto" w:fill="auto"/>
            <w:vAlign w:val="center"/>
          </w:tcPr>
          <w:p w:rsidR="00077C9C" w:rsidRPr="00077C9C" w:rsidRDefault="00077C9C" w:rsidP="00077C9C">
            <w:pPr>
              <w:tabs>
                <w:tab w:val="left" w:pos="567"/>
              </w:tabs>
              <w:jc w:val="center"/>
            </w:pPr>
            <w:r w:rsidRPr="00077C9C">
              <w:t xml:space="preserve"> 5143,21</w:t>
            </w:r>
          </w:p>
          <w:p w:rsidR="00077C9C" w:rsidRPr="00077C9C" w:rsidRDefault="00077C9C" w:rsidP="00077C9C">
            <w:pPr>
              <w:tabs>
                <w:tab w:val="left" w:pos="567"/>
              </w:tabs>
              <w:jc w:val="center"/>
            </w:pPr>
            <w:r w:rsidRPr="00077C9C">
              <w:t>(данные организации)</w:t>
            </w:r>
          </w:p>
        </w:tc>
      </w:tr>
      <w:tr w:rsidR="00077C9C" w:rsidRPr="00077C9C" w:rsidTr="00A02F55">
        <w:trPr>
          <w:jc w:val="center"/>
        </w:trPr>
        <w:tc>
          <w:tcPr>
            <w:tcW w:w="578" w:type="dxa"/>
            <w:shd w:val="clear" w:color="auto" w:fill="auto"/>
            <w:vAlign w:val="center"/>
          </w:tcPr>
          <w:p w:rsidR="00077C9C" w:rsidRPr="00077C9C" w:rsidRDefault="00077C9C" w:rsidP="00077C9C">
            <w:pPr>
              <w:tabs>
                <w:tab w:val="left" w:pos="567"/>
              </w:tabs>
              <w:jc w:val="center"/>
            </w:pPr>
            <w:r w:rsidRPr="00077C9C">
              <w:t>2</w:t>
            </w:r>
          </w:p>
        </w:tc>
        <w:tc>
          <w:tcPr>
            <w:tcW w:w="2610" w:type="dxa"/>
            <w:shd w:val="clear" w:color="auto" w:fill="auto"/>
            <w:vAlign w:val="center"/>
          </w:tcPr>
          <w:p w:rsidR="00077C9C" w:rsidRPr="00077C9C" w:rsidRDefault="00077C9C" w:rsidP="00077C9C">
            <w:pPr>
              <w:tabs>
                <w:tab w:val="left" w:pos="567"/>
              </w:tabs>
            </w:pPr>
            <w:r w:rsidRPr="00077C9C">
              <w:t xml:space="preserve">Объем питьевой воды, отпущенной новым абонентам, за вычетом абонентов, водоснабжение по которым прекращено </w:t>
            </w:r>
          </w:p>
        </w:tc>
        <w:tc>
          <w:tcPr>
            <w:tcW w:w="1260" w:type="dxa"/>
            <w:shd w:val="clear" w:color="auto" w:fill="auto"/>
            <w:vAlign w:val="center"/>
          </w:tcPr>
          <w:p w:rsidR="00077C9C" w:rsidRPr="00077C9C" w:rsidRDefault="00077C9C" w:rsidP="00077C9C">
            <w:pPr>
              <w:tabs>
                <w:tab w:val="left" w:pos="567"/>
              </w:tabs>
              <w:jc w:val="center"/>
            </w:pPr>
            <w:r w:rsidRPr="00077C9C">
              <w:t>0,0</w:t>
            </w:r>
          </w:p>
        </w:tc>
        <w:tc>
          <w:tcPr>
            <w:tcW w:w="1299" w:type="dxa"/>
            <w:shd w:val="clear" w:color="auto" w:fill="auto"/>
            <w:vAlign w:val="center"/>
          </w:tcPr>
          <w:p w:rsidR="00077C9C" w:rsidRPr="00077C9C" w:rsidRDefault="00077C9C" w:rsidP="00077C9C">
            <w:pPr>
              <w:tabs>
                <w:tab w:val="left" w:pos="567"/>
              </w:tabs>
              <w:jc w:val="center"/>
            </w:pPr>
            <w:r w:rsidRPr="00077C9C">
              <w:t>0,0</w:t>
            </w:r>
          </w:p>
        </w:tc>
        <w:tc>
          <w:tcPr>
            <w:tcW w:w="1276" w:type="dxa"/>
            <w:shd w:val="clear" w:color="auto" w:fill="auto"/>
            <w:vAlign w:val="center"/>
          </w:tcPr>
          <w:p w:rsidR="00077C9C" w:rsidRPr="00077C9C" w:rsidRDefault="00077C9C" w:rsidP="00077C9C">
            <w:pPr>
              <w:tabs>
                <w:tab w:val="left" w:pos="567"/>
              </w:tabs>
              <w:jc w:val="center"/>
            </w:pPr>
            <w:r w:rsidRPr="00077C9C">
              <w:t>0,0</w:t>
            </w:r>
          </w:p>
        </w:tc>
        <w:tc>
          <w:tcPr>
            <w:tcW w:w="1417" w:type="dxa"/>
            <w:shd w:val="clear" w:color="auto" w:fill="auto"/>
            <w:vAlign w:val="center"/>
          </w:tcPr>
          <w:p w:rsidR="00077C9C" w:rsidRPr="00077C9C" w:rsidRDefault="00077C9C" w:rsidP="00077C9C">
            <w:pPr>
              <w:tabs>
                <w:tab w:val="left" w:pos="567"/>
              </w:tabs>
              <w:jc w:val="center"/>
            </w:pPr>
            <w:r w:rsidRPr="00077C9C">
              <w:t>0,0</w:t>
            </w:r>
          </w:p>
        </w:tc>
        <w:tc>
          <w:tcPr>
            <w:tcW w:w="1635" w:type="dxa"/>
            <w:shd w:val="clear" w:color="auto" w:fill="auto"/>
            <w:vAlign w:val="center"/>
          </w:tcPr>
          <w:p w:rsidR="00077C9C" w:rsidRPr="00077C9C" w:rsidRDefault="00077C9C" w:rsidP="00077C9C">
            <w:pPr>
              <w:tabs>
                <w:tab w:val="left" w:pos="567"/>
              </w:tabs>
              <w:jc w:val="center"/>
            </w:pPr>
            <w:r w:rsidRPr="00077C9C">
              <w:t>0,0</w:t>
            </w:r>
          </w:p>
        </w:tc>
      </w:tr>
      <w:tr w:rsidR="00077C9C" w:rsidRPr="00077C9C" w:rsidTr="00A02F55">
        <w:trPr>
          <w:jc w:val="center"/>
        </w:trPr>
        <w:tc>
          <w:tcPr>
            <w:tcW w:w="578" w:type="dxa"/>
            <w:shd w:val="clear" w:color="auto" w:fill="auto"/>
            <w:vAlign w:val="center"/>
          </w:tcPr>
          <w:p w:rsidR="00077C9C" w:rsidRPr="00077C9C" w:rsidRDefault="00077C9C" w:rsidP="00077C9C">
            <w:pPr>
              <w:tabs>
                <w:tab w:val="left" w:pos="567"/>
              </w:tabs>
              <w:jc w:val="center"/>
            </w:pPr>
            <w:r w:rsidRPr="00077C9C">
              <w:t>3</w:t>
            </w:r>
          </w:p>
        </w:tc>
        <w:tc>
          <w:tcPr>
            <w:tcW w:w="2610" w:type="dxa"/>
            <w:shd w:val="clear" w:color="auto" w:fill="auto"/>
            <w:vAlign w:val="center"/>
          </w:tcPr>
          <w:p w:rsidR="00077C9C" w:rsidRPr="00077C9C" w:rsidRDefault="00077C9C" w:rsidP="00077C9C">
            <w:pPr>
              <w:tabs>
                <w:tab w:val="left" w:pos="567"/>
              </w:tabs>
            </w:pPr>
            <w:r w:rsidRPr="00077C9C">
              <w:t>Изменение объема, связанное с пересмотром нормативов</w:t>
            </w:r>
          </w:p>
        </w:tc>
        <w:tc>
          <w:tcPr>
            <w:tcW w:w="1260" w:type="dxa"/>
            <w:shd w:val="clear" w:color="auto" w:fill="auto"/>
            <w:vAlign w:val="center"/>
          </w:tcPr>
          <w:p w:rsidR="00077C9C" w:rsidRPr="00077C9C" w:rsidRDefault="00077C9C" w:rsidP="00077C9C">
            <w:pPr>
              <w:tabs>
                <w:tab w:val="left" w:pos="567"/>
              </w:tabs>
              <w:jc w:val="center"/>
            </w:pPr>
            <w:r w:rsidRPr="00077C9C">
              <w:t>0,0</w:t>
            </w:r>
          </w:p>
        </w:tc>
        <w:tc>
          <w:tcPr>
            <w:tcW w:w="1299" w:type="dxa"/>
            <w:shd w:val="clear" w:color="auto" w:fill="auto"/>
            <w:vAlign w:val="center"/>
          </w:tcPr>
          <w:p w:rsidR="00077C9C" w:rsidRPr="00077C9C" w:rsidRDefault="00077C9C" w:rsidP="00077C9C">
            <w:pPr>
              <w:tabs>
                <w:tab w:val="left" w:pos="567"/>
              </w:tabs>
              <w:jc w:val="center"/>
            </w:pPr>
            <w:r w:rsidRPr="00077C9C">
              <w:t>0,0</w:t>
            </w:r>
          </w:p>
        </w:tc>
        <w:tc>
          <w:tcPr>
            <w:tcW w:w="1276" w:type="dxa"/>
            <w:shd w:val="clear" w:color="auto" w:fill="auto"/>
            <w:vAlign w:val="center"/>
          </w:tcPr>
          <w:p w:rsidR="00077C9C" w:rsidRPr="00077C9C" w:rsidRDefault="00077C9C" w:rsidP="00077C9C">
            <w:pPr>
              <w:tabs>
                <w:tab w:val="left" w:pos="567"/>
              </w:tabs>
              <w:jc w:val="center"/>
            </w:pPr>
            <w:r w:rsidRPr="00077C9C">
              <w:t>0,0</w:t>
            </w:r>
          </w:p>
        </w:tc>
        <w:tc>
          <w:tcPr>
            <w:tcW w:w="1417" w:type="dxa"/>
            <w:shd w:val="clear" w:color="auto" w:fill="auto"/>
            <w:vAlign w:val="center"/>
          </w:tcPr>
          <w:p w:rsidR="00077C9C" w:rsidRPr="00077C9C" w:rsidRDefault="00077C9C" w:rsidP="00077C9C">
            <w:pPr>
              <w:tabs>
                <w:tab w:val="left" w:pos="567"/>
              </w:tabs>
              <w:jc w:val="center"/>
            </w:pPr>
            <w:r w:rsidRPr="00077C9C">
              <w:t>0,0</w:t>
            </w:r>
          </w:p>
        </w:tc>
        <w:tc>
          <w:tcPr>
            <w:tcW w:w="1635" w:type="dxa"/>
            <w:shd w:val="clear" w:color="auto" w:fill="auto"/>
            <w:vAlign w:val="center"/>
          </w:tcPr>
          <w:p w:rsidR="00077C9C" w:rsidRPr="00077C9C" w:rsidRDefault="00077C9C" w:rsidP="00077C9C">
            <w:pPr>
              <w:tabs>
                <w:tab w:val="left" w:pos="567"/>
              </w:tabs>
              <w:jc w:val="center"/>
            </w:pPr>
            <w:r w:rsidRPr="00077C9C">
              <w:t>0,0</w:t>
            </w:r>
          </w:p>
        </w:tc>
      </w:tr>
      <w:tr w:rsidR="00077C9C" w:rsidRPr="00077C9C" w:rsidTr="00A02F55">
        <w:trPr>
          <w:jc w:val="center"/>
        </w:trPr>
        <w:tc>
          <w:tcPr>
            <w:tcW w:w="578" w:type="dxa"/>
            <w:shd w:val="clear" w:color="auto" w:fill="auto"/>
            <w:vAlign w:val="center"/>
          </w:tcPr>
          <w:p w:rsidR="00077C9C" w:rsidRPr="00077C9C" w:rsidRDefault="00077C9C" w:rsidP="00077C9C">
            <w:pPr>
              <w:tabs>
                <w:tab w:val="left" w:pos="567"/>
              </w:tabs>
              <w:jc w:val="center"/>
            </w:pPr>
            <w:r w:rsidRPr="00077C9C">
              <w:t>4</w:t>
            </w:r>
          </w:p>
        </w:tc>
        <w:tc>
          <w:tcPr>
            <w:tcW w:w="2610" w:type="dxa"/>
            <w:shd w:val="clear" w:color="auto" w:fill="auto"/>
            <w:vAlign w:val="center"/>
          </w:tcPr>
          <w:p w:rsidR="00077C9C" w:rsidRPr="00077C9C" w:rsidRDefault="00077C9C" w:rsidP="00077C9C">
            <w:pPr>
              <w:tabs>
                <w:tab w:val="left" w:pos="567"/>
              </w:tabs>
            </w:pPr>
            <w:r w:rsidRPr="00077C9C">
              <w:t>Объем отпущенной питьевой воды, рассчитанный в соответствии с Методическими указаниями</w:t>
            </w:r>
          </w:p>
        </w:tc>
        <w:tc>
          <w:tcPr>
            <w:tcW w:w="1260" w:type="dxa"/>
            <w:shd w:val="clear" w:color="auto" w:fill="auto"/>
            <w:vAlign w:val="center"/>
          </w:tcPr>
          <w:p w:rsidR="00077C9C" w:rsidRPr="00077C9C" w:rsidRDefault="00077C9C" w:rsidP="00077C9C">
            <w:pPr>
              <w:tabs>
                <w:tab w:val="left" w:pos="567"/>
              </w:tabs>
              <w:jc w:val="center"/>
            </w:pPr>
            <w:r w:rsidRPr="00077C9C">
              <w:t>-</w:t>
            </w:r>
          </w:p>
        </w:tc>
        <w:tc>
          <w:tcPr>
            <w:tcW w:w="1299" w:type="dxa"/>
            <w:shd w:val="clear" w:color="auto" w:fill="auto"/>
            <w:vAlign w:val="center"/>
          </w:tcPr>
          <w:p w:rsidR="00077C9C" w:rsidRPr="00077C9C" w:rsidRDefault="00077C9C" w:rsidP="00077C9C">
            <w:pPr>
              <w:tabs>
                <w:tab w:val="left" w:pos="567"/>
              </w:tabs>
              <w:jc w:val="center"/>
            </w:pPr>
            <w:r w:rsidRPr="00077C9C">
              <w:t>-</w:t>
            </w:r>
          </w:p>
        </w:tc>
        <w:tc>
          <w:tcPr>
            <w:tcW w:w="1276" w:type="dxa"/>
            <w:shd w:val="clear" w:color="auto" w:fill="auto"/>
            <w:vAlign w:val="center"/>
          </w:tcPr>
          <w:p w:rsidR="00077C9C" w:rsidRPr="00077C9C" w:rsidRDefault="00077C9C" w:rsidP="00077C9C">
            <w:pPr>
              <w:tabs>
                <w:tab w:val="left" w:pos="567"/>
              </w:tabs>
              <w:jc w:val="center"/>
            </w:pPr>
            <w:r w:rsidRPr="00077C9C">
              <w:t>-</w:t>
            </w:r>
          </w:p>
        </w:tc>
        <w:tc>
          <w:tcPr>
            <w:tcW w:w="1417" w:type="dxa"/>
            <w:shd w:val="clear" w:color="auto" w:fill="auto"/>
            <w:vAlign w:val="center"/>
          </w:tcPr>
          <w:p w:rsidR="00077C9C" w:rsidRPr="00077C9C" w:rsidRDefault="00077C9C" w:rsidP="00077C9C">
            <w:pPr>
              <w:tabs>
                <w:tab w:val="left" w:pos="567"/>
              </w:tabs>
              <w:jc w:val="center"/>
            </w:pPr>
            <w:r w:rsidRPr="00077C9C">
              <w:t>-</w:t>
            </w:r>
          </w:p>
        </w:tc>
        <w:tc>
          <w:tcPr>
            <w:tcW w:w="1635" w:type="dxa"/>
            <w:shd w:val="clear" w:color="auto" w:fill="auto"/>
            <w:vAlign w:val="center"/>
          </w:tcPr>
          <w:p w:rsidR="00077C9C" w:rsidRPr="00077C9C" w:rsidRDefault="00077C9C" w:rsidP="00077C9C">
            <w:pPr>
              <w:tabs>
                <w:tab w:val="left" w:pos="567"/>
              </w:tabs>
              <w:jc w:val="center"/>
              <w:rPr>
                <w:b/>
              </w:rPr>
            </w:pPr>
            <w:r w:rsidRPr="00077C9C">
              <w:rPr>
                <w:b/>
              </w:rPr>
              <w:t>5143,00</w:t>
            </w:r>
          </w:p>
        </w:tc>
      </w:tr>
    </w:tbl>
    <w:p w:rsidR="00077C9C" w:rsidRPr="00077C9C" w:rsidRDefault="00077C9C" w:rsidP="00077C9C">
      <w:pPr>
        <w:tabs>
          <w:tab w:val="left" w:pos="0"/>
          <w:tab w:val="left" w:pos="567"/>
        </w:tabs>
        <w:contextualSpacing/>
        <w:jc w:val="both"/>
        <w:rPr>
          <w:sz w:val="24"/>
          <w:szCs w:val="24"/>
        </w:rPr>
      </w:pPr>
      <w:r w:rsidRPr="00077C9C">
        <w:rPr>
          <w:i/>
          <w:sz w:val="24"/>
          <w:szCs w:val="24"/>
        </w:rPr>
        <w:t xml:space="preserve">Водоотведение                                                                                                                    </w:t>
      </w:r>
      <w:r w:rsidRPr="00077C9C">
        <w:rPr>
          <w:sz w:val="24"/>
          <w:szCs w:val="24"/>
        </w:rPr>
        <w:t>тыс. м3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1276"/>
        <w:gridCol w:w="1276"/>
        <w:gridCol w:w="1417"/>
        <w:gridCol w:w="1701"/>
      </w:tblGrid>
      <w:tr w:rsidR="00077C9C" w:rsidRPr="00077C9C" w:rsidTr="00A02F55">
        <w:tc>
          <w:tcPr>
            <w:tcW w:w="567" w:type="dxa"/>
            <w:shd w:val="clear" w:color="auto" w:fill="auto"/>
            <w:vAlign w:val="center"/>
          </w:tcPr>
          <w:p w:rsidR="00077C9C" w:rsidRPr="00077C9C" w:rsidRDefault="00077C9C" w:rsidP="00077C9C">
            <w:pPr>
              <w:tabs>
                <w:tab w:val="left" w:pos="567"/>
              </w:tabs>
              <w:jc w:val="center"/>
            </w:pPr>
            <w:r w:rsidRPr="00077C9C">
              <w:t>№</w:t>
            </w:r>
          </w:p>
        </w:tc>
        <w:tc>
          <w:tcPr>
            <w:tcW w:w="2694" w:type="dxa"/>
            <w:shd w:val="clear" w:color="auto" w:fill="auto"/>
            <w:vAlign w:val="center"/>
          </w:tcPr>
          <w:p w:rsidR="00077C9C" w:rsidRPr="00077C9C" w:rsidRDefault="00077C9C" w:rsidP="00077C9C">
            <w:pPr>
              <w:tabs>
                <w:tab w:val="left" w:pos="567"/>
              </w:tabs>
              <w:jc w:val="center"/>
            </w:pPr>
            <w:r w:rsidRPr="00077C9C">
              <w:t>Показатель</w:t>
            </w:r>
          </w:p>
        </w:tc>
        <w:tc>
          <w:tcPr>
            <w:tcW w:w="1275" w:type="dxa"/>
            <w:shd w:val="clear" w:color="auto" w:fill="auto"/>
            <w:vAlign w:val="center"/>
          </w:tcPr>
          <w:p w:rsidR="00077C9C" w:rsidRPr="00077C9C" w:rsidRDefault="00077C9C" w:rsidP="00077C9C">
            <w:pPr>
              <w:tabs>
                <w:tab w:val="left" w:pos="567"/>
              </w:tabs>
              <w:jc w:val="center"/>
            </w:pPr>
            <w:r w:rsidRPr="00077C9C">
              <w:t>2014 (факт)</w:t>
            </w:r>
          </w:p>
        </w:tc>
        <w:tc>
          <w:tcPr>
            <w:tcW w:w="1276" w:type="dxa"/>
            <w:shd w:val="clear" w:color="auto" w:fill="auto"/>
            <w:vAlign w:val="center"/>
          </w:tcPr>
          <w:p w:rsidR="00077C9C" w:rsidRPr="00077C9C" w:rsidRDefault="00077C9C" w:rsidP="00077C9C">
            <w:pPr>
              <w:tabs>
                <w:tab w:val="left" w:pos="567"/>
              </w:tabs>
              <w:jc w:val="center"/>
            </w:pPr>
            <w:r w:rsidRPr="00077C9C">
              <w:t>2015 (факт)</w:t>
            </w:r>
          </w:p>
        </w:tc>
        <w:tc>
          <w:tcPr>
            <w:tcW w:w="1276" w:type="dxa"/>
            <w:shd w:val="clear" w:color="auto" w:fill="auto"/>
            <w:vAlign w:val="center"/>
          </w:tcPr>
          <w:p w:rsidR="00077C9C" w:rsidRPr="00077C9C" w:rsidRDefault="00077C9C" w:rsidP="00077C9C">
            <w:pPr>
              <w:tabs>
                <w:tab w:val="left" w:pos="567"/>
              </w:tabs>
              <w:jc w:val="center"/>
            </w:pPr>
            <w:r w:rsidRPr="00077C9C">
              <w:t>2016 (факт)</w:t>
            </w:r>
          </w:p>
        </w:tc>
        <w:tc>
          <w:tcPr>
            <w:tcW w:w="1417" w:type="dxa"/>
            <w:shd w:val="clear" w:color="auto" w:fill="auto"/>
            <w:vAlign w:val="center"/>
          </w:tcPr>
          <w:p w:rsidR="00077C9C" w:rsidRPr="00077C9C" w:rsidRDefault="00077C9C" w:rsidP="00077C9C">
            <w:pPr>
              <w:tabs>
                <w:tab w:val="left" w:pos="567"/>
              </w:tabs>
              <w:jc w:val="center"/>
            </w:pPr>
            <w:r w:rsidRPr="00077C9C">
              <w:t>2017 (факт)</w:t>
            </w:r>
          </w:p>
        </w:tc>
        <w:tc>
          <w:tcPr>
            <w:tcW w:w="1701" w:type="dxa"/>
            <w:shd w:val="clear" w:color="auto" w:fill="auto"/>
            <w:vAlign w:val="center"/>
          </w:tcPr>
          <w:p w:rsidR="00077C9C" w:rsidRPr="00077C9C" w:rsidRDefault="00077C9C" w:rsidP="00077C9C">
            <w:pPr>
              <w:tabs>
                <w:tab w:val="left" w:pos="567"/>
              </w:tabs>
              <w:jc w:val="center"/>
            </w:pPr>
            <w:r w:rsidRPr="00077C9C">
              <w:t>2019 (план)</w:t>
            </w:r>
          </w:p>
        </w:tc>
      </w:tr>
      <w:tr w:rsidR="00077C9C" w:rsidRPr="00077C9C" w:rsidTr="00A02F55">
        <w:tc>
          <w:tcPr>
            <w:tcW w:w="567" w:type="dxa"/>
            <w:shd w:val="clear" w:color="auto" w:fill="auto"/>
            <w:vAlign w:val="center"/>
          </w:tcPr>
          <w:p w:rsidR="00077C9C" w:rsidRPr="00077C9C" w:rsidRDefault="00077C9C" w:rsidP="00077C9C">
            <w:pPr>
              <w:tabs>
                <w:tab w:val="left" w:pos="567"/>
              </w:tabs>
              <w:jc w:val="center"/>
            </w:pPr>
            <w:r w:rsidRPr="00077C9C">
              <w:t>1</w:t>
            </w:r>
          </w:p>
        </w:tc>
        <w:tc>
          <w:tcPr>
            <w:tcW w:w="2694" w:type="dxa"/>
            <w:shd w:val="clear" w:color="auto" w:fill="auto"/>
            <w:vAlign w:val="center"/>
          </w:tcPr>
          <w:p w:rsidR="00077C9C" w:rsidRPr="00077C9C" w:rsidRDefault="00077C9C" w:rsidP="00077C9C">
            <w:pPr>
              <w:tabs>
                <w:tab w:val="left" w:pos="567"/>
              </w:tabs>
            </w:pPr>
            <w:r w:rsidRPr="00077C9C">
              <w:t>Объем пропущенных от потребителей сточных вод</w:t>
            </w:r>
          </w:p>
        </w:tc>
        <w:tc>
          <w:tcPr>
            <w:tcW w:w="1275" w:type="dxa"/>
            <w:shd w:val="clear" w:color="auto" w:fill="auto"/>
            <w:vAlign w:val="center"/>
          </w:tcPr>
          <w:p w:rsidR="00077C9C" w:rsidRPr="00077C9C" w:rsidRDefault="00077C9C" w:rsidP="00077C9C">
            <w:pPr>
              <w:tabs>
                <w:tab w:val="left" w:pos="567"/>
              </w:tabs>
              <w:jc w:val="center"/>
            </w:pPr>
            <w:r w:rsidRPr="00077C9C">
              <w:t>9236,20</w:t>
            </w:r>
          </w:p>
        </w:tc>
        <w:tc>
          <w:tcPr>
            <w:tcW w:w="1276" w:type="dxa"/>
            <w:shd w:val="clear" w:color="auto" w:fill="auto"/>
            <w:vAlign w:val="center"/>
          </w:tcPr>
          <w:p w:rsidR="00077C9C" w:rsidRPr="00077C9C" w:rsidRDefault="00077C9C" w:rsidP="00077C9C">
            <w:pPr>
              <w:tabs>
                <w:tab w:val="left" w:pos="567"/>
              </w:tabs>
              <w:jc w:val="center"/>
            </w:pPr>
            <w:r w:rsidRPr="00077C9C">
              <w:t>9031,50</w:t>
            </w:r>
          </w:p>
        </w:tc>
        <w:tc>
          <w:tcPr>
            <w:tcW w:w="1276" w:type="dxa"/>
            <w:shd w:val="clear" w:color="auto" w:fill="auto"/>
            <w:vAlign w:val="center"/>
          </w:tcPr>
          <w:p w:rsidR="00077C9C" w:rsidRPr="00077C9C" w:rsidRDefault="00077C9C" w:rsidP="00077C9C">
            <w:pPr>
              <w:tabs>
                <w:tab w:val="left" w:pos="567"/>
              </w:tabs>
              <w:jc w:val="center"/>
            </w:pPr>
            <w:r w:rsidRPr="00077C9C">
              <w:t>8794,50</w:t>
            </w:r>
          </w:p>
        </w:tc>
        <w:tc>
          <w:tcPr>
            <w:tcW w:w="1417" w:type="dxa"/>
            <w:shd w:val="clear" w:color="auto" w:fill="auto"/>
            <w:vAlign w:val="center"/>
          </w:tcPr>
          <w:p w:rsidR="00077C9C" w:rsidRPr="00077C9C" w:rsidRDefault="00077C9C" w:rsidP="00077C9C">
            <w:pPr>
              <w:tabs>
                <w:tab w:val="left" w:pos="567"/>
              </w:tabs>
              <w:jc w:val="center"/>
            </w:pPr>
            <w:r w:rsidRPr="00077C9C">
              <w:t>9102,00</w:t>
            </w:r>
          </w:p>
        </w:tc>
        <w:tc>
          <w:tcPr>
            <w:tcW w:w="1701" w:type="dxa"/>
            <w:shd w:val="clear" w:color="auto" w:fill="auto"/>
            <w:vAlign w:val="center"/>
          </w:tcPr>
          <w:p w:rsidR="00077C9C" w:rsidRPr="00077C9C" w:rsidRDefault="00077C9C" w:rsidP="00077C9C">
            <w:pPr>
              <w:tabs>
                <w:tab w:val="left" w:pos="567"/>
              </w:tabs>
              <w:jc w:val="center"/>
            </w:pPr>
            <w:r w:rsidRPr="00077C9C">
              <w:t>9020,60</w:t>
            </w:r>
          </w:p>
          <w:p w:rsidR="00077C9C" w:rsidRPr="00077C9C" w:rsidRDefault="00077C9C" w:rsidP="00077C9C">
            <w:pPr>
              <w:tabs>
                <w:tab w:val="left" w:pos="567"/>
              </w:tabs>
              <w:jc w:val="center"/>
            </w:pPr>
            <w:r w:rsidRPr="00077C9C">
              <w:t>(данные организации)</w:t>
            </w:r>
          </w:p>
        </w:tc>
      </w:tr>
      <w:tr w:rsidR="00077C9C" w:rsidRPr="00077C9C" w:rsidTr="00A02F55">
        <w:tc>
          <w:tcPr>
            <w:tcW w:w="567" w:type="dxa"/>
            <w:shd w:val="clear" w:color="auto" w:fill="auto"/>
            <w:vAlign w:val="center"/>
          </w:tcPr>
          <w:p w:rsidR="00077C9C" w:rsidRPr="00077C9C" w:rsidRDefault="00077C9C" w:rsidP="00077C9C">
            <w:pPr>
              <w:tabs>
                <w:tab w:val="left" w:pos="567"/>
              </w:tabs>
              <w:jc w:val="center"/>
            </w:pPr>
            <w:r w:rsidRPr="00077C9C">
              <w:t>2</w:t>
            </w:r>
          </w:p>
        </w:tc>
        <w:tc>
          <w:tcPr>
            <w:tcW w:w="2694" w:type="dxa"/>
            <w:shd w:val="clear" w:color="auto" w:fill="auto"/>
            <w:vAlign w:val="center"/>
          </w:tcPr>
          <w:p w:rsidR="00077C9C" w:rsidRPr="00077C9C" w:rsidRDefault="00077C9C" w:rsidP="00077C9C">
            <w:pPr>
              <w:tabs>
                <w:tab w:val="left" w:pos="567"/>
              </w:tabs>
            </w:pPr>
            <w:r w:rsidRPr="00077C9C">
              <w:t xml:space="preserve">Объем сточных вод, пропущенных от новых абонентов, за вычетом абонентов, водоотведение по которым прекращено </w:t>
            </w:r>
          </w:p>
        </w:tc>
        <w:tc>
          <w:tcPr>
            <w:tcW w:w="1275" w:type="dxa"/>
            <w:shd w:val="clear" w:color="auto" w:fill="auto"/>
            <w:vAlign w:val="center"/>
          </w:tcPr>
          <w:p w:rsidR="00077C9C" w:rsidRPr="00077C9C" w:rsidRDefault="00077C9C" w:rsidP="00077C9C">
            <w:pPr>
              <w:tabs>
                <w:tab w:val="left" w:pos="567"/>
              </w:tabs>
              <w:jc w:val="center"/>
            </w:pPr>
            <w:r w:rsidRPr="00077C9C">
              <w:t>0,0</w:t>
            </w:r>
          </w:p>
        </w:tc>
        <w:tc>
          <w:tcPr>
            <w:tcW w:w="1276" w:type="dxa"/>
            <w:shd w:val="clear" w:color="auto" w:fill="auto"/>
            <w:vAlign w:val="center"/>
          </w:tcPr>
          <w:p w:rsidR="00077C9C" w:rsidRPr="00077C9C" w:rsidRDefault="00077C9C" w:rsidP="00077C9C">
            <w:pPr>
              <w:tabs>
                <w:tab w:val="left" w:pos="567"/>
              </w:tabs>
              <w:jc w:val="center"/>
            </w:pPr>
            <w:r w:rsidRPr="00077C9C">
              <w:t>0,0</w:t>
            </w:r>
          </w:p>
        </w:tc>
        <w:tc>
          <w:tcPr>
            <w:tcW w:w="1276" w:type="dxa"/>
            <w:shd w:val="clear" w:color="auto" w:fill="auto"/>
            <w:vAlign w:val="center"/>
          </w:tcPr>
          <w:p w:rsidR="00077C9C" w:rsidRPr="00077C9C" w:rsidRDefault="00077C9C" w:rsidP="00077C9C">
            <w:pPr>
              <w:tabs>
                <w:tab w:val="left" w:pos="567"/>
              </w:tabs>
              <w:jc w:val="center"/>
            </w:pPr>
            <w:r w:rsidRPr="00077C9C">
              <w:t>0,0</w:t>
            </w:r>
          </w:p>
        </w:tc>
        <w:tc>
          <w:tcPr>
            <w:tcW w:w="1417" w:type="dxa"/>
            <w:shd w:val="clear" w:color="auto" w:fill="auto"/>
            <w:vAlign w:val="center"/>
          </w:tcPr>
          <w:p w:rsidR="00077C9C" w:rsidRPr="00077C9C" w:rsidRDefault="00077C9C" w:rsidP="00077C9C">
            <w:pPr>
              <w:tabs>
                <w:tab w:val="left" w:pos="567"/>
              </w:tabs>
              <w:jc w:val="center"/>
            </w:pPr>
            <w:r w:rsidRPr="00077C9C">
              <w:t>0,0</w:t>
            </w:r>
          </w:p>
        </w:tc>
        <w:tc>
          <w:tcPr>
            <w:tcW w:w="1701" w:type="dxa"/>
            <w:shd w:val="clear" w:color="auto" w:fill="auto"/>
            <w:vAlign w:val="center"/>
          </w:tcPr>
          <w:p w:rsidR="00077C9C" w:rsidRPr="00077C9C" w:rsidRDefault="00077C9C" w:rsidP="00077C9C">
            <w:pPr>
              <w:tabs>
                <w:tab w:val="left" w:pos="567"/>
              </w:tabs>
              <w:jc w:val="center"/>
            </w:pPr>
            <w:r w:rsidRPr="00077C9C">
              <w:t>0,0</w:t>
            </w:r>
          </w:p>
        </w:tc>
      </w:tr>
      <w:tr w:rsidR="00077C9C" w:rsidRPr="00077C9C" w:rsidTr="00A02F55">
        <w:tc>
          <w:tcPr>
            <w:tcW w:w="567" w:type="dxa"/>
            <w:shd w:val="clear" w:color="auto" w:fill="auto"/>
            <w:vAlign w:val="center"/>
          </w:tcPr>
          <w:p w:rsidR="00077C9C" w:rsidRPr="00077C9C" w:rsidRDefault="00077C9C" w:rsidP="00077C9C">
            <w:pPr>
              <w:tabs>
                <w:tab w:val="left" w:pos="567"/>
              </w:tabs>
              <w:jc w:val="center"/>
            </w:pPr>
            <w:r w:rsidRPr="00077C9C">
              <w:t>3</w:t>
            </w:r>
          </w:p>
        </w:tc>
        <w:tc>
          <w:tcPr>
            <w:tcW w:w="2694" w:type="dxa"/>
            <w:shd w:val="clear" w:color="auto" w:fill="auto"/>
            <w:vAlign w:val="center"/>
          </w:tcPr>
          <w:p w:rsidR="00077C9C" w:rsidRPr="00077C9C" w:rsidRDefault="00077C9C" w:rsidP="00077C9C">
            <w:pPr>
              <w:tabs>
                <w:tab w:val="left" w:pos="567"/>
              </w:tabs>
            </w:pPr>
            <w:r w:rsidRPr="00077C9C">
              <w:t>Изменение объема, связанное с пересмотром нормативов</w:t>
            </w:r>
          </w:p>
        </w:tc>
        <w:tc>
          <w:tcPr>
            <w:tcW w:w="1275" w:type="dxa"/>
            <w:shd w:val="clear" w:color="auto" w:fill="auto"/>
            <w:vAlign w:val="center"/>
          </w:tcPr>
          <w:p w:rsidR="00077C9C" w:rsidRPr="00077C9C" w:rsidRDefault="00077C9C" w:rsidP="00077C9C">
            <w:pPr>
              <w:tabs>
                <w:tab w:val="left" w:pos="567"/>
              </w:tabs>
              <w:jc w:val="center"/>
            </w:pPr>
            <w:r w:rsidRPr="00077C9C">
              <w:t>0,0</w:t>
            </w:r>
          </w:p>
        </w:tc>
        <w:tc>
          <w:tcPr>
            <w:tcW w:w="1276" w:type="dxa"/>
            <w:shd w:val="clear" w:color="auto" w:fill="auto"/>
            <w:vAlign w:val="center"/>
          </w:tcPr>
          <w:p w:rsidR="00077C9C" w:rsidRPr="00077C9C" w:rsidRDefault="00077C9C" w:rsidP="00077C9C">
            <w:pPr>
              <w:tabs>
                <w:tab w:val="left" w:pos="567"/>
              </w:tabs>
              <w:jc w:val="center"/>
            </w:pPr>
            <w:r w:rsidRPr="00077C9C">
              <w:t>0,0</w:t>
            </w:r>
          </w:p>
        </w:tc>
        <w:tc>
          <w:tcPr>
            <w:tcW w:w="1276" w:type="dxa"/>
            <w:shd w:val="clear" w:color="auto" w:fill="auto"/>
            <w:vAlign w:val="center"/>
          </w:tcPr>
          <w:p w:rsidR="00077C9C" w:rsidRPr="00077C9C" w:rsidRDefault="00077C9C" w:rsidP="00077C9C">
            <w:pPr>
              <w:tabs>
                <w:tab w:val="left" w:pos="567"/>
              </w:tabs>
              <w:jc w:val="center"/>
            </w:pPr>
            <w:r w:rsidRPr="00077C9C">
              <w:t>0,0</w:t>
            </w:r>
          </w:p>
        </w:tc>
        <w:tc>
          <w:tcPr>
            <w:tcW w:w="1417" w:type="dxa"/>
            <w:shd w:val="clear" w:color="auto" w:fill="auto"/>
            <w:vAlign w:val="center"/>
          </w:tcPr>
          <w:p w:rsidR="00077C9C" w:rsidRPr="00077C9C" w:rsidRDefault="00077C9C" w:rsidP="00077C9C">
            <w:pPr>
              <w:tabs>
                <w:tab w:val="left" w:pos="567"/>
              </w:tabs>
              <w:jc w:val="center"/>
            </w:pPr>
            <w:r w:rsidRPr="00077C9C">
              <w:t>0,0</w:t>
            </w:r>
          </w:p>
        </w:tc>
        <w:tc>
          <w:tcPr>
            <w:tcW w:w="1701" w:type="dxa"/>
            <w:shd w:val="clear" w:color="auto" w:fill="auto"/>
            <w:vAlign w:val="center"/>
          </w:tcPr>
          <w:p w:rsidR="00077C9C" w:rsidRPr="00077C9C" w:rsidRDefault="00077C9C" w:rsidP="00077C9C">
            <w:pPr>
              <w:tabs>
                <w:tab w:val="left" w:pos="567"/>
              </w:tabs>
              <w:jc w:val="center"/>
            </w:pPr>
            <w:r w:rsidRPr="00077C9C">
              <w:t>0,0</w:t>
            </w:r>
          </w:p>
        </w:tc>
      </w:tr>
      <w:tr w:rsidR="00077C9C" w:rsidRPr="00077C9C" w:rsidTr="00A02F55">
        <w:tc>
          <w:tcPr>
            <w:tcW w:w="567" w:type="dxa"/>
            <w:shd w:val="clear" w:color="auto" w:fill="auto"/>
            <w:vAlign w:val="center"/>
          </w:tcPr>
          <w:p w:rsidR="00077C9C" w:rsidRPr="00077C9C" w:rsidRDefault="00077C9C" w:rsidP="00077C9C">
            <w:pPr>
              <w:tabs>
                <w:tab w:val="left" w:pos="567"/>
              </w:tabs>
              <w:jc w:val="center"/>
            </w:pPr>
            <w:r w:rsidRPr="00077C9C">
              <w:t>4</w:t>
            </w:r>
          </w:p>
        </w:tc>
        <w:tc>
          <w:tcPr>
            <w:tcW w:w="2694" w:type="dxa"/>
            <w:shd w:val="clear" w:color="auto" w:fill="auto"/>
            <w:vAlign w:val="center"/>
          </w:tcPr>
          <w:p w:rsidR="00077C9C" w:rsidRPr="00077C9C" w:rsidRDefault="00077C9C" w:rsidP="00077C9C">
            <w:pPr>
              <w:tabs>
                <w:tab w:val="left" w:pos="567"/>
              </w:tabs>
            </w:pPr>
            <w:r w:rsidRPr="00077C9C">
              <w:t>Объем пропущенных сточных вод, рассчитанный в соответствии с Методическими указаниями</w:t>
            </w:r>
          </w:p>
        </w:tc>
        <w:tc>
          <w:tcPr>
            <w:tcW w:w="1275" w:type="dxa"/>
            <w:shd w:val="clear" w:color="auto" w:fill="auto"/>
            <w:vAlign w:val="center"/>
          </w:tcPr>
          <w:p w:rsidR="00077C9C" w:rsidRPr="00077C9C" w:rsidRDefault="00077C9C" w:rsidP="00077C9C">
            <w:pPr>
              <w:tabs>
                <w:tab w:val="left" w:pos="567"/>
              </w:tabs>
              <w:jc w:val="center"/>
            </w:pPr>
            <w:r w:rsidRPr="00077C9C">
              <w:t>-</w:t>
            </w:r>
          </w:p>
        </w:tc>
        <w:tc>
          <w:tcPr>
            <w:tcW w:w="1276" w:type="dxa"/>
            <w:shd w:val="clear" w:color="auto" w:fill="auto"/>
            <w:vAlign w:val="center"/>
          </w:tcPr>
          <w:p w:rsidR="00077C9C" w:rsidRPr="00077C9C" w:rsidRDefault="00077C9C" w:rsidP="00077C9C">
            <w:pPr>
              <w:tabs>
                <w:tab w:val="left" w:pos="567"/>
              </w:tabs>
              <w:jc w:val="center"/>
            </w:pPr>
            <w:r w:rsidRPr="00077C9C">
              <w:t>-</w:t>
            </w:r>
          </w:p>
        </w:tc>
        <w:tc>
          <w:tcPr>
            <w:tcW w:w="1276" w:type="dxa"/>
            <w:shd w:val="clear" w:color="auto" w:fill="auto"/>
            <w:vAlign w:val="center"/>
          </w:tcPr>
          <w:p w:rsidR="00077C9C" w:rsidRPr="00077C9C" w:rsidRDefault="00077C9C" w:rsidP="00077C9C">
            <w:pPr>
              <w:tabs>
                <w:tab w:val="left" w:pos="567"/>
              </w:tabs>
              <w:jc w:val="center"/>
            </w:pPr>
            <w:r w:rsidRPr="00077C9C">
              <w:t>-</w:t>
            </w:r>
          </w:p>
        </w:tc>
        <w:tc>
          <w:tcPr>
            <w:tcW w:w="1417" w:type="dxa"/>
            <w:shd w:val="clear" w:color="auto" w:fill="auto"/>
            <w:vAlign w:val="center"/>
          </w:tcPr>
          <w:p w:rsidR="00077C9C" w:rsidRPr="00077C9C" w:rsidRDefault="00077C9C" w:rsidP="00077C9C">
            <w:pPr>
              <w:tabs>
                <w:tab w:val="left" w:pos="567"/>
              </w:tabs>
              <w:jc w:val="center"/>
            </w:pPr>
            <w:r w:rsidRPr="00077C9C">
              <w:t>-</w:t>
            </w:r>
          </w:p>
        </w:tc>
        <w:tc>
          <w:tcPr>
            <w:tcW w:w="1701" w:type="dxa"/>
            <w:shd w:val="clear" w:color="auto" w:fill="auto"/>
            <w:vAlign w:val="center"/>
          </w:tcPr>
          <w:p w:rsidR="00077C9C" w:rsidRPr="00077C9C" w:rsidRDefault="00077C9C" w:rsidP="00077C9C">
            <w:pPr>
              <w:tabs>
                <w:tab w:val="left" w:pos="567"/>
              </w:tabs>
              <w:jc w:val="center"/>
              <w:rPr>
                <w:b/>
              </w:rPr>
            </w:pPr>
            <w:r w:rsidRPr="00077C9C">
              <w:rPr>
                <w:b/>
              </w:rPr>
              <w:t>9020,63</w:t>
            </w:r>
          </w:p>
        </w:tc>
      </w:tr>
    </w:tbl>
    <w:p w:rsidR="00077C9C" w:rsidRPr="00077C9C" w:rsidRDefault="00077C9C" w:rsidP="00024AB5">
      <w:pPr>
        <w:tabs>
          <w:tab w:val="left" w:pos="0"/>
          <w:tab w:val="left" w:pos="567"/>
        </w:tabs>
        <w:ind w:firstLine="567"/>
        <w:contextualSpacing/>
        <w:jc w:val="both"/>
        <w:rPr>
          <w:sz w:val="24"/>
          <w:szCs w:val="24"/>
        </w:rPr>
      </w:pPr>
      <w:r w:rsidRPr="00077C9C">
        <w:rPr>
          <w:sz w:val="24"/>
          <w:szCs w:val="24"/>
        </w:rPr>
        <w:t>На основании полученных результатов расчетов, материалов по обоснованию уровня фактического объема отпуска воды/сточных вод, представленных МУП «Водоканал» г. Гатчина по факту 2017 года, величин объемов, планируемых организацией в 2019 году, а также п. 5 Методических указаний, для МУП «Водоканал» г. Гатчина сформированы следующие основные показатели производственных программ:</w:t>
      </w:r>
    </w:p>
    <w:p w:rsidR="00077C9C" w:rsidRPr="00077C9C" w:rsidRDefault="00077C9C" w:rsidP="00077C9C">
      <w:pPr>
        <w:tabs>
          <w:tab w:val="left" w:pos="0"/>
          <w:tab w:val="left" w:pos="567"/>
        </w:tabs>
        <w:contextualSpacing/>
        <w:jc w:val="both"/>
        <w:rPr>
          <w:i/>
          <w:sz w:val="24"/>
          <w:szCs w:val="24"/>
        </w:rPr>
      </w:pPr>
      <w:r w:rsidRPr="00077C9C">
        <w:rPr>
          <w:i/>
          <w:sz w:val="24"/>
          <w:szCs w:val="24"/>
        </w:rPr>
        <w:t>Водоснабжение (питьевая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50"/>
        <w:gridCol w:w="1134"/>
        <w:gridCol w:w="1134"/>
        <w:gridCol w:w="1276"/>
        <w:gridCol w:w="2551"/>
      </w:tblGrid>
      <w:tr w:rsidR="00077C9C" w:rsidRPr="00077C9C" w:rsidTr="00A02F55">
        <w:trPr>
          <w:trHeight w:val="897"/>
        </w:trPr>
        <w:tc>
          <w:tcPr>
            <w:tcW w:w="567" w:type="dxa"/>
            <w:shd w:val="clear" w:color="auto" w:fill="auto"/>
            <w:vAlign w:val="center"/>
          </w:tcPr>
          <w:p w:rsidR="00077C9C" w:rsidRPr="00077C9C" w:rsidRDefault="00077C9C" w:rsidP="00077C9C">
            <w:pPr>
              <w:jc w:val="center"/>
            </w:pPr>
            <w:r w:rsidRPr="00077C9C">
              <w:t xml:space="preserve">№ </w:t>
            </w:r>
            <w:proofErr w:type="gramStart"/>
            <w:r w:rsidRPr="00077C9C">
              <w:t>п</w:t>
            </w:r>
            <w:proofErr w:type="gramEnd"/>
            <w:r w:rsidRPr="00077C9C">
              <w:t>/п</w:t>
            </w:r>
          </w:p>
        </w:tc>
        <w:tc>
          <w:tcPr>
            <w:tcW w:w="2694" w:type="dxa"/>
            <w:shd w:val="clear" w:color="auto" w:fill="auto"/>
            <w:vAlign w:val="center"/>
          </w:tcPr>
          <w:p w:rsidR="00077C9C" w:rsidRPr="00077C9C" w:rsidRDefault="00077C9C" w:rsidP="00077C9C">
            <w:pPr>
              <w:jc w:val="center"/>
            </w:pPr>
            <w:r w:rsidRPr="00077C9C">
              <w:t>Показатели</w:t>
            </w:r>
          </w:p>
        </w:tc>
        <w:tc>
          <w:tcPr>
            <w:tcW w:w="850" w:type="dxa"/>
            <w:shd w:val="clear" w:color="auto" w:fill="auto"/>
            <w:vAlign w:val="center"/>
          </w:tcPr>
          <w:p w:rsidR="00077C9C" w:rsidRPr="00077C9C" w:rsidRDefault="00077C9C" w:rsidP="00077C9C">
            <w:pPr>
              <w:jc w:val="center"/>
            </w:pPr>
            <w:r w:rsidRPr="00077C9C">
              <w:t>Ед. изм.</w:t>
            </w:r>
          </w:p>
        </w:tc>
        <w:tc>
          <w:tcPr>
            <w:tcW w:w="1134" w:type="dxa"/>
            <w:vAlign w:val="center"/>
          </w:tcPr>
          <w:p w:rsidR="00077C9C" w:rsidRPr="00077C9C" w:rsidRDefault="00077C9C" w:rsidP="00077C9C">
            <w:pPr>
              <w:ind w:right="-52"/>
              <w:jc w:val="center"/>
            </w:pPr>
            <w:r w:rsidRPr="00077C9C">
              <w:t>План Организации на 2019 год</w:t>
            </w:r>
          </w:p>
        </w:tc>
        <w:tc>
          <w:tcPr>
            <w:tcW w:w="1134" w:type="dxa"/>
            <w:vAlign w:val="center"/>
          </w:tcPr>
          <w:p w:rsidR="00077C9C" w:rsidRPr="00077C9C" w:rsidRDefault="00077C9C" w:rsidP="00077C9C">
            <w:pPr>
              <w:ind w:right="-52"/>
              <w:jc w:val="center"/>
            </w:pPr>
            <w:r w:rsidRPr="00077C9C">
              <w:t>Принято ЛенРТК на 2019 год</w:t>
            </w:r>
          </w:p>
        </w:tc>
        <w:tc>
          <w:tcPr>
            <w:tcW w:w="1276" w:type="dxa"/>
            <w:vAlign w:val="center"/>
          </w:tcPr>
          <w:p w:rsidR="00077C9C" w:rsidRPr="00077C9C" w:rsidRDefault="00077C9C" w:rsidP="00077C9C">
            <w:pPr>
              <w:ind w:right="-52"/>
              <w:jc w:val="center"/>
            </w:pPr>
            <w:r w:rsidRPr="00077C9C">
              <w:t>Отклонение (гр.5-гр.4)</w:t>
            </w:r>
          </w:p>
        </w:tc>
        <w:tc>
          <w:tcPr>
            <w:tcW w:w="2551" w:type="dxa"/>
            <w:vAlign w:val="center"/>
          </w:tcPr>
          <w:p w:rsidR="00077C9C" w:rsidRPr="00077C9C" w:rsidRDefault="00077C9C" w:rsidP="00077C9C">
            <w:pPr>
              <w:ind w:right="-52"/>
              <w:jc w:val="center"/>
            </w:pPr>
            <w:r w:rsidRPr="00077C9C">
              <w:t xml:space="preserve">Причины </w:t>
            </w:r>
            <w:r w:rsidRPr="00077C9C">
              <w:br/>
              <w:t>отклонения</w:t>
            </w:r>
          </w:p>
        </w:tc>
      </w:tr>
      <w:tr w:rsidR="00077C9C" w:rsidRPr="00077C9C" w:rsidTr="00A02F55">
        <w:trPr>
          <w:trHeight w:val="242"/>
        </w:trPr>
        <w:tc>
          <w:tcPr>
            <w:tcW w:w="567" w:type="dxa"/>
            <w:shd w:val="clear" w:color="auto" w:fill="auto"/>
            <w:vAlign w:val="center"/>
          </w:tcPr>
          <w:p w:rsidR="00077C9C" w:rsidRPr="00077C9C" w:rsidRDefault="00077C9C" w:rsidP="00077C9C">
            <w:pPr>
              <w:jc w:val="center"/>
            </w:pPr>
            <w:r w:rsidRPr="00077C9C">
              <w:t>1</w:t>
            </w:r>
          </w:p>
        </w:tc>
        <w:tc>
          <w:tcPr>
            <w:tcW w:w="2694" w:type="dxa"/>
            <w:shd w:val="clear" w:color="auto" w:fill="auto"/>
            <w:vAlign w:val="center"/>
          </w:tcPr>
          <w:p w:rsidR="00077C9C" w:rsidRPr="00077C9C" w:rsidRDefault="00077C9C" w:rsidP="00077C9C">
            <w:pPr>
              <w:jc w:val="center"/>
            </w:pPr>
            <w:r w:rsidRPr="00077C9C">
              <w:t>2</w:t>
            </w:r>
          </w:p>
        </w:tc>
        <w:tc>
          <w:tcPr>
            <w:tcW w:w="850" w:type="dxa"/>
            <w:shd w:val="clear" w:color="auto" w:fill="auto"/>
            <w:vAlign w:val="center"/>
          </w:tcPr>
          <w:p w:rsidR="00077C9C" w:rsidRPr="00077C9C" w:rsidRDefault="00077C9C" w:rsidP="00077C9C">
            <w:pPr>
              <w:jc w:val="center"/>
            </w:pPr>
            <w:r w:rsidRPr="00077C9C">
              <w:t>3</w:t>
            </w:r>
          </w:p>
        </w:tc>
        <w:tc>
          <w:tcPr>
            <w:tcW w:w="1134" w:type="dxa"/>
            <w:vAlign w:val="center"/>
          </w:tcPr>
          <w:p w:rsidR="00077C9C" w:rsidRPr="00077C9C" w:rsidRDefault="00077C9C" w:rsidP="00077C9C">
            <w:pPr>
              <w:jc w:val="center"/>
            </w:pPr>
            <w:r w:rsidRPr="00077C9C">
              <w:t>4</w:t>
            </w:r>
          </w:p>
        </w:tc>
        <w:tc>
          <w:tcPr>
            <w:tcW w:w="1134" w:type="dxa"/>
            <w:vAlign w:val="center"/>
          </w:tcPr>
          <w:p w:rsidR="00077C9C" w:rsidRPr="00077C9C" w:rsidRDefault="00077C9C" w:rsidP="00077C9C">
            <w:pPr>
              <w:jc w:val="center"/>
            </w:pPr>
            <w:r w:rsidRPr="00077C9C">
              <w:t>5</w:t>
            </w:r>
          </w:p>
        </w:tc>
        <w:tc>
          <w:tcPr>
            <w:tcW w:w="1276" w:type="dxa"/>
            <w:vAlign w:val="center"/>
          </w:tcPr>
          <w:p w:rsidR="00077C9C" w:rsidRPr="00077C9C" w:rsidRDefault="00077C9C" w:rsidP="00077C9C">
            <w:pPr>
              <w:jc w:val="center"/>
            </w:pPr>
            <w:r w:rsidRPr="00077C9C">
              <w:t>6</w:t>
            </w:r>
          </w:p>
        </w:tc>
        <w:tc>
          <w:tcPr>
            <w:tcW w:w="2551" w:type="dxa"/>
            <w:vAlign w:val="center"/>
          </w:tcPr>
          <w:p w:rsidR="00077C9C" w:rsidRPr="00077C9C" w:rsidRDefault="00077C9C" w:rsidP="00077C9C">
            <w:pPr>
              <w:jc w:val="center"/>
            </w:pPr>
            <w:r w:rsidRPr="00077C9C">
              <w:t>7</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1.</w:t>
            </w:r>
          </w:p>
        </w:tc>
        <w:tc>
          <w:tcPr>
            <w:tcW w:w="2694" w:type="dxa"/>
            <w:shd w:val="clear" w:color="auto" w:fill="auto"/>
            <w:vAlign w:val="center"/>
          </w:tcPr>
          <w:p w:rsidR="00077C9C" w:rsidRPr="00077C9C" w:rsidRDefault="00077C9C" w:rsidP="00077C9C">
            <w:r w:rsidRPr="00077C9C">
              <w:t>Поднято воды насосными станциями 1-го подъема, всего, в том числе:</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7898,10</w:t>
            </w:r>
          </w:p>
        </w:tc>
        <w:tc>
          <w:tcPr>
            <w:tcW w:w="1134" w:type="dxa"/>
            <w:vAlign w:val="center"/>
          </w:tcPr>
          <w:p w:rsidR="00077C9C" w:rsidRPr="00077C9C" w:rsidRDefault="00077C9C" w:rsidP="00077C9C">
            <w:pPr>
              <w:jc w:val="center"/>
            </w:pPr>
            <w:r w:rsidRPr="00077C9C">
              <w:t>7225,51</w:t>
            </w:r>
          </w:p>
        </w:tc>
        <w:tc>
          <w:tcPr>
            <w:tcW w:w="1276" w:type="dxa"/>
            <w:vAlign w:val="center"/>
          </w:tcPr>
          <w:p w:rsidR="00077C9C" w:rsidRPr="00077C9C" w:rsidRDefault="00077C9C" w:rsidP="00077C9C">
            <w:pPr>
              <w:jc w:val="center"/>
            </w:pPr>
            <w:r w:rsidRPr="00077C9C">
              <w:t>-672,59</w:t>
            </w:r>
          </w:p>
        </w:tc>
        <w:tc>
          <w:tcPr>
            <w:tcW w:w="2551" w:type="dxa"/>
            <w:vMerge w:val="restart"/>
            <w:vAlign w:val="center"/>
          </w:tcPr>
          <w:p w:rsidR="00077C9C" w:rsidRPr="00077C9C" w:rsidRDefault="00077C9C" w:rsidP="00077C9C">
            <w:r w:rsidRPr="00077C9C">
              <w:t>Показатель определен с учетом объема товарной реализации услуги водоснабжения, принятого ЛенРТК на 2019 год</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1.1.</w:t>
            </w:r>
          </w:p>
        </w:tc>
        <w:tc>
          <w:tcPr>
            <w:tcW w:w="2694" w:type="dxa"/>
            <w:shd w:val="clear" w:color="auto" w:fill="auto"/>
            <w:vAlign w:val="center"/>
          </w:tcPr>
          <w:p w:rsidR="00077C9C" w:rsidRPr="00077C9C" w:rsidRDefault="00077C9C" w:rsidP="00077C9C">
            <w:r w:rsidRPr="00077C9C">
              <w:t xml:space="preserve">из поверхностных </w:t>
            </w:r>
            <w:proofErr w:type="spellStart"/>
            <w:r w:rsidRPr="00077C9C">
              <w:t>водоисточников</w:t>
            </w:r>
            <w:proofErr w:type="spellEnd"/>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5421,30</w:t>
            </w:r>
          </w:p>
        </w:tc>
        <w:tc>
          <w:tcPr>
            <w:tcW w:w="1134" w:type="dxa"/>
            <w:vAlign w:val="center"/>
          </w:tcPr>
          <w:p w:rsidR="00077C9C" w:rsidRPr="00077C9C" w:rsidRDefault="00077C9C" w:rsidP="00077C9C">
            <w:pPr>
              <w:jc w:val="center"/>
            </w:pPr>
            <w:r w:rsidRPr="00077C9C">
              <w:t>4959,63</w:t>
            </w:r>
          </w:p>
        </w:tc>
        <w:tc>
          <w:tcPr>
            <w:tcW w:w="1276" w:type="dxa"/>
            <w:vAlign w:val="center"/>
          </w:tcPr>
          <w:p w:rsidR="00077C9C" w:rsidRPr="00077C9C" w:rsidRDefault="00077C9C" w:rsidP="00077C9C">
            <w:pPr>
              <w:jc w:val="center"/>
            </w:pPr>
            <w:r w:rsidRPr="00077C9C">
              <w:t>-461,67</w:t>
            </w:r>
          </w:p>
        </w:tc>
        <w:tc>
          <w:tcPr>
            <w:tcW w:w="2551" w:type="dxa"/>
            <w:vMerge/>
            <w:vAlign w:val="center"/>
          </w:tcPr>
          <w:p w:rsidR="00077C9C" w:rsidRPr="00077C9C" w:rsidRDefault="00077C9C" w:rsidP="00077C9C">
            <w:pPr>
              <w:jc w:val="center"/>
            </w:pP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1.2.</w:t>
            </w:r>
          </w:p>
        </w:tc>
        <w:tc>
          <w:tcPr>
            <w:tcW w:w="2694" w:type="dxa"/>
            <w:shd w:val="clear" w:color="auto" w:fill="auto"/>
            <w:vAlign w:val="center"/>
          </w:tcPr>
          <w:p w:rsidR="00077C9C" w:rsidRPr="00077C9C" w:rsidRDefault="00077C9C" w:rsidP="00077C9C">
            <w:r w:rsidRPr="00077C9C">
              <w:t xml:space="preserve">из подземных </w:t>
            </w:r>
            <w:proofErr w:type="spellStart"/>
            <w:r w:rsidRPr="00077C9C">
              <w:t>водоисточников</w:t>
            </w:r>
            <w:proofErr w:type="spellEnd"/>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2476,80</w:t>
            </w:r>
          </w:p>
        </w:tc>
        <w:tc>
          <w:tcPr>
            <w:tcW w:w="1134" w:type="dxa"/>
            <w:vAlign w:val="center"/>
          </w:tcPr>
          <w:p w:rsidR="00077C9C" w:rsidRPr="00077C9C" w:rsidRDefault="00077C9C" w:rsidP="00077C9C">
            <w:pPr>
              <w:jc w:val="center"/>
            </w:pPr>
            <w:r w:rsidRPr="00077C9C">
              <w:t>2265,88</w:t>
            </w:r>
          </w:p>
        </w:tc>
        <w:tc>
          <w:tcPr>
            <w:tcW w:w="1276" w:type="dxa"/>
            <w:vAlign w:val="center"/>
          </w:tcPr>
          <w:p w:rsidR="00077C9C" w:rsidRPr="00077C9C" w:rsidRDefault="00077C9C" w:rsidP="00077C9C">
            <w:pPr>
              <w:jc w:val="center"/>
            </w:pPr>
            <w:r w:rsidRPr="00077C9C">
              <w:t>-210,92</w:t>
            </w:r>
          </w:p>
        </w:tc>
        <w:tc>
          <w:tcPr>
            <w:tcW w:w="2551" w:type="dxa"/>
            <w:vMerge/>
            <w:vAlign w:val="center"/>
          </w:tcPr>
          <w:p w:rsidR="00077C9C" w:rsidRPr="00077C9C" w:rsidRDefault="00077C9C" w:rsidP="00077C9C">
            <w:pPr>
              <w:jc w:val="center"/>
            </w:pP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lastRenderedPageBreak/>
              <w:t>2.</w:t>
            </w:r>
          </w:p>
        </w:tc>
        <w:tc>
          <w:tcPr>
            <w:tcW w:w="2694" w:type="dxa"/>
            <w:shd w:val="clear" w:color="auto" w:fill="auto"/>
            <w:vAlign w:val="center"/>
          </w:tcPr>
          <w:p w:rsidR="00077C9C" w:rsidRPr="00077C9C" w:rsidRDefault="00077C9C" w:rsidP="00077C9C">
            <w:r w:rsidRPr="00077C9C">
              <w:t>Собственные нужды (технологические нужды)</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685,80</w:t>
            </w:r>
          </w:p>
        </w:tc>
        <w:tc>
          <w:tcPr>
            <w:tcW w:w="1134" w:type="dxa"/>
            <w:vAlign w:val="center"/>
          </w:tcPr>
          <w:p w:rsidR="00077C9C" w:rsidRPr="00077C9C" w:rsidRDefault="00077C9C" w:rsidP="00077C9C">
            <w:pPr>
              <w:jc w:val="center"/>
            </w:pPr>
            <w:r w:rsidRPr="00077C9C">
              <w:t>628,62</w:t>
            </w:r>
          </w:p>
        </w:tc>
        <w:tc>
          <w:tcPr>
            <w:tcW w:w="1276" w:type="dxa"/>
            <w:vAlign w:val="center"/>
          </w:tcPr>
          <w:p w:rsidR="00077C9C" w:rsidRPr="00077C9C" w:rsidRDefault="00077C9C" w:rsidP="00077C9C">
            <w:pPr>
              <w:jc w:val="center"/>
            </w:pPr>
            <w:r w:rsidRPr="00077C9C">
              <w:t>-57,18</w:t>
            </w:r>
          </w:p>
        </w:tc>
        <w:tc>
          <w:tcPr>
            <w:tcW w:w="2551" w:type="dxa"/>
            <w:vAlign w:val="center"/>
          </w:tcPr>
          <w:p w:rsidR="00077C9C" w:rsidRPr="00077C9C" w:rsidRDefault="00077C9C" w:rsidP="00077C9C">
            <w:r w:rsidRPr="00077C9C">
              <w:t>Показатель определен с учетом процента воды, используемой на собственные нужды организации, планируемого организацией в 2019 году</w:t>
            </w:r>
          </w:p>
        </w:tc>
      </w:tr>
      <w:tr w:rsidR="00077C9C" w:rsidRPr="00077C9C" w:rsidTr="00A02F55">
        <w:trPr>
          <w:trHeight w:val="56"/>
        </w:trPr>
        <w:tc>
          <w:tcPr>
            <w:tcW w:w="567" w:type="dxa"/>
            <w:shd w:val="clear" w:color="auto" w:fill="auto"/>
            <w:vAlign w:val="center"/>
          </w:tcPr>
          <w:p w:rsidR="00077C9C" w:rsidRPr="00077C9C" w:rsidRDefault="00077C9C" w:rsidP="00077C9C">
            <w:pPr>
              <w:jc w:val="center"/>
            </w:pPr>
            <w:r w:rsidRPr="00077C9C">
              <w:t>3.</w:t>
            </w:r>
          </w:p>
        </w:tc>
        <w:tc>
          <w:tcPr>
            <w:tcW w:w="2694" w:type="dxa"/>
            <w:shd w:val="clear" w:color="auto" w:fill="auto"/>
            <w:vAlign w:val="center"/>
          </w:tcPr>
          <w:p w:rsidR="00077C9C" w:rsidRPr="00077C9C" w:rsidRDefault="00077C9C" w:rsidP="00077C9C">
            <w:r w:rsidRPr="00077C9C">
              <w:t>Получено воды со стороны</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1112,00</w:t>
            </w:r>
          </w:p>
        </w:tc>
        <w:tc>
          <w:tcPr>
            <w:tcW w:w="1134" w:type="dxa"/>
            <w:vAlign w:val="center"/>
          </w:tcPr>
          <w:p w:rsidR="00077C9C" w:rsidRPr="00077C9C" w:rsidRDefault="00077C9C" w:rsidP="00077C9C">
            <w:pPr>
              <w:jc w:val="center"/>
            </w:pPr>
            <w:r w:rsidRPr="00077C9C">
              <w:t>1112,00</w:t>
            </w:r>
          </w:p>
        </w:tc>
        <w:tc>
          <w:tcPr>
            <w:tcW w:w="1276" w:type="dxa"/>
            <w:vAlign w:val="center"/>
          </w:tcPr>
          <w:p w:rsidR="00077C9C" w:rsidRPr="00077C9C" w:rsidRDefault="00077C9C" w:rsidP="00077C9C">
            <w:pPr>
              <w:jc w:val="center"/>
            </w:pPr>
            <w:r w:rsidRPr="00077C9C">
              <w:t>-</w:t>
            </w:r>
          </w:p>
        </w:tc>
        <w:tc>
          <w:tcPr>
            <w:tcW w:w="2551" w:type="dxa"/>
            <w:vAlign w:val="center"/>
          </w:tcPr>
          <w:p w:rsidR="00077C9C" w:rsidRPr="00077C9C" w:rsidRDefault="00077C9C" w:rsidP="00077C9C">
            <w:pPr>
              <w:jc w:val="center"/>
            </w:pPr>
            <w:r w:rsidRPr="00077C9C">
              <w:t>-</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4.</w:t>
            </w:r>
          </w:p>
        </w:tc>
        <w:tc>
          <w:tcPr>
            <w:tcW w:w="2694" w:type="dxa"/>
            <w:shd w:val="clear" w:color="auto" w:fill="auto"/>
            <w:vAlign w:val="center"/>
          </w:tcPr>
          <w:p w:rsidR="00077C9C" w:rsidRPr="00077C9C" w:rsidRDefault="00077C9C" w:rsidP="00077C9C">
            <w:r w:rsidRPr="00077C9C">
              <w:t>Подано воды в водопроводную сеть</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8324,30</w:t>
            </w:r>
          </w:p>
        </w:tc>
        <w:tc>
          <w:tcPr>
            <w:tcW w:w="1134" w:type="dxa"/>
            <w:vAlign w:val="center"/>
          </w:tcPr>
          <w:p w:rsidR="00077C9C" w:rsidRPr="00077C9C" w:rsidRDefault="00077C9C" w:rsidP="00077C9C">
            <w:pPr>
              <w:jc w:val="center"/>
            </w:pPr>
            <w:r w:rsidRPr="00077C9C">
              <w:t>7708,89</w:t>
            </w:r>
          </w:p>
        </w:tc>
        <w:tc>
          <w:tcPr>
            <w:tcW w:w="1276" w:type="dxa"/>
            <w:vAlign w:val="center"/>
          </w:tcPr>
          <w:p w:rsidR="00077C9C" w:rsidRPr="00077C9C" w:rsidRDefault="00077C9C" w:rsidP="00077C9C">
            <w:pPr>
              <w:jc w:val="center"/>
            </w:pPr>
            <w:r w:rsidRPr="00077C9C">
              <w:t>-615,41</w:t>
            </w:r>
          </w:p>
        </w:tc>
        <w:tc>
          <w:tcPr>
            <w:tcW w:w="2551" w:type="dxa"/>
            <w:vAlign w:val="center"/>
          </w:tcPr>
          <w:p w:rsidR="00077C9C" w:rsidRPr="00077C9C" w:rsidRDefault="00077C9C" w:rsidP="00077C9C">
            <w:r w:rsidRPr="00077C9C">
              <w:t>Показатель определен с учетом объема товарной реализации услуги водоснабжения, принятого ЛенРТК на 2019 год</w:t>
            </w:r>
          </w:p>
        </w:tc>
      </w:tr>
      <w:tr w:rsidR="00077C9C" w:rsidRPr="00077C9C" w:rsidTr="00A02F55">
        <w:trPr>
          <w:trHeight w:val="460"/>
        </w:trPr>
        <w:tc>
          <w:tcPr>
            <w:tcW w:w="567" w:type="dxa"/>
            <w:vMerge w:val="restart"/>
            <w:shd w:val="clear" w:color="auto" w:fill="auto"/>
            <w:vAlign w:val="center"/>
          </w:tcPr>
          <w:p w:rsidR="00077C9C" w:rsidRPr="00077C9C" w:rsidRDefault="00077C9C" w:rsidP="00077C9C">
            <w:pPr>
              <w:jc w:val="center"/>
            </w:pPr>
            <w:r w:rsidRPr="00077C9C">
              <w:t>5.</w:t>
            </w:r>
          </w:p>
        </w:tc>
        <w:tc>
          <w:tcPr>
            <w:tcW w:w="2694" w:type="dxa"/>
            <w:vMerge w:val="restart"/>
            <w:shd w:val="clear" w:color="auto" w:fill="auto"/>
            <w:vAlign w:val="center"/>
          </w:tcPr>
          <w:p w:rsidR="00077C9C" w:rsidRPr="00077C9C" w:rsidRDefault="00077C9C" w:rsidP="00077C9C">
            <w:r w:rsidRPr="00077C9C">
              <w:t>Потери воды в водопроводных сетях</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3021,7</w:t>
            </w:r>
          </w:p>
        </w:tc>
        <w:tc>
          <w:tcPr>
            <w:tcW w:w="1134" w:type="dxa"/>
            <w:vAlign w:val="center"/>
          </w:tcPr>
          <w:p w:rsidR="00077C9C" w:rsidRPr="00077C9C" w:rsidRDefault="00077C9C" w:rsidP="00077C9C">
            <w:pPr>
              <w:jc w:val="center"/>
            </w:pPr>
            <w:r w:rsidRPr="00077C9C">
              <w:t>1541,78</w:t>
            </w:r>
          </w:p>
        </w:tc>
        <w:tc>
          <w:tcPr>
            <w:tcW w:w="1276" w:type="dxa"/>
            <w:vAlign w:val="center"/>
          </w:tcPr>
          <w:p w:rsidR="00077C9C" w:rsidRPr="00077C9C" w:rsidRDefault="00077C9C" w:rsidP="00077C9C">
            <w:pPr>
              <w:jc w:val="center"/>
            </w:pPr>
            <w:r w:rsidRPr="00077C9C">
              <w:t>-1479,92</w:t>
            </w:r>
          </w:p>
        </w:tc>
        <w:tc>
          <w:tcPr>
            <w:tcW w:w="2551" w:type="dxa"/>
            <w:vMerge w:val="restart"/>
            <w:vAlign w:val="center"/>
          </w:tcPr>
          <w:p w:rsidR="00077C9C" w:rsidRPr="00077C9C" w:rsidRDefault="00077C9C" w:rsidP="00077C9C">
            <w:r w:rsidRPr="00077C9C">
              <w:t>Определены на основании п. 30 Правил регулирования тарифов в сфере водоснабжения и водоотведения Постановления № 406</w:t>
            </w:r>
          </w:p>
        </w:tc>
      </w:tr>
      <w:tr w:rsidR="00077C9C" w:rsidRPr="00077C9C" w:rsidTr="00A02F55">
        <w:trPr>
          <w:trHeight w:val="460"/>
        </w:trPr>
        <w:tc>
          <w:tcPr>
            <w:tcW w:w="567" w:type="dxa"/>
            <w:vMerge/>
            <w:tcBorders>
              <w:bottom w:val="single" w:sz="4" w:space="0" w:color="auto"/>
            </w:tcBorders>
            <w:shd w:val="clear" w:color="auto" w:fill="auto"/>
            <w:vAlign w:val="center"/>
          </w:tcPr>
          <w:p w:rsidR="00077C9C" w:rsidRPr="00077C9C" w:rsidRDefault="00077C9C" w:rsidP="00077C9C">
            <w:pPr>
              <w:jc w:val="center"/>
            </w:pPr>
          </w:p>
        </w:tc>
        <w:tc>
          <w:tcPr>
            <w:tcW w:w="2694" w:type="dxa"/>
            <w:vMerge/>
            <w:shd w:val="clear" w:color="auto" w:fill="auto"/>
            <w:vAlign w:val="center"/>
          </w:tcPr>
          <w:p w:rsidR="00077C9C" w:rsidRPr="00077C9C" w:rsidRDefault="00077C9C" w:rsidP="00077C9C"/>
        </w:tc>
        <w:tc>
          <w:tcPr>
            <w:tcW w:w="850" w:type="dxa"/>
            <w:shd w:val="clear" w:color="auto" w:fill="auto"/>
            <w:vAlign w:val="center"/>
          </w:tcPr>
          <w:p w:rsidR="00077C9C" w:rsidRPr="00077C9C" w:rsidRDefault="00077C9C" w:rsidP="00077C9C">
            <w:pPr>
              <w:jc w:val="center"/>
            </w:pPr>
            <w:r w:rsidRPr="00077C9C">
              <w:t>%</w:t>
            </w:r>
          </w:p>
        </w:tc>
        <w:tc>
          <w:tcPr>
            <w:tcW w:w="1134" w:type="dxa"/>
            <w:vAlign w:val="center"/>
          </w:tcPr>
          <w:p w:rsidR="00077C9C" w:rsidRPr="00077C9C" w:rsidRDefault="00077C9C" w:rsidP="00077C9C">
            <w:pPr>
              <w:jc w:val="center"/>
            </w:pPr>
            <w:r w:rsidRPr="00077C9C">
              <w:t>36,30</w:t>
            </w:r>
          </w:p>
        </w:tc>
        <w:tc>
          <w:tcPr>
            <w:tcW w:w="1134" w:type="dxa"/>
            <w:vAlign w:val="center"/>
          </w:tcPr>
          <w:p w:rsidR="00077C9C" w:rsidRPr="00077C9C" w:rsidRDefault="00077C9C" w:rsidP="00077C9C">
            <w:pPr>
              <w:jc w:val="center"/>
            </w:pPr>
            <w:r w:rsidRPr="00077C9C">
              <w:t>20,00</w:t>
            </w:r>
          </w:p>
        </w:tc>
        <w:tc>
          <w:tcPr>
            <w:tcW w:w="1276" w:type="dxa"/>
            <w:vAlign w:val="center"/>
          </w:tcPr>
          <w:p w:rsidR="00077C9C" w:rsidRPr="00077C9C" w:rsidRDefault="00077C9C" w:rsidP="00077C9C">
            <w:pPr>
              <w:jc w:val="center"/>
            </w:pPr>
            <w:r w:rsidRPr="00077C9C">
              <w:t>-16,30</w:t>
            </w:r>
          </w:p>
        </w:tc>
        <w:tc>
          <w:tcPr>
            <w:tcW w:w="2551" w:type="dxa"/>
            <w:vMerge/>
            <w:vAlign w:val="center"/>
          </w:tcPr>
          <w:p w:rsidR="00077C9C" w:rsidRPr="00077C9C" w:rsidRDefault="00077C9C" w:rsidP="00077C9C"/>
        </w:tc>
      </w:tr>
      <w:tr w:rsidR="00077C9C" w:rsidRPr="00077C9C" w:rsidTr="00A02F55">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6.</w:t>
            </w:r>
          </w:p>
        </w:tc>
        <w:tc>
          <w:tcPr>
            <w:tcW w:w="2694" w:type="dxa"/>
            <w:tcBorders>
              <w:left w:val="single" w:sz="4" w:space="0" w:color="auto"/>
            </w:tcBorders>
            <w:shd w:val="clear" w:color="auto" w:fill="auto"/>
            <w:vAlign w:val="center"/>
          </w:tcPr>
          <w:p w:rsidR="00077C9C" w:rsidRPr="00077C9C" w:rsidRDefault="00077C9C" w:rsidP="00077C9C">
            <w:r w:rsidRPr="00077C9C">
              <w:t>Отпущено воды из водопроводной сети, всего, в том числе:</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5302,60</w:t>
            </w:r>
          </w:p>
        </w:tc>
        <w:tc>
          <w:tcPr>
            <w:tcW w:w="1134" w:type="dxa"/>
            <w:vAlign w:val="center"/>
          </w:tcPr>
          <w:p w:rsidR="00077C9C" w:rsidRPr="00077C9C" w:rsidRDefault="00077C9C" w:rsidP="00077C9C">
            <w:pPr>
              <w:jc w:val="center"/>
            </w:pPr>
            <w:r w:rsidRPr="00077C9C">
              <w:t>6167,12</w:t>
            </w:r>
          </w:p>
        </w:tc>
        <w:tc>
          <w:tcPr>
            <w:tcW w:w="1276" w:type="dxa"/>
            <w:vAlign w:val="center"/>
          </w:tcPr>
          <w:p w:rsidR="00077C9C" w:rsidRPr="00077C9C" w:rsidRDefault="00077C9C" w:rsidP="00077C9C">
            <w:pPr>
              <w:jc w:val="center"/>
            </w:pPr>
            <w:r w:rsidRPr="00077C9C">
              <w:t>+864,52</w:t>
            </w:r>
          </w:p>
        </w:tc>
        <w:tc>
          <w:tcPr>
            <w:tcW w:w="2551" w:type="dxa"/>
            <w:vAlign w:val="center"/>
          </w:tcPr>
          <w:p w:rsidR="00077C9C" w:rsidRPr="00077C9C" w:rsidRDefault="00077C9C" w:rsidP="00077C9C">
            <w:r w:rsidRPr="00077C9C">
              <w:t>Показатель определен с учетом объема товарной реализации услуги водоснабжения, принятого ЛенРТК на 2019 год</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6.1.</w:t>
            </w:r>
          </w:p>
        </w:tc>
        <w:tc>
          <w:tcPr>
            <w:tcW w:w="2694" w:type="dxa"/>
            <w:shd w:val="clear" w:color="auto" w:fill="auto"/>
            <w:vAlign w:val="center"/>
          </w:tcPr>
          <w:p w:rsidR="00077C9C" w:rsidRPr="00077C9C" w:rsidRDefault="00077C9C" w:rsidP="00077C9C">
            <w:r w:rsidRPr="00077C9C">
              <w:t>Товарная вода, всего, в том числе:</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5302,60</w:t>
            </w:r>
          </w:p>
        </w:tc>
        <w:tc>
          <w:tcPr>
            <w:tcW w:w="1134" w:type="dxa"/>
            <w:vAlign w:val="center"/>
          </w:tcPr>
          <w:p w:rsidR="00077C9C" w:rsidRPr="00077C9C" w:rsidRDefault="00077C9C" w:rsidP="00077C9C">
            <w:pPr>
              <w:jc w:val="center"/>
            </w:pPr>
            <w:r w:rsidRPr="00077C9C">
              <w:t>6167,12</w:t>
            </w:r>
          </w:p>
        </w:tc>
        <w:tc>
          <w:tcPr>
            <w:tcW w:w="1276" w:type="dxa"/>
            <w:vAlign w:val="center"/>
          </w:tcPr>
          <w:p w:rsidR="00077C9C" w:rsidRPr="00077C9C" w:rsidRDefault="00077C9C" w:rsidP="00077C9C">
            <w:pPr>
              <w:jc w:val="center"/>
            </w:pPr>
            <w:r w:rsidRPr="00077C9C">
              <w:t>+864,52</w:t>
            </w:r>
          </w:p>
        </w:tc>
        <w:tc>
          <w:tcPr>
            <w:tcW w:w="2551" w:type="dxa"/>
            <w:vAlign w:val="center"/>
          </w:tcPr>
          <w:p w:rsidR="00077C9C" w:rsidRPr="00077C9C" w:rsidRDefault="00077C9C" w:rsidP="00077C9C">
            <w:r w:rsidRPr="00077C9C">
              <w:t>Показатель принят с учетом значений представленных форм статистической отчетности по факту 2017 года с учетом п. 5 Методических указаний (5% снижение от показателя, утвержденного на 2018 год)</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7.</w:t>
            </w:r>
          </w:p>
        </w:tc>
        <w:tc>
          <w:tcPr>
            <w:tcW w:w="2694" w:type="dxa"/>
            <w:shd w:val="clear" w:color="auto" w:fill="auto"/>
            <w:vAlign w:val="center"/>
          </w:tcPr>
          <w:p w:rsidR="00077C9C" w:rsidRPr="00077C9C" w:rsidRDefault="00077C9C" w:rsidP="00077C9C">
            <w:r w:rsidRPr="00077C9C">
              <w:t>Расход электроэнергии, всего, в том числе:</w:t>
            </w:r>
          </w:p>
        </w:tc>
        <w:tc>
          <w:tcPr>
            <w:tcW w:w="850" w:type="dxa"/>
            <w:shd w:val="clear" w:color="auto" w:fill="auto"/>
            <w:vAlign w:val="center"/>
          </w:tcPr>
          <w:p w:rsidR="00077C9C" w:rsidRPr="00077C9C" w:rsidRDefault="00077C9C" w:rsidP="00077C9C">
            <w:pPr>
              <w:jc w:val="center"/>
            </w:pPr>
            <w:proofErr w:type="spellStart"/>
            <w:r w:rsidRPr="00077C9C">
              <w:t>тыс</w:t>
            </w:r>
            <w:proofErr w:type="gramStart"/>
            <w:r w:rsidRPr="00077C9C">
              <w:t>.к</w:t>
            </w:r>
            <w:proofErr w:type="gramEnd"/>
            <w:r w:rsidRPr="00077C9C">
              <w:t>Вт.ч</w:t>
            </w:r>
            <w:proofErr w:type="spellEnd"/>
          </w:p>
        </w:tc>
        <w:tc>
          <w:tcPr>
            <w:tcW w:w="1134" w:type="dxa"/>
            <w:vAlign w:val="center"/>
          </w:tcPr>
          <w:p w:rsidR="00077C9C" w:rsidRPr="00077C9C" w:rsidRDefault="00077C9C" w:rsidP="00077C9C">
            <w:pPr>
              <w:jc w:val="center"/>
            </w:pPr>
            <w:r w:rsidRPr="00077C9C">
              <w:t>4340,45</w:t>
            </w:r>
          </w:p>
        </w:tc>
        <w:tc>
          <w:tcPr>
            <w:tcW w:w="1134" w:type="dxa"/>
            <w:vAlign w:val="center"/>
          </w:tcPr>
          <w:p w:rsidR="00077C9C" w:rsidRPr="00077C9C" w:rsidRDefault="00077C9C" w:rsidP="00077C9C">
            <w:pPr>
              <w:jc w:val="center"/>
            </w:pPr>
            <w:r w:rsidRPr="00077C9C">
              <w:t>4004,16</w:t>
            </w:r>
          </w:p>
        </w:tc>
        <w:tc>
          <w:tcPr>
            <w:tcW w:w="1276" w:type="dxa"/>
            <w:vAlign w:val="center"/>
          </w:tcPr>
          <w:p w:rsidR="00077C9C" w:rsidRPr="00077C9C" w:rsidRDefault="00077C9C" w:rsidP="00077C9C">
            <w:pPr>
              <w:jc w:val="center"/>
            </w:pPr>
            <w:r w:rsidRPr="00077C9C">
              <w:t>-336,29</w:t>
            </w:r>
          </w:p>
        </w:tc>
        <w:tc>
          <w:tcPr>
            <w:tcW w:w="2551" w:type="dxa"/>
            <w:vAlign w:val="center"/>
          </w:tcPr>
          <w:p w:rsidR="00077C9C" w:rsidRPr="00077C9C" w:rsidRDefault="00077C9C" w:rsidP="00077C9C">
            <w:pPr>
              <w:jc w:val="both"/>
            </w:pPr>
            <w:r w:rsidRPr="00077C9C">
              <w:t xml:space="preserve">Показатель определен с учетом величины расхода э/э на технологические и общепроизводственные нужды, принятого ЛенРТК на 2019 год </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7.1.</w:t>
            </w:r>
          </w:p>
        </w:tc>
        <w:tc>
          <w:tcPr>
            <w:tcW w:w="2694" w:type="dxa"/>
            <w:shd w:val="clear" w:color="auto" w:fill="auto"/>
            <w:vAlign w:val="center"/>
          </w:tcPr>
          <w:p w:rsidR="00077C9C" w:rsidRPr="00077C9C" w:rsidRDefault="00077C9C" w:rsidP="00077C9C">
            <w:r w:rsidRPr="00077C9C">
              <w:t>на технологические нужды</w:t>
            </w:r>
          </w:p>
        </w:tc>
        <w:tc>
          <w:tcPr>
            <w:tcW w:w="850" w:type="dxa"/>
            <w:shd w:val="clear" w:color="auto" w:fill="auto"/>
            <w:vAlign w:val="center"/>
          </w:tcPr>
          <w:p w:rsidR="00077C9C" w:rsidRPr="00077C9C" w:rsidRDefault="00077C9C" w:rsidP="00077C9C">
            <w:pPr>
              <w:jc w:val="center"/>
            </w:pPr>
            <w:proofErr w:type="spellStart"/>
            <w:r w:rsidRPr="00077C9C">
              <w:t>тыс</w:t>
            </w:r>
            <w:proofErr w:type="gramStart"/>
            <w:r w:rsidRPr="00077C9C">
              <w:t>.к</w:t>
            </w:r>
            <w:proofErr w:type="gramEnd"/>
            <w:r w:rsidRPr="00077C9C">
              <w:t>Вт.ч</w:t>
            </w:r>
            <w:proofErr w:type="spellEnd"/>
          </w:p>
        </w:tc>
        <w:tc>
          <w:tcPr>
            <w:tcW w:w="1134" w:type="dxa"/>
            <w:vAlign w:val="center"/>
          </w:tcPr>
          <w:p w:rsidR="00077C9C" w:rsidRPr="00077C9C" w:rsidRDefault="00077C9C" w:rsidP="00077C9C">
            <w:pPr>
              <w:jc w:val="center"/>
            </w:pPr>
            <w:r w:rsidRPr="00077C9C">
              <w:t>3949,05</w:t>
            </w:r>
          </w:p>
        </w:tc>
        <w:tc>
          <w:tcPr>
            <w:tcW w:w="1134" w:type="dxa"/>
            <w:vAlign w:val="center"/>
          </w:tcPr>
          <w:p w:rsidR="00077C9C" w:rsidRPr="00077C9C" w:rsidRDefault="00077C9C" w:rsidP="00077C9C">
            <w:pPr>
              <w:jc w:val="center"/>
            </w:pPr>
            <w:r w:rsidRPr="00077C9C">
              <w:t>3612,76</w:t>
            </w:r>
          </w:p>
        </w:tc>
        <w:tc>
          <w:tcPr>
            <w:tcW w:w="1276" w:type="dxa"/>
            <w:vAlign w:val="center"/>
          </w:tcPr>
          <w:p w:rsidR="00077C9C" w:rsidRPr="00077C9C" w:rsidRDefault="00077C9C" w:rsidP="00077C9C">
            <w:pPr>
              <w:jc w:val="center"/>
            </w:pPr>
            <w:r w:rsidRPr="00077C9C">
              <w:t>-336,29</w:t>
            </w:r>
          </w:p>
        </w:tc>
        <w:tc>
          <w:tcPr>
            <w:tcW w:w="2551" w:type="dxa"/>
            <w:vAlign w:val="center"/>
          </w:tcPr>
          <w:p w:rsidR="00077C9C" w:rsidRPr="00077C9C" w:rsidRDefault="00077C9C" w:rsidP="00077C9C">
            <w:r w:rsidRPr="00077C9C">
              <w:t>Показатель определен с учетом удельного расхода э/э, принятого ЛенРТК на 2019 год (план организации на 2019 год)</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7.1.1.</w:t>
            </w:r>
          </w:p>
        </w:tc>
        <w:tc>
          <w:tcPr>
            <w:tcW w:w="2694" w:type="dxa"/>
            <w:shd w:val="clear" w:color="auto" w:fill="auto"/>
            <w:vAlign w:val="center"/>
          </w:tcPr>
          <w:p w:rsidR="00077C9C" w:rsidRPr="00077C9C" w:rsidRDefault="00077C9C" w:rsidP="00077C9C">
            <w:r w:rsidRPr="00077C9C">
              <w:t>удельный расход</w:t>
            </w:r>
          </w:p>
        </w:tc>
        <w:tc>
          <w:tcPr>
            <w:tcW w:w="850" w:type="dxa"/>
            <w:shd w:val="clear" w:color="auto" w:fill="auto"/>
            <w:vAlign w:val="center"/>
          </w:tcPr>
          <w:p w:rsidR="00077C9C" w:rsidRPr="00077C9C" w:rsidRDefault="00077C9C" w:rsidP="00077C9C">
            <w:pPr>
              <w:jc w:val="center"/>
            </w:pPr>
            <w:proofErr w:type="spellStart"/>
            <w:r w:rsidRPr="00077C9C">
              <w:t>кВт</w:t>
            </w:r>
            <w:proofErr w:type="gramStart"/>
            <w:r w:rsidRPr="00077C9C">
              <w:t>.ч</w:t>
            </w:r>
            <w:proofErr w:type="spellEnd"/>
            <w:proofErr w:type="gramEnd"/>
            <w:r w:rsidRPr="00077C9C">
              <w:t>/м</w:t>
            </w:r>
            <w:r w:rsidRPr="00077C9C">
              <w:rPr>
                <w:vertAlign w:val="superscript"/>
              </w:rPr>
              <w:t>3</w:t>
            </w:r>
          </w:p>
        </w:tc>
        <w:tc>
          <w:tcPr>
            <w:tcW w:w="1134" w:type="dxa"/>
            <w:vAlign w:val="center"/>
          </w:tcPr>
          <w:p w:rsidR="00077C9C" w:rsidRPr="00077C9C" w:rsidRDefault="00077C9C" w:rsidP="00077C9C">
            <w:pPr>
              <w:jc w:val="center"/>
            </w:pPr>
            <w:r w:rsidRPr="00077C9C">
              <w:t>0,50</w:t>
            </w:r>
          </w:p>
        </w:tc>
        <w:tc>
          <w:tcPr>
            <w:tcW w:w="1134" w:type="dxa"/>
            <w:vAlign w:val="center"/>
          </w:tcPr>
          <w:p w:rsidR="00077C9C" w:rsidRPr="00077C9C" w:rsidRDefault="00077C9C" w:rsidP="00077C9C">
            <w:pPr>
              <w:jc w:val="center"/>
            </w:pPr>
            <w:r w:rsidRPr="00077C9C">
              <w:t>0,50</w:t>
            </w:r>
          </w:p>
        </w:tc>
        <w:tc>
          <w:tcPr>
            <w:tcW w:w="1276" w:type="dxa"/>
            <w:vAlign w:val="center"/>
          </w:tcPr>
          <w:p w:rsidR="00077C9C" w:rsidRPr="00077C9C" w:rsidRDefault="00077C9C" w:rsidP="00077C9C">
            <w:pPr>
              <w:jc w:val="center"/>
            </w:pPr>
            <w:r w:rsidRPr="00077C9C">
              <w:t>-</w:t>
            </w:r>
          </w:p>
        </w:tc>
        <w:tc>
          <w:tcPr>
            <w:tcW w:w="2551" w:type="dxa"/>
            <w:vAlign w:val="center"/>
          </w:tcPr>
          <w:p w:rsidR="00077C9C" w:rsidRPr="00077C9C" w:rsidRDefault="00077C9C" w:rsidP="00077C9C">
            <w:pPr>
              <w:jc w:val="center"/>
            </w:pPr>
            <w:r w:rsidRPr="00077C9C">
              <w:t>-</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7.2</w:t>
            </w:r>
          </w:p>
        </w:tc>
        <w:tc>
          <w:tcPr>
            <w:tcW w:w="2694" w:type="dxa"/>
            <w:shd w:val="clear" w:color="auto" w:fill="auto"/>
            <w:vAlign w:val="center"/>
          </w:tcPr>
          <w:p w:rsidR="00077C9C" w:rsidRPr="00077C9C" w:rsidRDefault="00077C9C" w:rsidP="00077C9C">
            <w:r w:rsidRPr="00077C9C">
              <w:t>на общепроизводственные нужды</w:t>
            </w:r>
          </w:p>
        </w:tc>
        <w:tc>
          <w:tcPr>
            <w:tcW w:w="850" w:type="dxa"/>
            <w:shd w:val="clear" w:color="auto" w:fill="auto"/>
            <w:vAlign w:val="center"/>
          </w:tcPr>
          <w:p w:rsidR="00077C9C" w:rsidRPr="00077C9C" w:rsidRDefault="00077C9C" w:rsidP="00077C9C">
            <w:pPr>
              <w:jc w:val="center"/>
            </w:pPr>
            <w:proofErr w:type="spellStart"/>
            <w:r w:rsidRPr="00077C9C">
              <w:t>тыс</w:t>
            </w:r>
            <w:proofErr w:type="gramStart"/>
            <w:r w:rsidRPr="00077C9C">
              <w:t>.к</w:t>
            </w:r>
            <w:proofErr w:type="gramEnd"/>
            <w:r w:rsidRPr="00077C9C">
              <w:t>Вт.ч</w:t>
            </w:r>
            <w:proofErr w:type="spellEnd"/>
          </w:p>
        </w:tc>
        <w:tc>
          <w:tcPr>
            <w:tcW w:w="1134" w:type="dxa"/>
            <w:vAlign w:val="center"/>
          </w:tcPr>
          <w:p w:rsidR="00077C9C" w:rsidRPr="00077C9C" w:rsidRDefault="00077C9C" w:rsidP="00077C9C">
            <w:pPr>
              <w:jc w:val="center"/>
            </w:pPr>
            <w:r w:rsidRPr="00077C9C">
              <w:t>391,40</w:t>
            </w:r>
          </w:p>
        </w:tc>
        <w:tc>
          <w:tcPr>
            <w:tcW w:w="1134" w:type="dxa"/>
            <w:vAlign w:val="center"/>
          </w:tcPr>
          <w:p w:rsidR="00077C9C" w:rsidRPr="00077C9C" w:rsidRDefault="00077C9C" w:rsidP="00077C9C">
            <w:pPr>
              <w:jc w:val="center"/>
            </w:pPr>
            <w:r w:rsidRPr="00077C9C">
              <w:t>391,40</w:t>
            </w:r>
          </w:p>
        </w:tc>
        <w:tc>
          <w:tcPr>
            <w:tcW w:w="1276" w:type="dxa"/>
            <w:vAlign w:val="center"/>
          </w:tcPr>
          <w:p w:rsidR="00077C9C" w:rsidRPr="00077C9C" w:rsidRDefault="00077C9C" w:rsidP="00077C9C">
            <w:pPr>
              <w:jc w:val="center"/>
            </w:pPr>
            <w:r w:rsidRPr="00077C9C">
              <w:t>-</w:t>
            </w:r>
          </w:p>
        </w:tc>
        <w:tc>
          <w:tcPr>
            <w:tcW w:w="2551" w:type="dxa"/>
            <w:vAlign w:val="center"/>
          </w:tcPr>
          <w:p w:rsidR="00077C9C" w:rsidRPr="00077C9C" w:rsidRDefault="00077C9C" w:rsidP="00077C9C">
            <w:pPr>
              <w:jc w:val="center"/>
            </w:pPr>
            <w:r w:rsidRPr="00077C9C">
              <w:t>-</w:t>
            </w:r>
          </w:p>
        </w:tc>
      </w:tr>
    </w:tbl>
    <w:p w:rsidR="00077C9C" w:rsidRPr="00077C9C" w:rsidRDefault="00077C9C" w:rsidP="00077C9C">
      <w:pPr>
        <w:tabs>
          <w:tab w:val="left" w:pos="0"/>
          <w:tab w:val="left" w:pos="567"/>
        </w:tabs>
        <w:contextualSpacing/>
        <w:jc w:val="both"/>
        <w:rPr>
          <w:i/>
          <w:sz w:val="24"/>
          <w:szCs w:val="24"/>
        </w:rPr>
      </w:pPr>
      <w:r w:rsidRPr="00077C9C">
        <w:rPr>
          <w:i/>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50"/>
        <w:gridCol w:w="1134"/>
        <w:gridCol w:w="1134"/>
        <w:gridCol w:w="1276"/>
        <w:gridCol w:w="2551"/>
      </w:tblGrid>
      <w:tr w:rsidR="00077C9C" w:rsidRPr="00077C9C" w:rsidTr="00A02F55">
        <w:trPr>
          <w:trHeight w:val="897"/>
        </w:trPr>
        <w:tc>
          <w:tcPr>
            <w:tcW w:w="567" w:type="dxa"/>
            <w:shd w:val="clear" w:color="auto" w:fill="auto"/>
            <w:vAlign w:val="center"/>
          </w:tcPr>
          <w:p w:rsidR="00077C9C" w:rsidRPr="00077C9C" w:rsidRDefault="00077C9C" w:rsidP="00077C9C">
            <w:pPr>
              <w:jc w:val="center"/>
            </w:pPr>
            <w:r w:rsidRPr="00077C9C">
              <w:t xml:space="preserve">№ </w:t>
            </w:r>
            <w:proofErr w:type="gramStart"/>
            <w:r w:rsidRPr="00077C9C">
              <w:t>п</w:t>
            </w:r>
            <w:proofErr w:type="gramEnd"/>
            <w:r w:rsidRPr="00077C9C">
              <w:t>/п</w:t>
            </w:r>
          </w:p>
        </w:tc>
        <w:tc>
          <w:tcPr>
            <w:tcW w:w="2694" w:type="dxa"/>
            <w:shd w:val="clear" w:color="auto" w:fill="auto"/>
            <w:vAlign w:val="center"/>
          </w:tcPr>
          <w:p w:rsidR="00077C9C" w:rsidRPr="00077C9C" w:rsidRDefault="00077C9C" w:rsidP="00077C9C">
            <w:pPr>
              <w:jc w:val="center"/>
            </w:pPr>
            <w:r w:rsidRPr="00077C9C">
              <w:t>Показатели</w:t>
            </w:r>
          </w:p>
        </w:tc>
        <w:tc>
          <w:tcPr>
            <w:tcW w:w="850" w:type="dxa"/>
            <w:shd w:val="clear" w:color="auto" w:fill="auto"/>
            <w:vAlign w:val="center"/>
          </w:tcPr>
          <w:p w:rsidR="00077C9C" w:rsidRPr="00077C9C" w:rsidRDefault="00077C9C" w:rsidP="00077C9C">
            <w:pPr>
              <w:jc w:val="center"/>
            </w:pPr>
            <w:r w:rsidRPr="00077C9C">
              <w:t>Ед. изм.</w:t>
            </w:r>
          </w:p>
        </w:tc>
        <w:tc>
          <w:tcPr>
            <w:tcW w:w="1134" w:type="dxa"/>
            <w:vAlign w:val="center"/>
          </w:tcPr>
          <w:p w:rsidR="00077C9C" w:rsidRPr="00077C9C" w:rsidRDefault="00077C9C" w:rsidP="00077C9C">
            <w:pPr>
              <w:ind w:right="-52"/>
              <w:jc w:val="center"/>
            </w:pPr>
            <w:r w:rsidRPr="00077C9C">
              <w:t>План Организации на 2019год</w:t>
            </w:r>
          </w:p>
        </w:tc>
        <w:tc>
          <w:tcPr>
            <w:tcW w:w="1134" w:type="dxa"/>
            <w:vAlign w:val="center"/>
          </w:tcPr>
          <w:p w:rsidR="00077C9C" w:rsidRPr="00077C9C" w:rsidRDefault="00077C9C" w:rsidP="00077C9C">
            <w:pPr>
              <w:ind w:right="-52"/>
              <w:jc w:val="center"/>
            </w:pPr>
            <w:r w:rsidRPr="00077C9C">
              <w:t>Принято ЛенРТК на 2019 год</w:t>
            </w:r>
          </w:p>
        </w:tc>
        <w:tc>
          <w:tcPr>
            <w:tcW w:w="1276" w:type="dxa"/>
            <w:vAlign w:val="center"/>
          </w:tcPr>
          <w:p w:rsidR="00077C9C" w:rsidRPr="00077C9C" w:rsidRDefault="00077C9C" w:rsidP="00077C9C">
            <w:pPr>
              <w:ind w:right="-52"/>
              <w:jc w:val="center"/>
            </w:pPr>
            <w:r w:rsidRPr="00077C9C">
              <w:t>Отклонение (гр.5-гр.4)</w:t>
            </w:r>
          </w:p>
        </w:tc>
        <w:tc>
          <w:tcPr>
            <w:tcW w:w="2551" w:type="dxa"/>
            <w:vAlign w:val="center"/>
          </w:tcPr>
          <w:p w:rsidR="00077C9C" w:rsidRPr="00077C9C" w:rsidRDefault="00077C9C" w:rsidP="00077C9C">
            <w:pPr>
              <w:ind w:right="-52"/>
              <w:jc w:val="center"/>
            </w:pPr>
            <w:r w:rsidRPr="00077C9C">
              <w:t>Причины отклонения</w:t>
            </w:r>
          </w:p>
        </w:tc>
      </w:tr>
      <w:tr w:rsidR="00077C9C" w:rsidRPr="00077C9C" w:rsidTr="00A02F55">
        <w:trPr>
          <w:trHeight w:val="56"/>
        </w:trPr>
        <w:tc>
          <w:tcPr>
            <w:tcW w:w="567" w:type="dxa"/>
            <w:shd w:val="clear" w:color="auto" w:fill="auto"/>
            <w:vAlign w:val="center"/>
          </w:tcPr>
          <w:p w:rsidR="00077C9C" w:rsidRPr="00077C9C" w:rsidRDefault="00077C9C" w:rsidP="00077C9C">
            <w:pPr>
              <w:jc w:val="center"/>
            </w:pPr>
            <w:r w:rsidRPr="00077C9C">
              <w:t>1</w:t>
            </w:r>
          </w:p>
        </w:tc>
        <w:tc>
          <w:tcPr>
            <w:tcW w:w="2694" w:type="dxa"/>
            <w:shd w:val="clear" w:color="auto" w:fill="auto"/>
            <w:vAlign w:val="center"/>
          </w:tcPr>
          <w:p w:rsidR="00077C9C" w:rsidRPr="00077C9C" w:rsidRDefault="00077C9C" w:rsidP="00077C9C">
            <w:pPr>
              <w:jc w:val="center"/>
            </w:pPr>
            <w:r w:rsidRPr="00077C9C">
              <w:t>2</w:t>
            </w:r>
          </w:p>
        </w:tc>
        <w:tc>
          <w:tcPr>
            <w:tcW w:w="850" w:type="dxa"/>
            <w:shd w:val="clear" w:color="auto" w:fill="auto"/>
            <w:vAlign w:val="center"/>
          </w:tcPr>
          <w:p w:rsidR="00077C9C" w:rsidRPr="00077C9C" w:rsidRDefault="00077C9C" w:rsidP="00077C9C">
            <w:pPr>
              <w:jc w:val="center"/>
            </w:pPr>
            <w:r w:rsidRPr="00077C9C">
              <w:t>3</w:t>
            </w:r>
          </w:p>
        </w:tc>
        <w:tc>
          <w:tcPr>
            <w:tcW w:w="1134" w:type="dxa"/>
            <w:vAlign w:val="center"/>
          </w:tcPr>
          <w:p w:rsidR="00077C9C" w:rsidRPr="00077C9C" w:rsidRDefault="00077C9C" w:rsidP="00077C9C">
            <w:pPr>
              <w:ind w:right="-52"/>
              <w:jc w:val="center"/>
              <w:rPr>
                <w:i/>
              </w:rPr>
            </w:pPr>
            <w:r w:rsidRPr="00077C9C">
              <w:rPr>
                <w:i/>
              </w:rPr>
              <w:t>4</w:t>
            </w:r>
          </w:p>
        </w:tc>
        <w:tc>
          <w:tcPr>
            <w:tcW w:w="1134" w:type="dxa"/>
            <w:vAlign w:val="center"/>
          </w:tcPr>
          <w:p w:rsidR="00077C9C" w:rsidRPr="00077C9C" w:rsidRDefault="00077C9C" w:rsidP="00077C9C">
            <w:pPr>
              <w:ind w:right="-52"/>
              <w:jc w:val="center"/>
              <w:rPr>
                <w:i/>
              </w:rPr>
            </w:pPr>
            <w:r w:rsidRPr="00077C9C">
              <w:rPr>
                <w:i/>
              </w:rPr>
              <w:t>5</w:t>
            </w:r>
          </w:p>
        </w:tc>
        <w:tc>
          <w:tcPr>
            <w:tcW w:w="1276" w:type="dxa"/>
            <w:vAlign w:val="center"/>
          </w:tcPr>
          <w:p w:rsidR="00077C9C" w:rsidRPr="00077C9C" w:rsidRDefault="00077C9C" w:rsidP="00077C9C">
            <w:pPr>
              <w:ind w:right="-52"/>
              <w:jc w:val="center"/>
              <w:rPr>
                <w:i/>
              </w:rPr>
            </w:pPr>
            <w:r w:rsidRPr="00077C9C">
              <w:rPr>
                <w:i/>
              </w:rPr>
              <w:t>6</w:t>
            </w:r>
          </w:p>
        </w:tc>
        <w:tc>
          <w:tcPr>
            <w:tcW w:w="2551" w:type="dxa"/>
            <w:vAlign w:val="center"/>
          </w:tcPr>
          <w:p w:rsidR="00077C9C" w:rsidRPr="00077C9C" w:rsidRDefault="00077C9C" w:rsidP="00077C9C">
            <w:pPr>
              <w:ind w:right="-52"/>
              <w:jc w:val="center"/>
              <w:rPr>
                <w:i/>
              </w:rPr>
            </w:pPr>
            <w:r w:rsidRPr="00077C9C">
              <w:rPr>
                <w:i/>
              </w:rPr>
              <w:t>7</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1.</w:t>
            </w:r>
          </w:p>
        </w:tc>
        <w:tc>
          <w:tcPr>
            <w:tcW w:w="2694" w:type="dxa"/>
            <w:shd w:val="clear" w:color="auto" w:fill="auto"/>
            <w:vAlign w:val="center"/>
          </w:tcPr>
          <w:p w:rsidR="00077C9C" w:rsidRPr="00077C9C" w:rsidRDefault="00077C9C" w:rsidP="00077C9C">
            <w:r w:rsidRPr="00077C9C">
              <w:t>Прием сточных вод, всего, в том числе:</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8979,54</w:t>
            </w:r>
          </w:p>
        </w:tc>
        <w:tc>
          <w:tcPr>
            <w:tcW w:w="1134" w:type="dxa"/>
            <w:vAlign w:val="center"/>
          </w:tcPr>
          <w:p w:rsidR="00077C9C" w:rsidRPr="00077C9C" w:rsidRDefault="00077C9C" w:rsidP="00077C9C">
            <w:pPr>
              <w:jc w:val="center"/>
            </w:pPr>
            <w:r w:rsidRPr="00077C9C">
              <w:t>9020,63</w:t>
            </w:r>
          </w:p>
        </w:tc>
        <w:tc>
          <w:tcPr>
            <w:tcW w:w="1276" w:type="dxa"/>
            <w:vAlign w:val="center"/>
          </w:tcPr>
          <w:p w:rsidR="00077C9C" w:rsidRPr="00077C9C" w:rsidRDefault="00077C9C" w:rsidP="00077C9C">
            <w:pPr>
              <w:jc w:val="center"/>
            </w:pPr>
            <w:r w:rsidRPr="00077C9C">
              <w:t>+41,09</w:t>
            </w:r>
          </w:p>
        </w:tc>
        <w:tc>
          <w:tcPr>
            <w:tcW w:w="2551" w:type="dxa"/>
            <w:vAlign w:val="center"/>
          </w:tcPr>
          <w:p w:rsidR="00077C9C" w:rsidRPr="00077C9C" w:rsidRDefault="00077C9C" w:rsidP="00077C9C">
            <w:r w:rsidRPr="00077C9C">
              <w:t>Показатель определен с учетом величины товарной реализации услуги водоотведения</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1.1.</w:t>
            </w:r>
          </w:p>
        </w:tc>
        <w:tc>
          <w:tcPr>
            <w:tcW w:w="2694" w:type="dxa"/>
            <w:shd w:val="clear" w:color="auto" w:fill="auto"/>
            <w:vAlign w:val="center"/>
          </w:tcPr>
          <w:p w:rsidR="00077C9C" w:rsidRPr="00077C9C" w:rsidRDefault="00077C9C" w:rsidP="00077C9C">
            <w:r w:rsidRPr="00077C9C">
              <w:t>Товарные стоки всего</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8979,54</w:t>
            </w:r>
          </w:p>
        </w:tc>
        <w:tc>
          <w:tcPr>
            <w:tcW w:w="1134" w:type="dxa"/>
            <w:vAlign w:val="center"/>
          </w:tcPr>
          <w:p w:rsidR="00077C9C" w:rsidRPr="00077C9C" w:rsidRDefault="00077C9C" w:rsidP="00077C9C">
            <w:pPr>
              <w:jc w:val="center"/>
            </w:pPr>
            <w:r w:rsidRPr="00077C9C">
              <w:t>9020,63</w:t>
            </w:r>
          </w:p>
        </w:tc>
        <w:tc>
          <w:tcPr>
            <w:tcW w:w="1276" w:type="dxa"/>
            <w:vAlign w:val="center"/>
          </w:tcPr>
          <w:p w:rsidR="00077C9C" w:rsidRPr="00077C9C" w:rsidRDefault="00077C9C" w:rsidP="00077C9C">
            <w:pPr>
              <w:jc w:val="center"/>
            </w:pPr>
            <w:r w:rsidRPr="00077C9C">
              <w:t>+41,09</w:t>
            </w:r>
          </w:p>
        </w:tc>
        <w:tc>
          <w:tcPr>
            <w:tcW w:w="2551" w:type="dxa"/>
            <w:vAlign w:val="center"/>
          </w:tcPr>
          <w:p w:rsidR="00077C9C" w:rsidRPr="00077C9C" w:rsidRDefault="00077C9C" w:rsidP="00077C9C">
            <w:r w:rsidRPr="00077C9C">
              <w:t xml:space="preserve">Показатель принят с учетом значений представленных форм статистической отчетности по факту 2017 года с </w:t>
            </w:r>
            <w:r w:rsidRPr="00077C9C">
              <w:lastRenderedPageBreak/>
              <w:t>учетом п. 4 Методических указаний (см. расчет выше)</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lastRenderedPageBreak/>
              <w:t>2.</w:t>
            </w:r>
          </w:p>
        </w:tc>
        <w:tc>
          <w:tcPr>
            <w:tcW w:w="2694" w:type="dxa"/>
            <w:shd w:val="clear" w:color="auto" w:fill="auto"/>
            <w:vAlign w:val="center"/>
          </w:tcPr>
          <w:p w:rsidR="00077C9C" w:rsidRPr="00077C9C" w:rsidRDefault="00077C9C" w:rsidP="00077C9C">
            <w:r w:rsidRPr="00077C9C">
              <w:t>Объем сточных вод, поступивших на очистные сооружения</w:t>
            </w:r>
          </w:p>
        </w:tc>
        <w:tc>
          <w:tcPr>
            <w:tcW w:w="850" w:type="dxa"/>
            <w:shd w:val="clear" w:color="auto" w:fill="auto"/>
            <w:vAlign w:val="center"/>
          </w:tcPr>
          <w:p w:rsidR="00077C9C" w:rsidRPr="00077C9C" w:rsidRDefault="00077C9C" w:rsidP="00077C9C">
            <w:pPr>
              <w:jc w:val="center"/>
            </w:pPr>
            <w:r w:rsidRPr="00077C9C">
              <w:t>тыс</w:t>
            </w:r>
            <w:proofErr w:type="gramStart"/>
            <w:r w:rsidRPr="00077C9C">
              <w:t>.м</w:t>
            </w:r>
            <w:proofErr w:type="gramEnd"/>
            <w:r w:rsidRPr="00077C9C">
              <w:rPr>
                <w:vertAlign w:val="superscript"/>
              </w:rPr>
              <w:t>3</w:t>
            </w:r>
          </w:p>
        </w:tc>
        <w:tc>
          <w:tcPr>
            <w:tcW w:w="1134" w:type="dxa"/>
            <w:vAlign w:val="center"/>
          </w:tcPr>
          <w:p w:rsidR="00077C9C" w:rsidRPr="00077C9C" w:rsidRDefault="00077C9C" w:rsidP="00077C9C">
            <w:pPr>
              <w:jc w:val="center"/>
            </w:pPr>
            <w:r w:rsidRPr="00077C9C">
              <w:t>8979,54</w:t>
            </w:r>
          </w:p>
        </w:tc>
        <w:tc>
          <w:tcPr>
            <w:tcW w:w="1134" w:type="dxa"/>
            <w:vAlign w:val="center"/>
          </w:tcPr>
          <w:p w:rsidR="00077C9C" w:rsidRPr="00077C9C" w:rsidRDefault="00077C9C" w:rsidP="00077C9C">
            <w:pPr>
              <w:jc w:val="center"/>
            </w:pPr>
            <w:r w:rsidRPr="00077C9C">
              <w:t>9020,63</w:t>
            </w:r>
          </w:p>
        </w:tc>
        <w:tc>
          <w:tcPr>
            <w:tcW w:w="1276" w:type="dxa"/>
            <w:vAlign w:val="center"/>
          </w:tcPr>
          <w:p w:rsidR="00077C9C" w:rsidRPr="00077C9C" w:rsidRDefault="00077C9C" w:rsidP="00077C9C">
            <w:pPr>
              <w:jc w:val="center"/>
            </w:pPr>
            <w:r w:rsidRPr="00077C9C">
              <w:t>+41,09</w:t>
            </w:r>
          </w:p>
        </w:tc>
        <w:tc>
          <w:tcPr>
            <w:tcW w:w="2551" w:type="dxa"/>
            <w:vAlign w:val="center"/>
          </w:tcPr>
          <w:p w:rsidR="00077C9C" w:rsidRPr="00077C9C" w:rsidRDefault="00077C9C" w:rsidP="00077C9C">
            <w:r w:rsidRPr="00077C9C">
              <w:t xml:space="preserve">Показатель определен с учетом показателя </w:t>
            </w:r>
            <w:proofErr w:type="gramStart"/>
            <w:r w:rsidRPr="00077C9C">
              <w:t>принятых</w:t>
            </w:r>
            <w:proofErr w:type="gramEnd"/>
            <w:r w:rsidRPr="00077C9C">
              <w:t xml:space="preserve"> сточных,  определенного ЛенРТК на 2019 год </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3.</w:t>
            </w:r>
          </w:p>
        </w:tc>
        <w:tc>
          <w:tcPr>
            <w:tcW w:w="2694" w:type="dxa"/>
            <w:shd w:val="clear" w:color="auto" w:fill="auto"/>
            <w:vAlign w:val="center"/>
          </w:tcPr>
          <w:p w:rsidR="00077C9C" w:rsidRPr="00077C9C" w:rsidRDefault="00077C9C" w:rsidP="00077C9C">
            <w:r w:rsidRPr="00077C9C">
              <w:t>Расход электроэнергии, всего, в том числе:</w:t>
            </w:r>
          </w:p>
        </w:tc>
        <w:tc>
          <w:tcPr>
            <w:tcW w:w="850" w:type="dxa"/>
            <w:shd w:val="clear" w:color="auto" w:fill="auto"/>
            <w:vAlign w:val="center"/>
          </w:tcPr>
          <w:p w:rsidR="00077C9C" w:rsidRPr="00077C9C" w:rsidRDefault="00077C9C" w:rsidP="00077C9C">
            <w:pPr>
              <w:jc w:val="center"/>
            </w:pPr>
            <w:proofErr w:type="spellStart"/>
            <w:r w:rsidRPr="00077C9C">
              <w:t>тыс</w:t>
            </w:r>
            <w:proofErr w:type="gramStart"/>
            <w:r w:rsidRPr="00077C9C">
              <w:t>.к</w:t>
            </w:r>
            <w:proofErr w:type="gramEnd"/>
            <w:r w:rsidRPr="00077C9C">
              <w:t>Вт.ч</w:t>
            </w:r>
            <w:proofErr w:type="spellEnd"/>
          </w:p>
        </w:tc>
        <w:tc>
          <w:tcPr>
            <w:tcW w:w="1134" w:type="dxa"/>
            <w:vAlign w:val="center"/>
          </w:tcPr>
          <w:p w:rsidR="00077C9C" w:rsidRPr="00077C9C" w:rsidRDefault="00077C9C" w:rsidP="00077C9C">
            <w:pPr>
              <w:jc w:val="center"/>
            </w:pPr>
            <w:r w:rsidRPr="00077C9C">
              <w:t>5792,19</w:t>
            </w:r>
          </w:p>
        </w:tc>
        <w:tc>
          <w:tcPr>
            <w:tcW w:w="1134" w:type="dxa"/>
            <w:vAlign w:val="center"/>
          </w:tcPr>
          <w:p w:rsidR="00077C9C" w:rsidRPr="00077C9C" w:rsidRDefault="00077C9C" w:rsidP="00077C9C">
            <w:pPr>
              <w:jc w:val="center"/>
            </w:pPr>
            <w:r w:rsidRPr="00077C9C">
              <w:t>5820,16</w:t>
            </w:r>
          </w:p>
        </w:tc>
        <w:tc>
          <w:tcPr>
            <w:tcW w:w="1276" w:type="dxa"/>
            <w:vAlign w:val="center"/>
          </w:tcPr>
          <w:p w:rsidR="00077C9C" w:rsidRPr="00077C9C" w:rsidRDefault="00077C9C" w:rsidP="00077C9C">
            <w:pPr>
              <w:jc w:val="center"/>
            </w:pPr>
            <w:r w:rsidRPr="00077C9C">
              <w:t>+27,97</w:t>
            </w:r>
          </w:p>
        </w:tc>
        <w:tc>
          <w:tcPr>
            <w:tcW w:w="2551" w:type="dxa"/>
            <w:vAlign w:val="center"/>
          </w:tcPr>
          <w:p w:rsidR="00077C9C" w:rsidRPr="00077C9C" w:rsidRDefault="00077C9C" w:rsidP="00077C9C">
            <w:r w:rsidRPr="00077C9C">
              <w:t xml:space="preserve">Показатель определен с учетом величины расхода э/э на технологические и общепроизводственные нужды, принятого ЛенРТК на 2019 год </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3.1.</w:t>
            </w:r>
          </w:p>
        </w:tc>
        <w:tc>
          <w:tcPr>
            <w:tcW w:w="2694" w:type="dxa"/>
            <w:shd w:val="clear" w:color="auto" w:fill="auto"/>
            <w:vAlign w:val="center"/>
          </w:tcPr>
          <w:p w:rsidR="00077C9C" w:rsidRPr="00077C9C" w:rsidRDefault="00077C9C" w:rsidP="00077C9C">
            <w:r w:rsidRPr="00077C9C">
              <w:t>на технологические нужды</w:t>
            </w:r>
          </w:p>
        </w:tc>
        <w:tc>
          <w:tcPr>
            <w:tcW w:w="850" w:type="dxa"/>
            <w:shd w:val="clear" w:color="auto" w:fill="auto"/>
            <w:vAlign w:val="center"/>
          </w:tcPr>
          <w:p w:rsidR="00077C9C" w:rsidRPr="00077C9C" w:rsidRDefault="00077C9C" w:rsidP="00077C9C">
            <w:pPr>
              <w:jc w:val="center"/>
            </w:pPr>
            <w:proofErr w:type="spellStart"/>
            <w:r w:rsidRPr="00077C9C">
              <w:t>тыс</w:t>
            </w:r>
            <w:proofErr w:type="gramStart"/>
            <w:r w:rsidRPr="00077C9C">
              <w:t>.к</w:t>
            </w:r>
            <w:proofErr w:type="gramEnd"/>
            <w:r w:rsidRPr="00077C9C">
              <w:t>Вт.ч</w:t>
            </w:r>
            <w:proofErr w:type="spellEnd"/>
          </w:p>
        </w:tc>
        <w:tc>
          <w:tcPr>
            <w:tcW w:w="1134" w:type="dxa"/>
            <w:vAlign w:val="center"/>
          </w:tcPr>
          <w:p w:rsidR="00077C9C" w:rsidRPr="00077C9C" w:rsidRDefault="00077C9C" w:rsidP="00077C9C">
            <w:pPr>
              <w:jc w:val="center"/>
            </w:pPr>
            <w:r w:rsidRPr="00077C9C">
              <w:t>5474,62</w:t>
            </w:r>
          </w:p>
        </w:tc>
        <w:tc>
          <w:tcPr>
            <w:tcW w:w="1134" w:type="dxa"/>
            <w:vAlign w:val="center"/>
          </w:tcPr>
          <w:p w:rsidR="00077C9C" w:rsidRPr="00077C9C" w:rsidRDefault="00077C9C" w:rsidP="00077C9C">
            <w:pPr>
              <w:jc w:val="center"/>
            </w:pPr>
            <w:r w:rsidRPr="00077C9C">
              <w:t>5502,59</w:t>
            </w:r>
          </w:p>
        </w:tc>
        <w:tc>
          <w:tcPr>
            <w:tcW w:w="1276" w:type="dxa"/>
            <w:vAlign w:val="center"/>
          </w:tcPr>
          <w:p w:rsidR="00077C9C" w:rsidRPr="00077C9C" w:rsidRDefault="00077C9C" w:rsidP="00077C9C">
            <w:pPr>
              <w:jc w:val="center"/>
            </w:pPr>
            <w:r w:rsidRPr="00077C9C">
              <w:t>+27,97</w:t>
            </w:r>
          </w:p>
        </w:tc>
        <w:tc>
          <w:tcPr>
            <w:tcW w:w="2551" w:type="dxa"/>
            <w:vAlign w:val="center"/>
          </w:tcPr>
          <w:p w:rsidR="00077C9C" w:rsidRPr="00077C9C" w:rsidRDefault="00077C9C" w:rsidP="00077C9C">
            <w:r w:rsidRPr="00077C9C">
              <w:t>Показатель определен с учетом удельного расхода э/э, принятого ЛенРТК на 2019 год</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3.1.1.</w:t>
            </w:r>
          </w:p>
        </w:tc>
        <w:tc>
          <w:tcPr>
            <w:tcW w:w="2694" w:type="dxa"/>
            <w:shd w:val="clear" w:color="auto" w:fill="auto"/>
            <w:vAlign w:val="center"/>
          </w:tcPr>
          <w:p w:rsidR="00077C9C" w:rsidRPr="00077C9C" w:rsidRDefault="00077C9C" w:rsidP="00077C9C">
            <w:r w:rsidRPr="00077C9C">
              <w:t>удельный расход</w:t>
            </w:r>
          </w:p>
        </w:tc>
        <w:tc>
          <w:tcPr>
            <w:tcW w:w="850" w:type="dxa"/>
            <w:shd w:val="clear" w:color="auto" w:fill="auto"/>
            <w:vAlign w:val="center"/>
          </w:tcPr>
          <w:p w:rsidR="00077C9C" w:rsidRPr="00077C9C" w:rsidRDefault="00077C9C" w:rsidP="00077C9C">
            <w:pPr>
              <w:jc w:val="center"/>
            </w:pPr>
            <w:proofErr w:type="spellStart"/>
            <w:r w:rsidRPr="00077C9C">
              <w:t>кВт</w:t>
            </w:r>
            <w:proofErr w:type="gramStart"/>
            <w:r w:rsidRPr="00077C9C">
              <w:t>.ч</w:t>
            </w:r>
            <w:proofErr w:type="spellEnd"/>
            <w:proofErr w:type="gramEnd"/>
            <w:r w:rsidRPr="00077C9C">
              <w:t>/м</w:t>
            </w:r>
            <w:r w:rsidRPr="00077C9C">
              <w:rPr>
                <w:vertAlign w:val="superscript"/>
              </w:rPr>
              <w:t>3</w:t>
            </w:r>
          </w:p>
        </w:tc>
        <w:tc>
          <w:tcPr>
            <w:tcW w:w="1134" w:type="dxa"/>
            <w:vAlign w:val="center"/>
          </w:tcPr>
          <w:p w:rsidR="00077C9C" w:rsidRPr="00077C9C" w:rsidRDefault="00077C9C" w:rsidP="00077C9C">
            <w:pPr>
              <w:jc w:val="center"/>
            </w:pPr>
            <w:r w:rsidRPr="00077C9C">
              <w:t>0,61</w:t>
            </w:r>
          </w:p>
        </w:tc>
        <w:tc>
          <w:tcPr>
            <w:tcW w:w="1134" w:type="dxa"/>
            <w:vAlign w:val="center"/>
          </w:tcPr>
          <w:p w:rsidR="00077C9C" w:rsidRPr="00077C9C" w:rsidRDefault="00077C9C" w:rsidP="00077C9C">
            <w:pPr>
              <w:jc w:val="center"/>
            </w:pPr>
            <w:r w:rsidRPr="00077C9C">
              <w:t>0,61</w:t>
            </w:r>
          </w:p>
        </w:tc>
        <w:tc>
          <w:tcPr>
            <w:tcW w:w="1276" w:type="dxa"/>
            <w:vAlign w:val="center"/>
          </w:tcPr>
          <w:p w:rsidR="00077C9C" w:rsidRPr="00077C9C" w:rsidRDefault="00077C9C" w:rsidP="00077C9C">
            <w:pPr>
              <w:jc w:val="center"/>
            </w:pPr>
            <w:r w:rsidRPr="00077C9C">
              <w:t>-</w:t>
            </w:r>
          </w:p>
        </w:tc>
        <w:tc>
          <w:tcPr>
            <w:tcW w:w="2551" w:type="dxa"/>
            <w:vAlign w:val="center"/>
          </w:tcPr>
          <w:p w:rsidR="00077C9C" w:rsidRPr="00077C9C" w:rsidRDefault="00077C9C" w:rsidP="00077C9C">
            <w:pPr>
              <w:jc w:val="center"/>
            </w:pPr>
            <w:r w:rsidRPr="00077C9C">
              <w:t>-</w:t>
            </w:r>
          </w:p>
        </w:tc>
      </w:tr>
      <w:tr w:rsidR="00077C9C" w:rsidRPr="00077C9C" w:rsidTr="00A02F55">
        <w:trPr>
          <w:trHeight w:val="460"/>
        </w:trPr>
        <w:tc>
          <w:tcPr>
            <w:tcW w:w="567" w:type="dxa"/>
            <w:shd w:val="clear" w:color="auto" w:fill="auto"/>
            <w:vAlign w:val="center"/>
          </w:tcPr>
          <w:p w:rsidR="00077C9C" w:rsidRPr="00077C9C" w:rsidRDefault="00077C9C" w:rsidP="00077C9C">
            <w:pPr>
              <w:jc w:val="center"/>
            </w:pPr>
            <w:r w:rsidRPr="00077C9C">
              <w:t>3.2.</w:t>
            </w:r>
          </w:p>
        </w:tc>
        <w:tc>
          <w:tcPr>
            <w:tcW w:w="2694" w:type="dxa"/>
            <w:shd w:val="clear" w:color="auto" w:fill="auto"/>
            <w:vAlign w:val="center"/>
          </w:tcPr>
          <w:p w:rsidR="00077C9C" w:rsidRPr="00077C9C" w:rsidRDefault="00077C9C" w:rsidP="00077C9C">
            <w:r w:rsidRPr="00077C9C">
              <w:t>на общепроизводственные нужды</w:t>
            </w:r>
          </w:p>
        </w:tc>
        <w:tc>
          <w:tcPr>
            <w:tcW w:w="850" w:type="dxa"/>
            <w:shd w:val="clear" w:color="auto" w:fill="auto"/>
            <w:vAlign w:val="center"/>
          </w:tcPr>
          <w:p w:rsidR="00077C9C" w:rsidRPr="00077C9C" w:rsidRDefault="00077C9C" w:rsidP="00077C9C">
            <w:pPr>
              <w:jc w:val="center"/>
            </w:pPr>
            <w:proofErr w:type="spellStart"/>
            <w:r w:rsidRPr="00077C9C">
              <w:t>тыс</w:t>
            </w:r>
            <w:proofErr w:type="gramStart"/>
            <w:r w:rsidRPr="00077C9C">
              <w:t>.к</w:t>
            </w:r>
            <w:proofErr w:type="gramEnd"/>
            <w:r w:rsidRPr="00077C9C">
              <w:t>Вт.ч</w:t>
            </w:r>
            <w:proofErr w:type="spellEnd"/>
          </w:p>
        </w:tc>
        <w:tc>
          <w:tcPr>
            <w:tcW w:w="1134" w:type="dxa"/>
            <w:vAlign w:val="center"/>
          </w:tcPr>
          <w:p w:rsidR="00077C9C" w:rsidRPr="00077C9C" w:rsidRDefault="00077C9C" w:rsidP="00077C9C">
            <w:pPr>
              <w:jc w:val="center"/>
            </w:pPr>
            <w:r w:rsidRPr="00077C9C">
              <w:t>317,57</w:t>
            </w:r>
          </w:p>
        </w:tc>
        <w:tc>
          <w:tcPr>
            <w:tcW w:w="1134" w:type="dxa"/>
            <w:vAlign w:val="center"/>
          </w:tcPr>
          <w:p w:rsidR="00077C9C" w:rsidRPr="00077C9C" w:rsidRDefault="00077C9C" w:rsidP="00077C9C">
            <w:pPr>
              <w:jc w:val="center"/>
            </w:pPr>
            <w:r w:rsidRPr="00077C9C">
              <w:t>317,57</w:t>
            </w:r>
          </w:p>
        </w:tc>
        <w:tc>
          <w:tcPr>
            <w:tcW w:w="1276" w:type="dxa"/>
            <w:vAlign w:val="center"/>
          </w:tcPr>
          <w:p w:rsidR="00077C9C" w:rsidRPr="00077C9C" w:rsidRDefault="00077C9C" w:rsidP="00077C9C">
            <w:pPr>
              <w:jc w:val="center"/>
            </w:pPr>
            <w:r w:rsidRPr="00077C9C">
              <w:t>-</w:t>
            </w:r>
          </w:p>
        </w:tc>
        <w:tc>
          <w:tcPr>
            <w:tcW w:w="2551" w:type="dxa"/>
            <w:vAlign w:val="center"/>
          </w:tcPr>
          <w:p w:rsidR="00077C9C" w:rsidRPr="00077C9C" w:rsidRDefault="00077C9C" w:rsidP="00077C9C">
            <w:pPr>
              <w:jc w:val="center"/>
            </w:pPr>
            <w:r w:rsidRPr="00077C9C">
              <w:t>-</w:t>
            </w:r>
          </w:p>
        </w:tc>
      </w:tr>
    </w:tbl>
    <w:p w:rsidR="00077C9C" w:rsidRPr="00077C9C" w:rsidRDefault="00077C9C" w:rsidP="00024AB5">
      <w:pPr>
        <w:tabs>
          <w:tab w:val="left" w:pos="0"/>
          <w:tab w:val="left" w:pos="993"/>
        </w:tabs>
        <w:ind w:firstLine="567"/>
        <w:jc w:val="both"/>
        <w:rPr>
          <w:sz w:val="24"/>
          <w:szCs w:val="24"/>
          <w:lang w:eastAsia="ar-SA"/>
        </w:rPr>
      </w:pPr>
      <w:r w:rsidRPr="00077C9C">
        <w:rPr>
          <w:sz w:val="24"/>
          <w:szCs w:val="24"/>
          <w:lang w:eastAsia="ar-SA"/>
        </w:rPr>
        <w:t>2. Результаты экономической экспертизы материалов по определению себестоимости услуг в сфере холодного водоснабжения и водоотведения МУП «Водоканал» г. Гатчина, планируемых на 2019-2023 гг.</w:t>
      </w:r>
    </w:p>
    <w:p w:rsidR="00077C9C" w:rsidRPr="00077C9C" w:rsidRDefault="00077C9C" w:rsidP="00024AB5">
      <w:pPr>
        <w:ind w:right="44" w:firstLine="567"/>
        <w:jc w:val="both"/>
        <w:rPr>
          <w:sz w:val="24"/>
          <w:szCs w:val="24"/>
        </w:rPr>
      </w:pPr>
      <w:r w:rsidRPr="00077C9C">
        <w:rPr>
          <w:sz w:val="24"/>
          <w:szCs w:val="24"/>
        </w:rPr>
        <w:t xml:space="preserve">В соответствии с пунктом </w:t>
      </w:r>
      <w:r w:rsidRPr="00077C9C">
        <w:rPr>
          <w:sz w:val="24"/>
          <w:szCs w:val="24"/>
          <w:lang w:val="en-US"/>
        </w:rPr>
        <w:t>IX</w:t>
      </w:r>
      <w:r w:rsidRPr="00077C9C">
        <w:rPr>
          <w:sz w:val="24"/>
          <w:szCs w:val="24"/>
        </w:rPr>
        <w:t xml:space="preserve"> Основ ценообразования в сфере водоснабжения и водоотведения, утвержденных </w:t>
      </w:r>
      <w:r w:rsidRPr="00077C9C">
        <w:rPr>
          <w:sz w:val="24"/>
          <w:szCs w:val="24"/>
          <w:lang w:eastAsia="ar-SA"/>
        </w:rPr>
        <w:t xml:space="preserve">Постановлением № 406, </w:t>
      </w:r>
      <w:r w:rsidRPr="00077C9C">
        <w:rPr>
          <w:sz w:val="24"/>
          <w:szCs w:val="24"/>
        </w:rPr>
        <w:t xml:space="preserve">ЛенРТК рассчитал тарифы на услуги </w:t>
      </w:r>
      <w:r w:rsidRPr="00077C9C">
        <w:rPr>
          <w:sz w:val="24"/>
          <w:szCs w:val="24"/>
          <w:lang w:eastAsia="ar-SA"/>
        </w:rPr>
        <w:t xml:space="preserve">в сфере холодного водоснабжения и </w:t>
      </w:r>
      <w:r w:rsidRPr="00077C9C">
        <w:rPr>
          <w:sz w:val="24"/>
          <w:szCs w:val="24"/>
        </w:rPr>
        <w:t>водоотведения, оказываемые МУП «Водоканал» г. Гатчина со следующей поэтапной разбивкой:</w:t>
      </w:r>
    </w:p>
    <w:p w:rsidR="00077C9C" w:rsidRPr="00077C9C" w:rsidRDefault="00077C9C" w:rsidP="00024AB5">
      <w:pPr>
        <w:ind w:right="44" w:firstLine="567"/>
        <w:jc w:val="both"/>
        <w:rPr>
          <w:sz w:val="24"/>
          <w:szCs w:val="24"/>
        </w:rPr>
      </w:pPr>
      <w:r w:rsidRPr="00077C9C">
        <w:rPr>
          <w:sz w:val="24"/>
          <w:szCs w:val="24"/>
        </w:rPr>
        <w:t>- с 01.01.2019 г. по 30.06.2019 г.;</w:t>
      </w:r>
    </w:p>
    <w:p w:rsidR="00077C9C" w:rsidRPr="00077C9C" w:rsidRDefault="00077C9C" w:rsidP="00024AB5">
      <w:pPr>
        <w:ind w:right="621" w:firstLine="567"/>
        <w:jc w:val="both"/>
        <w:rPr>
          <w:sz w:val="24"/>
          <w:szCs w:val="24"/>
        </w:rPr>
      </w:pPr>
      <w:r w:rsidRPr="00077C9C">
        <w:rPr>
          <w:sz w:val="24"/>
          <w:szCs w:val="24"/>
        </w:rPr>
        <w:t>- с 01.07.2019 г. по 31.12.2019 г.;</w:t>
      </w:r>
    </w:p>
    <w:p w:rsidR="00077C9C" w:rsidRPr="00077C9C" w:rsidRDefault="00077C9C" w:rsidP="00024AB5">
      <w:pPr>
        <w:ind w:right="621" w:firstLine="567"/>
        <w:jc w:val="both"/>
        <w:rPr>
          <w:sz w:val="24"/>
          <w:szCs w:val="24"/>
        </w:rPr>
      </w:pPr>
      <w:r w:rsidRPr="00077C9C">
        <w:rPr>
          <w:sz w:val="24"/>
          <w:szCs w:val="24"/>
        </w:rPr>
        <w:t>- с 01.01.2020 г. по 30.06.2020 г.;</w:t>
      </w:r>
    </w:p>
    <w:p w:rsidR="00077C9C" w:rsidRPr="00077C9C" w:rsidRDefault="00077C9C" w:rsidP="00024AB5">
      <w:pPr>
        <w:ind w:right="621" w:firstLine="567"/>
        <w:jc w:val="both"/>
        <w:rPr>
          <w:sz w:val="24"/>
          <w:szCs w:val="24"/>
        </w:rPr>
      </w:pPr>
      <w:r w:rsidRPr="00077C9C">
        <w:rPr>
          <w:sz w:val="24"/>
          <w:szCs w:val="24"/>
        </w:rPr>
        <w:t>- с 01.07.2020 г. по 31.12.2020 г.;</w:t>
      </w:r>
    </w:p>
    <w:p w:rsidR="00077C9C" w:rsidRPr="00077C9C" w:rsidRDefault="00077C9C" w:rsidP="00024AB5">
      <w:pPr>
        <w:ind w:right="621" w:firstLine="567"/>
        <w:jc w:val="both"/>
        <w:rPr>
          <w:sz w:val="24"/>
          <w:szCs w:val="24"/>
        </w:rPr>
      </w:pPr>
      <w:r w:rsidRPr="00077C9C">
        <w:rPr>
          <w:sz w:val="24"/>
          <w:szCs w:val="24"/>
        </w:rPr>
        <w:t>- с 01.01.2021 г. по 30.06.2021 г.;</w:t>
      </w:r>
    </w:p>
    <w:p w:rsidR="00077C9C" w:rsidRPr="00077C9C" w:rsidRDefault="00077C9C" w:rsidP="00024AB5">
      <w:pPr>
        <w:ind w:right="621" w:firstLine="567"/>
        <w:jc w:val="both"/>
        <w:rPr>
          <w:sz w:val="24"/>
          <w:szCs w:val="24"/>
        </w:rPr>
      </w:pPr>
      <w:r w:rsidRPr="00077C9C">
        <w:rPr>
          <w:sz w:val="24"/>
          <w:szCs w:val="24"/>
        </w:rPr>
        <w:t>- с 01.07.2021 г. по 31.12.2021 г.;</w:t>
      </w:r>
    </w:p>
    <w:p w:rsidR="00077C9C" w:rsidRPr="00077C9C" w:rsidRDefault="00077C9C" w:rsidP="00024AB5">
      <w:pPr>
        <w:ind w:right="44" w:firstLine="567"/>
        <w:jc w:val="both"/>
        <w:rPr>
          <w:sz w:val="24"/>
          <w:szCs w:val="24"/>
        </w:rPr>
      </w:pPr>
      <w:r w:rsidRPr="00077C9C">
        <w:rPr>
          <w:sz w:val="24"/>
          <w:szCs w:val="24"/>
        </w:rPr>
        <w:t>- с 01.01.2022 г. по 30.06.2022 г.;</w:t>
      </w:r>
    </w:p>
    <w:p w:rsidR="00077C9C" w:rsidRPr="00077C9C" w:rsidRDefault="00077C9C" w:rsidP="00024AB5">
      <w:pPr>
        <w:ind w:right="621" w:firstLine="567"/>
        <w:jc w:val="both"/>
        <w:rPr>
          <w:sz w:val="24"/>
          <w:szCs w:val="24"/>
        </w:rPr>
      </w:pPr>
      <w:r w:rsidRPr="00077C9C">
        <w:rPr>
          <w:sz w:val="24"/>
          <w:szCs w:val="24"/>
        </w:rPr>
        <w:t>- с 01.07.2022 г. по 31.12.2022 г.;</w:t>
      </w:r>
    </w:p>
    <w:p w:rsidR="00077C9C" w:rsidRPr="00077C9C" w:rsidRDefault="00077C9C" w:rsidP="00024AB5">
      <w:pPr>
        <w:ind w:right="621" w:firstLine="567"/>
        <w:jc w:val="both"/>
        <w:rPr>
          <w:sz w:val="24"/>
          <w:szCs w:val="24"/>
        </w:rPr>
      </w:pPr>
      <w:r w:rsidRPr="00077C9C">
        <w:rPr>
          <w:sz w:val="24"/>
          <w:szCs w:val="24"/>
        </w:rPr>
        <w:t>- с 01.01.2023 г. по 30.06.2023 г.;</w:t>
      </w:r>
    </w:p>
    <w:p w:rsidR="00077C9C" w:rsidRPr="00077C9C" w:rsidRDefault="00077C9C" w:rsidP="00024AB5">
      <w:pPr>
        <w:ind w:right="621" w:firstLine="567"/>
        <w:jc w:val="both"/>
        <w:rPr>
          <w:sz w:val="24"/>
          <w:szCs w:val="24"/>
        </w:rPr>
      </w:pPr>
      <w:r w:rsidRPr="00077C9C">
        <w:rPr>
          <w:sz w:val="24"/>
          <w:szCs w:val="24"/>
        </w:rPr>
        <w:t>- с 01.07.2023 г. по 31.12.2023 г.</w:t>
      </w:r>
    </w:p>
    <w:p w:rsidR="00077C9C" w:rsidRPr="00077C9C" w:rsidRDefault="00077C9C" w:rsidP="00024AB5">
      <w:pPr>
        <w:ind w:firstLine="567"/>
        <w:jc w:val="both"/>
        <w:rPr>
          <w:sz w:val="24"/>
          <w:szCs w:val="24"/>
        </w:rPr>
      </w:pPr>
      <w:r w:rsidRPr="00077C9C">
        <w:rPr>
          <w:sz w:val="24"/>
          <w:szCs w:val="24"/>
        </w:rPr>
        <w:t xml:space="preserve">Тарифы на услуги </w:t>
      </w:r>
      <w:r w:rsidRPr="00077C9C">
        <w:rPr>
          <w:sz w:val="24"/>
          <w:szCs w:val="24"/>
          <w:lang w:eastAsia="ar-SA"/>
        </w:rPr>
        <w:t xml:space="preserve">в сфере холодного водоснабжения и </w:t>
      </w:r>
      <w:r w:rsidRPr="00077C9C">
        <w:rPr>
          <w:sz w:val="24"/>
          <w:szCs w:val="24"/>
        </w:rPr>
        <w:t xml:space="preserve">водоотведения, оказываемые МУП «Водоканал» г. Гатчина, предлагаемые ЛенРТК к утверждению на 2019-2023 годы, определены </w:t>
      </w:r>
      <w:r>
        <w:rPr>
          <w:sz w:val="24"/>
          <w:szCs w:val="24"/>
        </w:rPr>
        <w:t xml:space="preserve">               </w:t>
      </w:r>
      <w:r w:rsidRPr="00077C9C">
        <w:rPr>
          <w:sz w:val="24"/>
          <w:szCs w:val="24"/>
        </w:rPr>
        <w:t>с учетом представленных организацией обосновывающих документов и материалов, на основании Прогноза, а также распоряжения Правительства Российской Федерации от 15.11.2018 № 2490-р (далее – Распоряжение).</w:t>
      </w:r>
    </w:p>
    <w:p w:rsidR="00077C9C" w:rsidRPr="00077C9C" w:rsidRDefault="00077C9C" w:rsidP="00024AB5">
      <w:pPr>
        <w:ind w:firstLine="567"/>
        <w:jc w:val="both"/>
        <w:rPr>
          <w:sz w:val="24"/>
          <w:szCs w:val="24"/>
        </w:rPr>
      </w:pPr>
      <w:r w:rsidRPr="00077C9C">
        <w:rPr>
          <w:sz w:val="24"/>
          <w:szCs w:val="24"/>
        </w:rPr>
        <w:t>В соответствии с Распоряжением, при расчете величины расходов и прибыли, формирующих тарифы на услуги в сфере холодного водоснабжения и водоотведения, оказываемые МУП «Водоканал» г. Гатчина на территории Ленинградской области, экспертами использовались следующие индексы роста: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456"/>
        <w:gridCol w:w="1458"/>
        <w:gridCol w:w="1310"/>
        <w:gridCol w:w="1327"/>
        <w:gridCol w:w="1257"/>
      </w:tblGrid>
      <w:tr w:rsidR="00077C9C" w:rsidRPr="00077C9C" w:rsidTr="00A02F55">
        <w:tc>
          <w:tcPr>
            <w:tcW w:w="1820" w:type="pct"/>
            <w:shd w:val="clear" w:color="auto" w:fill="auto"/>
            <w:vAlign w:val="center"/>
          </w:tcPr>
          <w:p w:rsidR="00077C9C" w:rsidRPr="00077C9C" w:rsidRDefault="00077C9C" w:rsidP="00077C9C">
            <w:pPr>
              <w:jc w:val="center"/>
              <w:rPr>
                <w:b/>
              </w:rPr>
            </w:pPr>
            <w:r w:rsidRPr="00077C9C">
              <w:rPr>
                <w:b/>
              </w:rPr>
              <w:t>Наименование</w:t>
            </w:r>
          </w:p>
        </w:tc>
        <w:tc>
          <w:tcPr>
            <w:tcW w:w="680" w:type="pct"/>
            <w:shd w:val="clear" w:color="auto" w:fill="auto"/>
            <w:vAlign w:val="center"/>
          </w:tcPr>
          <w:p w:rsidR="00077C9C" w:rsidRPr="00077C9C" w:rsidRDefault="00077C9C" w:rsidP="00077C9C">
            <w:pPr>
              <w:jc w:val="center"/>
              <w:rPr>
                <w:b/>
              </w:rPr>
            </w:pPr>
            <w:r w:rsidRPr="00077C9C">
              <w:rPr>
                <w:b/>
              </w:rPr>
              <w:t>На 2019 г.</w:t>
            </w:r>
          </w:p>
        </w:tc>
        <w:tc>
          <w:tcPr>
            <w:tcW w:w="681" w:type="pct"/>
          </w:tcPr>
          <w:p w:rsidR="00077C9C" w:rsidRPr="00077C9C" w:rsidRDefault="00077C9C" w:rsidP="00077C9C">
            <w:pPr>
              <w:jc w:val="center"/>
              <w:rPr>
                <w:b/>
              </w:rPr>
            </w:pPr>
            <w:r w:rsidRPr="00077C9C">
              <w:rPr>
                <w:b/>
              </w:rPr>
              <w:t>На 2020 г.</w:t>
            </w:r>
          </w:p>
        </w:tc>
        <w:tc>
          <w:tcPr>
            <w:tcW w:w="612" w:type="pct"/>
          </w:tcPr>
          <w:p w:rsidR="00077C9C" w:rsidRPr="00077C9C" w:rsidRDefault="00077C9C" w:rsidP="00077C9C">
            <w:pPr>
              <w:jc w:val="center"/>
              <w:rPr>
                <w:b/>
              </w:rPr>
            </w:pPr>
            <w:r w:rsidRPr="00077C9C">
              <w:rPr>
                <w:b/>
              </w:rPr>
              <w:t>На 2021 г.</w:t>
            </w:r>
          </w:p>
        </w:tc>
        <w:tc>
          <w:tcPr>
            <w:tcW w:w="620" w:type="pct"/>
          </w:tcPr>
          <w:p w:rsidR="00077C9C" w:rsidRPr="00077C9C" w:rsidRDefault="00077C9C" w:rsidP="00077C9C">
            <w:pPr>
              <w:jc w:val="center"/>
              <w:rPr>
                <w:b/>
              </w:rPr>
            </w:pPr>
            <w:r w:rsidRPr="00077C9C">
              <w:rPr>
                <w:b/>
              </w:rPr>
              <w:t>На 2022 г.</w:t>
            </w:r>
          </w:p>
        </w:tc>
        <w:tc>
          <w:tcPr>
            <w:tcW w:w="587" w:type="pct"/>
          </w:tcPr>
          <w:p w:rsidR="00077C9C" w:rsidRPr="00077C9C" w:rsidRDefault="00077C9C" w:rsidP="00077C9C">
            <w:pPr>
              <w:jc w:val="center"/>
              <w:rPr>
                <w:b/>
              </w:rPr>
            </w:pPr>
            <w:r w:rsidRPr="00077C9C">
              <w:rPr>
                <w:b/>
              </w:rPr>
              <w:t>На 2023 г.</w:t>
            </w:r>
          </w:p>
        </w:tc>
      </w:tr>
      <w:tr w:rsidR="00077C9C" w:rsidRPr="00077C9C" w:rsidTr="00A02F55">
        <w:tc>
          <w:tcPr>
            <w:tcW w:w="1820" w:type="pct"/>
            <w:shd w:val="clear" w:color="auto" w:fill="auto"/>
            <w:vAlign w:val="center"/>
          </w:tcPr>
          <w:p w:rsidR="00077C9C" w:rsidRPr="00077C9C" w:rsidRDefault="00077C9C" w:rsidP="00077C9C">
            <w:r w:rsidRPr="00077C9C">
              <w:t>Индекс потребительских цен</w:t>
            </w:r>
          </w:p>
        </w:tc>
        <w:tc>
          <w:tcPr>
            <w:tcW w:w="680" w:type="pct"/>
            <w:shd w:val="clear" w:color="auto" w:fill="auto"/>
            <w:vAlign w:val="center"/>
          </w:tcPr>
          <w:p w:rsidR="00077C9C" w:rsidRPr="00077C9C" w:rsidRDefault="00077C9C" w:rsidP="00077C9C">
            <w:pPr>
              <w:jc w:val="center"/>
            </w:pPr>
            <w:r w:rsidRPr="00077C9C">
              <w:t>104,60</w:t>
            </w:r>
          </w:p>
        </w:tc>
        <w:tc>
          <w:tcPr>
            <w:tcW w:w="681" w:type="pct"/>
          </w:tcPr>
          <w:p w:rsidR="00077C9C" w:rsidRPr="00077C9C" w:rsidRDefault="00077C9C" w:rsidP="00077C9C">
            <w:pPr>
              <w:jc w:val="center"/>
            </w:pPr>
            <w:r w:rsidRPr="00077C9C">
              <w:t>103,40</w:t>
            </w:r>
          </w:p>
        </w:tc>
        <w:tc>
          <w:tcPr>
            <w:tcW w:w="612" w:type="pct"/>
          </w:tcPr>
          <w:p w:rsidR="00077C9C" w:rsidRPr="00077C9C" w:rsidRDefault="00077C9C" w:rsidP="00077C9C">
            <w:pPr>
              <w:jc w:val="center"/>
            </w:pPr>
            <w:r w:rsidRPr="00077C9C">
              <w:t>104,00</w:t>
            </w:r>
          </w:p>
        </w:tc>
        <w:tc>
          <w:tcPr>
            <w:tcW w:w="620" w:type="pct"/>
          </w:tcPr>
          <w:p w:rsidR="00077C9C" w:rsidRPr="00077C9C" w:rsidRDefault="00077C9C" w:rsidP="00077C9C">
            <w:pPr>
              <w:jc w:val="center"/>
            </w:pPr>
            <w:r w:rsidRPr="00077C9C">
              <w:t>104,00</w:t>
            </w:r>
          </w:p>
        </w:tc>
        <w:tc>
          <w:tcPr>
            <w:tcW w:w="587" w:type="pct"/>
          </w:tcPr>
          <w:p w:rsidR="00077C9C" w:rsidRPr="00077C9C" w:rsidRDefault="00077C9C" w:rsidP="00077C9C">
            <w:pPr>
              <w:jc w:val="center"/>
            </w:pPr>
            <w:r w:rsidRPr="00077C9C">
              <w:t>104,00</w:t>
            </w:r>
          </w:p>
        </w:tc>
      </w:tr>
      <w:tr w:rsidR="00077C9C" w:rsidRPr="00077C9C" w:rsidTr="00A02F55">
        <w:tc>
          <w:tcPr>
            <w:tcW w:w="1820" w:type="pct"/>
            <w:shd w:val="clear" w:color="auto" w:fill="auto"/>
            <w:vAlign w:val="center"/>
          </w:tcPr>
          <w:p w:rsidR="00077C9C" w:rsidRPr="00077C9C" w:rsidRDefault="00077C9C" w:rsidP="00077C9C">
            <w:r w:rsidRPr="00077C9C">
              <w:t>Рост тарифов (цен) на покупную электрическую энергию (с 1 июля)</w:t>
            </w:r>
          </w:p>
        </w:tc>
        <w:tc>
          <w:tcPr>
            <w:tcW w:w="680" w:type="pct"/>
            <w:shd w:val="clear" w:color="auto" w:fill="auto"/>
            <w:vAlign w:val="center"/>
          </w:tcPr>
          <w:p w:rsidR="00077C9C" w:rsidRPr="00077C9C" w:rsidRDefault="00077C9C" w:rsidP="00077C9C">
            <w:pPr>
              <w:jc w:val="center"/>
            </w:pPr>
            <w:r w:rsidRPr="00077C9C">
              <w:t>103,00</w:t>
            </w:r>
          </w:p>
        </w:tc>
        <w:tc>
          <w:tcPr>
            <w:tcW w:w="681" w:type="pct"/>
            <w:vAlign w:val="center"/>
          </w:tcPr>
          <w:p w:rsidR="00077C9C" w:rsidRPr="00077C9C" w:rsidRDefault="00077C9C" w:rsidP="00077C9C">
            <w:pPr>
              <w:jc w:val="center"/>
            </w:pPr>
            <w:r w:rsidRPr="00077C9C">
              <w:t>103,00</w:t>
            </w:r>
          </w:p>
        </w:tc>
        <w:tc>
          <w:tcPr>
            <w:tcW w:w="612" w:type="pct"/>
            <w:vAlign w:val="center"/>
          </w:tcPr>
          <w:p w:rsidR="00077C9C" w:rsidRPr="00077C9C" w:rsidRDefault="00077C9C" w:rsidP="00077C9C">
            <w:pPr>
              <w:jc w:val="center"/>
            </w:pPr>
            <w:r w:rsidRPr="00077C9C">
              <w:t>103,00</w:t>
            </w:r>
          </w:p>
        </w:tc>
        <w:tc>
          <w:tcPr>
            <w:tcW w:w="620" w:type="pct"/>
            <w:vAlign w:val="center"/>
          </w:tcPr>
          <w:p w:rsidR="00077C9C" w:rsidRPr="00077C9C" w:rsidRDefault="00077C9C" w:rsidP="00077C9C">
            <w:pPr>
              <w:jc w:val="center"/>
            </w:pPr>
            <w:r w:rsidRPr="00077C9C">
              <w:t>103,00</w:t>
            </w:r>
          </w:p>
        </w:tc>
        <w:tc>
          <w:tcPr>
            <w:tcW w:w="587" w:type="pct"/>
            <w:vAlign w:val="center"/>
          </w:tcPr>
          <w:p w:rsidR="00077C9C" w:rsidRPr="00077C9C" w:rsidRDefault="00077C9C" w:rsidP="00077C9C">
            <w:pPr>
              <w:jc w:val="center"/>
            </w:pPr>
            <w:r w:rsidRPr="00077C9C">
              <w:t>103,00</w:t>
            </w:r>
          </w:p>
        </w:tc>
      </w:tr>
      <w:tr w:rsidR="00077C9C" w:rsidRPr="00077C9C" w:rsidTr="00A02F55">
        <w:tc>
          <w:tcPr>
            <w:tcW w:w="1820" w:type="pct"/>
            <w:shd w:val="clear" w:color="auto" w:fill="auto"/>
            <w:vAlign w:val="center"/>
          </w:tcPr>
          <w:p w:rsidR="00077C9C" w:rsidRPr="00077C9C" w:rsidRDefault="00077C9C" w:rsidP="00077C9C">
            <w:r w:rsidRPr="00077C9C">
              <w:t>Индекс изменения размера вносимой гражданами платы за коммунальные услуги в среднем по Ленинградской области</w:t>
            </w:r>
          </w:p>
        </w:tc>
        <w:tc>
          <w:tcPr>
            <w:tcW w:w="680" w:type="pct"/>
            <w:shd w:val="clear" w:color="auto" w:fill="auto"/>
            <w:vAlign w:val="center"/>
          </w:tcPr>
          <w:p w:rsidR="00077C9C" w:rsidRPr="00077C9C" w:rsidRDefault="00077C9C" w:rsidP="00077C9C">
            <w:pPr>
              <w:jc w:val="center"/>
            </w:pPr>
            <w:r w:rsidRPr="00077C9C">
              <w:t>102,00</w:t>
            </w:r>
          </w:p>
        </w:tc>
        <w:tc>
          <w:tcPr>
            <w:tcW w:w="681" w:type="pct"/>
            <w:vAlign w:val="center"/>
          </w:tcPr>
          <w:p w:rsidR="00077C9C" w:rsidRPr="00077C9C" w:rsidRDefault="00077C9C" w:rsidP="00077C9C">
            <w:pPr>
              <w:jc w:val="center"/>
            </w:pPr>
            <w:r w:rsidRPr="00077C9C">
              <w:t>-</w:t>
            </w:r>
          </w:p>
        </w:tc>
        <w:tc>
          <w:tcPr>
            <w:tcW w:w="612" w:type="pct"/>
            <w:vAlign w:val="center"/>
          </w:tcPr>
          <w:p w:rsidR="00077C9C" w:rsidRPr="00077C9C" w:rsidRDefault="00077C9C" w:rsidP="00077C9C">
            <w:pPr>
              <w:jc w:val="center"/>
            </w:pPr>
            <w:r w:rsidRPr="00077C9C">
              <w:t>-</w:t>
            </w:r>
          </w:p>
        </w:tc>
        <w:tc>
          <w:tcPr>
            <w:tcW w:w="620" w:type="pct"/>
            <w:vAlign w:val="center"/>
          </w:tcPr>
          <w:p w:rsidR="00077C9C" w:rsidRPr="00077C9C" w:rsidRDefault="00077C9C" w:rsidP="00077C9C">
            <w:pPr>
              <w:jc w:val="center"/>
            </w:pPr>
            <w:r w:rsidRPr="00077C9C">
              <w:t>-</w:t>
            </w:r>
          </w:p>
        </w:tc>
        <w:tc>
          <w:tcPr>
            <w:tcW w:w="587" w:type="pct"/>
            <w:vAlign w:val="center"/>
          </w:tcPr>
          <w:p w:rsidR="00077C9C" w:rsidRPr="00077C9C" w:rsidRDefault="00077C9C" w:rsidP="00077C9C">
            <w:pPr>
              <w:jc w:val="center"/>
            </w:pPr>
            <w:r w:rsidRPr="00077C9C">
              <w:t>-</w:t>
            </w:r>
          </w:p>
        </w:tc>
      </w:tr>
    </w:tbl>
    <w:p w:rsidR="00077C9C" w:rsidRPr="00077C9C" w:rsidRDefault="00077C9C" w:rsidP="00024AB5">
      <w:pPr>
        <w:tabs>
          <w:tab w:val="left" w:pos="993"/>
        </w:tabs>
        <w:ind w:firstLine="567"/>
        <w:jc w:val="both"/>
        <w:rPr>
          <w:sz w:val="24"/>
          <w:szCs w:val="24"/>
        </w:rPr>
      </w:pPr>
      <w:r w:rsidRPr="00077C9C">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077C9C" w:rsidRPr="00077C9C" w:rsidRDefault="00077C9C" w:rsidP="00077C9C">
      <w:pPr>
        <w:tabs>
          <w:tab w:val="left" w:pos="8925"/>
        </w:tabs>
        <w:ind w:right="-52"/>
        <w:rPr>
          <w:i/>
          <w:sz w:val="24"/>
          <w:szCs w:val="24"/>
        </w:rPr>
      </w:pPr>
      <w:r w:rsidRPr="00077C9C">
        <w:rPr>
          <w:i/>
          <w:sz w:val="24"/>
          <w:szCs w:val="24"/>
        </w:rPr>
        <w:lastRenderedPageBreak/>
        <w:t>Водоснабжение (питьевая вода)</w:t>
      </w:r>
    </w:p>
    <w:tbl>
      <w:tblPr>
        <w:tblW w:w="5073" w:type="pct"/>
        <w:jc w:val="center"/>
        <w:tblInd w:w="-1491" w:type="dxa"/>
        <w:tblLook w:val="0000" w:firstRow="0" w:lastRow="0" w:firstColumn="0" w:lastColumn="0" w:noHBand="0" w:noVBand="0"/>
      </w:tblPr>
      <w:tblGrid>
        <w:gridCol w:w="614"/>
        <w:gridCol w:w="2237"/>
        <w:gridCol w:w="1258"/>
        <w:gridCol w:w="1418"/>
        <w:gridCol w:w="1445"/>
        <w:gridCol w:w="1384"/>
        <w:gridCol w:w="2505"/>
      </w:tblGrid>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 xml:space="preserve">№ </w:t>
            </w:r>
            <w:proofErr w:type="gramStart"/>
            <w:r w:rsidRPr="00077C9C">
              <w:t>п</w:t>
            </w:r>
            <w:proofErr w:type="gramEnd"/>
            <w:r w:rsidRPr="00077C9C">
              <w:t>/п</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Ед. изм.</w:t>
            </w:r>
          </w:p>
        </w:tc>
        <w:tc>
          <w:tcPr>
            <w:tcW w:w="653" w:type="pct"/>
            <w:tcBorders>
              <w:top w:val="single" w:sz="4" w:space="0" w:color="000000"/>
              <w:left w:val="single" w:sz="4" w:space="0" w:color="000000"/>
              <w:bottom w:val="single" w:sz="4" w:space="0" w:color="000000"/>
              <w:right w:val="single" w:sz="4" w:space="0" w:color="000000"/>
            </w:tcBorders>
          </w:tcPr>
          <w:p w:rsidR="00077C9C" w:rsidRPr="00077C9C" w:rsidRDefault="00077C9C" w:rsidP="00077C9C">
            <w:pPr>
              <w:snapToGrid w:val="0"/>
              <w:ind w:right="-52"/>
              <w:jc w:val="center"/>
            </w:pPr>
            <w:r w:rsidRPr="00077C9C">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Принято ЛенРТК на 2019 год</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snapToGrid w:val="0"/>
              <w:jc w:val="center"/>
            </w:pPr>
            <w:r w:rsidRPr="00077C9C">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pPr>
              <w:snapToGrid w:val="0"/>
              <w:jc w:val="center"/>
            </w:pPr>
            <w:r w:rsidRPr="00077C9C">
              <w:t>Причины отклонения (обоснование)</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482,90</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464,32</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-18,50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r w:rsidRPr="00077C9C">
              <w:t>Затраты определены на основании данных о фактическом объеме затрат на материалы по факту 2017 года, индексированном на ИПЦ 2018 и 2019 гг.</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23303,22</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20047,84</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-3255,38</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r w:rsidRPr="00077C9C">
              <w:t>Затраты определены на договора энергоснабжения от 01.01.2009 № 80895 с ООО «РКС-</w:t>
            </w:r>
            <w:proofErr w:type="spellStart"/>
            <w:r w:rsidRPr="00077C9C">
              <w:t>энерго</w:t>
            </w:r>
            <w:proofErr w:type="spellEnd"/>
            <w:r w:rsidRPr="00077C9C">
              <w:t>», п. 20 Методических указаний и тарифа на покупку э/э, ожидаемого предприятием в 2018 году, индексированной на 3% со второго полугодия 2019 года</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3.</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12864,84</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15219,34</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+2354,50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proofErr w:type="gramStart"/>
            <w:r w:rsidRPr="00077C9C">
              <w:t>Затраты определены с учетом рекомендаций по нормированию труда работников водопроводно-канализационного хозяйства (приказ гос.</w:t>
            </w:r>
            <w:proofErr w:type="gramEnd"/>
            <w:r w:rsidRPr="00077C9C">
              <w:t xml:space="preserve"> Комитета по строит-</w:t>
            </w:r>
            <w:proofErr w:type="spellStart"/>
            <w:r w:rsidRPr="00077C9C">
              <w:t>ву</w:t>
            </w:r>
            <w:proofErr w:type="spellEnd"/>
            <w:r w:rsidRPr="00077C9C">
              <w:t xml:space="preserve">, </w:t>
            </w:r>
            <w:proofErr w:type="spellStart"/>
            <w:r w:rsidRPr="00077C9C">
              <w:t>арх</w:t>
            </w:r>
            <w:proofErr w:type="spellEnd"/>
            <w:r w:rsidRPr="00077C9C">
              <w:t xml:space="preserve">-ой и </w:t>
            </w:r>
            <w:proofErr w:type="gramStart"/>
            <w:r w:rsidRPr="00077C9C">
              <w:t>жил-ой</w:t>
            </w:r>
            <w:proofErr w:type="gramEnd"/>
            <w:r w:rsidRPr="00077C9C">
              <w:t xml:space="preserve"> политике РФ от 22.03.1999 № 66), численности основного производственного персонала, планируемой предприятием и расчета фонда оплаты труда согласно ОТС, представленного организацией </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4.</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3898,05</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4611,46</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+713,41</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 (3%)</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5.</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Амортизация основных средств, относимых к объектам ЦС водоотведения</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2471,00</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2470,80</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-0,20</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Затраты приняты на уровне амортизационных отчислений, сложившихся у предприятия по факту 2017 года с учетом справки о состоянии ОС, представленной предприятием</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6.</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Ремонтные расходы</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9860,00</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3821,70</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-6038,30</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 xml:space="preserve">Затраты определены на основании расхода на </w:t>
            </w:r>
            <w:r w:rsidRPr="00077C9C">
              <w:lastRenderedPageBreak/>
              <w:t>текущий ремонт, планируемого организацией на 2019 год, и расхода на капитальный ремонт на 2019, подтвержденного локально-сметной документацией</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lastRenderedPageBreak/>
              <w:t>7.</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Цеховые расходы</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18721,80</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20688,18</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+1966,38</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Расходы определены на основании п. 30 Правил Постановления № 406 и порядка распределения, учтенного в учетной политике организации</w:t>
            </w:r>
          </w:p>
        </w:tc>
      </w:tr>
      <w:tr w:rsidR="00077C9C" w:rsidRPr="00077C9C" w:rsidTr="00A02F5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pPr>
            <w:r w:rsidRPr="00077C9C">
              <w:t>Прочие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snapToGrid w:val="0"/>
              <w:jc w:val="center"/>
            </w:pPr>
            <w:r w:rsidRPr="00077C9C">
              <w:t>73,18</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70,37</w:t>
            </w:r>
          </w:p>
        </w:tc>
        <w:tc>
          <w:tcPr>
            <w:tcW w:w="63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-2,81</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Величина расходов определена на основании данных по оплате больничных листов, ожидаемых предприятием в 2018 году</w:t>
            </w:r>
          </w:p>
        </w:tc>
      </w:tr>
      <w:tr w:rsidR="00077C9C" w:rsidRPr="00077C9C" w:rsidTr="00A02F5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pPr>
            <w:r w:rsidRPr="00077C9C">
              <w:t>Оплата воды, полученной со стороны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snapToGrid w:val="0"/>
              <w:jc w:val="center"/>
            </w:pPr>
            <w:r w:rsidRPr="00077C9C">
              <w:t>17833,66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9684,48</w:t>
            </w:r>
          </w:p>
        </w:tc>
        <w:tc>
          <w:tcPr>
            <w:tcW w:w="63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-8149,18</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 xml:space="preserve">Расходы определены на основании договоров на покупку питьевой воды с </w:t>
            </w:r>
            <w:proofErr w:type="spellStart"/>
            <w:r w:rsidRPr="00077C9C">
              <w:t>ресурсоснабжающими</w:t>
            </w:r>
            <w:proofErr w:type="spellEnd"/>
            <w:r w:rsidRPr="00077C9C">
              <w:t xml:space="preserve"> организациями, данных о покупке питьевой воды, сложившихся по факту 2017 года на основании представленных счетов-фактур и тарифов, установленных для </w:t>
            </w:r>
            <w:proofErr w:type="spellStart"/>
            <w:r w:rsidRPr="00077C9C">
              <w:t>ресурсоснабжающих</w:t>
            </w:r>
            <w:proofErr w:type="spellEnd"/>
            <w:r w:rsidRPr="00077C9C">
              <w:t xml:space="preserve"> организаций на 2019 год</w:t>
            </w:r>
          </w:p>
        </w:tc>
      </w:tr>
      <w:tr w:rsidR="00077C9C" w:rsidRPr="00077C9C" w:rsidTr="00A02F5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10.</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108"/>
            </w:pPr>
            <w:r w:rsidRPr="00077C9C">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snapToGrid w:val="0"/>
              <w:jc w:val="center"/>
            </w:pPr>
            <w:r w:rsidRPr="00077C9C">
              <w:t>16446,80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15735,05</w:t>
            </w:r>
          </w:p>
        </w:tc>
        <w:tc>
          <w:tcPr>
            <w:tcW w:w="63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-711,75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Затраты определены с учетом п. 30 Правил регулирования тарифов в сфере водоснабжения и водоотведения Постановления № 406, а также на основании принципа распределения расходов, указанного в учетной политике организации</w:t>
            </w:r>
          </w:p>
        </w:tc>
      </w:tr>
      <w:tr w:rsidR="00077C9C" w:rsidRPr="00077C9C" w:rsidTr="00A02F5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11.</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108"/>
            </w:pPr>
            <w:r w:rsidRPr="00077C9C">
              <w:t>Расходы, связанные с уплатой налогов и сборов</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snapToGrid w:val="0"/>
              <w:jc w:val="center"/>
            </w:pPr>
            <w:r w:rsidRPr="00077C9C">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2749,40</w:t>
            </w:r>
          </w:p>
        </w:tc>
        <w:tc>
          <w:tcPr>
            <w:tcW w:w="63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+2749,40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roofErr w:type="gramStart"/>
            <w:r w:rsidRPr="00077C9C">
              <w:t xml:space="preserve">Затраты определены с учетом расчета водного налога,  произведенного исходя из принятого ЛенРТК на 2019 год объема поднятой из подземных </w:t>
            </w:r>
            <w:proofErr w:type="spellStart"/>
            <w:r w:rsidRPr="00077C9C">
              <w:t>водоисточников</w:t>
            </w:r>
            <w:proofErr w:type="spellEnd"/>
            <w:r w:rsidRPr="00077C9C">
              <w:t xml:space="preserve"> воды и актуальных налоговых ставок, утвержденных п. 1, 1.1 статьи 333.12 в ред. Федерального закона от 24.11.2014 № 366-ФЗ и коэффициента 2018 года, утверждённого </w:t>
            </w:r>
            <w:proofErr w:type="spellStart"/>
            <w:r w:rsidRPr="00077C9C">
              <w:t>пп</w:t>
            </w:r>
            <w:proofErr w:type="spellEnd"/>
            <w:r w:rsidRPr="00077C9C">
              <w:t xml:space="preserve"> а) статьи 1 ПП РФ от 26.12.2014 № 1509.</w:t>
            </w:r>
            <w:proofErr w:type="gramEnd"/>
          </w:p>
        </w:tc>
      </w:tr>
    </w:tbl>
    <w:p w:rsidR="00024AB5" w:rsidRDefault="00024AB5" w:rsidP="00077C9C">
      <w:pPr>
        <w:tabs>
          <w:tab w:val="left" w:pos="8925"/>
        </w:tabs>
        <w:ind w:right="-52"/>
        <w:rPr>
          <w:i/>
          <w:sz w:val="24"/>
          <w:szCs w:val="24"/>
        </w:rPr>
      </w:pPr>
    </w:p>
    <w:p w:rsidR="00024AB5" w:rsidRDefault="00024AB5" w:rsidP="00077C9C">
      <w:pPr>
        <w:tabs>
          <w:tab w:val="left" w:pos="8925"/>
        </w:tabs>
        <w:ind w:right="-52"/>
        <w:rPr>
          <w:i/>
          <w:sz w:val="24"/>
          <w:szCs w:val="24"/>
        </w:rPr>
      </w:pPr>
    </w:p>
    <w:p w:rsidR="00077C9C" w:rsidRPr="00077C9C" w:rsidRDefault="00077C9C" w:rsidP="00077C9C">
      <w:pPr>
        <w:tabs>
          <w:tab w:val="left" w:pos="8925"/>
        </w:tabs>
        <w:ind w:right="-52"/>
        <w:rPr>
          <w:i/>
          <w:sz w:val="24"/>
          <w:szCs w:val="24"/>
        </w:rPr>
      </w:pPr>
      <w:r w:rsidRPr="00077C9C">
        <w:rPr>
          <w:i/>
          <w:sz w:val="24"/>
          <w:szCs w:val="24"/>
        </w:rPr>
        <w:lastRenderedPageBreak/>
        <w:t>Водоотведение</w:t>
      </w:r>
    </w:p>
    <w:tbl>
      <w:tblPr>
        <w:tblW w:w="5073" w:type="pct"/>
        <w:jc w:val="center"/>
        <w:tblInd w:w="-1491" w:type="dxa"/>
        <w:tblLook w:val="0000" w:firstRow="0" w:lastRow="0" w:firstColumn="0" w:lastColumn="0" w:noHBand="0" w:noVBand="0"/>
      </w:tblPr>
      <w:tblGrid>
        <w:gridCol w:w="614"/>
        <w:gridCol w:w="2237"/>
        <w:gridCol w:w="1258"/>
        <w:gridCol w:w="1418"/>
        <w:gridCol w:w="1445"/>
        <w:gridCol w:w="1384"/>
        <w:gridCol w:w="2505"/>
      </w:tblGrid>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 xml:space="preserve">№ </w:t>
            </w:r>
            <w:proofErr w:type="gramStart"/>
            <w:r w:rsidRPr="00077C9C">
              <w:t>п</w:t>
            </w:r>
            <w:proofErr w:type="gramEnd"/>
            <w:r w:rsidRPr="00077C9C">
              <w:t>/п</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Показатели</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Ед. изм.</w:t>
            </w:r>
          </w:p>
        </w:tc>
        <w:tc>
          <w:tcPr>
            <w:tcW w:w="653" w:type="pct"/>
            <w:tcBorders>
              <w:top w:val="single" w:sz="4" w:space="0" w:color="000000"/>
              <w:left w:val="single" w:sz="4" w:space="0" w:color="000000"/>
              <w:bottom w:val="single" w:sz="4" w:space="0" w:color="000000"/>
              <w:right w:val="single" w:sz="4" w:space="0" w:color="000000"/>
            </w:tcBorders>
          </w:tcPr>
          <w:p w:rsidR="00077C9C" w:rsidRPr="00077C9C" w:rsidRDefault="00077C9C" w:rsidP="00077C9C">
            <w:pPr>
              <w:snapToGrid w:val="0"/>
              <w:ind w:right="-52"/>
              <w:jc w:val="center"/>
            </w:pPr>
            <w:r w:rsidRPr="00077C9C">
              <w:t>План организации на 2019 год</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Принято ЛенРТК на 2019 год</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snapToGrid w:val="0"/>
              <w:jc w:val="center"/>
            </w:pPr>
            <w:r w:rsidRPr="00077C9C">
              <w:t>Отклонение</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pPr>
              <w:snapToGrid w:val="0"/>
              <w:jc w:val="center"/>
            </w:pPr>
            <w:r w:rsidRPr="00077C9C">
              <w:t>Причины отклонения (обоснование)</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сырье и материалы</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5034,50</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4849,76</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-184,74</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r w:rsidRPr="00077C9C">
              <w:t>Затраты определены исходя из объема реагентов, планируемых организацией в 2019 году и тарифов на их покупку, ожидаемых в 2018 году</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на энергетические ресурсы</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30124,72</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29140,10</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-984,62</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r w:rsidRPr="00077C9C">
              <w:t>Затраты определены на договора энергоснабжения от 01.01.2009 № 80895 с ООО «РКС-</w:t>
            </w:r>
            <w:proofErr w:type="spellStart"/>
            <w:r w:rsidRPr="00077C9C">
              <w:t>энерго</w:t>
            </w:r>
            <w:proofErr w:type="spellEnd"/>
            <w:r w:rsidRPr="00077C9C">
              <w:t>», п. 20 Методических указаний и тарифа на покупку э/э, ожидаемого предприятием в 2018 году, индексированной на 3% со второго полугодия 2019 года</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3.</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оплату работ и услуг, выполняемых сторонними организациями</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7936,76</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5477,58</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-2459,18</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r w:rsidRPr="00077C9C">
              <w:t>Затраты определены на основании цены договора на услуги по вывозу и утилизации осадка сточных вод с ООО «Концепт ЭКО» от 01.10.2018 № 01/10-77В индексированной на ИПЦ в 2019 г.</w:t>
            </w:r>
          </w:p>
        </w:tc>
      </w:tr>
      <w:tr w:rsidR="00077C9C" w:rsidRPr="00077C9C" w:rsidTr="00A02F55">
        <w:trPr>
          <w:jc w:val="center"/>
        </w:trPr>
        <w:tc>
          <w:tcPr>
            <w:tcW w:w="282"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4.</w:t>
            </w:r>
          </w:p>
        </w:tc>
        <w:tc>
          <w:tcPr>
            <w:tcW w:w="1030"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000000"/>
              <w:left w:val="single" w:sz="4" w:space="0" w:color="000000"/>
              <w:bottom w:val="single" w:sz="4" w:space="0" w:color="000000"/>
              <w:right w:val="single" w:sz="4" w:space="0" w:color="000000"/>
            </w:tcBorders>
            <w:vAlign w:val="center"/>
          </w:tcPr>
          <w:p w:rsidR="00077C9C" w:rsidRPr="00077C9C" w:rsidRDefault="00077C9C" w:rsidP="00077C9C">
            <w:pPr>
              <w:snapToGrid w:val="0"/>
              <w:jc w:val="center"/>
            </w:pPr>
            <w:r w:rsidRPr="00077C9C">
              <w:t>26187,24</w:t>
            </w:r>
          </w:p>
        </w:tc>
        <w:tc>
          <w:tcPr>
            <w:tcW w:w="665" w:type="pct"/>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25715,41</w:t>
            </w:r>
          </w:p>
        </w:tc>
        <w:tc>
          <w:tcPr>
            <w:tcW w:w="637" w:type="pct"/>
            <w:tcBorders>
              <w:top w:val="single" w:sz="4" w:space="0" w:color="000000"/>
              <w:left w:val="single" w:sz="4" w:space="0" w:color="000000"/>
              <w:bottom w:val="single" w:sz="4" w:space="0" w:color="000000"/>
            </w:tcBorders>
            <w:vAlign w:val="center"/>
          </w:tcPr>
          <w:p w:rsidR="00077C9C" w:rsidRPr="00077C9C" w:rsidRDefault="00077C9C" w:rsidP="00077C9C">
            <w:pPr>
              <w:jc w:val="center"/>
            </w:pPr>
            <w:r w:rsidRPr="00077C9C">
              <w:t>-471,83</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proofErr w:type="gramStart"/>
            <w:r w:rsidRPr="00077C9C">
              <w:t>Затраты определены с учетом рекомендаций по нормированию труда работников водопроводно-канализационного хозяйства (приказ гос.</w:t>
            </w:r>
            <w:proofErr w:type="gramEnd"/>
            <w:r w:rsidRPr="00077C9C">
              <w:t xml:space="preserve"> Комитета по строит-</w:t>
            </w:r>
            <w:proofErr w:type="spellStart"/>
            <w:r w:rsidRPr="00077C9C">
              <w:t>ву</w:t>
            </w:r>
            <w:proofErr w:type="spellEnd"/>
            <w:r w:rsidRPr="00077C9C">
              <w:t xml:space="preserve">, </w:t>
            </w:r>
            <w:proofErr w:type="spellStart"/>
            <w:r w:rsidRPr="00077C9C">
              <w:t>арх</w:t>
            </w:r>
            <w:proofErr w:type="spellEnd"/>
            <w:r w:rsidRPr="00077C9C">
              <w:t xml:space="preserve">-ой и </w:t>
            </w:r>
            <w:proofErr w:type="gramStart"/>
            <w:r w:rsidRPr="00077C9C">
              <w:t>жил-ой</w:t>
            </w:r>
            <w:proofErr w:type="gramEnd"/>
            <w:r w:rsidRPr="00077C9C">
              <w:t xml:space="preserve"> политике РФ от 22.03.1999 № 66), численности основного производственного персонала, планируемой организацией в 2019 году и расчет фонда оплаты труда согласно ОТС, представленного организацией</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5.</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Отчисления на социальные нужды основного производственного персонала</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7934,73</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7791,77</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-142,96</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 (3%)</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6.</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 xml:space="preserve">Амортизация основных средств, относимых к </w:t>
            </w:r>
            <w:r w:rsidRPr="00077C9C">
              <w:lastRenderedPageBreak/>
              <w:t>объектам ЦС водоотведения</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lastRenderedPageBreak/>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34831,00</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34831,00</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pPr>
              <w:jc w:val="center"/>
            </w:pPr>
            <w:r w:rsidRPr="00077C9C">
              <w:t>-</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lastRenderedPageBreak/>
              <w:t>7</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Ремонтные расходы</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7490,00</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3858,10</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-3631,90</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Затраты определены на основании расхода на текущий ремонт, планируемого организацией на 2019 год, и расхода на капитальный ремонт на 2019, подтвержденного локально-сметной документацией</w:t>
            </w:r>
          </w:p>
        </w:tc>
      </w:tr>
      <w:tr w:rsidR="00077C9C" w:rsidRPr="00077C9C" w:rsidTr="00A02F55">
        <w:trPr>
          <w:trHeight w:val="410"/>
          <w:jc w:val="center"/>
        </w:trPr>
        <w:tc>
          <w:tcPr>
            <w:tcW w:w="282"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8.</w:t>
            </w:r>
          </w:p>
        </w:tc>
        <w:tc>
          <w:tcPr>
            <w:tcW w:w="1030" w:type="pct"/>
            <w:tcBorders>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Цеховые расходы</w:t>
            </w:r>
          </w:p>
        </w:tc>
        <w:tc>
          <w:tcPr>
            <w:tcW w:w="579"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left w:val="single" w:sz="4" w:space="0" w:color="000000"/>
              <w:bottom w:val="single" w:sz="4" w:space="0" w:color="auto"/>
              <w:right w:val="single" w:sz="4" w:space="0" w:color="000000"/>
            </w:tcBorders>
            <w:vAlign w:val="center"/>
          </w:tcPr>
          <w:p w:rsidR="00077C9C" w:rsidRPr="00077C9C" w:rsidRDefault="00077C9C" w:rsidP="00077C9C">
            <w:pPr>
              <w:snapToGrid w:val="0"/>
              <w:jc w:val="center"/>
            </w:pPr>
            <w:r w:rsidRPr="00077C9C">
              <w:t>33588,80</w:t>
            </w:r>
          </w:p>
        </w:tc>
        <w:tc>
          <w:tcPr>
            <w:tcW w:w="665" w:type="pct"/>
            <w:tcBorders>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31032,28</w:t>
            </w:r>
          </w:p>
        </w:tc>
        <w:tc>
          <w:tcPr>
            <w:tcW w:w="637" w:type="pct"/>
            <w:tcBorders>
              <w:left w:val="single" w:sz="4" w:space="0" w:color="000000"/>
              <w:bottom w:val="single" w:sz="4" w:space="0" w:color="auto"/>
            </w:tcBorders>
            <w:vAlign w:val="center"/>
          </w:tcPr>
          <w:p w:rsidR="00077C9C" w:rsidRPr="00077C9C" w:rsidRDefault="00077C9C" w:rsidP="00077C9C">
            <w:pPr>
              <w:jc w:val="center"/>
            </w:pPr>
            <w:r w:rsidRPr="00077C9C">
              <w:t>-2556,52</w:t>
            </w:r>
          </w:p>
        </w:tc>
        <w:tc>
          <w:tcPr>
            <w:tcW w:w="1153" w:type="pct"/>
            <w:tcBorders>
              <w:left w:val="single" w:sz="4" w:space="0" w:color="000000"/>
              <w:bottom w:val="single" w:sz="4" w:space="0" w:color="auto"/>
              <w:right w:val="single" w:sz="4" w:space="0" w:color="000000"/>
            </w:tcBorders>
            <w:shd w:val="clear" w:color="auto" w:fill="auto"/>
            <w:vAlign w:val="center"/>
          </w:tcPr>
          <w:p w:rsidR="00077C9C" w:rsidRPr="00077C9C" w:rsidRDefault="00077C9C" w:rsidP="00077C9C">
            <w:r w:rsidRPr="00077C9C">
              <w:t>Расходы определены на основании п. 30 Правил Постановления № 406 и порядка распределения, учтенного в учетной политике организации</w:t>
            </w:r>
          </w:p>
        </w:tc>
      </w:tr>
      <w:tr w:rsidR="00077C9C" w:rsidRPr="00077C9C" w:rsidTr="00A02F55">
        <w:trPr>
          <w:trHeight w:val="536"/>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pPr>
            <w:r w:rsidRPr="00077C9C">
              <w:t>Прочие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snapToGrid w:val="0"/>
              <w:jc w:val="center"/>
            </w:pPr>
            <w:r w:rsidRPr="00077C9C">
              <w:t>15285,56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15192,86</w:t>
            </w:r>
          </w:p>
        </w:tc>
        <w:tc>
          <w:tcPr>
            <w:tcW w:w="63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-92,7</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 xml:space="preserve">Величина расходов определена на основании данных по оплате больничных листов, ожидаемых предприятием в 2018 году и расходов организации, связанных с обслуживанием  заемных средств по кредиту с Северным Инвестиционным Банком (СИБ) и займа NEFCO, планируемых организацией </w:t>
            </w:r>
          </w:p>
        </w:tc>
      </w:tr>
      <w:tr w:rsidR="00077C9C" w:rsidRPr="00077C9C" w:rsidTr="00A02F55">
        <w:trPr>
          <w:trHeight w:val="583"/>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10.</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108"/>
            </w:pPr>
            <w:r w:rsidRPr="00077C9C">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653"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snapToGrid w:val="0"/>
              <w:jc w:val="center"/>
            </w:pPr>
            <w:r w:rsidRPr="00077C9C">
              <w:t>33008,74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29222,24</w:t>
            </w:r>
          </w:p>
        </w:tc>
        <w:tc>
          <w:tcPr>
            <w:tcW w:w="63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-3786,50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Затраты определены с учетом п. 30 Правил регулирования тарифов в сфере водоснабжения и водоотведения Постановления № 406, а также на основании принципа распределения расходов, указанного в учетной политике организации</w:t>
            </w:r>
          </w:p>
        </w:tc>
      </w:tr>
    </w:tbl>
    <w:p w:rsidR="00077C9C" w:rsidRPr="00077C9C" w:rsidRDefault="00077C9C" w:rsidP="00024AB5">
      <w:pPr>
        <w:tabs>
          <w:tab w:val="left" w:pos="851"/>
          <w:tab w:val="left" w:pos="1134"/>
        </w:tabs>
        <w:ind w:right="-52" w:firstLine="567"/>
        <w:jc w:val="both"/>
        <w:rPr>
          <w:sz w:val="24"/>
          <w:szCs w:val="24"/>
        </w:rPr>
      </w:pPr>
      <w:r w:rsidRPr="00077C9C">
        <w:rPr>
          <w:sz w:val="24"/>
          <w:szCs w:val="24"/>
          <w:lang w:eastAsia="ar-SA"/>
        </w:rPr>
        <w:t xml:space="preserve">На основании пункта 46, 47, 47(1) Основ ценообразования Постановления № 406, а также представленных организацией обосновывающих документов и материалов </w:t>
      </w:r>
      <w:r w:rsidRPr="00077C9C">
        <w:rPr>
          <w:sz w:val="24"/>
          <w:szCs w:val="24"/>
        </w:rPr>
        <w:t>ЛенРТК определена величина нормативной прибыли МУП «Водоканал» г. Гатчина в размере 0 тыс. руб. по услугам водоснабжения и водоотведения на весь долгосрочный период регулирования.</w:t>
      </w:r>
    </w:p>
    <w:p w:rsidR="00077C9C" w:rsidRPr="00077C9C" w:rsidRDefault="00077C9C" w:rsidP="00024AB5">
      <w:pPr>
        <w:tabs>
          <w:tab w:val="left" w:pos="851"/>
          <w:tab w:val="left" w:pos="1276"/>
        </w:tabs>
        <w:ind w:firstLine="567"/>
        <w:jc w:val="both"/>
        <w:rPr>
          <w:sz w:val="24"/>
          <w:szCs w:val="24"/>
        </w:rPr>
      </w:pPr>
      <w:r w:rsidRPr="00077C9C">
        <w:rPr>
          <w:sz w:val="24"/>
          <w:szCs w:val="24"/>
        </w:rPr>
        <w:t xml:space="preserve">В соответствии с </w:t>
      </w:r>
      <w:proofErr w:type="spellStart"/>
      <w:r w:rsidRPr="00077C9C">
        <w:rPr>
          <w:sz w:val="24"/>
          <w:szCs w:val="24"/>
        </w:rPr>
        <w:t>пп</w:t>
      </w:r>
      <w:proofErr w:type="spellEnd"/>
      <w:r w:rsidRPr="00077C9C">
        <w:rPr>
          <w:sz w:val="24"/>
          <w:szCs w:val="24"/>
        </w:rPr>
        <w:t xml:space="preserve"> д) п. 26 Правил регулирования тарифов в сфере водоснабжения </w:t>
      </w:r>
      <w:r>
        <w:rPr>
          <w:sz w:val="24"/>
          <w:szCs w:val="24"/>
        </w:rPr>
        <w:t xml:space="preserve">                                    </w:t>
      </w:r>
      <w:r w:rsidRPr="00077C9C">
        <w:rPr>
          <w:sz w:val="24"/>
          <w:szCs w:val="24"/>
        </w:rPr>
        <w:t xml:space="preserve">и водоотведения, утвержденных Постановлением № 406, экспертами ЛенРТК произведен анализ основных показателей деятельности, сложившихся у МУП «Водоканал» г. Гатчина в 2017 году, </w:t>
      </w:r>
      <w:r>
        <w:rPr>
          <w:sz w:val="24"/>
          <w:szCs w:val="24"/>
        </w:rPr>
        <w:t xml:space="preserve">                   </w:t>
      </w:r>
      <w:r w:rsidRPr="00077C9C">
        <w:rPr>
          <w:sz w:val="24"/>
          <w:szCs w:val="24"/>
        </w:rPr>
        <w:t>в результате которого определены:</w:t>
      </w:r>
    </w:p>
    <w:p w:rsidR="00077C9C" w:rsidRPr="00077C9C" w:rsidRDefault="00077C9C" w:rsidP="00024AB5">
      <w:pPr>
        <w:tabs>
          <w:tab w:val="left" w:pos="851"/>
          <w:tab w:val="left" w:pos="1276"/>
        </w:tabs>
        <w:ind w:firstLine="567"/>
        <w:jc w:val="both"/>
        <w:rPr>
          <w:sz w:val="24"/>
          <w:szCs w:val="24"/>
        </w:rPr>
      </w:pPr>
      <w:r w:rsidRPr="00077C9C">
        <w:rPr>
          <w:sz w:val="24"/>
          <w:szCs w:val="24"/>
        </w:rPr>
        <w:t>- по услуге в сфере водоснабжения (питьевая вода) – недополученные доходы в размере 5 837,09 тыс. руб. (учтены ЛенРТК в размере 4 500 тыс. руб. в расчете необходимой валовой выручки на 2019 год);</w:t>
      </w:r>
    </w:p>
    <w:p w:rsidR="00077C9C" w:rsidRPr="00077C9C" w:rsidRDefault="00077C9C" w:rsidP="00024AB5">
      <w:pPr>
        <w:tabs>
          <w:tab w:val="left" w:pos="851"/>
          <w:tab w:val="left" w:pos="1276"/>
        </w:tabs>
        <w:ind w:firstLine="567"/>
        <w:jc w:val="both"/>
        <w:rPr>
          <w:sz w:val="24"/>
          <w:szCs w:val="24"/>
        </w:rPr>
      </w:pPr>
      <w:r w:rsidRPr="00077C9C">
        <w:rPr>
          <w:sz w:val="24"/>
          <w:szCs w:val="24"/>
        </w:rPr>
        <w:t>-по услуге в сфере водоотведения – излишне полученная выручка в размере 2 712,36 тыс. руб. (учтена ЛенРТК в полном объеме с учетом Методических указаний в расчете величины необходимой валовой выручки на 2019 год согласно ф. 32 п. 90 Методических рекомендаций).</w:t>
      </w:r>
    </w:p>
    <w:p w:rsidR="00077C9C" w:rsidRPr="00077C9C" w:rsidRDefault="00077C9C" w:rsidP="00024AB5">
      <w:pPr>
        <w:tabs>
          <w:tab w:val="left" w:pos="9923"/>
        </w:tabs>
        <w:ind w:right="44" w:firstLine="567"/>
        <w:jc w:val="both"/>
        <w:rPr>
          <w:sz w:val="24"/>
          <w:szCs w:val="24"/>
          <w:lang w:eastAsia="ar-SA"/>
        </w:rPr>
      </w:pPr>
      <w:r w:rsidRPr="00077C9C">
        <w:rPr>
          <w:sz w:val="24"/>
          <w:szCs w:val="24"/>
          <w:lang w:eastAsia="ar-SA"/>
        </w:rPr>
        <w:t xml:space="preserve">3. В соответствии с разделом </w:t>
      </w:r>
      <w:r w:rsidRPr="00077C9C">
        <w:rPr>
          <w:sz w:val="24"/>
          <w:szCs w:val="24"/>
          <w:lang w:val="en-US" w:eastAsia="ar-SA"/>
        </w:rPr>
        <w:t>IX</w:t>
      </w:r>
      <w:r w:rsidRPr="00077C9C">
        <w:rPr>
          <w:sz w:val="24"/>
          <w:szCs w:val="24"/>
          <w:lang w:eastAsia="ar-SA"/>
        </w:rPr>
        <w:t xml:space="preserve"> </w:t>
      </w:r>
      <w:r w:rsidRPr="00077C9C">
        <w:rPr>
          <w:sz w:val="24"/>
          <w:szCs w:val="24"/>
        </w:rPr>
        <w:t>Основ ценообразования в сфере водоснабжения и водоотведения, утвержденных Постановлением № 406, и вы</w:t>
      </w:r>
      <w:r w:rsidRPr="00077C9C">
        <w:rPr>
          <w:sz w:val="24"/>
          <w:szCs w:val="24"/>
          <w:lang w:eastAsia="ar-SA"/>
        </w:rPr>
        <w:t xml:space="preserve">шеперечисленными условиями </w:t>
      </w:r>
      <w:r w:rsidRPr="00077C9C">
        <w:rPr>
          <w:sz w:val="24"/>
          <w:szCs w:val="24"/>
          <w:lang w:eastAsia="ar-SA"/>
        </w:rPr>
        <w:lastRenderedPageBreak/>
        <w:t>формирования затрат, ЛенРТК определил для МУП «Водоканал» г. Гатчина показатели Операционных расходов на 2019-2023 годы:</w:t>
      </w:r>
    </w:p>
    <w:p w:rsidR="00077C9C" w:rsidRPr="00077C9C" w:rsidRDefault="00077C9C" w:rsidP="00077C9C">
      <w:pPr>
        <w:jc w:val="both"/>
        <w:rPr>
          <w:sz w:val="24"/>
          <w:szCs w:val="24"/>
        </w:rPr>
      </w:pPr>
      <w:r w:rsidRPr="00077C9C">
        <w:rPr>
          <w:sz w:val="24"/>
          <w:szCs w:val="24"/>
        </w:rPr>
        <w:t xml:space="preserve">Водоснабжение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1134"/>
        <w:gridCol w:w="1134"/>
        <w:gridCol w:w="1134"/>
        <w:gridCol w:w="1134"/>
        <w:gridCol w:w="1134"/>
      </w:tblGrid>
      <w:tr w:rsidR="00077C9C" w:rsidRPr="00077C9C" w:rsidTr="00A02F55">
        <w:trPr>
          <w:trHeight w:val="56"/>
        </w:trPr>
        <w:tc>
          <w:tcPr>
            <w:tcW w:w="709" w:type="dxa"/>
            <w:shd w:val="clear" w:color="auto" w:fill="auto"/>
          </w:tcPr>
          <w:p w:rsidR="00077C9C" w:rsidRPr="00077C9C" w:rsidRDefault="00077C9C" w:rsidP="00077C9C">
            <w:pPr>
              <w:snapToGrid w:val="0"/>
              <w:jc w:val="center"/>
              <w:rPr>
                <w:lang w:eastAsia="ar-SA"/>
              </w:rPr>
            </w:pPr>
            <w:r w:rsidRPr="00077C9C">
              <w:rPr>
                <w:lang w:eastAsia="ar-SA"/>
              </w:rPr>
              <w:t xml:space="preserve">№ </w:t>
            </w:r>
            <w:proofErr w:type="gramStart"/>
            <w:r w:rsidRPr="00077C9C">
              <w:rPr>
                <w:lang w:eastAsia="ar-SA"/>
              </w:rPr>
              <w:t>п</w:t>
            </w:r>
            <w:proofErr w:type="gramEnd"/>
            <w:r w:rsidRPr="00077C9C">
              <w:rPr>
                <w:lang w:eastAsia="ar-SA"/>
              </w:rPr>
              <w:t>/п</w:t>
            </w:r>
          </w:p>
        </w:tc>
        <w:tc>
          <w:tcPr>
            <w:tcW w:w="2977" w:type="dxa"/>
            <w:shd w:val="clear" w:color="auto" w:fill="auto"/>
            <w:vAlign w:val="center"/>
          </w:tcPr>
          <w:p w:rsidR="00077C9C" w:rsidRPr="00077C9C" w:rsidRDefault="00077C9C" w:rsidP="00077C9C">
            <w:pPr>
              <w:snapToGrid w:val="0"/>
              <w:jc w:val="center"/>
              <w:rPr>
                <w:lang w:eastAsia="ar-SA"/>
              </w:rPr>
            </w:pPr>
            <w:r w:rsidRPr="00077C9C">
              <w:rPr>
                <w:lang w:eastAsia="ar-SA"/>
              </w:rPr>
              <w:t>Показатели</w:t>
            </w:r>
          </w:p>
        </w:tc>
        <w:tc>
          <w:tcPr>
            <w:tcW w:w="1134" w:type="dxa"/>
            <w:shd w:val="clear" w:color="auto" w:fill="auto"/>
            <w:vAlign w:val="center"/>
          </w:tcPr>
          <w:p w:rsidR="00077C9C" w:rsidRPr="00077C9C" w:rsidRDefault="00077C9C" w:rsidP="00077C9C">
            <w:pPr>
              <w:snapToGrid w:val="0"/>
              <w:jc w:val="center"/>
              <w:rPr>
                <w:lang w:eastAsia="ar-SA"/>
              </w:rPr>
            </w:pPr>
            <w:r w:rsidRPr="00077C9C">
              <w:t>Единица измерения</w:t>
            </w:r>
          </w:p>
        </w:tc>
        <w:tc>
          <w:tcPr>
            <w:tcW w:w="1134" w:type="dxa"/>
            <w:shd w:val="clear" w:color="auto" w:fill="auto"/>
            <w:vAlign w:val="center"/>
          </w:tcPr>
          <w:p w:rsidR="00077C9C" w:rsidRPr="00077C9C" w:rsidRDefault="00077C9C" w:rsidP="00077C9C">
            <w:pPr>
              <w:jc w:val="center"/>
              <w:rPr>
                <w:b/>
              </w:rPr>
            </w:pPr>
            <w:r w:rsidRPr="00077C9C">
              <w:rPr>
                <w:b/>
              </w:rPr>
              <w:t>2019</w:t>
            </w:r>
          </w:p>
        </w:tc>
        <w:tc>
          <w:tcPr>
            <w:tcW w:w="1134" w:type="dxa"/>
            <w:shd w:val="clear" w:color="auto" w:fill="auto"/>
            <w:vAlign w:val="center"/>
          </w:tcPr>
          <w:p w:rsidR="00077C9C" w:rsidRPr="00077C9C" w:rsidRDefault="00077C9C" w:rsidP="00077C9C">
            <w:pPr>
              <w:jc w:val="center"/>
              <w:rPr>
                <w:b/>
              </w:rPr>
            </w:pPr>
            <w:r w:rsidRPr="00077C9C">
              <w:rPr>
                <w:b/>
              </w:rPr>
              <w:t>2020</w:t>
            </w:r>
          </w:p>
        </w:tc>
        <w:tc>
          <w:tcPr>
            <w:tcW w:w="1134" w:type="dxa"/>
            <w:shd w:val="clear" w:color="auto" w:fill="auto"/>
            <w:vAlign w:val="center"/>
          </w:tcPr>
          <w:p w:rsidR="00077C9C" w:rsidRPr="00077C9C" w:rsidRDefault="00077C9C" w:rsidP="00077C9C">
            <w:pPr>
              <w:jc w:val="center"/>
              <w:rPr>
                <w:b/>
              </w:rPr>
            </w:pPr>
            <w:r w:rsidRPr="00077C9C">
              <w:rPr>
                <w:b/>
              </w:rPr>
              <w:t>2021</w:t>
            </w:r>
          </w:p>
        </w:tc>
        <w:tc>
          <w:tcPr>
            <w:tcW w:w="1134" w:type="dxa"/>
            <w:shd w:val="clear" w:color="auto" w:fill="auto"/>
            <w:vAlign w:val="center"/>
          </w:tcPr>
          <w:p w:rsidR="00077C9C" w:rsidRPr="00077C9C" w:rsidRDefault="00077C9C" w:rsidP="00077C9C">
            <w:pPr>
              <w:jc w:val="center"/>
              <w:rPr>
                <w:b/>
              </w:rPr>
            </w:pPr>
            <w:r w:rsidRPr="00077C9C">
              <w:rPr>
                <w:b/>
              </w:rPr>
              <w:t>2022</w:t>
            </w:r>
          </w:p>
        </w:tc>
        <w:tc>
          <w:tcPr>
            <w:tcW w:w="1134" w:type="dxa"/>
            <w:shd w:val="clear" w:color="auto" w:fill="auto"/>
            <w:vAlign w:val="center"/>
          </w:tcPr>
          <w:p w:rsidR="00077C9C" w:rsidRPr="00077C9C" w:rsidRDefault="00077C9C" w:rsidP="00077C9C">
            <w:pPr>
              <w:jc w:val="center"/>
              <w:rPr>
                <w:b/>
              </w:rPr>
            </w:pPr>
            <w:r w:rsidRPr="00077C9C">
              <w:rPr>
                <w:b/>
              </w:rPr>
              <w:t>2023</w:t>
            </w:r>
          </w:p>
        </w:tc>
      </w:tr>
      <w:tr w:rsidR="00077C9C" w:rsidRPr="00077C9C" w:rsidTr="00A02F55">
        <w:trPr>
          <w:trHeight w:val="56"/>
        </w:trPr>
        <w:tc>
          <w:tcPr>
            <w:tcW w:w="10490" w:type="dxa"/>
            <w:gridSpan w:val="8"/>
            <w:shd w:val="clear" w:color="auto" w:fill="auto"/>
            <w:vAlign w:val="center"/>
          </w:tcPr>
          <w:p w:rsidR="00077C9C" w:rsidRPr="00077C9C" w:rsidRDefault="00077C9C" w:rsidP="00077C9C">
            <w:pPr>
              <w:rPr>
                <w:b/>
              </w:rPr>
            </w:pPr>
            <w:r w:rsidRPr="00077C9C">
              <w:rPr>
                <w:b/>
              </w:rPr>
              <w:t>Водоснабжение</w:t>
            </w:r>
          </w:p>
        </w:tc>
      </w:tr>
      <w:tr w:rsidR="00077C9C" w:rsidRPr="00077C9C" w:rsidTr="00A02F55">
        <w:trPr>
          <w:trHeight w:val="56"/>
        </w:trPr>
        <w:tc>
          <w:tcPr>
            <w:tcW w:w="709" w:type="dxa"/>
            <w:shd w:val="clear" w:color="auto" w:fill="auto"/>
            <w:vAlign w:val="center"/>
          </w:tcPr>
          <w:p w:rsidR="00077C9C" w:rsidRPr="00077C9C" w:rsidRDefault="00077C9C" w:rsidP="00077C9C">
            <w:pPr>
              <w:jc w:val="center"/>
            </w:pPr>
            <w:r w:rsidRPr="00077C9C">
              <w:t>1.</w:t>
            </w:r>
          </w:p>
        </w:tc>
        <w:tc>
          <w:tcPr>
            <w:tcW w:w="2977" w:type="dxa"/>
            <w:shd w:val="clear" w:color="auto" w:fill="auto"/>
            <w:vAlign w:val="center"/>
          </w:tcPr>
          <w:p w:rsidR="00077C9C" w:rsidRPr="00077C9C" w:rsidRDefault="00077C9C" w:rsidP="00077C9C">
            <w:r w:rsidRPr="00077C9C">
              <w:t>Операционные расходы</w:t>
            </w:r>
          </w:p>
        </w:tc>
        <w:tc>
          <w:tcPr>
            <w:tcW w:w="1134" w:type="dxa"/>
            <w:shd w:val="clear" w:color="auto" w:fill="auto"/>
            <w:vAlign w:val="center"/>
          </w:tcPr>
          <w:p w:rsidR="00077C9C" w:rsidRPr="00077C9C" w:rsidRDefault="00077C9C" w:rsidP="00077C9C">
            <w:pPr>
              <w:jc w:val="center"/>
            </w:pPr>
            <w:r w:rsidRPr="00077C9C">
              <w:t>тыс. руб.</w:t>
            </w:r>
          </w:p>
        </w:tc>
        <w:tc>
          <w:tcPr>
            <w:tcW w:w="1134" w:type="dxa"/>
            <w:shd w:val="clear" w:color="auto" w:fill="auto"/>
            <w:vAlign w:val="center"/>
          </w:tcPr>
          <w:p w:rsidR="00077C9C" w:rsidRPr="00077C9C" w:rsidRDefault="00077C9C" w:rsidP="00077C9C">
            <w:pPr>
              <w:jc w:val="center"/>
            </w:pPr>
            <w:r w:rsidRPr="00077C9C">
              <w:t>57956,35</w:t>
            </w:r>
          </w:p>
        </w:tc>
        <w:tc>
          <w:tcPr>
            <w:tcW w:w="1134" w:type="dxa"/>
            <w:shd w:val="clear" w:color="auto" w:fill="auto"/>
            <w:vAlign w:val="center"/>
          </w:tcPr>
          <w:p w:rsidR="00077C9C" w:rsidRPr="00077C9C" w:rsidRDefault="00077C9C" w:rsidP="00077C9C">
            <w:pPr>
              <w:jc w:val="center"/>
            </w:pPr>
            <w:r w:rsidRPr="00077C9C">
              <w:t>59327,59</w:t>
            </w:r>
          </w:p>
        </w:tc>
        <w:tc>
          <w:tcPr>
            <w:tcW w:w="1134" w:type="dxa"/>
            <w:shd w:val="clear" w:color="auto" w:fill="auto"/>
            <w:vAlign w:val="center"/>
          </w:tcPr>
          <w:p w:rsidR="00077C9C" w:rsidRPr="00077C9C" w:rsidRDefault="00077C9C" w:rsidP="00077C9C">
            <w:pPr>
              <w:jc w:val="center"/>
            </w:pPr>
            <w:r w:rsidRPr="00077C9C">
              <w:t>61083,37</w:t>
            </w:r>
          </w:p>
        </w:tc>
        <w:tc>
          <w:tcPr>
            <w:tcW w:w="1134" w:type="dxa"/>
            <w:shd w:val="clear" w:color="auto" w:fill="auto"/>
            <w:vAlign w:val="center"/>
          </w:tcPr>
          <w:p w:rsidR="00077C9C" w:rsidRPr="00077C9C" w:rsidRDefault="00077C9C" w:rsidP="00077C9C">
            <w:pPr>
              <w:jc w:val="center"/>
            </w:pPr>
            <w:r w:rsidRPr="00077C9C">
              <w:t>62891,77</w:t>
            </w:r>
          </w:p>
        </w:tc>
        <w:tc>
          <w:tcPr>
            <w:tcW w:w="1134" w:type="dxa"/>
            <w:shd w:val="clear" w:color="auto" w:fill="auto"/>
            <w:vAlign w:val="center"/>
          </w:tcPr>
          <w:p w:rsidR="00077C9C" w:rsidRPr="00077C9C" w:rsidRDefault="00077C9C" w:rsidP="00077C9C">
            <w:pPr>
              <w:jc w:val="center"/>
            </w:pPr>
            <w:r w:rsidRPr="00077C9C">
              <w:t>64753,36</w:t>
            </w:r>
          </w:p>
        </w:tc>
      </w:tr>
      <w:tr w:rsidR="00077C9C" w:rsidRPr="00077C9C" w:rsidTr="00A02F55">
        <w:trPr>
          <w:trHeight w:val="56"/>
        </w:trPr>
        <w:tc>
          <w:tcPr>
            <w:tcW w:w="709" w:type="dxa"/>
            <w:shd w:val="clear" w:color="auto" w:fill="auto"/>
            <w:vAlign w:val="center"/>
          </w:tcPr>
          <w:p w:rsidR="00077C9C" w:rsidRPr="00077C9C" w:rsidRDefault="00077C9C" w:rsidP="00077C9C">
            <w:pPr>
              <w:jc w:val="center"/>
            </w:pPr>
            <w:r w:rsidRPr="00077C9C">
              <w:t>2.</w:t>
            </w:r>
          </w:p>
        </w:tc>
        <w:tc>
          <w:tcPr>
            <w:tcW w:w="2977" w:type="dxa"/>
            <w:shd w:val="clear" w:color="auto" w:fill="auto"/>
            <w:vAlign w:val="center"/>
          </w:tcPr>
          <w:p w:rsidR="00077C9C" w:rsidRPr="00077C9C" w:rsidRDefault="00077C9C" w:rsidP="00077C9C">
            <w:r w:rsidRPr="00077C9C">
              <w:t>Необходимая валовая выручка</w:t>
            </w:r>
          </w:p>
        </w:tc>
        <w:tc>
          <w:tcPr>
            <w:tcW w:w="1134" w:type="dxa"/>
            <w:shd w:val="clear" w:color="auto" w:fill="auto"/>
            <w:vAlign w:val="center"/>
          </w:tcPr>
          <w:p w:rsidR="00077C9C" w:rsidRPr="00077C9C" w:rsidRDefault="00077C9C" w:rsidP="00077C9C">
            <w:pPr>
              <w:jc w:val="center"/>
            </w:pPr>
            <w:r w:rsidRPr="00077C9C">
              <w:t>тыс. руб.</w:t>
            </w:r>
          </w:p>
        </w:tc>
        <w:tc>
          <w:tcPr>
            <w:tcW w:w="1134" w:type="dxa"/>
            <w:shd w:val="clear" w:color="auto" w:fill="auto"/>
            <w:vAlign w:val="center"/>
          </w:tcPr>
          <w:p w:rsidR="00077C9C" w:rsidRPr="00077C9C" w:rsidRDefault="00077C9C" w:rsidP="00077C9C">
            <w:pPr>
              <w:jc w:val="center"/>
            </w:pPr>
            <w:r w:rsidRPr="00077C9C">
              <w:t>100062,99</w:t>
            </w:r>
          </w:p>
        </w:tc>
        <w:tc>
          <w:tcPr>
            <w:tcW w:w="1134" w:type="dxa"/>
            <w:shd w:val="clear" w:color="auto" w:fill="auto"/>
            <w:vAlign w:val="center"/>
          </w:tcPr>
          <w:p w:rsidR="00077C9C" w:rsidRPr="00077C9C" w:rsidRDefault="00077C9C" w:rsidP="00077C9C">
            <w:pPr>
              <w:jc w:val="center"/>
            </w:pPr>
            <w:r w:rsidRPr="00077C9C">
              <w:t>98248,57</w:t>
            </w:r>
          </w:p>
        </w:tc>
        <w:tc>
          <w:tcPr>
            <w:tcW w:w="1134" w:type="dxa"/>
            <w:shd w:val="clear" w:color="auto" w:fill="auto"/>
            <w:vAlign w:val="center"/>
          </w:tcPr>
          <w:p w:rsidR="00077C9C" w:rsidRPr="00077C9C" w:rsidRDefault="00077C9C" w:rsidP="00077C9C">
            <w:pPr>
              <w:jc w:val="center"/>
            </w:pPr>
            <w:r w:rsidRPr="00077C9C">
              <w:t>97677,04</w:t>
            </w:r>
          </w:p>
        </w:tc>
        <w:tc>
          <w:tcPr>
            <w:tcW w:w="1134" w:type="dxa"/>
            <w:shd w:val="clear" w:color="auto" w:fill="auto"/>
            <w:vAlign w:val="center"/>
          </w:tcPr>
          <w:p w:rsidR="00077C9C" w:rsidRPr="00077C9C" w:rsidRDefault="00077C9C" w:rsidP="00077C9C">
            <w:pPr>
              <w:jc w:val="center"/>
            </w:pPr>
            <w:r w:rsidRPr="00077C9C">
              <w:t>101253,77</w:t>
            </w:r>
          </w:p>
        </w:tc>
        <w:tc>
          <w:tcPr>
            <w:tcW w:w="1134" w:type="dxa"/>
            <w:shd w:val="clear" w:color="auto" w:fill="auto"/>
            <w:vAlign w:val="center"/>
          </w:tcPr>
          <w:p w:rsidR="00077C9C" w:rsidRPr="00077C9C" w:rsidRDefault="00077C9C" w:rsidP="00077C9C">
            <w:pPr>
              <w:jc w:val="center"/>
            </w:pPr>
            <w:r w:rsidRPr="00077C9C">
              <w:t>107583,36</w:t>
            </w:r>
          </w:p>
        </w:tc>
      </w:tr>
      <w:tr w:rsidR="00077C9C" w:rsidRPr="00077C9C" w:rsidTr="00A02F55">
        <w:trPr>
          <w:trHeight w:val="56"/>
        </w:trPr>
        <w:tc>
          <w:tcPr>
            <w:tcW w:w="709" w:type="dxa"/>
            <w:shd w:val="clear" w:color="auto" w:fill="auto"/>
            <w:vAlign w:val="center"/>
          </w:tcPr>
          <w:p w:rsidR="00077C9C" w:rsidRPr="00077C9C" w:rsidRDefault="00077C9C" w:rsidP="00077C9C">
            <w:pPr>
              <w:jc w:val="center"/>
            </w:pPr>
            <w:r w:rsidRPr="00077C9C">
              <w:t>2.1.</w:t>
            </w:r>
          </w:p>
        </w:tc>
        <w:tc>
          <w:tcPr>
            <w:tcW w:w="2977" w:type="dxa"/>
            <w:shd w:val="clear" w:color="auto" w:fill="auto"/>
            <w:vAlign w:val="center"/>
          </w:tcPr>
          <w:p w:rsidR="00077C9C" w:rsidRPr="00077C9C" w:rsidRDefault="00077C9C" w:rsidP="00077C9C">
            <w:r w:rsidRPr="00077C9C">
              <w:t xml:space="preserve">в </w:t>
            </w:r>
            <w:proofErr w:type="spellStart"/>
            <w:r w:rsidRPr="00077C9C">
              <w:t>т.ч</w:t>
            </w:r>
            <w:proofErr w:type="spellEnd"/>
            <w:r w:rsidRPr="00077C9C">
              <w:t>. сглаживание</w:t>
            </w:r>
          </w:p>
        </w:tc>
        <w:tc>
          <w:tcPr>
            <w:tcW w:w="1134" w:type="dxa"/>
            <w:shd w:val="clear" w:color="auto" w:fill="auto"/>
            <w:vAlign w:val="center"/>
          </w:tcPr>
          <w:p w:rsidR="00077C9C" w:rsidRPr="00077C9C" w:rsidRDefault="00077C9C" w:rsidP="00077C9C">
            <w:pPr>
              <w:jc w:val="center"/>
            </w:pPr>
            <w:r w:rsidRPr="00077C9C">
              <w:t>тыс. руб.</w:t>
            </w:r>
          </w:p>
        </w:tc>
        <w:tc>
          <w:tcPr>
            <w:tcW w:w="1134" w:type="dxa"/>
            <w:shd w:val="clear" w:color="auto" w:fill="auto"/>
            <w:vAlign w:val="center"/>
          </w:tcPr>
          <w:p w:rsidR="00077C9C" w:rsidRPr="00077C9C" w:rsidRDefault="00077C9C" w:rsidP="00077C9C">
            <w:pPr>
              <w:jc w:val="center"/>
            </w:pPr>
            <w:r w:rsidRPr="00077C9C">
              <w:t>0,00</w:t>
            </w:r>
          </w:p>
        </w:tc>
        <w:tc>
          <w:tcPr>
            <w:tcW w:w="1134" w:type="dxa"/>
            <w:shd w:val="clear" w:color="auto" w:fill="auto"/>
            <w:vAlign w:val="center"/>
          </w:tcPr>
          <w:p w:rsidR="00077C9C" w:rsidRPr="00077C9C" w:rsidRDefault="00077C9C" w:rsidP="00077C9C">
            <w:pPr>
              <w:jc w:val="center"/>
            </w:pPr>
            <w:r w:rsidRPr="00077C9C">
              <w:t>0,00</w:t>
            </w:r>
          </w:p>
        </w:tc>
        <w:tc>
          <w:tcPr>
            <w:tcW w:w="1134" w:type="dxa"/>
            <w:shd w:val="clear" w:color="auto" w:fill="auto"/>
            <w:vAlign w:val="center"/>
          </w:tcPr>
          <w:p w:rsidR="00077C9C" w:rsidRPr="00077C9C" w:rsidRDefault="00077C9C" w:rsidP="00077C9C">
            <w:pPr>
              <w:jc w:val="center"/>
            </w:pPr>
            <w:r w:rsidRPr="00077C9C">
              <w:t>-2500,00</w:t>
            </w:r>
          </w:p>
        </w:tc>
        <w:tc>
          <w:tcPr>
            <w:tcW w:w="1134" w:type="dxa"/>
            <w:shd w:val="clear" w:color="auto" w:fill="auto"/>
            <w:vAlign w:val="center"/>
          </w:tcPr>
          <w:p w:rsidR="00077C9C" w:rsidRPr="00077C9C" w:rsidRDefault="00077C9C" w:rsidP="00077C9C">
            <w:pPr>
              <w:jc w:val="center"/>
            </w:pPr>
            <w:r w:rsidRPr="00077C9C">
              <w:t>0,00</w:t>
            </w:r>
          </w:p>
        </w:tc>
        <w:tc>
          <w:tcPr>
            <w:tcW w:w="1134" w:type="dxa"/>
            <w:shd w:val="clear" w:color="auto" w:fill="auto"/>
            <w:vAlign w:val="center"/>
          </w:tcPr>
          <w:p w:rsidR="00077C9C" w:rsidRPr="00077C9C" w:rsidRDefault="00077C9C" w:rsidP="00077C9C">
            <w:pPr>
              <w:jc w:val="center"/>
            </w:pPr>
            <w:r w:rsidRPr="00077C9C">
              <w:t>3071,38</w:t>
            </w:r>
          </w:p>
        </w:tc>
      </w:tr>
      <w:tr w:rsidR="00077C9C" w:rsidRPr="00077C9C" w:rsidTr="00A02F55">
        <w:trPr>
          <w:trHeight w:val="463"/>
        </w:trPr>
        <w:tc>
          <w:tcPr>
            <w:tcW w:w="10490" w:type="dxa"/>
            <w:gridSpan w:val="8"/>
            <w:shd w:val="clear" w:color="auto" w:fill="auto"/>
            <w:vAlign w:val="center"/>
          </w:tcPr>
          <w:p w:rsidR="00077C9C" w:rsidRPr="00077C9C" w:rsidRDefault="00077C9C" w:rsidP="00077C9C">
            <w:pPr>
              <w:rPr>
                <w:b/>
              </w:rPr>
            </w:pPr>
            <w:r w:rsidRPr="00077C9C">
              <w:rPr>
                <w:b/>
              </w:rPr>
              <w:t>Водоотведение</w:t>
            </w:r>
          </w:p>
        </w:tc>
      </w:tr>
      <w:tr w:rsidR="00077C9C" w:rsidRPr="00077C9C" w:rsidTr="00A02F55">
        <w:trPr>
          <w:trHeight w:val="56"/>
        </w:trPr>
        <w:tc>
          <w:tcPr>
            <w:tcW w:w="709" w:type="dxa"/>
            <w:shd w:val="clear" w:color="auto" w:fill="auto"/>
            <w:vAlign w:val="center"/>
          </w:tcPr>
          <w:p w:rsidR="00077C9C" w:rsidRPr="00077C9C" w:rsidRDefault="00077C9C" w:rsidP="00077C9C">
            <w:pPr>
              <w:jc w:val="center"/>
            </w:pPr>
            <w:r w:rsidRPr="00077C9C">
              <w:t>1.</w:t>
            </w:r>
          </w:p>
        </w:tc>
        <w:tc>
          <w:tcPr>
            <w:tcW w:w="2977" w:type="dxa"/>
            <w:shd w:val="clear" w:color="auto" w:fill="auto"/>
            <w:vAlign w:val="center"/>
          </w:tcPr>
          <w:p w:rsidR="00077C9C" w:rsidRPr="00077C9C" w:rsidRDefault="00077C9C" w:rsidP="00077C9C">
            <w:r w:rsidRPr="00077C9C">
              <w:t>Операционные расходы</w:t>
            </w:r>
          </w:p>
        </w:tc>
        <w:tc>
          <w:tcPr>
            <w:tcW w:w="1134" w:type="dxa"/>
            <w:shd w:val="clear" w:color="auto" w:fill="auto"/>
            <w:vAlign w:val="center"/>
          </w:tcPr>
          <w:p w:rsidR="00077C9C" w:rsidRPr="00077C9C" w:rsidRDefault="00077C9C" w:rsidP="00077C9C">
            <w:pPr>
              <w:jc w:val="center"/>
            </w:pPr>
            <w:r w:rsidRPr="00077C9C">
              <w:t>тыс. руб.</w:t>
            </w:r>
          </w:p>
        </w:tc>
        <w:tc>
          <w:tcPr>
            <w:tcW w:w="1134" w:type="dxa"/>
            <w:shd w:val="clear" w:color="auto" w:fill="auto"/>
            <w:vAlign w:val="center"/>
          </w:tcPr>
          <w:p w:rsidR="00077C9C" w:rsidRPr="00077C9C" w:rsidRDefault="00077C9C" w:rsidP="00077C9C">
            <w:pPr>
              <w:jc w:val="center"/>
            </w:pPr>
            <w:r w:rsidRPr="00077C9C">
              <w:t>103570,84</w:t>
            </w:r>
          </w:p>
        </w:tc>
        <w:tc>
          <w:tcPr>
            <w:tcW w:w="1134" w:type="dxa"/>
            <w:shd w:val="clear" w:color="auto" w:fill="auto"/>
            <w:vAlign w:val="center"/>
          </w:tcPr>
          <w:p w:rsidR="00077C9C" w:rsidRPr="00077C9C" w:rsidRDefault="00077C9C" w:rsidP="00077C9C">
            <w:pPr>
              <w:jc w:val="center"/>
            </w:pPr>
            <w:r w:rsidRPr="00077C9C">
              <w:t>106021,32</w:t>
            </w:r>
          </w:p>
        </w:tc>
        <w:tc>
          <w:tcPr>
            <w:tcW w:w="1134" w:type="dxa"/>
            <w:shd w:val="clear" w:color="auto" w:fill="auto"/>
            <w:vAlign w:val="center"/>
          </w:tcPr>
          <w:p w:rsidR="00077C9C" w:rsidRPr="00077C9C" w:rsidRDefault="00077C9C" w:rsidP="00077C9C">
            <w:pPr>
              <w:jc w:val="center"/>
            </w:pPr>
            <w:r w:rsidRPr="00077C9C">
              <w:t>109159,55</w:t>
            </w:r>
          </w:p>
        </w:tc>
        <w:tc>
          <w:tcPr>
            <w:tcW w:w="1134" w:type="dxa"/>
            <w:shd w:val="clear" w:color="auto" w:fill="auto"/>
            <w:vAlign w:val="center"/>
          </w:tcPr>
          <w:p w:rsidR="00077C9C" w:rsidRPr="00077C9C" w:rsidRDefault="00077C9C" w:rsidP="00077C9C">
            <w:pPr>
              <w:jc w:val="center"/>
            </w:pPr>
            <w:r w:rsidRPr="00077C9C">
              <w:t>112390,68</w:t>
            </w:r>
          </w:p>
        </w:tc>
        <w:tc>
          <w:tcPr>
            <w:tcW w:w="1134" w:type="dxa"/>
            <w:shd w:val="clear" w:color="auto" w:fill="auto"/>
            <w:vAlign w:val="center"/>
          </w:tcPr>
          <w:p w:rsidR="00077C9C" w:rsidRPr="00077C9C" w:rsidRDefault="00077C9C" w:rsidP="00077C9C">
            <w:pPr>
              <w:jc w:val="center"/>
            </w:pPr>
            <w:r w:rsidRPr="00077C9C">
              <w:t>115717,44</w:t>
            </w:r>
          </w:p>
        </w:tc>
      </w:tr>
      <w:tr w:rsidR="00077C9C" w:rsidRPr="00077C9C" w:rsidTr="00A02F55">
        <w:trPr>
          <w:trHeight w:val="56"/>
        </w:trPr>
        <w:tc>
          <w:tcPr>
            <w:tcW w:w="709" w:type="dxa"/>
            <w:shd w:val="clear" w:color="auto" w:fill="auto"/>
            <w:vAlign w:val="center"/>
          </w:tcPr>
          <w:p w:rsidR="00077C9C" w:rsidRPr="00077C9C" w:rsidRDefault="00077C9C" w:rsidP="00077C9C">
            <w:pPr>
              <w:jc w:val="center"/>
            </w:pPr>
            <w:r w:rsidRPr="00077C9C">
              <w:t>2.</w:t>
            </w:r>
          </w:p>
        </w:tc>
        <w:tc>
          <w:tcPr>
            <w:tcW w:w="2977" w:type="dxa"/>
            <w:shd w:val="clear" w:color="auto" w:fill="auto"/>
            <w:vAlign w:val="center"/>
          </w:tcPr>
          <w:p w:rsidR="00077C9C" w:rsidRPr="00077C9C" w:rsidRDefault="00077C9C" w:rsidP="00077C9C">
            <w:r w:rsidRPr="00077C9C">
              <w:t>Необходимая валовая выручка</w:t>
            </w:r>
          </w:p>
        </w:tc>
        <w:tc>
          <w:tcPr>
            <w:tcW w:w="1134" w:type="dxa"/>
            <w:shd w:val="clear" w:color="auto" w:fill="auto"/>
            <w:vAlign w:val="center"/>
          </w:tcPr>
          <w:p w:rsidR="00077C9C" w:rsidRPr="00077C9C" w:rsidRDefault="00077C9C" w:rsidP="00077C9C">
            <w:pPr>
              <w:jc w:val="center"/>
            </w:pPr>
            <w:r w:rsidRPr="00077C9C">
              <w:t>тыс. руб.</w:t>
            </w:r>
          </w:p>
        </w:tc>
        <w:tc>
          <w:tcPr>
            <w:tcW w:w="1134" w:type="dxa"/>
            <w:shd w:val="clear" w:color="auto" w:fill="auto"/>
            <w:vAlign w:val="center"/>
          </w:tcPr>
          <w:p w:rsidR="00077C9C" w:rsidRPr="00077C9C" w:rsidRDefault="00077C9C" w:rsidP="00077C9C">
            <w:pPr>
              <w:jc w:val="center"/>
            </w:pPr>
            <w:r w:rsidRPr="00077C9C">
              <w:t>186227,37</w:t>
            </w:r>
          </w:p>
        </w:tc>
        <w:tc>
          <w:tcPr>
            <w:tcW w:w="1134" w:type="dxa"/>
            <w:shd w:val="clear" w:color="auto" w:fill="auto"/>
            <w:vAlign w:val="center"/>
          </w:tcPr>
          <w:p w:rsidR="00077C9C" w:rsidRPr="00077C9C" w:rsidRDefault="00077C9C" w:rsidP="00077C9C">
            <w:pPr>
              <w:jc w:val="center"/>
            </w:pPr>
            <w:r w:rsidRPr="00077C9C">
              <w:t>189916,57</w:t>
            </w:r>
          </w:p>
        </w:tc>
        <w:tc>
          <w:tcPr>
            <w:tcW w:w="1134" w:type="dxa"/>
            <w:shd w:val="clear" w:color="auto" w:fill="auto"/>
            <w:vAlign w:val="center"/>
          </w:tcPr>
          <w:p w:rsidR="00077C9C" w:rsidRPr="00077C9C" w:rsidRDefault="00077C9C" w:rsidP="00077C9C">
            <w:pPr>
              <w:jc w:val="center"/>
            </w:pPr>
            <w:r w:rsidRPr="00077C9C">
              <w:t>192016,58</w:t>
            </w:r>
          </w:p>
        </w:tc>
        <w:tc>
          <w:tcPr>
            <w:tcW w:w="1134" w:type="dxa"/>
            <w:shd w:val="clear" w:color="auto" w:fill="auto"/>
            <w:vAlign w:val="center"/>
          </w:tcPr>
          <w:p w:rsidR="00077C9C" w:rsidRPr="00077C9C" w:rsidRDefault="00077C9C" w:rsidP="00077C9C">
            <w:pPr>
              <w:jc w:val="center"/>
            </w:pPr>
            <w:r w:rsidRPr="00077C9C">
              <w:t>193797,65</w:t>
            </w:r>
          </w:p>
        </w:tc>
        <w:tc>
          <w:tcPr>
            <w:tcW w:w="1134" w:type="dxa"/>
            <w:shd w:val="clear" w:color="auto" w:fill="auto"/>
            <w:vAlign w:val="center"/>
          </w:tcPr>
          <w:p w:rsidR="00077C9C" w:rsidRPr="00077C9C" w:rsidRDefault="00077C9C" w:rsidP="00077C9C">
            <w:pPr>
              <w:jc w:val="center"/>
            </w:pPr>
            <w:r w:rsidRPr="00077C9C">
              <w:t>195067,29</w:t>
            </w:r>
          </w:p>
        </w:tc>
      </w:tr>
      <w:tr w:rsidR="00077C9C" w:rsidRPr="00077C9C" w:rsidTr="00A02F55">
        <w:trPr>
          <w:trHeight w:val="56"/>
        </w:trPr>
        <w:tc>
          <w:tcPr>
            <w:tcW w:w="709" w:type="dxa"/>
            <w:shd w:val="clear" w:color="auto" w:fill="auto"/>
            <w:vAlign w:val="center"/>
          </w:tcPr>
          <w:p w:rsidR="00077C9C" w:rsidRPr="00077C9C" w:rsidRDefault="00077C9C" w:rsidP="00077C9C">
            <w:pPr>
              <w:jc w:val="center"/>
            </w:pPr>
            <w:r w:rsidRPr="00077C9C">
              <w:t>2.1.</w:t>
            </w:r>
          </w:p>
        </w:tc>
        <w:tc>
          <w:tcPr>
            <w:tcW w:w="2977" w:type="dxa"/>
            <w:shd w:val="clear" w:color="auto" w:fill="auto"/>
            <w:vAlign w:val="center"/>
          </w:tcPr>
          <w:p w:rsidR="00077C9C" w:rsidRPr="00077C9C" w:rsidRDefault="00077C9C" w:rsidP="00077C9C">
            <w:r w:rsidRPr="00077C9C">
              <w:t xml:space="preserve">в </w:t>
            </w:r>
            <w:proofErr w:type="spellStart"/>
            <w:r w:rsidRPr="00077C9C">
              <w:t>т.ч</w:t>
            </w:r>
            <w:proofErr w:type="spellEnd"/>
            <w:r w:rsidRPr="00077C9C">
              <w:t>. сглаживание</w:t>
            </w:r>
          </w:p>
        </w:tc>
        <w:tc>
          <w:tcPr>
            <w:tcW w:w="1134" w:type="dxa"/>
            <w:shd w:val="clear" w:color="auto" w:fill="auto"/>
            <w:vAlign w:val="center"/>
          </w:tcPr>
          <w:p w:rsidR="00077C9C" w:rsidRPr="00077C9C" w:rsidRDefault="00077C9C" w:rsidP="00077C9C">
            <w:pPr>
              <w:jc w:val="center"/>
            </w:pPr>
            <w:r w:rsidRPr="00077C9C">
              <w:t>тыс. руб.</w:t>
            </w:r>
          </w:p>
        </w:tc>
        <w:tc>
          <w:tcPr>
            <w:tcW w:w="1134" w:type="dxa"/>
            <w:shd w:val="clear" w:color="auto" w:fill="auto"/>
            <w:vAlign w:val="center"/>
          </w:tcPr>
          <w:p w:rsidR="00077C9C" w:rsidRPr="00077C9C" w:rsidRDefault="00077C9C" w:rsidP="00077C9C">
            <w:pPr>
              <w:jc w:val="center"/>
            </w:pPr>
            <w:r w:rsidRPr="00077C9C">
              <w:t>2030,00</w:t>
            </w:r>
          </w:p>
        </w:tc>
        <w:tc>
          <w:tcPr>
            <w:tcW w:w="1134" w:type="dxa"/>
            <w:shd w:val="clear" w:color="auto" w:fill="auto"/>
            <w:vAlign w:val="center"/>
          </w:tcPr>
          <w:p w:rsidR="00077C9C" w:rsidRPr="00077C9C" w:rsidRDefault="00077C9C" w:rsidP="00077C9C">
            <w:pPr>
              <w:jc w:val="center"/>
            </w:pPr>
            <w:r w:rsidRPr="00077C9C">
              <w:t>-4900,00</w:t>
            </w:r>
          </w:p>
        </w:tc>
        <w:tc>
          <w:tcPr>
            <w:tcW w:w="1134" w:type="dxa"/>
            <w:shd w:val="clear" w:color="auto" w:fill="auto"/>
            <w:vAlign w:val="center"/>
          </w:tcPr>
          <w:p w:rsidR="00077C9C" w:rsidRPr="00077C9C" w:rsidRDefault="00077C9C" w:rsidP="00077C9C">
            <w:pPr>
              <w:jc w:val="center"/>
            </w:pPr>
            <w:r w:rsidRPr="00077C9C">
              <w:t>3000,00</w:t>
            </w:r>
          </w:p>
        </w:tc>
        <w:tc>
          <w:tcPr>
            <w:tcW w:w="1134" w:type="dxa"/>
            <w:shd w:val="clear" w:color="auto" w:fill="auto"/>
            <w:vAlign w:val="center"/>
          </w:tcPr>
          <w:p w:rsidR="00077C9C" w:rsidRPr="00077C9C" w:rsidRDefault="00077C9C" w:rsidP="00077C9C">
            <w:pPr>
              <w:jc w:val="center"/>
            </w:pPr>
            <w:r w:rsidRPr="00077C9C">
              <w:t>1200,00</w:t>
            </w:r>
          </w:p>
        </w:tc>
        <w:tc>
          <w:tcPr>
            <w:tcW w:w="1134" w:type="dxa"/>
            <w:shd w:val="clear" w:color="auto" w:fill="auto"/>
            <w:vAlign w:val="center"/>
          </w:tcPr>
          <w:p w:rsidR="00077C9C" w:rsidRPr="00077C9C" w:rsidRDefault="00077C9C" w:rsidP="00077C9C">
            <w:pPr>
              <w:jc w:val="center"/>
            </w:pPr>
            <w:r w:rsidRPr="00077C9C">
              <w:t>-1238,05</w:t>
            </w:r>
          </w:p>
        </w:tc>
      </w:tr>
    </w:tbl>
    <w:p w:rsidR="00077C9C" w:rsidRPr="00077C9C" w:rsidRDefault="00077C9C" w:rsidP="00024AB5">
      <w:pPr>
        <w:ind w:firstLine="567"/>
        <w:contextualSpacing/>
        <w:jc w:val="both"/>
        <w:rPr>
          <w:sz w:val="24"/>
          <w:szCs w:val="24"/>
        </w:rPr>
      </w:pPr>
      <w:r w:rsidRPr="00077C9C">
        <w:rPr>
          <w:rFonts w:eastAsia="Calibri"/>
          <w:sz w:val="24"/>
          <w:szCs w:val="24"/>
          <w:lang w:eastAsia="en-US"/>
        </w:rPr>
        <w:t xml:space="preserve">4. Долгосрочные параметры регулирования тарифов, определяемые на долгосрочный период регулирования тарифов на услуги в сфере холодного водоснабжения (питьевая вода) </w:t>
      </w:r>
      <w:r>
        <w:rPr>
          <w:rFonts w:eastAsia="Calibri"/>
          <w:sz w:val="24"/>
          <w:szCs w:val="24"/>
          <w:lang w:eastAsia="en-US"/>
        </w:rPr>
        <w:t xml:space="preserve">                                 </w:t>
      </w:r>
      <w:r w:rsidRPr="00077C9C">
        <w:rPr>
          <w:rFonts w:eastAsia="Calibri"/>
          <w:sz w:val="24"/>
          <w:szCs w:val="24"/>
          <w:lang w:eastAsia="en-US"/>
        </w:rPr>
        <w:t>и водоотведения МУП «Водоканал» г. Гатчина на 2019-2023 годы</w:t>
      </w:r>
      <w:r w:rsidRPr="00077C9C">
        <w:rPr>
          <w:sz w:val="24"/>
          <w:szCs w:val="24"/>
        </w:rPr>
        <w:t>, составят:</w:t>
      </w:r>
    </w:p>
    <w:p w:rsidR="00077C9C" w:rsidRPr="00077C9C" w:rsidRDefault="00077C9C" w:rsidP="00077C9C">
      <w:pPr>
        <w:contextualSpacing/>
        <w:jc w:val="both"/>
        <w:rPr>
          <w:sz w:val="24"/>
          <w:szCs w:val="24"/>
        </w:rPr>
      </w:pPr>
      <w:r w:rsidRPr="00077C9C">
        <w:rPr>
          <w:sz w:val="24"/>
          <w:szCs w:val="24"/>
        </w:rPr>
        <w:t>Питьевая вода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6"/>
        <w:gridCol w:w="1901"/>
        <w:gridCol w:w="865"/>
        <w:gridCol w:w="2246"/>
        <w:gridCol w:w="1728"/>
        <w:gridCol w:w="1377"/>
        <w:gridCol w:w="1552"/>
      </w:tblGrid>
      <w:tr w:rsidR="00077C9C" w:rsidRPr="00077C9C" w:rsidTr="00A02F55">
        <w:trPr>
          <w:trHeight w:val="998"/>
        </w:trPr>
        <w:tc>
          <w:tcPr>
            <w:tcW w:w="484" w:type="pct"/>
            <w:vMerge w:val="restart"/>
            <w:tcBorders>
              <w:top w:val="single" w:sz="6" w:space="0" w:color="auto"/>
              <w:left w:val="single" w:sz="6" w:space="0" w:color="auto"/>
              <w:bottom w:val="single" w:sz="12"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 xml:space="preserve">№ </w:t>
            </w:r>
            <w:proofErr w:type="gramStart"/>
            <w:r w:rsidRPr="00077C9C">
              <w:t>п</w:t>
            </w:r>
            <w:proofErr w:type="gramEnd"/>
            <w:r w:rsidRPr="00077C9C">
              <w:t>/п</w:t>
            </w:r>
          </w:p>
        </w:tc>
        <w:tc>
          <w:tcPr>
            <w:tcW w:w="888" w:type="pct"/>
            <w:vMerge w:val="restart"/>
            <w:tcBorders>
              <w:top w:val="single" w:sz="6" w:space="0" w:color="auto"/>
              <w:left w:val="single" w:sz="6" w:space="0" w:color="auto"/>
              <w:bottom w:val="single" w:sz="12"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Наименование регулируемого вида деятельности</w:t>
            </w:r>
          </w:p>
        </w:tc>
        <w:tc>
          <w:tcPr>
            <w:tcW w:w="404" w:type="pct"/>
            <w:vMerge w:val="restart"/>
            <w:tcBorders>
              <w:top w:val="single" w:sz="6" w:space="0" w:color="auto"/>
              <w:left w:val="single" w:sz="6" w:space="0" w:color="auto"/>
              <w:bottom w:val="single" w:sz="12"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Год</w:t>
            </w:r>
          </w:p>
        </w:tc>
        <w:tc>
          <w:tcPr>
            <w:tcW w:w="1049" w:type="pct"/>
            <w:vMerge w:val="restart"/>
            <w:tcBorders>
              <w:top w:val="single" w:sz="6" w:space="0" w:color="auto"/>
              <w:left w:val="single" w:sz="6" w:space="0" w:color="auto"/>
              <w:bottom w:val="single" w:sz="12"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Базовый уровень операционных расходов, тыс. руб.</w:t>
            </w:r>
          </w:p>
        </w:tc>
        <w:tc>
          <w:tcPr>
            <w:tcW w:w="807" w:type="pct"/>
            <w:vMerge w:val="restart"/>
            <w:tcBorders>
              <w:top w:val="single" w:sz="6" w:space="0" w:color="auto"/>
              <w:left w:val="single" w:sz="6" w:space="0" w:color="auto"/>
              <w:bottom w:val="single" w:sz="12"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Индекс эффективности операционных расходов,%</w:t>
            </w:r>
          </w:p>
        </w:tc>
        <w:tc>
          <w:tcPr>
            <w:tcW w:w="1368" w:type="pct"/>
            <w:gridSpan w:val="2"/>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Показатели энергосбережения и энергетической эффективности</w:t>
            </w:r>
          </w:p>
        </w:tc>
      </w:tr>
      <w:tr w:rsidR="00077C9C" w:rsidRPr="00077C9C" w:rsidTr="00A02F55">
        <w:trPr>
          <w:trHeight w:val="1043"/>
        </w:trPr>
        <w:tc>
          <w:tcPr>
            <w:tcW w:w="484" w:type="pct"/>
            <w:vMerge/>
            <w:tcBorders>
              <w:top w:val="single" w:sz="12" w:space="0" w:color="auto"/>
              <w:left w:val="single" w:sz="6" w:space="0" w:color="auto"/>
              <w:bottom w:val="single" w:sz="6" w:space="0" w:color="auto"/>
              <w:right w:val="single" w:sz="6" w:space="0" w:color="auto"/>
            </w:tcBorders>
            <w:vAlign w:val="center"/>
            <w:hideMark/>
          </w:tcPr>
          <w:p w:rsidR="00077C9C" w:rsidRPr="00077C9C" w:rsidRDefault="00077C9C" w:rsidP="00077C9C">
            <w:pPr>
              <w:jc w:val="center"/>
            </w:pPr>
          </w:p>
        </w:tc>
        <w:tc>
          <w:tcPr>
            <w:tcW w:w="888" w:type="pct"/>
            <w:vMerge/>
            <w:tcBorders>
              <w:top w:val="single" w:sz="12" w:space="0" w:color="auto"/>
              <w:left w:val="single" w:sz="6" w:space="0" w:color="auto"/>
              <w:bottom w:val="single" w:sz="6" w:space="0" w:color="auto"/>
              <w:right w:val="single" w:sz="6" w:space="0" w:color="auto"/>
            </w:tcBorders>
            <w:vAlign w:val="center"/>
            <w:hideMark/>
          </w:tcPr>
          <w:p w:rsidR="00077C9C" w:rsidRPr="00077C9C" w:rsidRDefault="00077C9C" w:rsidP="00077C9C">
            <w:pPr>
              <w:jc w:val="center"/>
            </w:pPr>
          </w:p>
        </w:tc>
        <w:tc>
          <w:tcPr>
            <w:tcW w:w="404" w:type="pct"/>
            <w:vMerge/>
            <w:tcBorders>
              <w:top w:val="single" w:sz="12" w:space="0" w:color="auto"/>
              <w:left w:val="single" w:sz="6" w:space="0" w:color="auto"/>
              <w:bottom w:val="single" w:sz="6" w:space="0" w:color="auto"/>
              <w:right w:val="single" w:sz="6" w:space="0" w:color="auto"/>
            </w:tcBorders>
            <w:vAlign w:val="center"/>
            <w:hideMark/>
          </w:tcPr>
          <w:p w:rsidR="00077C9C" w:rsidRPr="00077C9C" w:rsidRDefault="00077C9C" w:rsidP="00077C9C">
            <w:pPr>
              <w:jc w:val="center"/>
            </w:pPr>
          </w:p>
        </w:tc>
        <w:tc>
          <w:tcPr>
            <w:tcW w:w="1049" w:type="pct"/>
            <w:vMerge/>
            <w:tcBorders>
              <w:top w:val="single" w:sz="12" w:space="0" w:color="auto"/>
              <w:left w:val="single" w:sz="6" w:space="0" w:color="auto"/>
              <w:bottom w:val="single" w:sz="6" w:space="0" w:color="auto"/>
              <w:right w:val="single" w:sz="6" w:space="0" w:color="auto"/>
            </w:tcBorders>
            <w:vAlign w:val="center"/>
            <w:hideMark/>
          </w:tcPr>
          <w:p w:rsidR="00077C9C" w:rsidRPr="00077C9C" w:rsidRDefault="00077C9C" w:rsidP="00077C9C">
            <w:pPr>
              <w:jc w:val="center"/>
            </w:pPr>
          </w:p>
        </w:tc>
        <w:tc>
          <w:tcPr>
            <w:tcW w:w="807" w:type="pct"/>
            <w:vMerge/>
            <w:tcBorders>
              <w:top w:val="single" w:sz="12" w:space="0" w:color="auto"/>
              <w:left w:val="single" w:sz="6" w:space="0" w:color="auto"/>
              <w:bottom w:val="single" w:sz="6" w:space="0" w:color="auto"/>
              <w:right w:val="single" w:sz="6" w:space="0" w:color="auto"/>
            </w:tcBorders>
            <w:vAlign w:val="center"/>
            <w:hideMark/>
          </w:tcPr>
          <w:p w:rsidR="00077C9C" w:rsidRPr="00077C9C" w:rsidRDefault="00077C9C" w:rsidP="00077C9C">
            <w:pPr>
              <w:jc w:val="center"/>
            </w:pPr>
          </w:p>
        </w:tc>
        <w:tc>
          <w:tcPr>
            <w:tcW w:w="643"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Уровень потери воды, %</w:t>
            </w:r>
          </w:p>
        </w:tc>
        <w:tc>
          <w:tcPr>
            <w:tcW w:w="725"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 xml:space="preserve">Удельный расход электрической энергии, </w:t>
            </w:r>
            <w:proofErr w:type="spellStart"/>
            <w:r w:rsidRPr="00077C9C">
              <w:t>кВтч</w:t>
            </w:r>
            <w:proofErr w:type="spellEnd"/>
            <w:r w:rsidRPr="00077C9C">
              <w:t>/м</w:t>
            </w:r>
            <w:r w:rsidRPr="00077C9C">
              <w:rPr>
                <w:vertAlign w:val="superscript"/>
              </w:rPr>
              <w:t>3</w:t>
            </w:r>
          </w:p>
        </w:tc>
      </w:tr>
      <w:tr w:rsidR="00077C9C" w:rsidRPr="00077C9C" w:rsidTr="00A02F55">
        <w:tc>
          <w:tcPr>
            <w:tcW w:w="484" w:type="pct"/>
            <w:vMerge w:val="restart"/>
            <w:tcBorders>
              <w:top w:val="single" w:sz="6" w:space="0" w:color="auto"/>
              <w:left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1.</w:t>
            </w:r>
          </w:p>
        </w:tc>
        <w:tc>
          <w:tcPr>
            <w:tcW w:w="888" w:type="pct"/>
            <w:vMerge w:val="restart"/>
            <w:tcBorders>
              <w:top w:val="single" w:sz="6" w:space="0" w:color="auto"/>
              <w:left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Питьевая вода</w:t>
            </w: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2019</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jc w:val="center"/>
            </w:pPr>
            <w:r w:rsidRPr="00077C9C">
              <w:t>57956,35</w:t>
            </w:r>
          </w:p>
        </w:tc>
        <w:tc>
          <w:tcPr>
            <w:tcW w:w="807"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20,00</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0,50</w:t>
            </w:r>
          </w:p>
        </w:tc>
      </w:tr>
      <w:tr w:rsidR="00077C9C" w:rsidRPr="00077C9C" w:rsidTr="00A02F55">
        <w:tc>
          <w:tcPr>
            <w:tcW w:w="484" w:type="pct"/>
            <w:vMerge/>
            <w:tcBorders>
              <w:left w:val="single" w:sz="6" w:space="0" w:color="auto"/>
              <w:right w:val="single" w:sz="6" w:space="0" w:color="auto"/>
            </w:tcBorders>
            <w:vAlign w:val="center"/>
            <w:hideMark/>
          </w:tcPr>
          <w:p w:rsidR="00077C9C" w:rsidRPr="00077C9C" w:rsidRDefault="00077C9C" w:rsidP="00077C9C">
            <w:pPr>
              <w:jc w:val="center"/>
            </w:pPr>
          </w:p>
        </w:tc>
        <w:tc>
          <w:tcPr>
            <w:tcW w:w="888" w:type="pct"/>
            <w:vMerge/>
            <w:tcBorders>
              <w:left w:val="single" w:sz="6" w:space="0" w:color="auto"/>
              <w:right w:val="single" w:sz="6" w:space="0" w:color="auto"/>
            </w:tcBorders>
            <w:vAlign w:val="center"/>
            <w:hideMark/>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2020</w:t>
            </w:r>
          </w:p>
        </w:tc>
        <w:tc>
          <w:tcPr>
            <w:tcW w:w="1049"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20,00</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0,50</w:t>
            </w:r>
          </w:p>
        </w:tc>
      </w:tr>
      <w:tr w:rsidR="00077C9C" w:rsidRPr="00077C9C" w:rsidTr="00A02F55">
        <w:tc>
          <w:tcPr>
            <w:tcW w:w="484" w:type="pct"/>
            <w:vMerge/>
            <w:tcBorders>
              <w:left w:val="single" w:sz="6" w:space="0" w:color="auto"/>
              <w:right w:val="single" w:sz="6" w:space="0" w:color="auto"/>
            </w:tcBorders>
            <w:vAlign w:val="center"/>
            <w:hideMark/>
          </w:tcPr>
          <w:p w:rsidR="00077C9C" w:rsidRPr="00077C9C" w:rsidRDefault="00077C9C" w:rsidP="00077C9C">
            <w:pPr>
              <w:jc w:val="center"/>
            </w:pPr>
          </w:p>
        </w:tc>
        <w:tc>
          <w:tcPr>
            <w:tcW w:w="888" w:type="pct"/>
            <w:vMerge/>
            <w:tcBorders>
              <w:left w:val="single" w:sz="6" w:space="0" w:color="auto"/>
              <w:right w:val="single" w:sz="6" w:space="0" w:color="auto"/>
            </w:tcBorders>
            <w:vAlign w:val="center"/>
            <w:hideMark/>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2021</w:t>
            </w:r>
          </w:p>
        </w:tc>
        <w:tc>
          <w:tcPr>
            <w:tcW w:w="1049"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hideMark/>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20,00</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0,50</w:t>
            </w:r>
          </w:p>
        </w:tc>
      </w:tr>
      <w:tr w:rsidR="00077C9C" w:rsidRPr="00077C9C" w:rsidTr="00A02F55">
        <w:tc>
          <w:tcPr>
            <w:tcW w:w="484" w:type="pct"/>
            <w:vMerge/>
            <w:tcBorders>
              <w:left w:val="single" w:sz="6" w:space="0" w:color="auto"/>
              <w:right w:val="single" w:sz="6" w:space="0" w:color="auto"/>
            </w:tcBorders>
            <w:vAlign w:val="center"/>
          </w:tcPr>
          <w:p w:rsidR="00077C9C" w:rsidRPr="00077C9C" w:rsidRDefault="00077C9C" w:rsidP="00077C9C">
            <w:pPr>
              <w:jc w:val="center"/>
            </w:pPr>
          </w:p>
        </w:tc>
        <w:tc>
          <w:tcPr>
            <w:tcW w:w="888" w:type="pct"/>
            <w:vMerge/>
            <w:tcBorders>
              <w:left w:val="single" w:sz="6" w:space="0" w:color="auto"/>
              <w:right w:val="single" w:sz="6" w:space="0" w:color="auto"/>
            </w:tcBorders>
            <w:vAlign w:val="center"/>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2022</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20,00</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0,50</w:t>
            </w:r>
          </w:p>
        </w:tc>
      </w:tr>
      <w:tr w:rsidR="00077C9C" w:rsidRPr="00077C9C" w:rsidTr="00A02F55">
        <w:tc>
          <w:tcPr>
            <w:tcW w:w="484" w:type="pct"/>
            <w:vMerge/>
            <w:tcBorders>
              <w:left w:val="single" w:sz="6" w:space="0" w:color="auto"/>
              <w:bottom w:val="single" w:sz="6" w:space="0" w:color="auto"/>
              <w:right w:val="single" w:sz="6" w:space="0" w:color="auto"/>
            </w:tcBorders>
            <w:vAlign w:val="center"/>
          </w:tcPr>
          <w:p w:rsidR="00077C9C" w:rsidRPr="00077C9C" w:rsidRDefault="00077C9C" w:rsidP="00077C9C">
            <w:pPr>
              <w:jc w:val="center"/>
            </w:pPr>
          </w:p>
        </w:tc>
        <w:tc>
          <w:tcPr>
            <w:tcW w:w="888" w:type="pct"/>
            <w:vMerge/>
            <w:tcBorders>
              <w:left w:val="single" w:sz="6" w:space="0" w:color="auto"/>
              <w:bottom w:val="single" w:sz="6" w:space="0" w:color="auto"/>
              <w:right w:val="single" w:sz="6" w:space="0" w:color="auto"/>
            </w:tcBorders>
            <w:vAlign w:val="center"/>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2023</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20,00</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0,50</w:t>
            </w:r>
          </w:p>
        </w:tc>
      </w:tr>
      <w:tr w:rsidR="00077C9C" w:rsidRPr="00077C9C" w:rsidTr="00A02F55">
        <w:tc>
          <w:tcPr>
            <w:tcW w:w="484" w:type="pct"/>
            <w:vMerge w:val="restart"/>
            <w:tcBorders>
              <w:top w:val="single" w:sz="6" w:space="0" w:color="auto"/>
              <w:left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w:t>
            </w:r>
          </w:p>
        </w:tc>
        <w:tc>
          <w:tcPr>
            <w:tcW w:w="888" w:type="pct"/>
            <w:vMerge w:val="restart"/>
            <w:tcBorders>
              <w:top w:val="single" w:sz="6" w:space="0" w:color="auto"/>
              <w:left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Водоотведение</w:t>
            </w: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2019</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jc w:val="center"/>
            </w:pPr>
            <w:r w:rsidRPr="00077C9C">
              <w:t>103570,84</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0,61</w:t>
            </w:r>
          </w:p>
        </w:tc>
      </w:tr>
      <w:tr w:rsidR="00077C9C" w:rsidRPr="00077C9C" w:rsidTr="00A02F55">
        <w:tc>
          <w:tcPr>
            <w:tcW w:w="484" w:type="pct"/>
            <w:vMerge/>
            <w:tcBorders>
              <w:left w:val="single" w:sz="6" w:space="0" w:color="auto"/>
              <w:right w:val="single" w:sz="6" w:space="0" w:color="auto"/>
            </w:tcBorders>
            <w:vAlign w:val="center"/>
          </w:tcPr>
          <w:p w:rsidR="00077C9C" w:rsidRPr="00077C9C" w:rsidRDefault="00077C9C" w:rsidP="00077C9C">
            <w:pPr>
              <w:jc w:val="center"/>
            </w:pPr>
          </w:p>
        </w:tc>
        <w:tc>
          <w:tcPr>
            <w:tcW w:w="888" w:type="pct"/>
            <w:vMerge/>
            <w:tcBorders>
              <w:left w:val="single" w:sz="6" w:space="0" w:color="auto"/>
              <w:right w:val="single" w:sz="6" w:space="0" w:color="auto"/>
            </w:tcBorders>
            <w:vAlign w:val="center"/>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2020</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0,61</w:t>
            </w:r>
          </w:p>
        </w:tc>
      </w:tr>
      <w:tr w:rsidR="00077C9C" w:rsidRPr="00077C9C" w:rsidTr="00A02F55">
        <w:tc>
          <w:tcPr>
            <w:tcW w:w="484" w:type="pct"/>
            <w:vMerge/>
            <w:tcBorders>
              <w:left w:val="single" w:sz="6" w:space="0" w:color="auto"/>
              <w:right w:val="single" w:sz="6" w:space="0" w:color="auto"/>
            </w:tcBorders>
            <w:vAlign w:val="center"/>
          </w:tcPr>
          <w:p w:rsidR="00077C9C" w:rsidRPr="00077C9C" w:rsidRDefault="00077C9C" w:rsidP="00077C9C">
            <w:pPr>
              <w:jc w:val="center"/>
            </w:pPr>
          </w:p>
        </w:tc>
        <w:tc>
          <w:tcPr>
            <w:tcW w:w="888" w:type="pct"/>
            <w:vMerge/>
            <w:tcBorders>
              <w:left w:val="single" w:sz="6" w:space="0" w:color="auto"/>
              <w:right w:val="single" w:sz="6" w:space="0" w:color="auto"/>
            </w:tcBorders>
            <w:vAlign w:val="center"/>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2021</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0,61</w:t>
            </w:r>
          </w:p>
        </w:tc>
      </w:tr>
      <w:tr w:rsidR="00077C9C" w:rsidRPr="00077C9C" w:rsidTr="00A02F55">
        <w:tc>
          <w:tcPr>
            <w:tcW w:w="484" w:type="pct"/>
            <w:vMerge/>
            <w:tcBorders>
              <w:left w:val="single" w:sz="6" w:space="0" w:color="auto"/>
              <w:right w:val="single" w:sz="6" w:space="0" w:color="auto"/>
            </w:tcBorders>
            <w:vAlign w:val="center"/>
          </w:tcPr>
          <w:p w:rsidR="00077C9C" w:rsidRPr="00077C9C" w:rsidRDefault="00077C9C" w:rsidP="00077C9C">
            <w:pPr>
              <w:jc w:val="center"/>
            </w:pPr>
          </w:p>
        </w:tc>
        <w:tc>
          <w:tcPr>
            <w:tcW w:w="888" w:type="pct"/>
            <w:vMerge/>
            <w:tcBorders>
              <w:left w:val="single" w:sz="6" w:space="0" w:color="auto"/>
              <w:right w:val="single" w:sz="6" w:space="0" w:color="auto"/>
            </w:tcBorders>
            <w:vAlign w:val="center"/>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2022</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0,61</w:t>
            </w:r>
          </w:p>
        </w:tc>
      </w:tr>
      <w:tr w:rsidR="00077C9C" w:rsidRPr="00077C9C" w:rsidTr="00A02F55">
        <w:tc>
          <w:tcPr>
            <w:tcW w:w="484" w:type="pct"/>
            <w:vMerge/>
            <w:tcBorders>
              <w:left w:val="single" w:sz="6" w:space="0" w:color="auto"/>
              <w:bottom w:val="single" w:sz="6" w:space="0" w:color="auto"/>
              <w:right w:val="single" w:sz="6" w:space="0" w:color="auto"/>
            </w:tcBorders>
            <w:vAlign w:val="center"/>
          </w:tcPr>
          <w:p w:rsidR="00077C9C" w:rsidRPr="00077C9C" w:rsidRDefault="00077C9C" w:rsidP="00077C9C">
            <w:pPr>
              <w:jc w:val="center"/>
            </w:pPr>
          </w:p>
        </w:tc>
        <w:tc>
          <w:tcPr>
            <w:tcW w:w="888" w:type="pct"/>
            <w:vMerge/>
            <w:tcBorders>
              <w:left w:val="single" w:sz="6" w:space="0" w:color="auto"/>
              <w:bottom w:val="single" w:sz="6" w:space="0" w:color="auto"/>
              <w:right w:val="single" w:sz="6" w:space="0" w:color="auto"/>
            </w:tcBorders>
            <w:vAlign w:val="center"/>
          </w:tcPr>
          <w:p w:rsidR="00077C9C" w:rsidRPr="00077C9C" w:rsidRDefault="00077C9C" w:rsidP="00077C9C">
            <w:pPr>
              <w:jc w:val="center"/>
            </w:pPr>
          </w:p>
        </w:tc>
        <w:tc>
          <w:tcPr>
            <w:tcW w:w="404"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2023</w:t>
            </w:r>
          </w:p>
        </w:tc>
        <w:tc>
          <w:tcPr>
            <w:tcW w:w="1049"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807"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1,0</w:t>
            </w:r>
          </w:p>
        </w:tc>
        <w:tc>
          <w:tcPr>
            <w:tcW w:w="643"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w:t>
            </w:r>
          </w:p>
        </w:tc>
        <w:tc>
          <w:tcPr>
            <w:tcW w:w="725" w:type="pct"/>
            <w:tcBorders>
              <w:top w:val="single" w:sz="6" w:space="0" w:color="auto"/>
              <w:left w:val="single" w:sz="6" w:space="0" w:color="auto"/>
              <w:bottom w:val="single" w:sz="6" w:space="0" w:color="auto"/>
              <w:right w:val="single" w:sz="6" w:space="0" w:color="auto"/>
            </w:tcBorders>
            <w:vAlign w:val="center"/>
          </w:tcPr>
          <w:p w:rsidR="00077C9C" w:rsidRPr="00077C9C" w:rsidRDefault="00077C9C" w:rsidP="00077C9C">
            <w:pPr>
              <w:widowControl w:val="0"/>
              <w:autoSpaceDE w:val="0"/>
              <w:autoSpaceDN w:val="0"/>
              <w:adjustRightInd w:val="0"/>
              <w:jc w:val="center"/>
            </w:pPr>
            <w:r w:rsidRPr="00077C9C">
              <w:t>0,61</w:t>
            </w:r>
          </w:p>
        </w:tc>
      </w:tr>
    </w:tbl>
    <w:p w:rsidR="00077C9C" w:rsidRPr="00077C9C" w:rsidRDefault="00077C9C" w:rsidP="00024AB5">
      <w:pPr>
        <w:tabs>
          <w:tab w:val="left" w:pos="567"/>
        </w:tabs>
        <w:ind w:firstLine="567"/>
        <w:contextualSpacing/>
        <w:jc w:val="both"/>
        <w:rPr>
          <w:sz w:val="24"/>
          <w:szCs w:val="24"/>
        </w:rPr>
      </w:pPr>
      <w:r w:rsidRPr="00077C9C">
        <w:rPr>
          <w:sz w:val="24"/>
          <w:szCs w:val="24"/>
        </w:rPr>
        <w:t xml:space="preserve">5.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«Водоканал» </w:t>
      </w:r>
      <w:r>
        <w:rPr>
          <w:sz w:val="24"/>
          <w:szCs w:val="24"/>
        </w:rPr>
        <w:t xml:space="preserve">                 </w:t>
      </w:r>
      <w:r w:rsidRPr="00077C9C">
        <w:rPr>
          <w:sz w:val="24"/>
          <w:szCs w:val="24"/>
        </w:rPr>
        <w:t>г. Гатчина в 2019-2023гг.,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98"/>
        <w:gridCol w:w="3169"/>
        <w:gridCol w:w="3972"/>
      </w:tblGrid>
      <w:tr w:rsidR="00077C9C" w:rsidRPr="00077C9C" w:rsidTr="00A02F55">
        <w:trPr>
          <w:trHeight w:val="1158"/>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 xml:space="preserve">№ </w:t>
            </w:r>
            <w:proofErr w:type="gramStart"/>
            <w:r w:rsidRPr="00077C9C">
              <w:rPr>
                <w:rFonts w:eastAsia="Calibri"/>
              </w:rPr>
              <w:t>п</w:t>
            </w:r>
            <w:proofErr w:type="gramEnd"/>
            <w:r w:rsidRPr="00077C9C">
              <w:rPr>
                <w:rFonts w:eastAsia="Calibri"/>
              </w:rPr>
              <w:t>/п</w:t>
            </w:r>
          </w:p>
        </w:tc>
        <w:tc>
          <w:tcPr>
            <w:tcW w:w="249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 xml:space="preserve">Год с календарной разбивкой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Тарифы, руб./м</w:t>
            </w:r>
            <w:r w:rsidRPr="00077C9C">
              <w:rPr>
                <w:rFonts w:eastAsia="Calibri"/>
                <w:vertAlign w:val="superscript"/>
              </w:rPr>
              <w:t xml:space="preserve">3 </w:t>
            </w:r>
            <w:r w:rsidRPr="00077C9C">
              <w:rPr>
                <w:rFonts w:eastAsia="Calibri"/>
              </w:rPr>
              <w:t>*</w:t>
            </w:r>
          </w:p>
        </w:tc>
      </w:tr>
      <w:tr w:rsidR="00077C9C" w:rsidRPr="00077C9C" w:rsidTr="00A02F55">
        <w:trPr>
          <w:trHeight w:val="56"/>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Для потребителей муниципального образования «</w:t>
            </w:r>
            <w:proofErr w:type="gramStart"/>
            <w:r w:rsidRPr="00077C9C">
              <w:rPr>
                <w:rFonts w:eastAsia="Calibri"/>
              </w:rPr>
              <w:t>Гатчинское</w:t>
            </w:r>
            <w:proofErr w:type="gramEnd"/>
            <w:r w:rsidRPr="00077C9C">
              <w:rPr>
                <w:rFonts w:eastAsia="Calibri"/>
              </w:rPr>
              <w:t xml:space="preserve"> городского поселения» Гатчинского муниципального района Ленинградской области</w:t>
            </w:r>
          </w:p>
        </w:tc>
      </w:tr>
      <w:tr w:rsidR="00077C9C" w:rsidRPr="00077C9C" w:rsidTr="00A02F55">
        <w:trPr>
          <w:trHeight w:val="261"/>
        </w:trPr>
        <w:tc>
          <w:tcPr>
            <w:tcW w:w="709" w:type="dxa"/>
            <w:vMerge w:val="restart"/>
            <w:tcBorders>
              <w:top w:val="single" w:sz="4" w:space="0" w:color="auto"/>
              <w:left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1.</w:t>
            </w:r>
          </w:p>
        </w:tc>
        <w:tc>
          <w:tcPr>
            <w:tcW w:w="2498" w:type="dxa"/>
            <w:vMerge w:val="restart"/>
            <w:tcBorders>
              <w:top w:val="single" w:sz="4" w:space="0" w:color="auto"/>
              <w:left w:val="single" w:sz="4" w:space="0" w:color="auto"/>
              <w:right w:val="single" w:sz="4" w:space="0" w:color="auto"/>
            </w:tcBorders>
            <w:vAlign w:val="center"/>
            <w:hideMark/>
          </w:tcPr>
          <w:p w:rsidR="00077C9C" w:rsidRPr="00077C9C" w:rsidRDefault="00077C9C" w:rsidP="00077C9C">
            <w:pPr>
              <w:rPr>
                <w:rFonts w:eastAsia="Calibri"/>
              </w:rPr>
            </w:pPr>
            <w:r w:rsidRPr="00077C9C">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15,86</w:t>
            </w:r>
          </w:p>
        </w:tc>
      </w:tr>
      <w:tr w:rsidR="00077C9C" w:rsidRPr="00077C9C" w:rsidTr="00A02F55">
        <w:trPr>
          <w:trHeight w:val="265"/>
        </w:trPr>
        <w:tc>
          <w:tcPr>
            <w:tcW w:w="709" w:type="dxa"/>
            <w:vMerge/>
            <w:tcBorders>
              <w:left w:val="single" w:sz="4" w:space="0" w:color="auto"/>
              <w:right w:val="single" w:sz="4" w:space="0" w:color="auto"/>
            </w:tcBorders>
            <w:vAlign w:val="center"/>
            <w:hideMark/>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hideMark/>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16,59</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16,59</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16,95</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16,95</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18,15</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18,15</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20,04</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20,04</w:t>
            </w:r>
          </w:p>
        </w:tc>
      </w:tr>
      <w:tr w:rsidR="00077C9C" w:rsidRPr="00077C9C" w:rsidTr="00A02F55">
        <w:trPr>
          <w:trHeight w:val="265"/>
        </w:trPr>
        <w:tc>
          <w:tcPr>
            <w:tcW w:w="709" w:type="dxa"/>
            <w:vMerge/>
            <w:tcBorders>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077C9C" w:rsidRPr="00077C9C" w:rsidRDefault="00077C9C" w:rsidP="00077C9C">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20,54</w:t>
            </w:r>
          </w:p>
        </w:tc>
      </w:tr>
      <w:tr w:rsidR="00077C9C" w:rsidRPr="00077C9C" w:rsidTr="00A02F55">
        <w:trPr>
          <w:trHeight w:val="265"/>
        </w:trPr>
        <w:tc>
          <w:tcPr>
            <w:tcW w:w="709" w:type="dxa"/>
            <w:vMerge w:val="restart"/>
            <w:tcBorders>
              <w:left w:val="single" w:sz="4" w:space="0" w:color="auto"/>
              <w:right w:val="single" w:sz="4" w:space="0" w:color="auto"/>
            </w:tcBorders>
            <w:vAlign w:val="center"/>
          </w:tcPr>
          <w:p w:rsidR="00077C9C" w:rsidRPr="00077C9C" w:rsidRDefault="00077C9C" w:rsidP="00077C9C">
            <w:pPr>
              <w:jc w:val="center"/>
              <w:rPr>
                <w:rFonts w:eastAsia="Calibri"/>
              </w:rPr>
            </w:pPr>
            <w:r w:rsidRPr="00077C9C">
              <w:rPr>
                <w:rFonts w:eastAsia="Calibri"/>
              </w:rPr>
              <w:t>2.</w:t>
            </w:r>
          </w:p>
        </w:tc>
        <w:tc>
          <w:tcPr>
            <w:tcW w:w="2498" w:type="dxa"/>
            <w:vMerge w:val="restart"/>
            <w:tcBorders>
              <w:left w:val="single" w:sz="4" w:space="0" w:color="auto"/>
              <w:right w:val="single" w:sz="4" w:space="0" w:color="auto"/>
            </w:tcBorders>
            <w:vAlign w:val="center"/>
          </w:tcPr>
          <w:p w:rsidR="00077C9C" w:rsidRPr="00077C9C" w:rsidRDefault="00077C9C" w:rsidP="00077C9C">
            <w:pPr>
              <w:rPr>
                <w:rFonts w:eastAsia="Calibri"/>
              </w:rPr>
            </w:pPr>
            <w:r w:rsidRPr="00077C9C">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20,18</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21,11</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21,11</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21,19</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21,19</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21,58</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01.01.2022 по 30.06.2022</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21,58</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01.07.2022 по 31.12.2022</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21,59</w:t>
            </w:r>
          </w:p>
        </w:tc>
      </w:tr>
      <w:tr w:rsidR="00077C9C" w:rsidRPr="00077C9C" w:rsidTr="00A02F55">
        <w:trPr>
          <w:trHeight w:val="265"/>
        </w:trPr>
        <w:tc>
          <w:tcPr>
            <w:tcW w:w="709"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01.01.2023 по 30.06.2023</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21,59</w:t>
            </w:r>
          </w:p>
        </w:tc>
      </w:tr>
      <w:tr w:rsidR="00077C9C" w:rsidRPr="00077C9C" w:rsidTr="00A02F55">
        <w:trPr>
          <w:trHeight w:val="265"/>
        </w:trPr>
        <w:tc>
          <w:tcPr>
            <w:tcW w:w="709" w:type="dxa"/>
            <w:vMerge/>
            <w:tcBorders>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b/>
              </w:rPr>
            </w:pPr>
          </w:p>
        </w:tc>
        <w:tc>
          <w:tcPr>
            <w:tcW w:w="2498" w:type="dxa"/>
            <w:vMerge/>
            <w:tcBorders>
              <w:left w:val="single" w:sz="4" w:space="0" w:color="auto"/>
              <w:bottom w:val="single" w:sz="4" w:space="0" w:color="auto"/>
              <w:right w:val="single" w:sz="4" w:space="0" w:color="auto"/>
            </w:tcBorders>
            <w:vAlign w:val="center"/>
          </w:tcPr>
          <w:p w:rsidR="00077C9C" w:rsidRPr="00077C9C" w:rsidRDefault="00077C9C" w:rsidP="00077C9C">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01.07.2023 по 31.12.2023</w:t>
            </w:r>
          </w:p>
        </w:tc>
        <w:tc>
          <w:tcPr>
            <w:tcW w:w="397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21,86</w:t>
            </w:r>
          </w:p>
        </w:tc>
      </w:tr>
    </w:tbl>
    <w:p w:rsidR="00077C9C" w:rsidRPr="00077C9C" w:rsidRDefault="00077C9C" w:rsidP="00077C9C">
      <w:pPr>
        <w:rPr>
          <w:lang w:eastAsia="ar-SA"/>
        </w:rPr>
      </w:pPr>
      <w:r w:rsidRPr="00077C9C">
        <w:rPr>
          <w:lang w:eastAsia="ar-SA"/>
        </w:rPr>
        <w:t xml:space="preserve">* тариф указан без учета налога на добавленную стоимость </w:t>
      </w:r>
    </w:p>
    <w:p w:rsidR="00077C9C" w:rsidRPr="00077C9C" w:rsidRDefault="00077C9C" w:rsidP="00077C9C">
      <w:pPr>
        <w:rPr>
          <w:sz w:val="24"/>
          <w:szCs w:val="24"/>
          <w:lang w:eastAsia="ar-SA"/>
        </w:rPr>
      </w:pPr>
    </w:p>
    <w:p w:rsidR="00077C9C" w:rsidRPr="00077C9C" w:rsidRDefault="00077C9C" w:rsidP="00077C9C">
      <w:pPr>
        <w:jc w:val="center"/>
        <w:rPr>
          <w:b/>
          <w:sz w:val="24"/>
          <w:szCs w:val="24"/>
        </w:rPr>
      </w:pPr>
      <w:r w:rsidRPr="00077C9C">
        <w:rPr>
          <w:b/>
          <w:sz w:val="24"/>
          <w:szCs w:val="24"/>
        </w:rPr>
        <w:t>Результаты голосования: за – 7 человек, против – нет, воздержались – нет.</w:t>
      </w:r>
    </w:p>
    <w:p w:rsidR="007057F1" w:rsidRDefault="007057F1" w:rsidP="007057F1">
      <w:pPr>
        <w:ind w:right="-144" w:firstLine="567"/>
        <w:jc w:val="both"/>
        <w:rPr>
          <w:sz w:val="24"/>
          <w:szCs w:val="24"/>
        </w:rPr>
      </w:pPr>
    </w:p>
    <w:p w:rsidR="00077C9C" w:rsidRPr="00077C9C" w:rsidRDefault="00FA2FD8" w:rsidP="00024AB5">
      <w:pPr>
        <w:pStyle w:val="a6"/>
        <w:spacing w:after="0"/>
        <w:ind w:firstLine="567"/>
        <w:contextualSpacing/>
        <w:jc w:val="both"/>
        <w:rPr>
          <w:rFonts w:eastAsia="Calibri"/>
          <w:sz w:val="24"/>
          <w:szCs w:val="24"/>
          <w:lang w:eastAsia="en-US"/>
        </w:rPr>
      </w:pPr>
      <w:r>
        <w:rPr>
          <w:b/>
          <w:sz w:val="24"/>
          <w:szCs w:val="24"/>
        </w:rPr>
        <w:t>5</w:t>
      </w:r>
      <w:r w:rsidRPr="00D96C87">
        <w:rPr>
          <w:b/>
          <w:sz w:val="24"/>
          <w:szCs w:val="24"/>
        </w:rPr>
        <w:t>. По вопросу повестки «</w:t>
      </w:r>
      <w:r w:rsidR="00077C9C" w:rsidRPr="00077C9C">
        <w:rPr>
          <w:b/>
          <w:sz w:val="24"/>
          <w:szCs w:val="24"/>
        </w:rPr>
        <w:t>Об установлении тарифов на питьевую воду и водоотведение открытого акционерного общества «</w:t>
      </w:r>
      <w:proofErr w:type="spellStart"/>
      <w:r w:rsidR="00077C9C" w:rsidRPr="00077C9C">
        <w:rPr>
          <w:b/>
          <w:sz w:val="24"/>
          <w:szCs w:val="24"/>
        </w:rPr>
        <w:t>Кингисеппский</w:t>
      </w:r>
      <w:proofErr w:type="spellEnd"/>
      <w:r w:rsidR="00077C9C" w:rsidRPr="00077C9C">
        <w:rPr>
          <w:b/>
          <w:sz w:val="24"/>
          <w:szCs w:val="24"/>
        </w:rPr>
        <w:t xml:space="preserve"> Водоканал» на 2019-2023 годы</w:t>
      </w:r>
      <w:r w:rsidRPr="00D96C87">
        <w:rPr>
          <w:b/>
          <w:sz w:val="24"/>
          <w:szCs w:val="24"/>
        </w:rPr>
        <w:t>»</w:t>
      </w:r>
      <w:r>
        <w:rPr>
          <w:b/>
          <w:sz w:val="24"/>
          <w:szCs w:val="24"/>
        </w:rPr>
        <w:t xml:space="preserve"> </w:t>
      </w:r>
      <w:proofErr w:type="gramStart"/>
      <w:r w:rsidR="00077C9C" w:rsidRPr="00077C9C">
        <w:rPr>
          <w:sz w:val="24"/>
          <w:szCs w:val="24"/>
          <w:lang w:val="x-none" w:eastAsia="x-none"/>
        </w:rPr>
        <w:t>выступила</w:t>
      </w:r>
      <w:proofErr w:type="gramEnd"/>
      <w:r w:rsidR="00077C9C" w:rsidRPr="00077C9C">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77C9C" w:rsidRPr="00077C9C">
        <w:rPr>
          <w:sz w:val="24"/>
          <w:szCs w:val="24"/>
          <w:lang w:eastAsia="x-none"/>
        </w:rPr>
        <w:t xml:space="preserve"> и </w:t>
      </w:r>
      <w:r w:rsidR="00077C9C" w:rsidRPr="00077C9C">
        <w:rPr>
          <w:sz w:val="24"/>
          <w:szCs w:val="24"/>
          <w:lang w:val="x-none" w:eastAsia="x-none"/>
        </w:rPr>
        <w:t>изложила основные положения э</w:t>
      </w:r>
      <w:r w:rsidR="00077C9C" w:rsidRPr="00077C9C">
        <w:rPr>
          <w:rFonts w:eastAsia="Calibri"/>
          <w:sz w:val="24"/>
          <w:szCs w:val="24"/>
          <w:lang w:val="x-none" w:eastAsia="en-US"/>
        </w:rPr>
        <w:t>кспертного заключения</w:t>
      </w:r>
      <w:r w:rsidR="00077C9C" w:rsidRPr="00077C9C">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w:t>
      </w:r>
      <w:proofErr w:type="gramStart"/>
      <w:r w:rsidR="00077C9C" w:rsidRPr="00077C9C">
        <w:rPr>
          <w:rFonts w:eastAsia="Calibri"/>
          <w:sz w:val="24"/>
          <w:szCs w:val="24"/>
          <w:lang w:eastAsia="en-US"/>
        </w:rPr>
        <w:t>вода) и водоотведения, оказываемые открытым акционерным обществом «</w:t>
      </w:r>
      <w:proofErr w:type="spellStart"/>
      <w:r w:rsidR="00077C9C" w:rsidRPr="00077C9C">
        <w:rPr>
          <w:rFonts w:eastAsia="Calibri"/>
          <w:sz w:val="24"/>
          <w:szCs w:val="24"/>
          <w:lang w:eastAsia="en-US"/>
        </w:rPr>
        <w:t>Кингисеппский</w:t>
      </w:r>
      <w:proofErr w:type="spellEnd"/>
      <w:r w:rsidR="00077C9C" w:rsidRPr="00077C9C">
        <w:rPr>
          <w:rFonts w:eastAsia="Calibri"/>
          <w:sz w:val="24"/>
          <w:szCs w:val="24"/>
          <w:lang w:eastAsia="en-US"/>
        </w:rPr>
        <w:t xml:space="preserve"> Водоканал» (далее - ОАО «</w:t>
      </w:r>
      <w:proofErr w:type="spellStart"/>
      <w:r w:rsidR="00077C9C" w:rsidRPr="00077C9C">
        <w:rPr>
          <w:rFonts w:eastAsia="Calibri"/>
          <w:sz w:val="24"/>
          <w:szCs w:val="24"/>
          <w:lang w:eastAsia="en-US"/>
        </w:rPr>
        <w:t>Кингисеппский</w:t>
      </w:r>
      <w:proofErr w:type="spellEnd"/>
      <w:r w:rsidR="00077C9C" w:rsidRPr="00077C9C">
        <w:rPr>
          <w:rFonts w:eastAsia="Calibri"/>
          <w:sz w:val="24"/>
          <w:szCs w:val="24"/>
          <w:lang w:eastAsia="en-US"/>
        </w:rPr>
        <w:t xml:space="preserve"> Водоканал») потребителям муниципального образования «</w:t>
      </w:r>
      <w:proofErr w:type="spellStart"/>
      <w:r w:rsidR="00077C9C" w:rsidRPr="00077C9C">
        <w:rPr>
          <w:rFonts w:eastAsia="Calibri"/>
          <w:sz w:val="24"/>
          <w:szCs w:val="24"/>
          <w:lang w:eastAsia="en-US"/>
        </w:rPr>
        <w:t>Кингисеппское</w:t>
      </w:r>
      <w:proofErr w:type="spellEnd"/>
      <w:r w:rsidR="00077C9C" w:rsidRPr="00077C9C">
        <w:rPr>
          <w:rFonts w:eastAsia="Calibri"/>
          <w:sz w:val="24"/>
          <w:szCs w:val="24"/>
          <w:lang w:eastAsia="en-US"/>
        </w:rPr>
        <w:t xml:space="preserve"> городское поселение» </w:t>
      </w:r>
      <w:proofErr w:type="spellStart"/>
      <w:r w:rsidR="00077C9C" w:rsidRPr="00077C9C">
        <w:rPr>
          <w:rFonts w:eastAsia="Calibri"/>
          <w:sz w:val="24"/>
          <w:szCs w:val="24"/>
          <w:lang w:eastAsia="en-US"/>
        </w:rPr>
        <w:t>Кингисеппского</w:t>
      </w:r>
      <w:proofErr w:type="spellEnd"/>
      <w:r w:rsidR="00077C9C" w:rsidRPr="00077C9C">
        <w:rPr>
          <w:rFonts w:eastAsia="Calibri"/>
          <w:sz w:val="24"/>
          <w:szCs w:val="24"/>
          <w:lang w:eastAsia="en-US"/>
        </w:rPr>
        <w:t xml:space="preserve"> муниципального района Ленинградской области в 2019-2023 годах.</w:t>
      </w:r>
      <w:proofErr w:type="gramEnd"/>
      <w:r w:rsidR="00077C9C" w:rsidRPr="00077C9C">
        <w:rPr>
          <w:rFonts w:eastAsia="Calibri"/>
          <w:sz w:val="24"/>
          <w:szCs w:val="24"/>
          <w:lang w:eastAsia="en-US"/>
        </w:rPr>
        <w:t xml:space="preserve"> </w:t>
      </w:r>
      <w:proofErr w:type="gramStart"/>
      <w:r w:rsidR="00077C9C" w:rsidRPr="00077C9C">
        <w:rPr>
          <w:rFonts w:eastAsia="Calibri"/>
          <w:sz w:val="24"/>
          <w:szCs w:val="24"/>
          <w:lang w:eastAsia="en-US"/>
        </w:rPr>
        <w:t>ОАО «</w:t>
      </w:r>
      <w:proofErr w:type="spellStart"/>
      <w:r w:rsidR="00077C9C" w:rsidRPr="00077C9C">
        <w:rPr>
          <w:rFonts w:eastAsia="Calibri"/>
          <w:sz w:val="24"/>
          <w:szCs w:val="24"/>
          <w:lang w:eastAsia="en-US"/>
        </w:rPr>
        <w:t>Кингисеппский</w:t>
      </w:r>
      <w:proofErr w:type="spellEnd"/>
      <w:r w:rsidR="00077C9C" w:rsidRPr="00077C9C">
        <w:rPr>
          <w:rFonts w:eastAsia="Calibri"/>
          <w:sz w:val="24"/>
          <w:szCs w:val="24"/>
          <w:lang w:eastAsia="en-US"/>
        </w:rPr>
        <w:t xml:space="preserve"> Водоканал» обратилось с заявлениями об установлении тарифов на услуги в сфере водоснабжения и водоотведения на 2019-2023 годы от 27.04.2018 исх. № 1210 (</w:t>
      </w:r>
      <w:proofErr w:type="spellStart"/>
      <w:r w:rsidR="00077C9C" w:rsidRPr="00077C9C">
        <w:rPr>
          <w:rFonts w:eastAsia="Calibri"/>
          <w:sz w:val="24"/>
          <w:szCs w:val="24"/>
          <w:lang w:eastAsia="en-US"/>
        </w:rPr>
        <w:t>вх</w:t>
      </w:r>
      <w:proofErr w:type="spellEnd"/>
      <w:r w:rsidR="00077C9C" w:rsidRPr="00077C9C">
        <w:rPr>
          <w:rFonts w:eastAsia="Calibri"/>
          <w:sz w:val="24"/>
          <w:szCs w:val="24"/>
          <w:lang w:eastAsia="en-US"/>
        </w:rPr>
        <w:t>. от 28.04.2018 № КТ-1-2474/2018) и от 23.11.2018 исх. № 2752 (</w:t>
      </w:r>
      <w:proofErr w:type="spellStart"/>
      <w:r w:rsidR="00077C9C" w:rsidRPr="00077C9C">
        <w:rPr>
          <w:rFonts w:eastAsia="Calibri"/>
          <w:sz w:val="24"/>
          <w:szCs w:val="24"/>
          <w:lang w:eastAsia="en-US"/>
        </w:rPr>
        <w:t>вх</w:t>
      </w:r>
      <w:proofErr w:type="spellEnd"/>
      <w:r w:rsidR="00077C9C" w:rsidRPr="00077C9C">
        <w:rPr>
          <w:rFonts w:eastAsia="Calibri"/>
          <w:sz w:val="24"/>
          <w:szCs w:val="24"/>
          <w:lang w:eastAsia="en-US"/>
        </w:rPr>
        <w:t>. от 23.11.2018 № КТ-1-6830/2018), а также с письмом от 23.11.2018 исх. № 2753 (</w:t>
      </w:r>
      <w:proofErr w:type="spellStart"/>
      <w:r w:rsidR="00077C9C" w:rsidRPr="00077C9C">
        <w:rPr>
          <w:rFonts w:eastAsia="Calibri"/>
          <w:sz w:val="24"/>
          <w:szCs w:val="24"/>
          <w:lang w:eastAsia="en-US"/>
        </w:rPr>
        <w:t>вх</w:t>
      </w:r>
      <w:proofErr w:type="spellEnd"/>
      <w:r w:rsidR="00077C9C" w:rsidRPr="00077C9C">
        <w:rPr>
          <w:rFonts w:eastAsia="Calibri"/>
          <w:sz w:val="24"/>
          <w:szCs w:val="24"/>
          <w:lang w:eastAsia="en-US"/>
        </w:rPr>
        <w:t xml:space="preserve">. от 23.11.2018 </w:t>
      </w:r>
      <w:r w:rsidR="00024AB5">
        <w:rPr>
          <w:rFonts w:eastAsia="Calibri"/>
          <w:sz w:val="24"/>
          <w:szCs w:val="24"/>
          <w:lang w:eastAsia="en-US"/>
        </w:rPr>
        <w:br/>
      </w:r>
      <w:r w:rsidR="00077C9C" w:rsidRPr="00077C9C">
        <w:rPr>
          <w:rFonts w:eastAsia="Calibri"/>
          <w:sz w:val="24"/>
          <w:szCs w:val="24"/>
          <w:lang w:eastAsia="en-US"/>
        </w:rPr>
        <w:t>№ КТ-1-6832/2018).</w:t>
      </w:r>
      <w:proofErr w:type="gramEnd"/>
    </w:p>
    <w:p w:rsidR="00077C9C" w:rsidRPr="00077C9C" w:rsidRDefault="00077C9C" w:rsidP="00024AB5">
      <w:pPr>
        <w:ind w:firstLine="567"/>
        <w:contextualSpacing/>
        <w:jc w:val="both"/>
        <w:rPr>
          <w:rFonts w:eastAsia="Calibri"/>
          <w:sz w:val="24"/>
          <w:szCs w:val="24"/>
          <w:lang w:eastAsia="en-US"/>
        </w:rPr>
      </w:pPr>
      <w:r w:rsidRPr="00077C9C">
        <w:rPr>
          <w:rFonts w:eastAsia="Calibri"/>
          <w:sz w:val="24"/>
          <w:szCs w:val="24"/>
          <w:lang w:eastAsia="en-US"/>
        </w:rPr>
        <w:t>Присутствующий на заседании Правления ЛенРТК зам. ген. директора п</w:t>
      </w:r>
      <w:r w:rsidR="004B7E67">
        <w:rPr>
          <w:rFonts w:eastAsia="Calibri"/>
          <w:sz w:val="24"/>
          <w:szCs w:val="24"/>
          <w:lang w:eastAsia="en-US"/>
        </w:rPr>
        <w:t>о экономике ОАО «</w:t>
      </w:r>
      <w:proofErr w:type="spellStart"/>
      <w:r w:rsidR="004B7E67">
        <w:rPr>
          <w:rFonts w:eastAsia="Calibri"/>
          <w:sz w:val="24"/>
          <w:szCs w:val="24"/>
          <w:lang w:eastAsia="en-US"/>
        </w:rPr>
        <w:t>Кингисеппский</w:t>
      </w:r>
      <w:proofErr w:type="spellEnd"/>
      <w:r w:rsidR="004B7E67">
        <w:rPr>
          <w:rFonts w:eastAsia="Calibri"/>
          <w:sz w:val="24"/>
          <w:szCs w:val="24"/>
          <w:lang w:eastAsia="en-US"/>
        </w:rPr>
        <w:t xml:space="preserve"> В</w:t>
      </w:r>
      <w:r w:rsidRPr="00077C9C">
        <w:rPr>
          <w:rFonts w:eastAsia="Calibri"/>
          <w:sz w:val="24"/>
          <w:szCs w:val="24"/>
          <w:lang w:eastAsia="en-US"/>
        </w:rPr>
        <w:t xml:space="preserve">одоканал» </w:t>
      </w:r>
      <w:proofErr w:type="spellStart"/>
      <w:r w:rsidRPr="00077C9C">
        <w:rPr>
          <w:rFonts w:eastAsia="Calibri"/>
          <w:sz w:val="24"/>
          <w:szCs w:val="24"/>
          <w:lang w:eastAsia="en-US"/>
        </w:rPr>
        <w:t>Бухтияров</w:t>
      </w:r>
      <w:proofErr w:type="spellEnd"/>
      <w:r w:rsidRPr="00077C9C">
        <w:rPr>
          <w:rFonts w:eastAsia="Calibri"/>
          <w:sz w:val="24"/>
          <w:szCs w:val="24"/>
          <w:lang w:eastAsia="en-US"/>
        </w:rPr>
        <w:t xml:space="preserve"> В.Н. (действующий по доверенности № 9 от 15.03.2018) выразил устное несогласие с предложенным ЛенРТК уровнем тарифа и представил письменное заявление о корректировки тарифа (</w:t>
      </w:r>
      <w:proofErr w:type="spellStart"/>
      <w:r w:rsidRPr="00077C9C">
        <w:rPr>
          <w:rFonts w:eastAsia="Calibri"/>
          <w:sz w:val="24"/>
          <w:szCs w:val="24"/>
          <w:lang w:eastAsia="en-US"/>
        </w:rPr>
        <w:t>вх</w:t>
      </w:r>
      <w:proofErr w:type="spellEnd"/>
      <w:r w:rsidRPr="00077C9C">
        <w:rPr>
          <w:rFonts w:eastAsia="Calibri"/>
          <w:sz w:val="24"/>
          <w:szCs w:val="24"/>
          <w:lang w:eastAsia="en-US"/>
        </w:rPr>
        <w:t xml:space="preserve">. </w:t>
      </w:r>
      <w:r w:rsidR="004B7E67">
        <w:rPr>
          <w:rFonts w:eastAsia="Calibri"/>
          <w:sz w:val="24"/>
          <w:szCs w:val="24"/>
          <w:lang w:eastAsia="en-US"/>
        </w:rPr>
        <w:t xml:space="preserve">от 26.11.2018 </w:t>
      </w:r>
      <w:r w:rsidRPr="00077C9C">
        <w:rPr>
          <w:rFonts w:eastAsia="Calibri"/>
          <w:sz w:val="24"/>
          <w:szCs w:val="24"/>
          <w:lang w:eastAsia="en-US"/>
        </w:rPr>
        <w:t>№ КТ-1-6830/2018</w:t>
      </w:r>
      <w:r w:rsidR="004B7E67">
        <w:rPr>
          <w:rFonts w:eastAsia="Calibri"/>
          <w:sz w:val="24"/>
          <w:szCs w:val="24"/>
          <w:lang w:eastAsia="en-US"/>
        </w:rPr>
        <w:t>).</w:t>
      </w:r>
    </w:p>
    <w:p w:rsidR="00077C9C" w:rsidRPr="00077C9C" w:rsidRDefault="00077C9C" w:rsidP="00077C9C">
      <w:pPr>
        <w:ind w:firstLine="567"/>
        <w:jc w:val="both"/>
        <w:rPr>
          <w:rFonts w:eastAsia="Calibri"/>
          <w:sz w:val="24"/>
          <w:szCs w:val="24"/>
          <w:lang w:eastAsia="en-US"/>
        </w:rPr>
      </w:pPr>
    </w:p>
    <w:p w:rsidR="00077C9C" w:rsidRPr="00077C9C" w:rsidRDefault="00077C9C" w:rsidP="00024AB5">
      <w:pPr>
        <w:autoSpaceDE w:val="0"/>
        <w:autoSpaceDN w:val="0"/>
        <w:adjustRightInd w:val="0"/>
        <w:ind w:firstLine="567"/>
        <w:jc w:val="both"/>
        <w:rPr>
          <w:b/>
          <w:sz w:val="24"/>
          <w:szCs w:val="24"/>
        </w:rPr>
      </w:pPr>
      <w:r w:rsidRPr="00077C9C">
        <w:rPr>
          <w:b/>
          <w:sz w:val="24"/>
          <w:szCs w:val="24"/>
        </w:rPr>
        <w:t xml:space="preserve">Правление приняло решение:  </w:t>
      </w:r>
    </w:p>
    <w:p w:rsidR="00077C9C" w:rsidRPr="00077C9C" w:rsidRDefault="00077C9C" w:rsidP="00077C9C">
      <w:pPr>
        <w:rPr>
          <w:sz w:val="24"/>
          <w:szCs w:val="24"/>
          <w:lang w:eastAsia="ar-SA"/>
        </w:rPr>
      </w:pPr>
    </w:p>
    <w:p w:rsidR="00077C9C" w:rsidRPr="00077C9C" w:rsidRDefault="00077C9C" w:rsidP="00077C9C">
      <w:pPr>
        <w:tabs>
          <w:tab w:val="left" w:pos="851"/>
          <w:tab w:val="left" w:pos="993"/>
        </w:tabs>
        <w:ind w:firstLine="567"/>
        <w:jc w:val="both"/>
        <w:rPr>
          <w:sz w:val="24"/>
          <w:szCs w:val="24"/>
        </w:rPr>
      </w:pPr>
      <w:r w:rsidRPr="00077C9C">
        <w:rPr>
          <w:sz w:val="24"/>
          <w:szCs w:val="24"/>
        </w:rPr>
        <w:t>Утвердить следующие основные натуральные показатели производственные программы</w:t>
      </w:r>
      <w:r>
        <w:rPr>
          <w:sz w:val="24"/>
          <w:szCs w:val="24"/>
        </w:rPr>
        <w:t xml:space="preserve"> </w:t>
      </w:r>
      <w:r w:rsidRPr="00077C9C">
        <w:rPr>
          <w:sz w:val="24"/>
          <w:szCs w:val="24"/>
        </w:rPr>
        <w:t>в сфере холодного водоснабжения (питьевая вода) и водоотведения, предоставленные ОАО «</w:t>
      </w:r>
      <w:proofErr w:type="spellStart"/>
      <w:r w:rsidRPr="00077C9C">
        <w:rPr>
          <w:sz w:val="24"/>
          <w:szCs w:val="24"/>
        </w:rPr>
        <w:t>Кингисеппский</w:t>
      </w:r>
      <w:proofErr w:type="spellEnd"/>
      <w:r w:rsidRPr="00077C9C">
        <w:rPr>
          <w:sz w:val="24"/>
          <w:szCs w:val="24"/>
        </w:rPr>
        <w:t xml:space="preserve"> Водоканал»:</w:t>
      </w:r>
    </w:p>
    <w:p w:rsidR="00077C9C" w:rsidRPr="00077C9C" w:rsidRDefault="00077C9C" w:rsidP="00024AB5">
      <w:pPr>
        <w:tabs>
          <w:tab w:val="left" w:pos="1134"/>
        </w:tabs>
        <w:autoSpaceDE w:val="0"/>
        <w:autoSpaceDN w:val="0"/>
        <w:adjustRightInd w:val="0"/>
        <w:ind w:firstLine="567"/>
        <w:jc w:val="both"/>
        <w:rPr>
          <w:sz w:val="24"/>
          <w:szCs w:val="24"/>
          <w:u w:val="single"/>
        </w:rPr>
      </w:pPr>
      <w:r w:rsidRPr="00077C9C">
        <w:rPr>
          <w:sz w:val="24"/>
          <w:szCs w:val="24"/>
          <w:u w:val="single"/>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1418"/>
        <w:gridCol w:w="992"/>
        <w:gridCol w:w="1277"/>
        <w:gridCol w:w="2408"/>
      </w:tblGrid>
      <w:tr w:rsidR="00077C9C" w:rsidRPr="00077C9C" w:rsidTr="00A02F5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 xml:space="preserve">№ </w:t>
            </w:r>
            <w:proofErr w:type="gramStart"/>
            <w:r w:rsidRPr="00077C9C">
              <w:t>п</w:t>
            </w:r>
            <w:proofErr w:type="gramEnd"/>
            <w:r w:rsidRPr="00077C9C">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План Организации на 2019 год</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Утв. ЛенРТК на 2019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Отклонение</w:t>
            </w:r>
          </w:p>
          <w:p w:rsidR="00077C9C" w:rsidRPr="00077C9C" w:rsidRDefault="00077C9C" w:rsidP="00077C9C">
            <w:pPr>
              <w:jc w:val="center"/>
            </w:pPr>
            <w:r w:rsidRPr="00077C9C">
              <w:t>(гр.5-гр.4)</w:t>
            </w:r>
          </w:p>
        </w:tc>
        <w:tc>
          <w:tcPr>
            <w:tcW w:w="240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Причины отклонения</w:t>
            </w:r>
          </w:p>
        </w:tc>
      </w:tr>
      <w:tr w:rsidR="00077C9C" w:rsidRPr="00077C9C" w:rsidTr="00A02F5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3</w:t>
            </w:r>
          </w:p>
        </w:tc>
        <w:tc>
          <w:tcPr>
            <w:tcW w:w="1418" w:type="dxa"/>
            <w:tcBorders>
              <w:top w:val="single" w:sz="4" w:space="0" w:color="auto"/>
              <w:left w:val="single" w:sz="4" w:space="0" w:color="auto"/>
              <w:bottom w:val="single" w:sz="4" w:space="0" w:color="auto"/>
              <w:right w:val="single" w:sz="4" w:space="0" w:color="auto"/>
            </w:tcBorders>
          </w:tcPr>
          <w:p w:rsidR="00077C9C" w:rsidRPr="00077C9C" w:rsidRDefault="00077C9C" w:rsidP="00077C9C">
            <w:pPr>
              <w:jc w:val="center"/>
            </w:pPr>
            <w:r w:rsidRPr="00077C9C">
              <w:t>4</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6</w:t>
            </w:r>
          </w:p>
        </w:tc>
        <w:tc>
          <w:tcPr>
            <w:tcW w:w="240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7</w:t>
            </w:r>
          </w:p>
        </w:tc>
      </w:tr>
      <w:tr w:rsidR="00077C9C" w:rsidRPr="00077C9C"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r w:rsidRPr="00077C9C">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4 840,50</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5 527,67</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+687,17</w:t>
            </w:r>
          </w:p>
        </w:tc>
        <w:tc>
          <w:tcPr>
            <w:tcW w:w="2408" w:type="dxa"/>
            <w:vMerge w:val="restart"/>
            <w:tcBorders>
              <w:top w:val="single" w:sz="4" w:space="0" w:color="auto"/>
              <w:left w:val="single" w:sz="4" w:space="0" w:color="auto"/>
              <w:right w:val="single" w:sz="4" w:space="0" w:color="auto"/>
            </w:tcBorders>
            <w:shd w:val="clear" w:color="auto" w:fill="auto"/>
            <w:vAlign w:val="center"/>
          </w:tcPr>
          <w:p w:rsidR="00077C9C" w:rsidRPr="00077C9C" w:rsidRDefault="00077C9C" w:rsidP="00077C9C">
            <w:pPr>
              <w:jc w:val="center"/>
            </w:pPr>
            <w:r w:rsidRPr="00077C9C">
              <w:t>Объем поднятой воды скорректирован с учетом изменения объема товарной воды (пункт 5 Методических указаний).</w:t>
            </w:r>
          </w:p>
        </w:tc>
      </w:tr>
      <w:tr w:rsidR="00077C9C" w:rsidRPr="00077C9C"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1.1.</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поверхностный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4 772,49</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5 417,12</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+644,63</w:t>
            </w:r>
          </w:p>
        </w:tc>
        <w:tc>
          <w:tcPr>
            <w:tcW w:w="2408"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1.2.</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68,00</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110,55</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+42,55</w:t>
            </w:r>
          </w:p>
        </w:tc>
        <w:tc>
          <w:tcPr>
            <w:tcW w:w="2408" w:type="dxa"/>
            <w:vMerge/>
            <w:tcBorders>
              <w:left w:val="single" w:sz="4" w:space="0" w:color="auto"/>
              <w:right w:val="single" w:sz="4" w:space="0" w:color="auto"/>
            </w:tcBorders>
            <w:shd w:val="clear" w:color="auto" w:fill="auto"/>
            <w:vAlign w:val="center"/>
          </w:tcPr>
          <w:p w:rsidR="00077C9C" w:rsidRPr="00077C9C" w:rsidRDefault="00077C9C" w:rsidP="00077C9C">
            <w:pPr>
              <w:ind w:right="-52"/>
              <w:jc w:val="center"/>
            </w:pPr>
          </w:p>
        </w:tc>
      </w:tr>
      <w:tr w:rsidR="00077C9C" w:rsidRPr="00077C9C"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4 772,49</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5 527,67</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+755,18</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 xml:space="preserve">Объем пропущенной воды через водопроводные очистные сооружения скорректирован с учетом изменения объема </w:t>
            </w:r>
            <w:r w:rsidRPr="00077C9C">
              <w:lastRenderedPageBreak/>
              <w:t>поднятой воды.</w:t>
            </w:r>
          </w:p>
        </w:tc>
      </w:tr>
      <w:tr w:rsidR="00077C9C" w:rsidRPr="00077C9C" w:rsidTr="00A02F55">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 xml:space="preserve">Собственные нужды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773,14</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773,14</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w:t>
            </w: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4.</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 xml:space="preserve">Подано  воды  в водопроводную сеть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4 067,35</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4 754,53</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+687,18</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Объем поданной воды в водопроводную сеть скорректирован с учетом изменения объема отпущенной воды потребителям.</w:t>
            </w: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5.</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814,54</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950,91</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+136,37</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Объем потери воды принят в размере 20% от объема поданной воды в водопроводную сеть.</w:t>
            </w:r>
          </w:p>
        </w:tc>
      </w:tr>
      <w:tr w:rsidR="00077C9C" w:rsidRPr="00077C9C" w:rsidTr="00A02F55">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6.</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3 252,81</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3 803,62</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+550,81</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Объем отпущенной воды скорректирован в связи с изменением объема товарной воды.</w:t>
            </w:r>
          </w:p>
        </w:tc>
      </w:tr>
      <w:tr w:rsidR="00077C9C" w:rsidRPr="00077C9C" w:rsidTr="00A02F55">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6.1.</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нужды собственных подразделений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12,36</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12,36</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ind w:right="-108"/>
              <w:jc w:val="center"/>
            </w:pPr>
            <w:r w:rsidRPr="00077C9C">
              <w:t>-</w:t>
            </w:r>
          </w:p>
        </w:tc>
      </w:tr>
      <w:tr w:rsidR="00077C9C" w:rsidRPr="00077C9C" w:rsidTr="00A02F55">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6.2.</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товарная вода,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тыс. м</w:t>
            </w:r>
            <w:r w:rsidRPr="00077C9C">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3 240,45</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3 791,26</w:t>
            </w:r>
          </w:p>
        </w:tc>
        <w:tc>
          <w:tcPr>
            <w:tcW w:w="127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ind w:right="-52"/>
              <w:jc w:val="center"/>
            </w:pPr>
            <w:r w:rsidRPr="00077C9C">
              <w:t>+550,81</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Объем товарной воды скорректирован в соответствии с пунктом</w:t>
            </w:r>
            <w:r w:rsidRPr="00077C9C">
              <w:br/>
              <w:t>5 Методических указаний.</w:t>
            </w:r>
          </w:p>
        </w:tc>
      </w:tr>
      <w:tr w:rsidR="00077C9C" w:rsidRPr="00077C9C" w:rsidTr="00A02F55">
        <w:trPr>
          <w:trHeight w:val="579"/>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кВт/</w:t>
            </w:r>
            <w:proofErr w:type="gramStart"/>
            <w:r w:rsidRPr="00077C9C">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3 751,08</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3 190,61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-560,47</w:t>
            </w:r>
          </w:p>
        </w:tc>
        <w:tc>
          <w:tcPr>
            <w:tcW w:w="2408" w:type="dxa"/>
            <w:vMerge w:val="restart"/>
            <w:tcBorders>
              <w:left w:val="single" w:sz="4" w:space="0" w:color="auto"/>
              <w:right w:val="single" w:sz="4" w:space="0" w:color="auto"/>
            </w:tcBorders>
            <w:shd w:val="clear" w:color="auto" w:fill="auto"/>
            <w:vAlign w:val="center"/>
          </w:tcPr>
          <w:p w:rsidR="00077C9C" w:rsidRPr="00077C9C" w:rsidRDefault="00077C9C" w:rsidP="00077C9C">
            <w:pPr>
              <w:ind w:right="-108"/>
              <w:jc w:val="center"/>
            </w:pPr>
            <w:r w:rsidRPr="00077C9C">
              <w:t>Расход электроэнергии скорректирован с учетом изменения объема поднятой воды и фактического удельного расхода электроэнергии на технологические нужды в 2017 году.</w:t>
            </w:r>
          </w:p>
        </w:tc>
      </w:tr>
      <w:tr w:rsidR="00077C9C" w:rsidRPr="00077C9C" w:rsidTr="00A02F5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7.1.</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кВт/</w:t>
            </w:r>
            <w:proofErr w:type="gramStart"/>
            <w:r w:rsidRPr="00077C9C">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3 213,76</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2 653,28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-560,48</w:t>
            </w:r>
          </w:p>
        </w:tc>
        <w:tc>
          <w:tcPr>
            <w:tcW w:w="2408" w:type="dxa"/>
            <w:vMerge/>
            <w:tcBorders>
              <w:left w:val="single" w:sz="4" w:space="0" w:color="auto"/>
              <w:right w:val="single" w:sz="4" w:space="0" w:color="auto"/>
            </w:tcBorders>
            <w:shd w:val="clear" w:color="auto" w:fill="auto"/>
            <w:vAlign w:val="center"/>
          </w:tcPr>
          <w:p w:rsidR="00077C9C" w:rsidRPr="00077C9C" w:rsidRDefault="00077C9C" w:rsidP="00077C9C">
            <w:pPr>
              <w:ind w:right="-108"/>
              <w:jc w:val="center"/>
            </w:pPr>
          </w:p>
        </w:tc>
      </w:tr>
      <w:tr w:rsidR="00077C9C" w:rsidRPr="00077C9C" w:rsidTr="00A02F5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7.1.1.</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proofErr w:type="spellStart"/>
            <w:r w:rsidRPr="00077C9C">
              <w:t>кВт</w:t>
            </w:r>
            <w:proofErr w:type="gramStart"/>
            <w:r w:rsidRPr="00077C9C">
              <w:t>.ч</w:t>
            </w:r>
            <w:proofErr w:type="spellEnd"/>
            <w:proofErr w:type="gramEnd"/>
            <w:r w:rsidRPr="00077C9C">
              <w:t>/м³</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0,66</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0,48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-0,18</w:t>
            </w:r>
          </w:p>
        </w:tc>
        <w:tc>
          <w:tcPr>
            <w:tcW w:w="2408" w:type="dxa"/>
            <w:vMerge/>
            <w:tcBorders>
              <w:left w:val="single" w:sz="4" w:space="0" w:color="auto"/>
              <w:right w:val="single" w:sz="4" w:space="0" w:color="auto"/>
            </w:tcBorders>
            <w:shd w:val="clear" w:color="auto" w:fill="auto"/>
            <w:vAlign w:val="center"/>
          </w:tcPr>
          <w:p w:rsidR="00077C9C" w:rsidRPr="00077C9C" w:rsidRDefault="00077C9C" w:rsidP="00077C9C">
            <w:pPr>
              <w:ind w:right="-108"/>
              <w:jc w:val="center"/>
            </w:pPr>
          </w:p>
        </w:tc>
      </w:tr>
      <w:tr w:rsidR="00077C9C" w:rsidRPr="00077C9C" w:rsidTr="00A02F55">
        <w:trPr>
          <w:trHeight w:val="554"/>
        </w:trPr>
        <w:tc>
          <w:tcPr>
            <w:tcW w:w="70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7.2.</w:t>
            </w:r>
          </w:p>
        </w:tc>
        <w:tc>
          <w:tcPr>
            <w:tcW w:w="226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тыс. кВт/</w:t>
            </w:r>
            <w:proofErr w:type="gramStart"/>
            <w:r w:rsidRPr="00077C9C">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537,33</w:t>
            </w:r>
          </w:p>
        </w:tc>
        <w:tc>
          <w:tcPr>
            <w:tcW w:w="992"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bCs/>
              </w:rPr>
            </w:pPr>
            <w:r w:rsidRPr="00077C9C">
              <w:rPr>
                <w:bCs/>
              </w:rPr>
              <w:t>537,33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w:t>
            </w:r>
          </w:p>
        </w:tc>
        <w:tc>
          <w:tcPr>
            <w:tcW w:w="2408" w:type="dxa"/>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w:t>
            </w:r>
          </w:p>
        </w:tc>
      </w:tr>
    </w:tbl>
    <w:p w:rsidR="00077C9C" w:rsidRPr="00077C9C" w:rsidRDefault="00077C9C" w:rsidP="00077C9C">
      <w:pPr>
        <w:tabs>
          <w:tab w:val="left" w:pos="0"/>
        </w:tabs>
        <w:autoSpaceDE w:val="0"/>
        <w:autoSpaceDN w:val="0"/>
        <w:adjustRightInd w:val="0"/>
        <w:jc w:val="both"/>
        <w:rPr>
          <w:sz w:val="24"/>
          <w:szCs w:val="24"/>
          <w:u w:val="single"/>
        </w:rPr>
      </w:pPr>
      <w:r w:rsidRPr="00077C9C">
        <w:rPr>
          <w:sz w:val="24"/>
          <w:szCs w:val="24"/>
          <w:u w:val="single"/>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1418"/>
        <w:gridCol w:w="992"/>
        <w:gridCol w:w="1276"/>
        <w:gridCol w:w="2409"/>
      </w:tblGrid>
      <w:tr w:rsidR="00077C9C" w:rsidRPr="00077C9C" w:rsidTr="006D77C5">
        <w:trPr>
          <w:trHeight w:val="11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 xml:space="preserve">№ </w:t>
            </w:r>
            <w:proofErr w:type="gramStart"/>
            <w:r w:rsidRPr="00077C9C">
              <w:t>п</w:t>
            </w:r>
            <w:proofErr w:type="gramEnd"/>
            <w:r w:rsidRPr="00077C9C">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План Организации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Утв.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Отклонение</w:t>
            </w:r>
          </w:p>
          <w:p w:rsidR="00077C9C" w:rsidRPr="00077C9C" w:rsidRDefault="00077C9C" w:rsidP="00077C9C">
            <w:pPr>
              <w:jc w:val="center"/>
            </w:pPr>
            <w:r w:rsidRPr="00077C9C">
              <w:t>(гр.5-гр.4)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Причины отклонения</w:t>
            </w:r>
          </w:p>
        </w:tc>
      </w:tr>
      <w:tr w:rsidR="00077C9C" w:rsidRPr="00077C9C" w:rsidTr="00A02F5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3</w:t>
            </w:r>
          </w:p>
        </w:tc>
        <w:tc>
          <w:tcPr>
            <w:tcW w:w="1418" w:type="dxa"/>
            <w:tcBorders>
              <w:top w:val="single" w:sz="4" w:space="0" w:color="auto"/>
              <w:left w:val="single" w:sz="4" w:space="0" w:color="auto"/>
              <w:bottom w:val="single" w:sz="4" w:space="0" w:color="auto"/>
              <w:right w:val="single" w:sz="4" w:space="0" w:color="auto"/>
            </w:tcBorders>
          </w:tcPr>
          <w:p w:rsidR="00077C9C" w:rsidRPr="00077C9C" w:rsidRDefault="00077C9C" w:rsidP="00077C9C">
            <w:pPr>
              <w:jc w:val="center"/>
            </w:pPr>
            <w:r w:rsidRPr="00077C9C">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7</w:t>
            </w:r>
          </w:p>
        </w:tc>
      </w:tr>
      <w:tr w:rsidR="00077C9C" w:rsidRPr="00077C9C" w:rsidTr="00A02F55">
        <w:trPr>
          <w:trHeight w:val="3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bCs/>
              </w:rPr>
            </w:pPr>
            <w:r w:rsidRPr="00077C9C">
              <w:rPr>
                <w:bCs/>
              </w:rPr>
              <w:t>2 381,76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bCs/>
              </w:rPr>
            </w:pPr>
            <w:r w:rsidRPr="00077C9C">
              <w:rPr>
                <w:bCs/>
              </w:rPr>
              <w:t>3 243,49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+861,73</w:t>
            </w:r>
          </w:p>
        </w:tc>
        <w:tc>
          <w:tcPr>
            <w:tcW w:w="2409" w:type="dxa"/>
            <w:tcBorders>
              <w:top w:val="single" w:sz="4" w:space="0" w:color="auto"/>
              <w:left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Объем пропущенных сточных вод скорректирован с учетом изменения объема товарных стоков (пункт</w:t>
            </w:r>
            <w:r w:rsidRPr="00077C9C">
              <w:br/>
              <w:t>5 и 8 Методических указаний).</w:t>
            </w:r>
          </w:p>
        </w:tc>
      </w:tr>
      <w:tr w:rsidR="00077C9C" w:rsidRPr="00077C9C" w:rsidTr="00A02F55">
        <w:trPr>
          <w:trHeight w:val="2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p>
        </w:tc>
        <w:tc>
          <w:tcPr>
            <w:tcW w:w="2409" w:type="dxa"/>
            <w:tcBorders>
              <w:left w:val="single" w:sz="4" w:space="0" w:color="auto"/>
              <w:right w:val="single" w:sz="4" w:space="0" w:color="auto"/>
            </w:tcBorders>
            <w:shd w:val="clear" w:color="auto" w:fill="auto"/>
            <w:vAlign w:val="center"/>
          </w:tcPr>
          <w:p w:rsidR="00077C9C" w:rsidRPr="00077C9C" w:rsidRDefault="00077C9C" w:rsidP="00077C9C">
            <w:pPr>
              <w:ind w:right="-52"/>
              <w:jc w:val="center"/>
            </w:pPr>
          </w:p>
        </w:tc>
      </w:tr>
      <w:tr w:rsidR="00077C9C" w:rsidRPr="00077C9C" w:rsidTr="00A02F55">
        <w:trPr>
          <w:trHeight w:val="4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товарные стоки –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2 381,76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2 494,99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+113,23</w:t>
            </w:r>
          </w:p>
        </w:tc>
        <w:tc>
          <w:tcPr>
            <w:tcW w:w="2409" w:type="dxa"/>
            <w:tcBorders>
              <w:left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Показатель скорректирован в соответствии с пунктом</w:t>
            </w:r>
            <w:r w:rsidRPr="00077C9C">
              <w:br/>
              <w:t>5 и 8 Методических указаний.</w:t>
            </w:r>
          </w:p>
        </w:tc>
      </w:tr>
      <w:tr w:rsidR="00077C9C" w:rsidRPr="00077C9C" w:rsidTr="00A02F55">
        <w:trPr>
          <w:trHeight w:val="4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748,51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+748,51</w:t>
            </w:r>
          </w:p>
        </w:tc>
        <w:tc>
          <w:tcPr>
            <w:tcW w:w="2409" w:type="dxa"/>
            <w:vMerge w:val="restart"/>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Объем неучтенного притока сточных вод рассчитан пропорционально скорректированному объему товарных стоков.</w:t>
            </w:r>
          </w:p>
        </w:tc>
      </w:tr>
      <w:tr w:rsidR="00077C9C" w:rsidRPr="00077C9C" w:rsidTr="00A02F55">
        <w:trPr>
          <w:trHeight w:val="1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неорганизованный приток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748,51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+748,51</w:t>
            </w: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rPr>
          <w:trHeight w:val="7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Объем сточных вод, поступивших на очистные сооружения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3 334,46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3 243,49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-90,97</w:t>
            </w:r>
          </w:p>
        </w:tc>
        <w:tc>
          <w:tcPr>
            <w:tcW w:w="2409" w:type="dxa"/>
            <w:vMerge w:val="restart"/>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Объем сточных вод, поступивший на очистные сооружения, скорректирован с учетом изменения объема товарной воды и объёма неучтенного притока сточных вод.</w:t>
            </w: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объем сточных вод, прошедших очистку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3 334,46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3 243,49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-90,97</w:t>
            </w: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сбросы сточных вод в пределах нормативов и лимитов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3 334,46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3 243,49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-90,97</w:t>
            </w: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Расход электроэнергии,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4 786,87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4 655,82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-131,05</w:t>
            </w:r>
          </w:p>
        </w:tc>
        <w:tc>
          <w:tcPr>
            <w:tcW w:w="2409" w:type="dxa"/>
            <w:vMerge w:val="restart"/>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Расход электроэнергии скорректирован с учетом изменения объема пропущенных сточных вод и фактического удельного расхода электроэнергии на технологические нужды в 2017 году.</w:t>
            </w: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rPr>
          <w:trHeight w:val="3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3 698,89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3 567,84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-131,05</w:t>
            </w: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proofErr w:type="spellStart"/>
            <w:r w:rsidRPr="00077C9C">
              <w:t>кВт</w:t>
            </w:r>
            <w:proofErr w:type="gramStart"/>
            <w:r w:rsidRPr="00077C9C">
              <w:t>.ч</w:t>
            </w:r>
            <w:proofErr w:type="spellEnd"/>
            <w:proofErr w:type="gramEnd"/>
            <w:r w:rsidRPr="00077C9C">
              <w:t>/</w:t>
            </w:r>
            <w:proofErr w:type="spellStart"/>
            <w:r w:rsidRPr="00077C9C">
              <w:t>куб.м</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-0,01</w:t>
            </w:r>
          </w:p>
        </w:tc>
        <w:tc>
          <w:tcPr>
            <w:tcW w:w="2409" w:type="dxa"/>
            <w:vMerge/>
            <w:tcBorders>
              <w:left w:val="single" w:sz="4" w:space="0" w:color="auto"/>
              <w:right w:val="single" w:sz="4" w:space="0" w:color="auto"/>
            </w:tcBorders>
            <w:shd w:val="clear" w:color="auto" w:fill="auto"/>
            <w:vAlign w:val="center"/>
          </w:tcPr>
          <w:p w:rsidR="00077C9C" w:rsidRPr="00077C9C" w:rsidRDefault="00077C9C" w:rsidP="00077C9C">
            <w:pPr>
              <w:jc w:val="center"/>
            </w:pPr>
          </w:p>
        </w:tc>
      </w:tr>
      <w:tr w:rsidR="00077C9C" w:rsidRPr="00077C9C"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r w:rsidRPr="00077C9C">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1 087,98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1 087,98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ind w:right="-52"/>
              <w:jc w:val="center"/>
            </w:pPr>
            <w:r w:rsidRPr="00077C9C">
              <w:t>-</w:t>
            </w:r>
          </w:p>
        </w:tc>
        <w:tc>
          <w:tcPr>
            <w:tcW w:w="2409" w:type="dxa"/>
            <w:tcBorders>
              <w:left w:val="single" w:sz="4" w:space="0" w:color="auto"/>
              <w:right w:val="single" w:sz="4" w:space="0" w:color="auto"/>
            </w:tcBorders>
            <w:shd w:val="clear" w:color="auto" w:fill="auto"/>
            <w:vAlign w:val="center"/>
          </w:tcPr>
          <w:p w:rsidR="00077C9C" w:rsidRPr="00077C9C" w:rsidRDefault="00077C9C" w:rsidP="00077C9C">
            <w:pPr>
              <w:jc w:val="center"/>
            </w:pPr>
            <w:r w:rsidRPr="00077C9C">
              <w:t>-</w:t>
            </w:r>
          </w:p>
        </w:tc>
      </w:tr>
    </w:tbl>
    <w:p w:rsidR="00077C9C" w:rsidRPr="00077C9C" w:rsidRDefault="00077C9C" w:rsidP="006D77C5">
      <w:pPr>
        <w:ind w:firstLine="567"/>
        <w:jc w:val="both"/>
        <w:rPr>
          <w:sz w:val="24"/>
          <w:szCs w:val="24"/>
        </w:rPr>
      </w:pPr>
      <w:r w:rsidRPr="00077C9C">
        <w:rPr>
          <w:sz w:val="24"/>
          <w:szCs w:val="24"/>
        </w:rPr>
        <w:t>1. В соответствии с подпунктом «д» пункта 26 Правил, ЛенРТК произвел анализ основных показателей, сложившихся по данным ОАО «</w:t>
      </w:r>
      <w:proofErr w:type="spellStart"/>
      <w:r w:rsidRPr="00077C9C">
        <w:rPr>
          <w:sz w:val="24"/>
          <w:szCs w:val="24"/>
        </w:rPr>
        <w:t>Кингисеппский</w:t>
      </w:r>
      <w:proofErr w:type="spellEnd"/>
      <w:r w:rsidRPr="00077C9C">
        <w:rPr>
          <w:sz w:val="24"/>
          <w:szCs w:val="24"/>
        </w:rPr>
        <w:t xml:space="preserve"> Водоканал»</w:t>
      </w:r>
      <w:r w:rsidRPr="00077C9C">
        <w:rPr>
          <w:sz w:val="24"/>
          <w:szCs w:val="24"/>
        </w:rPr>
        <w:br/>
        <w:t>в 2017 году от оказания потребителям услуг в сфере водоснабжения (питьевая вода)</w:t>
      </w:r>
      <w:r>
        <w:rPr>
          <w:sz w:val="24"/>
          <w:szCs w:val="24"/>
        </w:rPr>
        <w:t xml:space="preserve"> </w:t>
      </w:r>
      <w:r w:rsidRPr="00077C9C">
        <w:rPr>
          <w:sz w:val="24"/>
          <w:szCs w:val="24"/>
        </w:rPr>
        <w:t>и водоотведения, отраженные в протоколе рабочего совещания ЛенРТК от 11.10.2018 № 21.</w:t>
      </w:r>
      <w:r w:rsidRPr="00077C9C">
        <w:rPr>
          <w:color w:val="FF0000"/>
          <w:sz w:val="24"/>
          <w:szCs w:val="24"/>
        </w:rPr>
        <w:t xml:space="preserve"> </w:t>
      </w:r>
      <w:r w:rsidRPr="00077C9C">
        <w:rPr>
          <w:sz w:val="24"/>
          <w:szCs w:val="24"/>
        </w:rPr>
        <w:t xml:space="preserve">В сфере водоснабжения (питьевая вода) ЛенРТК определил недополученные доходы (экономически обоснованные расходы)  в размере - 10 853,50 тыс. руб. </w:t>
      </w:r>
    </w:p>
    <w:p w:rsidR="00077C9C" w:rsidRPr="00077C9C" w:rsidRDefault="00077C9C" w:rsidP="006D77C5">
      <w:pPr>
        <w:ind w:firstLine="567"/>
        <w:jc w:val="both"/>
        <w:rPr>
          <w:sz w:val="24"/>
          <w:szCs w:val="24"/>
        </w:rPr>
      </w:pPr>
      <w:r w:rsidRPr="00077C9C">
        <w:rPr>
          <w:sz w:val="24"/>
          <w:szCs w:val="24"/>
        </w:rPr>
        <w:t>При установлении тарифов на услугу в сфере водоснабжения (питьевая вода) на 2019 год в необходимую валовую выручку недополученные доходы (экономически обоснованные расходы) не включались. Вышеуказанные расходы будут включены в необходимую валовую выручку в последующие периоды регулирования (пункт 15 Основ ценообразования).</w:t>
      </w:r>
    </w:p>
    <w:p w:rsidR="00077C9C" w:rsidRPr="00077C9C" w:rsidRDefault="00077C9C" w:rsidP="006D77C5">
      <w:pPr>
        <w:ind w:firstLine="567"/>
        <w:jc w:val="both"/>
        <w:rPr>
          <w:sz w:val="24"/>
          <w:szCs w:val="24"/>
        </w:rPr>
      </w:pPr>
      <w:r w:rsidRPr="00077C9C">
        <w:rPr>
          <w:sz w:val="24"/>
          <w:szCs w:val="24"/>
        </w:rPr>
        <w:t xml:space="preserve">В сфере водоотведения ЛенРТК определил излишне полученные доходы (экономически не обоснованные доходы), подлежащие исключению из тарифной выручки в размере - 6 671,54 тыс. руб. </w:t>
      </w:r>
    </w:p>
    <w:p w:rsidR="00077C9C" w:rsidRPr="00077C9C" w:rsidRDefault="00077C9C" w:rsidP="006D77C5">
      <w:pPr>
        <w:ind w:firstLine="567"/>
        <w:jc w:val="both"/>
        <w:rPr>
          <w:sz w:val="24"/>
          <w:szCs w:val="24"/>
        </w:rPr>
      </w:pPr>
      <w:r w:rsidRPr="00077C9C">
        <w:rPr>
          <w:sz w:val="24"/>
          <w:szCs w:val="24"/>
        </w:rPr>
        <w:t xml:space="preserve">При установлении тарифов на 2019 год из необходимой валовой выручки, излишне полученные доходы не исключались. Вышеуказанные доходы будут исключены из необходимой валовой выручки в последующие периоды регулирования (пункт 16 Основ ценообразования). </w:t>
      </w:r>
    </w:p>
    <w:p w:rsidR="00077C9C" w:rsidRPr="00077C9C" w:rsidRDefault="00077C9C" w:rsidP="006D77C5">
      <w:pPr>
        <w:ind w:firstLine="567"/>
        <w:jc w:val="both"/>
        <w:rPr>
          <w:sz w:val="24"/>
          <w:szCs w:val="24"/>
        </w:rPr>
      </w:pPr>
      <w:r w:rsidRPr="00077C9C">
        <w:rPr>
          <w:sz w:val="24"/>
          <w:szCs w:val="24"/>
        </w:rPr>
        <w:t>2. Результаты экономической экспертизы материалов по определению себестоимости услуг</w:t>
      </w:r>
      <w:r>
        <w:rPr>
          <w:sz w:val="24"/>
          <w:szCs w:val="24"/>
        </w:rPr>
        <w:t xml:space="preserve"> </w:t>
      </w:r>
      <w:r w:rsidRPr="00077C9C">
        <w:rPr>
          <w:sz w:val="24"/>
          <w:szCs w:val="24"/>
        </w:rPr>
        <w:t>в</w:t>
      </w:r>
      <w:r w:rsidR="006D77C5">
        <w:rPr>
          <w:sz w:val="24"/>
          <w:szCs w:val="24"/>
        </w:rPr>
        <w:t xml:space="preserve"> </w:t>
      </w:r>
      <w:r w:rsidRPr="00077C9C">
        <w:rPr>
          <w:sz w:val="24"/>
          <w:szCs w:val="24"/>
        </w:rPr>
        <w:t>сфере холодного водоснабжения (питьевая вода) и водоотведения, планируемых на 2019-2023 годы.</w:t>
      </w:r>
    </w:p>
    <w:p w:rsidR="00077C9C" w:rsidRPr="00077C9C" w:rsidRDefault="00077C9C" w:rsidP="006D77C5">
      <w:pPr>
        <w:ind w:firstLine="567"/>
        <w:jc w:val="both"/>
        <w:rPr>
          <w:sz w:val="24"/>
          <w:szCs w:val="24"/>
        </w:rPr>
      </w:pPr>
      <w:r w:rsidRPr="00077C9C">
        <w:rPr>
          <w:sz w:val="24"/>
          <w:szCs w:val="24"/>
        </w:rPr>
        <w:t xml:space="preserve">В соответствии с пунктом </w:t>
      </w:r>
      <w:r w:rsidRPr="00077C9C">
        <w:rPr>
          <w:sz w:val="24"/>
          <w:szCs w:val="24"/>
          <w:lang w:val="en-US"/>
        </w:rPr>
        <w:t>IX</w:t>
      </w:r>
      <w:r w:rsidRPr="00077C9C">
        <w:rPr>
          <w:sz w:val="24"/>
          <w:szCs w:val="24"/>
        </w:rPr>
        <w:t xml:space="preserve"> Основ ценообразования ЛенРТК рассчитал тарифы на услуги в сфере холодного водоснабжения (питьевая вода) и водоотведения, оказываемые</w:t>
      </w:r>
      <w:r w:rsidRPr="00077C9C">
        <w:rPr>
          <w:sz w:val="24"/>
          <w:szCs w:val="24"/>
        </w:rPr>
        <w:br/>
        <w:t>ОАО «</w:t>
      </w:r>
      <w:proofErr w:type="spellStart"/>
      <w:r w:rsidRPr="00077C9C">
        <w:rPr>
          <w:sz w:val="24"/>
          <w:szCs w:val="24"/>
        </w:rPr>
        <w:t>Кингисеппский</w:t>
      </w:r>
      <w:proofErr w:type="spellEnd"/>
      <w:r w:rsidRPr="00077C9C">
        <w:rPr>
          <w:sz w:val="24"/>
          <w:szCs w:val="24"/>
        </w:rPr>
        <w:t xml:space="preserve"> Водоканал», со следующей поэтапной разбивкой:</w:t>
      </w:r>
    </w:p>
    <w:p w:rsidR="00077C9C" w:rsidRPr="00077C9C" w:rsidRDefault="00077C9C" w:rsidP="006D77C5">
      <w:pPr>
        <w:ind w:right="44" w:firstLine="567"/>
        <w:jc w:val="both"/>
        <w:rPr>
          <w:sz w:val="24"/>
          <w:szCs w:val="24"/>
        </w:rPr>
      </w:pPr>
      <w:r w:rsidRPr="00077C9C">
        <w:rPr>
          <w:sz w:val="24"/>
          <w:szCs w:val="24"/>
        </w:rPr>
        <w:t>- с 01.01.2019 г. по 30.06.2019 г.;</w:t>
      </w:r>
    </w:p>
    <w:p w:rsidR="00077C9C" w:rsidRPr="00077C9C" w:rsidRDefault="00077C9C" w:rsidP="006D77C5">
      <w:pPr>
        <w:ind w:right="44" w:firstLine="567"/>
        <w:jc w:val="both"/>
        <w:rPr>
          <w:sz w:val="24"/>
          <w:szCs w:val="24"/>
        </w:rPr>
      </w:pPr>
      <w:r w:rsidRPr="00077C9C">
        <w:rPr>
          <w:sz w:val="24"/>
          <w:szCs w:val="24"/>
        </w:rPr>
        <w:t>- с 01.07.2019 г. по 31.12.2019 г.;</w:t>
      </w:r>
    </w:p>
    <w:p w:rsidR="00077C9C" w:rsidRPr="00077C9C" w:rsidRDefault="00077C9C" w:rsidP="006D77C5">
      <w:pPr>
        <w:ind w:right="621" w:firstLine="567"/>
        <w:jc w:val="both"/>
        <w:rPr>
          <w:sz w:val="24"/>
          <w:szCs w:val="24"/>
        </w:rPr>
      </w:pPr>
      <w:r w:rsidRPr="00077C9C">
        <w:rPr>
          <w:sz w:val="24"/>
          <w:szCs w:val="24"/>
        </w:rPr>
        <w:t>- с 01.01.2020 г. по 30.06.2020 г.;</w:t>
      </w:r>
    </w:p>
    <w:p w:rsidR="00077C9C" w:rsidRPr="00077C9C" w:rsidRDefault="00077C9C" w:rsidP="006D77C5">
      <w:pPr>
        <w:ind w:right="621" w:firstLine="567"/>
        <w:jc w:val="both"/>
        <w:rPr>
          <w:sz w:val="24"/>
          <w:szCs w:val="24"/>
        </w:rPr>
      </w:pPr>
      <w:r w:rsidRPr="00077C9C">
        <w:rPr>
          <w:sz w:val="24"/>
          <w:szCs w:val="24"/>
        </w:rPr>
        <w:lastRenderedPageBreak/>
        <w:t>- с 01.07.2020 г. по 31.12.2020 г.;</w:t>
      </w:r>
    </w:p>
    <w:p w:rsidR="00077C9C" w:rsidRPr="00077C9C" w:rsidRDefault="00077C9C" w:rsidP="006D77C5">
      <w:pPr>
        <w:ind w:right="621" w:firstLine="567"/>
        <w:jc w:val="both"/>
        <w:rPr>
          <w:sz w:val="24"/>
          <w:szCs w:val="24"/>
        </w:rPr>
      </w:pPr>
      <w:r w:rsidRPr="00077C9C">
        <w:rPr>
          <w:sz w:val="24"/>
          <w:szCs w:val="24"/>
        </w:rPr>
        <w:t>- с 01.01.2021 г. по 30.06.2021 г.;</w:t>
      </w:r>
    </w:p>
    <w:p w:rsidR="00077C9C" w:rsidRPr="00077C9C" w:rsidRDefault="00077C9C" w:rsidP="006D77C5">
      <w:pPr>
        <w:ind w:right="621" w:firstLine="567"/>
        <w:jc w:val="both"/>
        <w:rPr>
          <w:sz w:val="24"/>
          <w:szCs w:val="24"/>
        </w:rPr>
      </w:pPr>
      <w:r w:rsidRPr="00077C9C">
        <w:rPr>
          <w:sz w:val="24"/>
          <w:szCs w:val="24"/>
        </w:rPr>
        <w:t>- с 01.07.2021 г. по 31.12.2021 г;</w:t>
      </w:r>
    </w:p>
    <w:p w:rsidR="00077C9C" w:rsidRPr="00077C9C" w:rsidRDefault="00077C9C" w:rsidP="006D77C5">
      <w:pPr>
        <w:ind w:right="621" w:firstLine="567"/>
        <w:jc w:val="both"/>
        <w:rPr>
          <w:sz w:val="24"/>
          <w:szCs w:val="24"/>
        </w:rPr>
      </w:pPr>
      <w:r w:rsidRPr="00077C9C">
        <w:rPr>
          <w:sz w:val="24"/>
          <w:szCs w:val="24"/>
        </w:rPr>
        <w:t>- с 01.01.2022 г. по 30.06.2022 г.;</w:t>
      </w:r>
    </w:p>
    <w:p w:rsidR="00077C9C" w:rsidRPr="00077C9C" w:rsidRDefault="00077C9C" w:rsidP="006D77C5">
      <w:pPr>
        <w:ind w:right="621" w:firstLine="567"/>
        <w:jc w:val="both"/>
        <w:rPr>
          <w:sz w:val="24"/>
          <w:szCs w:val="24"/>
        </w:rPr>
      </w:pPr>
      <w:r w:rsidRPr="00077C9C">
        <w:rPr>
          <w:sz w:val="24"/>
          <w:szCs w:val="24"/>
        </w:rPr>
        <w:t>- с 01.07.2022 г. по 31.12.2022 г.;</w:t>
      </w:r>
    </w:p>
    <w:p w:rsidR="00077C9C" w:rsidRPr="00077C9C" w:rsidRDefault="00077C9C" w:rsidP="006D77C5">
      <w:pPr>
        <w:ind w:right="621" w:firstLine="567"/>
        <w:jc w:val="both"/>
        <w:rPr>
          <w:sz w:val="24"/>
          <w:szCs w:val="24"/>
        </w:rPr>
      </w:pPr>
      <w:r w:rsidRPr="00077C9C">
        <w:rPr>
          <w:sz w:val="24"/>
          <w:szCs w:val="24"/>
        </w:rPr>
        <w:t>- с 01.01.2023 г. по 30.06.2023 г.;</w:t>
      </w:r>
    </w:p>
    <w:p w:rsidR="00077C9C" w:rsidRPr="00077C9C" w:rsidRDefault="00077C9C" w:rsidP="006D77C5">
      <w:pPr>
        <w:ind w:right="621" w:firstLine="567"/>
        <w:jc w:val="both"/>
        <w:rPr>
          <w:sz w:val="24"/>
          <w:szCs w:val="24"/>
        </w:rPr>
      </w:pPr>
      <w:r w:rsidRPr="00077C9C">
        <w:rPr>
          <w:sz w:val="24"/>
          <w:szCs w:val="24"/>
        </w:rPr>
        <w:t>- с 01.07.2023 г. по 31.12.2023 г.</w:t>
      </w:r>
    </w:p>
    <w:p w:rsidR="00077C9C" w:rsidRPr="00077C9C" w:rsidRDefault="00077C9C" w:rsidP="006D77C5">
      <w:pPr>
        <w:ind w:firstLine="567"/>
        <w:jc w:val="both"/>
        <w:rPr>
          <w:sz w:val="24"/>
          <w:szCs w:val="24"/>
        </w:rPr>
      </w:pPr>
      <w:proofErr w:type="gramStart"/>
      <w:r w:rsidRPr="00077C9C">
        <w:rPr>
          <w:sz w:val="24"/>
          <w:szCs w:val="24"/>
        </w:rPr>
        <w:t>Тарифы на услуги в сфере холодного водоснабжения (питьевая вода) и водоотведения, оказываемые ОАО «</w:t>
      </w:r>
      <w:proofErr w:type="spellStart"/>
      <w:r w:rsidRPr="00077C9C">
        <w:rPr>
          <w:sz w:val="24"/>
          <w:szCs w:val="24"/>
        </w:rPr>
        <w:t>Кингисеппский</w:t>
      </w:r>
      <w:proofErr w:type="spellEnd"/>
      <w:r w:rsidRPr="00077C9C">
        <w:rPr>
          <w:sz w:val="24"/>
          <w:szCs w:val="24"/>
        </w:rPr>
        <w:t xml:space="preserve"> Водоканал», предлагаемые ЛенРТК к утверждению </w:t>
      </w:r>
      <w:r w:rsidRPr="00077C9C">
        <w:rPr>
          <w:sz w:val="24"/>
          <w:szCs w:val="24"/>
        </w:rPr>
        <w:br/>
        <w:t>на 2019-2023 годы,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муниципального образования «</w:t>
      </w:r>
      <w:proofErr w:type="spellStart"/>
      <w:r w:rsidRPr="00077C9C">
        <w:rPr>
          <w:sz w:val="24"/>
          <w:szCs w:val="24"/>
        </w:rPr>
        <w:t>Кингисеппское</w:t>
      </w:r>
      <w:proofErr w:type="spellEnd"/>
      <w:r w:rsidRPr="00077C9C">
        <w:rPr>
          <w:sz w:val="24"/>
          <w:szCs w:val="24"/>
        </w:rPr>
        <w:t xml:space="preserve"> городской поселение» </w:t>
      </w:r>
      <w:proofErr w:type="spellStart"/>
      <w:r w:rsidRPr="00077C9C">
        <w:rPr>
          <w:sz w:val="24"/>
          <w:szCs w:val="24"/>
        </w:rPr>
        <w:t>Кингисеппского</w:t>
      </w:r>
      <w:proofErr w:type="spellEnd"/>
      <w:r w:rsidRPr="00077C9C">
        <w:rPr>
          <w:sz w:val="24"/>
          <w:szCs w:val="24"/>
        </w:rPr>
        <w:t xml:space="preserve"> муниципального района Ленинградской области.</w:t>
      </w:r>
      <w:proofErr w:type="gramEnd"/>
    </w:p>
    <w:p w:rsidR="00077C9C" w:rsidRPr="00077C9C" w:rsidRDefault="00077C9C" w:rsidP="006D77C5">
      <w:pPr>
        <w:ind w:firstLine="567"/>
        <w:jc w:val="both"/>
        <w:rPr>
          <w:sz w:val="24"/>
          <w:szCs w:val="24"/>
        </w:rPr>
      </w:pPr>
      <w:r w:rsidRPr="00077C9C">
        <w:rPr>
          <w:sz w:val="24"/>
          <w:szCs w:val="24"/>
        </w:rPr>
        <w:t>В соответствии со Сценарными условиями,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ОАО «</w:t>
      </w:r>
      <w:proofErr w:type="spellStart"/>
      <w:r w:rsidRPr="00077C9C">
        <w:rPr>
          <w:sz w:val="24"/>
          <w:szCs w:val="24"/>
        </w:rPr>
        <w:t>Кингисеппский</w:t>
      </w:r>
      <w:proofErr w:type="spellEnd"/>
      <w:r w:rsidRPr="00077C9C">
        <w:rPr>
          <w:sz w:val="24"/>
          <w:szCs w:val="24"/>
        </w:rPr>
        <w:t xml:space="preserve"> Водоканал»», использовались следующие индексы-дефляторы: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1372"/>
        <w:gridCol w:w="1220"/>
        <w:gridCol w:w="1367"/>
        <w:gridCol w:w="1369"/>
        <w:gridCol w:w="1189"/>
      </w:tblGrid>
      <w:tr w:rsidR="00077C9C" w:rsidRPr="00077C9C" w:rsidTr="006D77C5">
        <w:trPr>
          <w:trHeight w:val="436"/>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Наименование</w:t>
            </w:r>
          </w:p>
        </w:tc>
        <w:tc>
          <w:tcPr>
            <w:tcW w:w="64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2019 год</w:t>
            </w:r>
          </w:p>
        </w:tc>
        <w:tc>
          <w:tcPr>
            <w:tcW w:w="575" w:type="pct"/>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2020 год</w:t>
            </w:r>
          </w:p>
        </w:tc>
        <w:tc>
          <w:tcPr>
            <w:tcW w:w="64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2021 год</w:t>
            </w:r>
          </w:p>
        </w:tc>
        <w:tc>
          <w:tcPr>
            <w:tcW w:w="646"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2022 год</w:t>
            </w:r>
          </w:p>
        </w:tc>
        <w:tc>
          <w:tcPr>
            <w:tcW w:w="561"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2023 год</w:t>
            </w:r>
          </w:p>
        </w:tc>
      </w:tr>
      <w:tr w:rsidR="00077C9C" w:rsidRPr="00077C9C" w:rsidTr="006D77C5">
        <w:trPr>
          <w:trHeight w:val="61"/>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r w:rsidRPr="00077C9C">
              <w:t>Индекс потребительских цен</w:t>
            </w:r>
          </w:p>
        </w:tc>
        <w:tc>
          <w:tcPr>
            <w:tcW w:w="64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104,6</w:t>
            </w:r>
          </w:p>
        </w:tc>
        <w:tc>
          <w:tcPr>
            <w:tcW w:w="57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103,4</w:t>
            </w:r>
          </w:p>
        </w:tc>
        <w:tc>
          <w:tcPr>
            <w:tcW w:w="64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104,0</w:t>
            </w:r>
          </w:p>
        </w:tc>
        <w:tc>
          <w:tcPr>
            <w:tcW w:w="646"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104,0</w:t>
            </w:r>
          </w:p>
        </w:tc>
        <w:tc>
          <w:tcPr>
            <w:tcW w:w="561"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104,0</w:t>
            </w:r>
          </w:p>
        </w:tc>
      </w:tr>
      <w:tr w:rsidR="00077C9C" w:rsidRPr="00077C9C" w:rsidTr="006D77C5">
        <w:trPr>
          <w:trHeight w:val="465"/>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r w:rsidRPr="00077C9C">
              <w:t>Рост тарифов (цен) на покупную электрическую энергию (с 1 июля)</w:t>
            </w:r>
          </w:p>
        </w:tc>
        <w:tc>
          <w:tcPr>
            <w:tcW w:w="64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103,0</w:t>
            </w:r>
          </w:p>
        </w:tc>
        <w:tc>
          <w:tcPr>
            <w:tcW w:w="57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103,0</w:t>
            </w:r>
          </w:p>
        </w:tc>
        <w:tc>
          <w:tcPr>
            <w:tcW w:w="64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103,0</w:t>
            </w:r>
          </w:p>
        </w:tc>
        <w:tc>
          <w:tcPr>
            <w:tcW w:w="646"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103,0</w:t>
            </w:r>
          </w:p>
        </w:tc>
        <w:tc>
          <w:tcPr>
            <w:tcW w:w="561"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103,0</w:t>
            </w:r>
          </w:p>
        </w:tc>
      </w:tr>
      <w:tr w:rsidR="00077C9C" w:rsidRPr="00077C9C" w:rsidTr="006D77C5">
        <w:trPr>
          <w:trHeight w:val="465"/>
          <w:jc w:val="center"/>
        </w:trPr>
        <w:tc>
          <w:tcPr>
            <w:tcW w:w="192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r w:rsidRPr="00077C9C">
              <w:t>Индекс изменения размера вносимой гражданами платы за коммунальные услуги (с 1 июля)</w:t>
            </w:r>
          </w:p>
        </w:tc>
        <w:tc>
          <w:tcPr>
            <w:tcW w:w="647"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102,0</w:t>
            </w:r>
          </w:p>
        </w:tc>
        <w:tc>
          <w:tcPr>
            <w:tcW w:w="57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w:t>
            </w:r>
          </w:p>
        </w:tc>
        <w:tc>
          <w:tcPr>
            <w:tcW w:w="645"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w:t>
            </w:r>
          </w:p>
        </w:tc>
        <w:tc>
          <w:tcPr>
            <w:tcW w:w="646"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w:t>
            </w:r>
          </w:p>
        </w:tc>
        <w:tc>
          <w:tcPr>
            <w:tcW w:w="561" w:type="pct"/>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pPr>
            <w:r w:rsidRPr="00077C9C">
              <w:t>-</w:t>
            </w:r>
          </w:p>
        </w:tc>
      </w:tr>
    </w:tbl>
    <w:p w:rsidR="00077C9C" w:rsidRPr="00077C9C" w:rsidRDefault="00077C9C" w:rsidP="006D77C5">
      <w:pPr>
        <w:tabs>
          <w:tab w:val="left" w:pos="993"/>
        </w:tabs>
        <w:ind w:firstLine="567"/>
        <w:jc w:val="both"/>
        <w:rPr>
          <w:sz w:val="24"/>
          <w:szCs w:val="24"/>
        </w:rPr>
      </w:pPr>
      <w:r w:rsidRPr="00077C9C">
        <w:rPr>
          <w:sz w:val="24"/>
          <w:szCs w:val="24"/>
        </w:rPr>
        <w:t xml:space="preserve">3. Принять экономическую экспертизу плановой себестоимости услуг в сфере водоснабжения </w:t>
      </w:r>
      <w:r>
        <w:rPr>
          <w:sz w:val="24"/>
          <w:szCs w:val="24"/>
        </w:rPr>
        <w:t xml:space="preserve">                      </w:t>
      </w:r>
      <w:r w:rsidRPr="00077C9C">
        <w:rPr>
          <w:sz w:val="24"/>
          <w:szCs w:val="24"/>
        </w:rPr>
        <w:t xml:space="preserve">и водоотведения, представленных предприятием, и её результаты отражены в таблице: </w:t>
      </w:r>
    </w:p>
    <w:p w:rsidR="00077C9C" w:rsidRPr="00077C9C" w:rsidRDefault="00077C9C" w:rsidP="00077C9C">
      <w:pPr>
        <w:jc w:val="both"/>
        <w:rPr>
          <w:sz w:val="24"/>
          <w:szCs w:val="24"/>
          <w:u w:val="single"/>
        </w:rPr>
      </w:pPr>
      <w:r w:rsidRPr="00077C9C">
        <w:rPr>
          <w:sz w:val="24"/>
          <w:szCs w:val="24"/>
          <w:u w:val="single"/>
        </w:rPr>
        <w:t xml:space="preserve">Питьевая вода:  </w:t>
      </w:r>
    </w:p>
    <w:tbl>
      <w:tblPr>
        <w:tblW w:w="10348" w:type="dxa"/>
        <w:tblInd w:w="108" w:type="dxa"/>
        <w:tblLayout w:type="fixed"/>
        <w:tblLook w:val="0000" w:firstRow="0" w:lastRow="0" w:firstColumn="0" w:lastColumn="0" w:noHBand="0" w:noVBand="0"/>
      </w:tblPr>
      <w:tblGrid>
        <w:gridCol w:w="567"/>
        <w:gridCol w:w="1985"/>
        <w:gridCol w:w="1134"/>
        <w:gridCol w:w="1417"/>
        <w:gridCol w:w="1134"/>
        <w:gridCol w:w="1276"/>
        <w:gridCol w:w="2835"/>
      </w:tblGrid>
      <w:tr w:rsidR="00077C9C" w:rsidRPr="00077C9C" w:rsidTr="00A02F55">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rPr>
                <w:sz w:val="26"/>
                <w:szCs w:val="26"/>
                <w:u w:val="single"/>
              </w:rPr>
              <w:t xml:space="preserve"> </w:t>
            </w:r>
            <w:r w:rsidRPr="00077C9C">
              <w:t xml:space="preserve">№ </w:t>
            </w:r>
            <w:proofErr w:type="gramStart"/>
            <w:r w:rsidRPr="00077C9C">
              <w:t>п</w:t>
            </w:r>
            <w:proofErr w:type="gramEnd"/>
            <w:r w:rsidRPr="00077C9C">
              <w:t>/п</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Единица измерения</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План Организации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Отклонение</w:t>
            </w:r>
          </w:p>
          <w:p w:rsidR="00077C9C" w:rsidRPr="00077C9C" w:rsidRDefault="00077C9C" w:rsidP="00077C9C">
            <w:pPr>
              <w:jc w:val="center"/>
            </w:pPr>
            <w:r w:rsidRPr="00077C9C">
              <w:t>(гр.5-гр.4)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pPr>
              <w:snapToGrid w:val="0"/>
              <w:ind w:right="34"/>
              <w:jc w:val="center"/>
            </w:pPr>
            <w:r w:rsidRPr="00077C9C">
              <w:t>Причины отклонения</w:t>
            </w:r>
          </w:p>
        </w:tc>
      </w:tr>
      <w:tr w:rsidR="00077C9C" w:rsidRPr="00077C9C" w:rsidTr="00A02F55">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3</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4</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w:t>
            </w:r>
          </w:p>
        </w:tc>
        <w:tc>
          <w:tcPr>
            <w:tcW w:w="1276"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6</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rsidR="00077C9C" w:rsidRPr="00077C9C" w:rsidRDefault="00077C9C" w:rsidP="00077C9C">
            <w:pPr>
              <w:snapToGrid w:val="0"/>
              <w:ind w:right="34"/>
              <w:jc w:val="center"/>
            </w:pPr>
            <w:r w:rsidRPr="00077C9C">
              <w:t>7</w:t>
            </w: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26 950,91</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28 981,45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+2 030,54</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r w:rsidRPr="00077C9C">
              <w:t>1. Расходы на реагенты скорректированы с учетом объема поднятой воды из поверхностных источников.</w:t>
            </w:r>
          </w:p>
          <w:p w:rsidR="00077C9C" w:rsidRPr="00077C9C" w:rsidRDefault="00077C9C" w:rsidP="00077C9C">
            <w:pPr>
              <w:snapToGrid w:val="0"/>
              <w:ind w:right="34"/>
              <w:jc w:val="center"/>
            </w:pPr>
            <w:r w:rsidRPr="00077C9C">
              <w:t xml:space="preserve">2. Расходы на ГСМ приняты на уровне фактических данных организации за 2017 год с учетом Сценарных условий. </w:t>
            </w: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p>
        </w:tc>
        <w:tc>
          <w:tcPr>
            <w:tcW w:w="2835"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rPr>
                <w:color w:val="FF0000"/>
              </w:rP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25 401,22</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28 531,07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+3 129,85</w:t>
            </w:r>
          </w:p>
        </w:tc>
        <w:tc>
          <w:tcPr>
            <w:tcW w:w="2835"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горюче-смазочные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1 549,69</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450,38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-1 099,31</w:t>
            </w:r>
          </w:p>
        </w:tc>
        <w:tc>
          <w:tcPr>
            <w:tcW w:w="2835" w:type="dxa"/>
            <w:vMerge/>
            <w:tcBorders>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24 278,49</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23 612,30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-666,19</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77C9C" w:rsidRPr="00077C9C" w:rsidRDefault="00077C9C" w:rsidP="00077C9C">
            <w:pPr>
              <w:snapToGrid w:val="0"/>
              <w:ind w:right="-53"/>
              <w:jc w:val="center"/>
              <w:rPr>
                <w:color w:val="FF0000"/>
              </w:rPr>
            </w:pPr>
            <w:r w:rsidRPr="00077C9C">
              <w:t>1. Представлен договор от 01.01.2009 № 75799 заключенный между</w:t>
            </w:r>
            <w:r w:rsidRPr="00077C9C">
              <w:br/>
              <w:t>ОАО «ПСК» и</w:t>
            </w:r>
            <w:r w:rsidRPr="00077C9C">
              <w:br/>
              <w:t>ОАО «</w:t>
            </w:r>
            <w:proofErr w:type="spellStart"/>
            <w:r w:rsidRPr="00077C9C">
              <w:t>Кингисеппский</w:t>
            </w:r>
            <w:proofErr w:type="spellEnd"/>
            <w:r w:rsidRPr="00077C9C">
              <w:t xml:space="preserve"> Водоканал». Расходы на электроэнергию скорректированы с учетом среднего тарифа на электроэнергию за 2018 год (счет-фактура за октябрь 2018 года) с учетом Сценарных условий.</w:t>
            </w:r>
            <w:r w:rsidRPr="00077C9C">
              <w:rPr>
                <w:color w:val="FF0000"/>
              </w:rPr>
              <w:t xml:space="preserve"> </w:t>
            </w:r>
          </w:p>
          <w:p w:rsidR="00077C9C" w:rsidRPr="00077C9C" w:rsidRDefault="00077C9C" w:rsidP="00077C9C">
            <w:pPr>
              <w:snapToGrid w:val="0"/>
              <w:ind w:right="-53"/>
              <w:jc w:val="center"/>
            </w:pPr>
            <w:r w:rsidRPr="00077C9C">
              <w:t>2. Расходы на покупку тепловой энергии скорректированы с учетом Сценарных условий.</w:t>
            </w: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p>
        </w:tc>
        <w:tc>
          <w:tcPr>
            <w:tcW w:w="2835"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16 058,20</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15 024,18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-1 034,02</w:t>
            </w:r>
          </w:p>
        </w:tc>
        <w:tc>
          <w:tcPr>
            <w:tcW w:w="2835"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2 684,86</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3 041,22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+356,36</w:t>
            </w:r>
          </w:p>
        </w:tc>
        <w:tc>
          <w:tcPr>
            <w:tcW w:w="2835"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2.3.</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на покупку тепловой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5 535,43</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5 546,89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+11,46</w:t>
            </w:r>
          </w:p>
        </w:tc>
        <w:tc>
          <w:tcPr>
            <w:tcW w:w="2835" w:type="dxa"/>
            <w:vMerge/>
            <w:tcBorders>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659"/>
        </w:trPr>
        <w:tc>
          <w:tcPr>
            <w:tcW w:w="567" w:type="dxa"/>
            <w:tcBorders>
              <w:top w:val="single" w:sz="4" w:space="0" w:color="auto"/>
              <w:left w:val="single" w:sz="4" w:space="0" w:color="auto"/>
              <w:bottom w:val="single" w:sz="4" w:space="0" w:color="auto"/>
            </w:tcBorders>
            <w:shd w:val="clear" w:color="auto" w:fill="auto"/>
            <w:vAlign w:val="center"/>
          </w:tcPr>
          <w:p w:rsidR="00077C9C" w:rsidRPr="00077C9C" w:rsidRDefault="00077C9C" w:rsidP="00077C9C">
            <w:pPr>
              <w:snapToGrid w:val="0"/>
              <w:jc w:val="center"/>
            </w:pPr>
            <w:r w:rsidRPr="00077C9C">
              <w:lastRenderedPageBreak/>
              <w:t>3.</w:t>
            </w:r>
          </w:p>
        </w:tc>
        <w:tc>
          <w:tcPr>
            <w:tcW w:w="1985"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20 378,52</w:t>
            </w:r>
          </w:p>
        </w:tc>
        <w:tc>
          <w:tcPr>
            <w:tcW w:w="1134"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18 382,54</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-1 995,98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Расходы на оплату труда основного производственного персонала приняты в связи с корректировкой численности основного производственного персонала в соответствии с приказом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w:t>
            </w:r>
          </w:p>
        </w:tc>
      </w:tr>
      <w:tr w:rsidR="00077C9C" w:rsidRPr="00077C9C"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4.</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6 154,31</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5 551,53</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-602,78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 xml:space="preserve">Расходы скорректированы с учетом расходов на оплату труда основного производственного персонала. </w:t>
            </w:r>
          </w:p>
        </w:tc>
      </w:tr>
      <w:tr w:rsidR="00077C9C" w:rsidRPr="00077C9C"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747,76</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8 084,15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+7 336,39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proofErr w:type="gramStart"/>
            <w:r w:rsidRPr="00077C9C">
              <w:t>Расходы на арендную плату приняты в соответствии с представленными действующими договорами, а также в соответствии с пунктом 29 Методических указаний и подпунктом 3 пункта 49 Методических указаний расходы на арендную плату, включенные</w:t>
            </w:r>
            <w:r w:rsidRPr="00077C9C">
              <w:br/>
              <w:t>ОАО «</w:t>
            </w:r>
            <w:proofErr w:type="spellStart"/>
            <w:r w:rsidRPr="00077C9C">
              <w:t>Кингисеппский</w:t>
            </w:r>
            <w:proofErr w:type="spellEnd"/>
            <w:r w:rsidRPr="00077C9C">
              <w:t xml:space="preserve"> Водоканал» в прочие расходы, отнесены ЛенРТК в статью «Расходы на арендную плату, лизинговые платежи» (неподконтрольные расходы).</w:t>
            </w:r>
            <w:proofErr w:type="gramEnd"/>
          </w:p>
        </w:tc>
      </w:tr>
      <w:tr w:rsidR="00077C9C" w:rsidRPr="00077C9C" w:rsidTr="00A02F55">
        <w:trPr>
          <w:trHeight w:val="543"/>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6.</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Амортизация основных средств, относимых к объектам ЦС водоснабжения</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1 978,02</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1 978,02</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w:t>
            </w:r>
          </w:p>
        </w:tc>
      </w:tr>
      <w:tr w:rsidR="00077C9C" w:rsidRPr="00077C9C" w:rsidTr="00A02F55">
        <w:trPr>
          <w:trHeight w:val="431"/>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7.</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8 654,96</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4 451,55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-4 203,41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В связи с отсутствием обосновывающих документов  ремонтные расходы приняты на уровне фактических данных организации за 2017 год с учетом Сценарных условий (пункт 30 Правил, пункт 26 Основ ценообразования и федеральный закон от 18.07.2011 № 223-ФЗ «О закупках товаров, работ, услуг отдельными видами юридических лиц»).</w:t>
            </w:r>
          </w:p>
        </w:tc>
      </w:tr>
      <w:tr w:rsidR="00077C9C" w:rsidRPr="00077C9C" w:rsidTr="00A02F55">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8.</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8 899,73</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8 880,08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-19,65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Цеховые расходы приняты на уровне фактических данных организации за 2017 год с учетом Сценарных условий.</w:t>
            </w:r>
          </w:p>
        </w:tc>
      </w:tr>
      <w:tr w:rsidR="00077C9C" w:rsidRPr="00077C9C" w:rsidTr="00A02F55">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lastRenderedPageBreak/>
              <w:t>9.</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12 176,86</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1 332,92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-10 843,94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Прочие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А также в соответствии с подпунктом 3 пункта 49 Методических указаний расходы на арендную плату, включенные</w:t>
            </w:r>
            <w:r w:rsidRPr="00077C9C">
              <w:br/>
              <w:t>ОАО «</w:t>
            </w:r>
            <w:proofErr w:type="spellStart"/>
            <w:r w:rsidRPr="00077C9C">
              <w:t>Кингисеппский</w:t>
            </w:r>
            <w:proofErr w:type="spellEnd"/>
            <w:r w:rsidRPr="00077C9C">
              <w:t xml:space="preserve"> Водоканал» в прочие расходы, отнесены ЛенРТК в статью «Расходы на арендную плату, лизинговые платежи» (неподконтрольные расходы).</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10.</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11 869,55</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12 329,47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+459,92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Общехозяйственные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и с учетом распределения «Общехозяйственных расходов» по видам деятельности в соответствии с учетной политикой Организации. А также с учетом корректировки численности АУП</w:t>
            </w:r>
            <w:r w:rsidRPr="00077C9C">
              <w:br/>
              <w:t>(приказ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1 029,52</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1 029,52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4 304,41</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2 133,38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-2 171,03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jc w:val="center"/>
            </w:pPr>
            <w:r w:rsidRPr="00077C9C">
              <w:t xml:space="preserve">Расходы, связанные с уплатой налогов и сборов приняты не в полном объеме, а именно не принят налог на прибыль в соответствии с нормами налогового законодательства Российской Федерации. А также скорректирован налог </w:t>
            </w:r>
            <w:r w:rsidRPr="00077C9C">
              <w:lastRenderedPageBreak/>
              <w:t>за пользование водными объектами в соответствии с пунктами 1 и 3 статьи 333.12 главы 25.2 НК РФ ч.2.</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lastRenderedPageBreak/>
              <w:t>13.</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Прибыль</w:t>
            </w:r>
            <w:proofErr w:type="gramStart"/>
            <w:r w:rsidRPr="00077C9C">
              <w:t xml:space="preserve"> (+), </w:t>
            </w:r>
            <w:proofErr w:type="gramEnd"/>
            <w:r w:rsidRPr="00077C9C">
              <w:t>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6 348,40</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5 820,89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-527,51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jc w:val="center"/>
            </w:pPr>
            <w:r w:rsidRPr="00077C9C">
              <w:t>Расчетная предпринимательская прибыль принята в размере 5% (пункт 32(1) Методических указаний и пункт 47(1) Основ ценообразования).</w:t>
            </w:r>
          </w:p>
        </w:tc>
      </w:tr>
    </w:tbl>
    <w:p w:rsidR="00077C9C" w:rsidRPr="00077C9C" w:rsidRDefault="00077C9C" w:rsidP="00077C9C">
      <w:pPr>
        <w:jc w:val="both"/>
        <w:rPr>
          <w:sz w:val="24"/>
          <w:szCs w:val="24"/>
          <w:u w:val="single"/>
        </w:rPr>
      </w:pPr>
      <w:r w:rsidRPr="00077C9C">
        <w:rPr>
          <w:sz w:val="24"/>
          <w:szCs w:val="24"/>
          <w:u w:val="single"/>
        </w:rPr>
        <w:t>Водоотведение:</w:t>
      </w:r>
    </w:p>
    <w:tbl>
      <w:tblPr>
        <w:tblW w:w="10348" w:type="dxa"/>
        <w:tblInd w:w="108" w:type="dxa"/>
        <w:tblLayout w:type="fixed"/>
        <w:tblLook w:val="0000" w:firstRow="0" w:lastRow="0" w:firstColumn="0" w:lastColumn="0" w:noHBand="0" w:noVBand="0"/>
      </w:tblPr>
      <w:tblGrid>
        <w:gridCol w:w="567"/>
        <w:gridCol w:w="1985"/>
        <w:gridCol w:w="1134"/>
        <w:gridCol w:w="1418"/>
        <w:gridCol w:w="1134"/>
        <w:gridCol w:w="1276"/>
        <w:gridCol w:w="2834"/>
      </w:tblGrid>
      <w:tr w:rsidR="00077C9C" w:rsidRPr="00077C9C" w:rsidTr="00A02F55">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 xml:space="preserve">№ </w:t>
            </w:r>
            <w:proofErr w:type="gramStart"/>
            <w:r w:rsidRPr="00077C9C">
              <w:t>п</w:t>
            </w:r>
            <w:proofErr w:type="gramEnd"/>
            <w:r w:rsidRPr="00077C9C">
              <w:t>/п</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План Организации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Отклонение</w:t>
            </w:r>
          </w:p>
          <w:p w:rsidR="00077C9C" w:rsidRPr="00077C9C" w:rsidRDefault="00077C9C" w:rsidP="00077C9C">
            <w:pPr>
              <w:jc w:val="center"/>
            </w:pPr>
            <w:r w:rsidRPr="00077C9C">
              <w:t>(гр.5-гр.4)</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9C" w:rsidRPr="00077C9C" w:rsidRDefault="00077C9C" w:rsidP="00077C9C">
            <w:pPr>
              <w:snapToGrid w:val="0"/>
              <w:ind w:right="34"/>
              <w:jc w:val="center"/>
            </w:pPr>
            <w:r w:rsidRPr="00077C9C">
              <w:t>Причины отклонения</w:t>
            </w:r>
          </w:p>
        </w:tc>
      </w:tr>
      <w:tr w:rsidR="00077C9C" w:rsidRPr="00077C9C" w:rsidTr="00A02F55">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3</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4</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w:t>
            </w:r>
          </w:p>
        </w:tc>
        <w:tc>
          <w:tcPr>
            <w:tcW w:w="1276"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6</w:t>
            </w:r>
          </w:p>
        </w:tc>
        <w:tc>
          <w:tcPr>
            <w:tcW w:w="2834" w:type="dxa"/>
            <w:tcBorders>
              <w:top w:val="single" w:sz="4" w:space="0" w:color="000000"/>
              <w:left w:val="single" w:sz="4" w:space="0" w:color="000000"/>
              <w:bottom w:val="single" w:sz="4" w:space="0" w:color="auto"/>
              <w:right w:val="single" w:sz="4" w:space="0" w:color="000000"/>
            </w:tcBorders>
            <w:shd w:val="clear" w:color="auto" w:fill="auto"/>
            <w:vAlign w:val="center"/>
          </w:tcPr>
          <w:p w:rsidR="00077C9C" w:rsidRPr="00077C9C" w:rsidRDefault="00077C9C" w:rsidP="00077C9C">
            <w:pPr>
              <w:snapToGrid w:val="0"/>
              <w:ind w:right="34"/>
              <w:jc w:val="center"/>
            </w:pPr>
            <w:r w:rsidRPr="00077C9C">
              <w:t>7</w:t>
            </w: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3 147,02</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3 188,22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+41,20</w:t>
            </w:r>
          </w:p>
        </w:tc>
        <w:tc>
          <w:tcPr>
            <w:tcW w:w="2834" w:type="dxa"/>
            <w:vMerge w:val="restart"/>
            <w:tcBorders>
              <w:top w:val="single" w:sz="4" w:space="0" w:color="auto"/>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r w:rsidRPr="00077C9C">
              <w:t>1. Расходы на реагенты скорректированы с учетом объема принятых сточных вод.</w:t>
            </w:r>
          </w:p>
          <w:p w:rsidR="00077C9C" w:rsidRPr="00077C9C" w:rsidRDefault="00077C9C" w:rsidP="00077C9C">
            <w:pPr>
              <w:snapToGrid w:val="0"/>
              <w:ind w:right="34"/>
              <w:jc w:val="center"/>
            </w:pPr>
            <w:r w:rsidRPr="00077C9C">
              <w:t xml:space="preserve">2. Расходы на ГСМ приняты на уровне фактических данных организации за 2017 год с учетом Сценарных условий. </w:t>
            </w: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p>
        </w:tc>
        <w:tc>
          <w:tcPr>
            <w:tcW w:w="2834"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rPr>
                <w:color w:val="FF0000"/>
              </w:rP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2 619,45</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2 591,77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-27,68</w:t>
            </w:r>
          </w:p>
        </w:tc>
        <w:tc>
          <w:tcPr>
            <w:tcW w:w="2834"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rPr>
                <w:color w:val="FF0000"/>
              </w:rPr>
            </w:pPr>
          </w:p>
        </w:tc>
      </w:tr>
      <w:tr w:rsidR="00077C9C" w:rsidRPr="00077C9C" w:rsidTr="00A02F55">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горюче-смазочные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527,57</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596,45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+68,88</w:t>
            </w:r>
          </w:p>
        </w:tc>
        <w:tc>
          <w:tcPr>
            <w:tcW w:w="2834" w:type="dxa"/>
            <w:vMerge/>
            <w:tcBorders>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22 351,51</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23 868,66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+1 517,15</w:t>
            </w:r>
          </w:p>
        </w:tc>
        <w:tc>
          <w:tcPr>
            <w:tcW w:w="2834" w:type="dxa"/>
            <w:vMerge w:val="restart"/>
            <w:tcBorders>
              <w:top w:val="single" w:sz="4" w:space="0" w:color="auto"/>
              <w:left w:val="single" w:sz="4" w:space="0" w:color="auto"/>
              <w:right w:val="single" w:sz="4" w:space="0" w:color="auto"/>
            </w:tcBorders>
            <w:shd w:val="clear" w:color="auto" w:fill="auto"/>
            <w:vAlign w:val="center"/>
          </w:tcPr>
          <w:p w:rsidR="00077C9C" w:rsidRPr="00077C9C" w:rsidRDefault="00077C9C" w:rsidP="00077C9C">
            <w:pPr>
              <w:snapToGrid w:val="0"/>
              <w:ind w:right="-53"/>
              <w:jc w:val="center"/>
              <w:rPr>
                <w:color w:val="FF0000"/>
              </w:rPr>
            </w:pPr>
            <w:r w:rsidRPr="00077C9C">
              <w:t>1. Представлен договор от 01.01.2009 № 75799 заключенный между</w:t>
            </w:r>
            <w:r w:rsidRPr="00077C9C">
              <w:br/>
              <w:t>ОАО «ПСК» и</w:t>
            </w:r>
            <w:r w:rsidRPr="00077C9C">
              <w:br/>
              <w:t>ОАО «</w:t>
            </w:r>
            <w:proofErr w:type="spellStart"/>
            <w:r w:rsidRPr="00077C9C">
              <w:t>Кингисеппский</w:t>
            </w:r>
            <w:proofErr w:type="spellEnd"/>
            <w:r w:rsidRPr="00077C9C">
              <w:t xml:space="preserve"> Водоканал». Расходы на электроэнергию скорректированы с учетом среднего тарифа на электроэнергию за 2018 год (счет-фактура за октябрь 2018 года) с учетом Сценарных условий.</w:t>
            </w:r>
            <w:r w:rsidRPr="00077C9C">
              <w:rPr>
                <w:color w:val="FF0000"/>
              </w:rPr>
              <w:t xml:space="preserve"> </w:t>
            </w: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p>
        </w:tc>
        <w:tc>
          <w:tcPr>
            <w:tcW w:w="2834"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17 271,36</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18 292,92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+1 021,56</w:t>
            </w:r>
          </w:p>
        </w:tc>
        <w:tc>
          <w:tcPr>
            <w:tcW w:w="2834" w:type="dxa"/>
            <w:vMerge/>
            <w:tcBorders>
              <w:left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5 080,15</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ind w:right="-52"/>
              <w:jc w:val="center"/>
            </w:pPr>
            <w:r w:rsidRPr="00077C9C">
              <w:t>5 575,74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ind w:right="-52"/>
              <w:jc w:val="center"/>
            </w:pPr>
            <w:r w:rsidRPr="00077C9C">
              <w:t>+495,59</w:t>
            </w:r>
          </w:p>
        </w:tc>
        <w:tc>
          <w:tcPr>
            <w:tcW w:w="2834" w:type="dxa"/>
            <w:vMerge/>
            <w:tcBorders>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34"/>
              <w:jc w:val="center"/>
            </w:pPr>
          </w:p>
        </w:tc>
      </w:tr>
      <w:tr w:rsidR="00077C9C" w:rsidRPr="00077C9C" w:rsidTr="00A02F55">
        <w:trPr>
          <w:trHeight w:val="659"/>
        </w:trPr>
        <w:tc>
          <w:tcPr>
            <w:tcW w:w="567" w:type="dxa"/>
            <w:tcBorders>
              <w:top w:val="single" w:sz="4" w:space="0" w:color="auto"/>
              <w:left w:val="single" w:sz="4" w:space="0" w:color="auto"/>
              <w:bottom w:val="single" w:sz="4" w:space="0" w:color="auto"/>
            </w:tcBorders>
            <w:shd w:val="clear" w:color="auto" w:fill="auto"/>
            <w:vAlign w:val="center"/>
          </w:tcPr>
          <w:p w:rsidR="00077C9C" w:rsidRPr="00077C9C" w:rsidRDefault="00077C9C" w:rsidP="00077C9C">
            <w:pPr>
              <w:snapToGrid w:val="0"/>
              <w:jc w:val="center"/>
            </w:pPr>
            <w:r w:rsidRPr="00077C9C">
              <w:t>3.</w:t>
            </w:r>
          </w:p>
        </w:tc>
        <w:tc>
          <w:tcPr>
            <w:tcW w:w="1985"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pPr>
            <w:r w:rsidRPr="00077C9C">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18 207,27</w:t>
            </w:r>
          </w:p>
        </w:tc>
        <w:tc>
          <w:tcPr>
            <w:tcW w:w="1134" w:type="dxa"/>
            <w:tcBorders>
              <w:top w:val="single" w:sz="4" w:space="0" w:color="auto"/>
              <w:left w:val="single" w:sz="4" w:space="0" w:color="000000"/>
              <w:bottom w:val="single" w:sz="4" w:space="0" w:color="auto"/>
            </w:tcBorders>
            <w:shd w:val="clear" w:color="auto" w:fill="auto"/>
            <w:vAlign w:val="center"/>
          </w:tcPr>
          <w:p w:rsidR="00077C9C" w:rsidRPr="00077C9C" w:rsidRDefault="00077C9C" w:rsidP="00077C9C">
            <w:pPr>
              <w:snapToGrid w:val="0"/>
              <w:jc w:val="center"/>
            </w:pPr>
            <w:r w:rsidRPr="00077C9C">
              <w:t>17 388,30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-818,97</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Расходы на оплату труда основного производственного персонала приняты в связи с корректировкой численности основного производственного персонала в соответствии с приказом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w:t>
            </w:r>
          </w:p>
        </w:tc>
      </w:tr>
      <w:tr w:rsidR="00077C9C" w:rsidRPr="00077C9C"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4.</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5 498,59</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5 251,27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-247,32</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 xml:space="preserve">Расходы скорректированы с учетом расходов на оплату труда основного производственного персонала. </w:t>
            </w:r>
          </w:p>
        </w:tc>
      </w:tr>
      <w:tr w:rsidR="00077C9C" w:rsidRPr="00077C9C"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lastRenderedPageBreak/>
              <w:t>5.</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747,76</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3 741,00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+2 993,24</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proofErr w:type="gramStart"/>
            <w:r w:rsidRPr="00077C9C">
              <w:t>Расходы на арендную плату приняты в соответствии с представленными действующими договорами, а также в соответствии с пунктом 29 Методических указаний и подпунктом 3 пункта 49 Методических указаний расходы на арендную плату, включенные ОАО «</w:t>
            </w:r>
            <w:proofErr w:type="spellStart"/>
            <w:r w:rsidRPr="00077C9C">
              <w:t>Кингисеппский</w:t>
            </w:r>
            <w:proofErr w:type="spellEnd"/>
            <w:r w:rsidRPr="00077C9C">
              <w:t xml:space="preserve"> Водоканал» в прочие расходы, отнесены ЛенРТК в статью «Расходы на арендную плату, лизинговые платежи» (неподконтрольные расходы).</w:t>
            </w:r>
            <w:proofErr w:type="gramEnd"/>
          </w:p>
        </w:tc>
      </w:tr>
      <w:tr w:rsidR="00077C9C" w:rsidRPr="00077C9C" w:rsidTr="00A02F55">
        <w:trPr>
          <w:trHeight w:val="543"/>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6.</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Амортизация основных средств, относимых к объектам ЦС водоснабжения</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5 696,47</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5 696,47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w:t>
            </w:r>
          </w:p>
        </w:tc>
      </w:tr>
      <w:tr w:rsidR="00077C9C" w:rsidRPr="00077C9C" w:rsidTr="00A02F55">
        <w:trPr>
          <w:trHeight w:val="431"/>
        </w:trPr>
        <w:tc>
          <w:tcPr>
            <w:tcW w:w="567"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6.</w:t>
            </w:r>
          </w:p>
        </w:tc>
        <w:tc>
          <w:tcPr>
            <w:tcW w:w="1985"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5 909,88</w:t>
            </w:r>
          </w:p>
        </w:tc>
        <w:tc>
          <w:tcPr>
            <w:tcW w:w="1134" w:type="dxa"/>
            <w:tcBorders>
              <w:top w:val="single" w:sz="4" w:space="0" w:color="auto"/>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2 900,78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-3 009,10</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В связи с отсутствием обосновывающих документов  ремонтные расходы приняты на уровне фактических данных организации за 2017 год с учетом Сценарных условий (пункт 30 Правил, пункт 26 Основ ценообразования и федеральный закон от 18.07.2011 № 223-ФЗ «О закупках товаров, работ, услуг отдельными видами юридических лиц»).</w:t>
            </w:r>
          </w:p>
        </w:tc>
      </w:tr>
      <w:tr w:rsidR="00077C9C" w:rsidRPr="00077C9C" w:rsidTr="00A02F55">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7.</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4 123,96</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2 970,77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-1 153,19</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ind w:right="-53"/>
              <w:jc w:val="center"/>
            </w:pPr>
            <w:r w:rsidRPr="00077C9C">
              <w:t>Цеховые расходы приняты на уровне фактических данных организации за 2017 год с учетом Сценарных условий. А также с учетом корректировки численности АУП</w:t>
            </w:r>
            <w:r w:rsidRPr="00077C9C">
              <w:br/>
              <w:t>(приказ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w:t>
            </w:r>
          </w:p>
        </w:tc>
      </w:tr>
      <w:tr w:rsidR="00077C9C" w:rsidRPr="00077C9C" w:rsidTr="00A02F55">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8.</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pPr>
            <w:r w:rsidRPr="00077C9C">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7 788,94</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snapToGrid w:val="0"/>
              <w:jc w:val="center"/>
            </w:pPr>
            <w:r w:rsidRPr="00077C9C">
              <w:t>1 825,14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snapToGrid w:val="0"/>
              <w:jc w:val="center"/>
            </w:pPr>
            <w:r w:rsidRPr="00077C9C">
              <w:t>-5 963,80</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 xml:space="preserve">Прочие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А также в соответствии с </w:t>
            </w:r>
            <w:r w:rsidRPr="00077C9C">
              <w:lastRenderedPageBreak/>
              <w:t>подпунктом 3 пункта 49 Методических указаний расходы на арендную плату, включенные ОАО «</w:t>
            </w:r>
            <w:proofErr w:type="spellStart"/>
            <w:r w:rsidRPr="00077C9C">
              <w:t>Кингисеппский</w:t>
            </w:r>
            <w:proofErr w:type="spellEnd"/>
            <w:r w:rsidRPr="00077C9C">
              <w:t xml:space="preserve"> Водоканал» в прочие расходы, отнесены ЛенРТК в статью «Расходы на арендную плату, лизинговые платежи» (неподконтрольные расходы).</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lastRenderedPageBreak/>
              <w:t>9.</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8 077,59</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8 245,42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+167,83</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snapToGrid w:val="0"/>
              <w:jc w:val="center"/>
            </w:pPr>
            <w:r w:rsidRPr="00077C9C">
              <w:t>Общехозяйственные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и с учетом распределения «Общехозяйственных расходов» по видам деятельности в соответствии с учетной политикой Организации. А также с учетом корректировки численности АУП</w:t>
            </w:r>
            <w:r w:rsidRPr="00077C9C">
              <w:br/>
              <w:t xml:space="preserve">(приказ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 </w:t>
            </w:r>
          </w:p>
        </w:tc>
      </w:tr>
      <w:tr w:rsidR="00077C9C" w:rsidRPr="00077C9C" w:rsidTr="00A02F55">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10.</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1 426,18</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1 049,42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-376,76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jc w:val="center"/>
            </w:pPr>
            <w:r w:rsidRPr="00077C9C">
              <w:t>Расходы по сомнительным долгам скорректированы в соответствии с пунктами 26 и 52 Методических указаний.</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11.</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1 852,26</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730,31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-1 121,95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jc w:val="center"/>
            </w:pPr>
            <w:r w:rsidRPr="00077C9C">
              <w:t xml:space="preserve">Расходы, связанные с уплатой налогов и сборов приняты не в полном объеме, а именно не принят налог на прибыль в соответствии с нормами налогового законодательства Российской Федерации. </w:t>
            </w:r>
          </w:p>
        </w:tc>
      </w:tr>
      <w:tr w:rsidR="00077C9C" w:rsidRPr="00077C9C"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12.</w:t>
            </w:r>
          </w:p>
        </w:tc>
        <w:tc>
          <w:tcPr>
            <w:tcW w:w="1985"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r w:rsidRPr="00077C9C">
              <w:t>Прибыль</w:t>
            </w:r>
            <w:proofErr w:type="gramStart"/>
            <w:r w:rsidRPr="00077C9C">
              <w:t xml:space="preserve"> (+), </w:t>
            </w:r>
            <w:proofErr w:type="gramEnd"/>
            <w:r w:rsidRPr="00077C9C">
              <w:t>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2 937,17</w:t>
            </w:r>
          </w:p>
        </w:tc>
        <w:tc>
          <w:tcPr>
            <w:tcW w:w="1134" w:type="dxa"/>
            <w:tcBorders>
              <w:top w:val="single" w:sz="4" w:space="0" w:color="000000"/>
              <w:left w:val="single" w:sz="4" w:space="0" w:color="000000"/>
              <w:bottom w:val="single" w:sz="4" w:space="0" w:color="000000"/>
            </w:tcBorders>
            <w:shd w:val="clear" w:color="auto" w:fill="auto"/>
            <w:vAlign w:val="center"/>
          </w:tcPr>
          <w:p w:rsidR="00077C9C" w:rsidRPr="00077C9C" w:rsidRDefault="00077C9C" w:rsidP="00077C9C">
            <w:pPr>
              <w:jc w:val="center"/>
            </w:pPr>
            <w:r w:rsidRPr="00077C9C">
              <w:t>3 761,68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77C9C" w:rsidRPr="00077C9C" w:rsidRDefault="00077C9C" w:rsidP="00077C9C">
            <w:pPr>
              <w:jc w:val="center"/>
            </w:pPr>
            <w:r w:rsidRPr="00077C9C">
              <w:t>+824,51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jc w:val="center"/>
            </w:pPr>
            <w:r w:rsidRPr="00077C9C">
              <w:t>Расчетная предпринимательская прибыль принята в размере 5% (пункт 32(1) Методических указаний и пункт 47(1) Основ ценообразования).</w:t>
            </w:r>
          </w:p>
        </w:tc>
      </w:tr>
    </w:tbl>
    <w:p w:rsidR="00077C9C" w:rsidRPr="00077C9C" w:rsidRDefault="00077C9C" w:rsidP="006D77C5">
      <w:pPr>
        <w:tabs>
          <w:tab w:val="left" w:pos="993"/>
          <w:tab w:val="left" w:pos="9923"/>
        </w:tabs>
        <w:ind w:firstLine="567"/>
        <w:jc w:val="both"/>
        <w:rPr>
          <w:sz w:val="24"/>
          <w:szCs w:val="24"/>
          <w:lang w:eastAsia="ar-SA"/>
        </w:rPr>
      </w:pPr>
      <w:r w:rsidRPr="00077C9C">
        <w:rPr>
          <w:sz w:val="24"/>
          <w:szCs w:val="24"/>
          <w:lang w:eastAsia="ar-SA"/>
        </w:rPr>
        <w:t xml:space="preserve">4. В соответствии с разделом </w:t>
      </w:r>
      <w:r w:rsidRPr="00077C9C">
        <w:rPr>
          <w:sz w:val="24"/>
          <w:szCs w:val="24"/>
          <w:lang w:val="en-US" w:eastAsia="ar-SA"/>
        </w:rPr>
        <w:t>IX</w:t>
      </w:r>
      <w:r w:rsidRPr="00077C9C">
        <w:rPr>
          <w:sz w:val="24"/>
          <w:szCs w:val="24"/>
          <w:lang w:eastAsia="ar-SA"/>
        </w:rPr>
        <w:t xml:space="preserve"> </w:t>
      </w:r>
      <w:r w:rsidRPr="00077C9C">
        <w:rPr>
          <w:sz w:val="24"/>
          <w:szCs w:val="24"/>
        </w:rPr>
        <w:t xml:space="preserve">Основ ценообразования </w:t>
      </w:r>
      <w:r w:rsidRPr="00077C9C">
        <w:rPr>
          <w:sz w:val="24"/>
          <w:szCs w:val="24"/>
          <w:lang w:eastAsia="ar-SA"/>
        </w:rPr>
        <w:t>ЛенРТК определил следующие показатели операционных расходов на услуги в сфере водоснабжения (питьевая вода) и водоотведения ОАО «</w:t>
      </w:r>
      <w:proofErr w:type="spellStart"/>
      <w:r w:rsidRPr="00077C9C">
        <w:rPr>
          <w:sz w:val="24"/>
          <w:szCs w:val="24"/>
          <w:lang w:eastAsia="ar-SA"/>
        </w:rPr>
        <w:t>Кингисеппский</w:t>
      </w:r>
      <w:proofErr w:type="spellEnd"/>
      <w:r w:rsidRPr="00077C9C">
        <w:rPr>
          <w:sz w:val="24"/>
          <w:szCs w:val="24"/>
          <w:lang w:eastAsia="ar-SA"/>
        </w:rPr>
        <w:t xml:space="preserve"> Водоканал» на 2019-2023 годы:</w:t>
      </w:r>
    </w:p>
    <w:p w:rsidR="00077C9C" w:rsidRPr="00077C9C" w:rsidRDefault="00077C9C" w:rsidP="00077C9C">
      <w:pPr>
        <w:rPr>
          <w:sz w:val="24"/>
          <w:szCs w:val="24"/>
          <w:u w:val="single"/>
          <w:lang w:eastAsia="ar-SA"/>
        </w:rPr>
      </w:pPr>
      <w:r w:rsidRPr="00077C9C">
        <w:rPr>
          <w:sz w:val="24"/>
          <w:szCs w:val="24"/>
          <w:u w:val="single"/>
          <w:lang w:eastAsia="ar-SA"/>
        </w:rPr>
        <w:lastRenderedPageBreak/>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134"/>
        <w:gridCol w:w="1134"/>
        <w:gridCol w:w="1134"/>
        <w:gridCol w:w="1134"/>
        <w:gridCol w:w="1134"/>
      </w:tblGrid>
      <w:tr w:rsidR="00077C9C" w:rsidRPr="00077C9C" w:rsidTr="00A02F55">
        <w:trPr>
          <w:trHeight w:val="452"/>
        </w:trPr>
        <w:tc>
          <w:tcPr>
            <w:tcW w:w="3544" w:type="dxa"/>
            <w:shd w:val="clear" w:color="auto" w:fill="auto"/>
            <w:vAlign w:val="center"/>
          </w:tcPr>
          <w:p w:rsidR="00077C9C" w:rsidRPr="00077C9C" w:rsidRDefault="00077C9C" w:rsidP="00077C9C">
            <w:pPr>
              <w:ind w:right="-38"/>
              <w:jc w:val="center"/>
              <w:rPr>
                <w:lang w:eastAsia="ar-SA"/>
              </w:rPr>
            </w:pPr>
            <w:r w:rsidRPr="00077C9C">
              <w:rPr>
                <w:lang w:eastAsia="ar-SA"/>
              </w:rPr>
              <w:t>Показатели</w:t>
            </w:r>
          </w:p>
        </w:tc>
        <w:tc>
          <w:tcPr>
            <w:tcW w:w="992" w:type="dxa"/>
            <w:shd w:val="clear" w:color="auto" w:fill="auto"/>
            <w:vAlign w:val="center"/>
          </w:tcPr>
          <w:p w:rsidR="00077C9C" w:rsidRPr="00077C9C" w:rsidRDefault="00077C9C" w:rsidP="00077C9C">
            <w:pPr>
              <w:ind w:right="-38"/>
              <w:jc w:val="center"/>
              <w:rPr>
                <w:lang w:eastAsia="ar-SA"/>
              </w:rPr>
            </w:pPr>
            <w:r w:rsidRPr="00077C9C">
              <w:rPr>
                <w:lang w:eastAsia="ar-SA"/>
              </w:rPr>
              <w:t>Ед. изм.</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2019 год</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2020 год</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2021 год</w:t>
            </w:r>
          </w:p>
        </w:tc>
        <w:tc>
          <w:tcPr>
            <w:tcW w:w="1134" w:type="dxa"/>
            <w:vAlign w:val="center"/>
          </w:tcPr>
          <w:p w:rsidR="00077C9C" w:rsidRPr="00077C9C" w:rsidRDefault="00077C9C" w:rsidP="00077C9C">
            <w:pPr>
              <w:ind w:right="-38"/>
              <w:jc w:val="center"/>
              <w:rPr>
                <w:lang w:eastAsia="ar-SA"/>
              </w:rPr>
            </w:pPr>
            <w:r w:rsidRPr="00077C9C">
              <w:rPr>
                <w:lang w:eastAsia="ar-SA"/>
              </w:rPr>
              <w:t>2022 год</w:t>
            </w:r>
          </w:p>
        </w:tc>
        <w:tc>
          <w:tcPr>
            <w:tcW w:w="1134" w:type="dxa"/>
            <w:vAlign w:val="center"/>
          </w:tcPr>
          <w:p w:rsidR="00077C9C" w:rsidRPr="00077C9C" w:rsidRDefault="00077C9C" w:rsidP="00077C9C">
            <w:pPr>
              <w:ind w:right="-38"/>
              <w:jc w:val="center"/>
              <w:rPr>
                <w:lang w:eastAsia="ar-SA"/>
              </w:rPr>
            </w:pPr>
            <w:r w:rsidRPr="00077C9C">
              <w:rPr>
                <w:lang w:eastAsia="ar-SA"/>
              </w:rPr>
              <w:t>2023 год</w:t>
            </w:r>
          </w:p>
        </w:tc>
      </w:tr>
      <w:tr w:rsidR="00077C9C" w:rsidRPr="00077C9C" w:rsidTr="00A02F55">
        <w:trPr>
          <w:trHeight w:val="265"/>
        </w:trPr>
        <w:tc>
          <w:tcPr>
            <w:tcW w:w="3544" w:type="dxa"/>
            <w:shd w:val="clear" w:color="auto" w:fill="auto"/>
            <w:vAlign w:val="center"/>
          </w:tcPr>
          <w:p w:rsidR="00077C9C" w:rsidRPr="00077C9C" w:rsidRDefault="00077C9C" w:rsidP="00077C9C">
            <w:pPr>
              <w:ind w:right="-38"/>
              <w:jc w:val="center"/>
              <w:rPr>
                <w:lang w:eastAsia="ar-SA"/>
              </w:rPr>
            </w:pPr>
            <w:r w:rsidRPr="00077C9C">
              <w:rPr>
                <w:lang w:eastAsia="ar-SA"/>
              </w:rPr>
              <w:t>1</w:t>
            </w:r>
          </w:p>
        </w:tc>
        <w:tc>
          <w:tcPr>
            <w:tcW w:w="992" w:type="dxa"/>
            <w:shd w:val="clear" w:color="auto" w:fill="auto"/>
            <w:vAlign w:val="center"/>
          </w:tcPr>
          <w:p w:rsidR="00077C9C" w:rsidRPr="00077C9C" w:rsidRDefault="00077C9C" w:rsidP="00077C9C">
            <w:pPr>
              <w:ind w:right="-38"/>
              <w:jc w:val="center"/>
              <w:rPr>
                <w:lang w:eastAsia="ar-SA"/>
              </w:rPr>
            </w:pPr>
            <w:r w:rsidRPr="00077C9C">
              <w:rPr>
                <w:lang w:eastAsia="ar-SA"/>
              </w:rPr>
              <w:t>2</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3</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4</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5</w:t>
            </w:r>
          </w:p>
        </w:tc>
        <w:tc>
          <w:tcPr>
            <w:tcW w:w="1134" w:type="dxa"/>
            <w:vAlign w:val="center"/>
          </w:tcPr>
          <w:p w:rsidR="00077C9C" w:rsidRPr="00077C9C" w:rsidRDefault="00077C9C" w:rsidP="00077C9C">
            <w:pPr>
              <w:ind w:right="-38"/>
              <w:jc w:val="center"/>
              <w:rPr>
                <w:lang w:eastAsia="ar-SA"/>
              </w:rPr>
            </w:pPr>
            <w:r w:rsidRPr="00077C9C">
              <w:rPr>
                <w:lang w:eastAsia="ar-SA"/>
              </w:rPr>
              <w:t>6</w:t>
            </w:r>
          </w:p>
        </w:tc>
        <w:tc>
          <w:tcPr>
            <w:tcW w:w="1134" w:type="dxa"/>
            <w:vAlign w:val="center"/>
          </w:tcPr>
          <w:p w:rsidR="00077C9C" w:rsidRPr="00077C9C" w:rsidRDefault="00077C9C" w:rsidP="00077C9C">
            <w:pPr>
              <w:ind w:right="-38"/>
              <w:jc w:val="center"/>
              <w:rPr>
                <w:lang w:eastAsia="ar-SA"/>
              </w:rPr>
            </w:pPr>
            <w:r w:rsidRPr="00077C9C">
              <w:rPr>
                <w:lang w:eastAsia="ar-SA"/>
              </w:rPr>
              <w:t>7</w:t>
            </w:r>
          </w:p>
        </w:tc>
      </w:tr>
      <w:tr w:rsidR="00077C9C" w:rsidRPr="00077C9C" w:rsidTr="00A02F55">
        <w:trPr>
          <w:trHeight w:val="292"/>
        </w:trPr>
        <w:tc>
          <w:tcPr>
            <w:tcW w:w="3544" w:type="dxa"/>
            <w:shd w:val="clear" w:color="auto" w:fill="auto"/>
            <w:vAlign w:val="center"/>
          </w:tcPr>
          <w:p w:rsidR="00077C9C" w:rsidRPr="00077C9C" w:rsidRDefault="00077C9C" w:rsidP="00077C9C">
            <w:pPr>
              <w:ind w:right="11"/>
              <w:jc w:val="center"/>
              <w:rPr>
                <w:lang w:eastAsia="ar-SA"/>
              </w:rPr>
            </w:pPr>
            <w:r w:rsidRPr="00077C9C">
              <w:rPr>
                <w:lang w:eastAsia="ar-SA"/>
              </w:rPr>
              <w:t>Операционные расходы</w:t>
            </w:r>
          </w:p>
        </w:tc>
        <w:tc>
          <w:tcPr>
            <w:tcW w:w="992" w:type="dxa"/>
            <w:shd w:val="clear" w:color="auto" w:fill="auto"/>
            <w:vAlign w:val="center"/>
          </w:tcPr>
          <w:p w:rsidR="00077C9C" w:rsidRPr="00077C9C" w:rsidRDefault="00077C9C" w:rsidP="00077C9C">
            <w:pPr>
              <w:ind w:right="11"/>
              <w:jc w:val="center"/>
              <w:rPr>
                <w:lang w:eastAsia="ar-SA"/>
              </w:rPr>
            </w:pPr>
            <w:r w:rsidRPr="00077C9C">
              <w:rPr>
                <w:lang w:eastAsia="ar-SA"/>
              </w:rPr>
              <w:t>тыс. руб.</w:t>
            </w:r>
          </w:p>
        </w:tc>
        <w:tc>
          <w:tcPr>
            <w:tcW w:w="1134" w:type="dxa"/>
            <w:shd w:val="clear" w:color="auto" w:fill="auto"/>
            <w:vAlign w:val="center"/>
          </w:tcPr>
          <w:p w:rsidR="00077C9C" w:rsidRPr="00077C9C" w:rsidRDefault="00077C9C" w:rsidP="00077C9C">
            <w:pPr>
              <w:ind w:right="11"/>
              <w:jc w:val="center"/>
              <w:rPr>
                <w:lang w:eastAsia="ar-SA"/>
              </w:rPr>
            </w:pPr>
            <w:r w:rsidRPr="00077C9C">
              <w:rPr>
                <w:lang w:eastAsia="ar-SA"/>
              </w:rPr>
              <w:t>79 909,54</w:t>
            </w:r>
          </w:p>
        </w:tc>
        <w:tc>
          <w:tcPr>
            <w:tcW w:w="1134" w:type="dxa"/>
            <w:shd w:val="clear" w:color="auto" w:fill="auto"/>
            <w:vAlign w:val="center"/>
          </w:tcPr>
          <w:p w:rsidR="00077C9C" w:rsidRPr="00077C9C" w:rsidRDefault="00077C9C" w:rsidP="00077C9C">
            <w:pPr>
              <w:ind w:right="11"/>
              <w:jc w:val="center"/>
              <w:rPr>
                <w:lang w:eastAsia="ar-SA"/>
              </w:rPr>
            </w:pPr>
            <w:r w:rsidRPr="00077C9C">
              <w:rPr>
                <w:lang w:eastAsia="ar-SA"/>
              </w:rPr>
              <w:t>81 800,20</w:t>
            </w:r>
          </w:p>
        </w:tc>
        <w:tc>
          <w:tcPr>
            <w:tcW w:w="1134" w:type="dxa"/>
            <w:shd w:val="clear" w:color="auto" w:fill="auto"/>
            <w:vAlign w:val="center"/>
          </w:tcPr>
          <w:p w:rsidR="00077C9C" w:rsidRPr="00077C9C" w:rsidRDefault="00077C9C" w:rsidP="00077C9C">
            <w:pPr>
              <w:ind w:right="11"/>
              <w:jc w:val="center"/>
              <w:rPr>
                <w:lang w:eastAsia="ar-SA"/>
              </w:rPr>
            </w:pPr>
            <w:r w:rsidRPr="00077C9C">
              <w:rPr>
                <w:lang w:eastAsia="ar-SA"/>
              </w:rPr>
              <w:t>84 221,49</w:t>
            </w:r>
          </w:p>
        </w:tc>
        <w:tc>
          <w:tcPr>
            <w:tcW w:w="1134" w:type="dxa"/>
            <w:vAlign w:val="center"/>
          </w:tcPr>
          <w:p w:rsidR="00077C9C" w:rsidRPr="00077C9C" w:rsidRDefault="00077C9C" w:rsidP="00077C9C">
            <w:pPr>
              <w:ind w:right="11"/>
              <w:jc w:val="center"/>
              <w:rPr>
                <w:lang w:eastAsia="ar-SA"/>
              </w:rPr>
            </w:pPr>
            <w:r w:rsidRPr="00077C9C">
              <w:rPr>
                <w:lang w:eastAsia="ar-SA"/>
              </w:rPr>
              <w:t>86 714,44</w:t>
            </w:r>
          </w:p>
        </w:tc>
        <w:tc>
          <w:tcPr>
            <w:tcW w:w="1134" w:type="dxa"/>
            <w:vAlign w:val="center"/>
          </w:tcPr>
          <w:p w:rsidR="00077C9C" w:rsidRPr="00077C9C" w:rsidRDefault="00077C9C" w:rsidP="00077C9C">
            <w:pPr>
              <w:ind w:right="11"/>
              <w:jc w:val="center"/>
              <w:rPr>
                <w:lang w:eastAsia="ar-SA"/>
              </w:rPr>
            </w:pPr>
            <w:r w:rsidRPr="00077C9C">
              <w:rPr>
                <w:lang w:eastAsia="ar-SA"/>
              </w:rPr>
              <w:t>89 281,19</w:t>
            </w:r>
          </w:p>
        </w:tc>
      </w:tr>
    </w:tbl>
    <w:p w:rsidR="00077C9C" w:rsidRPr="00077C9C" w:rsidRDefault="00077C9C" w:rsidP="00077C9C">
      <w:pPr>
        <w:tabs>
          <w:tab w:val="left" w:pos="993"/>
          <w:tab w:val="left" w:pos="1134"/>
        </w:tabs>
        <w:jc w:val="both"/>
        <w:rPr>
          <w:sz w:val="24"/>
          <w:szCs w:val="24"/>
          <w:u w:val="single"/>
          <w:lang w:eastAsia="ar-SA"/>
        </w:rPr>
      </w:pPr>
      <w:r w:rsidRPr="00077C9C">
        <w:rPr>
          <w:sz w:val="24"/>
          <w:szCs w:val="24"/>
          <w:u w:val="single"/>
          <w:lang w:eastAsia="ar-SA"/>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134"/>
        <w:gridCol w:w="1134"/>
        <w:gridCol w:w="1134"/>
        <w:gridCol w:w="1134"/>
        <w:gridCol w:w="1134"/>
      </w:tblGrid>
      <w:tr w:rsidR="00077C9C" w:rsidRPr="00077C9C" w:rsidTr="00A02F55">
        <w:trPr>
          <w:trHeight w:val="452"/>
        </w:trPr>
        <w:tc>
          <w:tcPr>
            <w:tcW w:w="3544" w:type="dxa"/>
            <w:shd w:val="clear" w:color="auto" w:fill="auto"/>
            <w:vAlign w:val="center"/>
          </w:tcPr>
          <w:p w:rsidR="00077C9C" w:rsidRPr="00077C9C" w:rsidRDefault="00077C9C" w:rsidP="00077C9C">
            <w:pPr>
              <w:ind w:right="11"/>
              <w:jc w:val="center"/>
              <w:rPr>
                <w:lang w:eastAsia="ar-SA"/>
              </w:rPr>
            </w:pPr>
          </w:p>
          <w:p w:rsidR="00077C9C" w:rsidRPr="00077C9C" w:rsidRDefault="00077C9C" w:rsidP="00077C9C">
            <w:pPr>
              <w:ind w:right="-38"/>
              <w:jc w:val="center"/>
              <w:rPr>
                <w:lang w:eastAsia="ar-SA"/>
              </w:rPr>
            </w:pPr>
            <w:r w:rsidRPr="00077C9C">
              <w:rPr>
                <w:lang w:eastAsia="ar-SA"/>
              </w:rPr>
              <w:t>Показатели</w:t>
            </w:r>
          </w:p>
        </w:tc>
        <w:tc>
          <w:tcPr>
            <w:tcW w:w="992" w:type="dxa"/>
            <w:shd w:val="clear" w:color="auto" w:fill="auto"/>
            <w:vAlign w:val="center"/>
          </w:tcPr>
          <w:p w:rsidR="00077C9C" w:rsidRPr="00077C9C" w:rsidRDefault="00077C9C" w:rsidP="00077C9C">
            <w:pPr>
              <w:ind w:right="-38"/>
              <w:jc w:val="center"/>
              <w:rPr>
                <w:lang w:eastAsia="ar-SA"/>
              </w:rPr>
            </w:pPr>
            <w:r w:rsidRPr="00077C9C">
              <w:rPr>
                <w:lang w:eastAsia="ar-SA"/>
              </w:rPr>
              <w:t>Ед. изм.</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2019 год</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2020 год</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2021 год</w:t>
            </w:r>
          </w:p>
        </w:tc>
        <w:tc>
          <w:tcPr>
            <w:tcW w:w="1134" w:type="dxa"/>
            <w:vAlign w:val="center"/>
          </w:tcPr>
          <w:p w:rsidR="00077C9C" w:rsidRPr="00077C9C" w:rsidRDefault="00077C9C" w:rsidP="00077C9C">
            <w:pPr>
              <w:ind w:right="-38"/>
              <w:jc w:val="center"/>
              <w:rPr>
                <w:lang w:eastAsia="ar-SA"/>
              </w:rPr>
            </w:pPr>
            <w:r w:rsidRPr="00077C9C">
              <w:rPr>
                <w:lang w:eastAsia="ar-SA"/>
              </w:rPr>
              <w:t>2022 год</w:t>
            </w:r>
          </w:p>
        </w:tc>
        <w:tc>
          <w:tcPr>
            <w:tcW w:w="1134" w:type="dxa"/>
            <w:vAlign w:val="center"/>
          </w:tcPr>
          <w:p w:rsidR="00077C9C" w:rsidRPr="00077C9C" w:rsidRDefault="00077C9C" w:rsidP="00077C9C">
            <w:pPr>
              <w:ind w:right="-38"/>
              <w:jc w:val="center"/>
              <w:rPr>
                <w:lang w:eastAsia="ar-SA"/>
              </w:rPr>
            </w:pPr>
            <w:r w:rsidRPr="00077C9C">
              <w:rPr>
                <w:lang w:eastAsia="ar-SA"/>
              </w:rPr>
              <w:t>2023 год</w:t>
            </w:r>
          </w:p>
        </w:tc>
      </w:tr>
      <w:tr w:rsidR="00077C9C" w:rsidRPr="00077C9C" w:rsidTr="00A02F55">
        <w:trPr>
          <w:trHeight w:val="265"/>
        </w:trPr>
        <w:tc>
          <w:tcPr>
            <w:tcW w:w="3544" w:type="dxa"/>
            <w:shd w:val="clear" w:color="auto" w:fill="auto"/>
            <w:vAlign w:val="center"/>
          </w:tcPr>
          <w:p w:rsidR="00077C9C" w:rsidRPr="00077C9C" w:rsidRDefault="00077C9C" w:rsidP="00077C9C">
            <w:pPr>
              <w:ind w:right="-38"/>
              <w:jc w:val="center"/>
              <w:rPr>
                <w:lang w:eastAsia="ar-SA"/>
              </w:rPr>
            </w:pPr>
            <w:r w:rsidRPr="00077C9C">
              <w:rPr>
                <w:lang w:eastAsia="ar-SA"/>
              </w:rPr>
              <w:t>1</w:t>
            </w:r>
          </w:p>
        </w:tc>
        <w:tc>
          <w:tcPr>
            <w:tcW w:w="992" w:type="dxa"/>
            <w:shd w:val="clear" w:color="auto" w:fill="auto"/>
            <w:vAlign w:val="center"/>
          </w:tcPr>
          <w:p w:rsidR="00077C9C" w:rsidRPr="00077C9C" w:rsidRDefault="00077C9C" w:rsidP="00077C9C">
            <w:pPr>
              <w:ind w:right="-38"/>
              <w:jc w:val="center"/>
              <w:rPr>
                <w:lang w:eastAsia="ar-SA"/>
              </w:rPr>
            </w:pPr>
            <w:r w:rsidRPr="00077C9C">
              <w:rPr>
                <w:lang w:eastAsia="ar-SA"/>
              </w:rPr>
              <w:t>2</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3</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4</w:t>
            </w:r>
          </w:p>
        </w:tc>
        <w:tc>
          <w:tcPr>
            <w:tcW w:w="1134" w:type="dxa"/>
            <w:shd w:val="clear" w:color="auto" w:fill="auto"/>
            <w:vAlign w:val="center"/>
          </w:tcPr>
          <w:p w:rsidR="00077C9C" w:rsidRPr="00077C9C" w:rsidRDefault="00077C9C" w:rsidP="00077C9C">
            <w:pPr>
              <w:ind w:right="-38"/>
              <w:jc w:val="center"/>
              <w:rPr>
                <w:lang w:eastAsia="ar-SA"/>
              </w:rPr>
            </w:pPr>
            <w:r w:rsidRPr="00077C9C">
              <w:rPr>
                <w:lang w:eastAsia="ar-SA"/>
              </w:rPr>
              <w:t>5</w:t>
            </w:r>
          </w:p>
        </w:tc>
        <w:tc>
          <w:tcPr>
            <w:tcW w:w="1134" w:type="dxa"/>
            <w:vAlign w:val="center"/>
          </w:tcPr>
          <w:p w:rsidR="00077C9C" w:rsidRPr="00077C9C" w:rsidRDefault="00077C9C" w:rsidP="00077C9C">
            <w:pPr>
              <w:ind w:right="-38"/>
              <w:jc w:val="center"/>
              <w:rPr>
                <w:lang w:eastAsia="ar-SA"/>
              </w:rPr>
            </w:pPr>
            <w:r w:rsidRPr="00077C9C">
              <w:rPr>
                <w:lang w:eastAsia="ar-SA"/>
              </w:rPr>
              <w:t>6</w:t>
            </w:r>
          </w:p>
        </w:tc>
        <w:tc>
          <w:tcPr>
            <w:tcW w:w="1134" w:type="dxa"/>
            <w:vAlign w:val="center"/>
          </w:tcPr>
          <w:p w:rsidR="00077C9C" w:rsidRPr="00077C9C" w:rsidRDefault="00077C9C" w:rsidP="00077C9C">
            <w:pPr>
              <w:ind w:right="-38"/>
              <w:jc w:val="center"/>
              <w:rPr>
                <w:lang w:eastAsia="ar-SA"/>
              </w:rPr>
            </w:pPr>
            <w:r w:rsidRPr="00077C9C">
              <w:rPr>
                <w:lang w:eastAsia="ar-SA"/>
              </w:rPr>
              <w:t>7</w:t>
            </w:r>
          </w:p>
        </w:tc>
      </w:tr>
      <w:tr w:rsidR="00077C9C" w:rsidRPr="00077C9C" w:rsidTr="00A02F55">
        <w:trPr>
          <w:trHeight w:val="292"/>
        </w:trPr>
        <w:tc>
          <w:tcPr>
            <w:tcW w:w="3544" w:type="dxa"/>
            <w:shd w:val="clear" w:color="auto" w:fill="auto"/>
            <w:vAlign w:val="center"/>
          </w:tcPr>
          <w:p w:rsidR="00077C9C" w:rsidRPr="00077C9C" w:rsidRDefault="00077C9C" w:rsidP="00077C9C">
            <w:pPr>
              <w:ind w:right="11"/>
              <w:jc w:val="center"/>
              <w:rPr>
                <w:lang w:eastAsia="ar-SA"/>
              </w:rPr>
            </w:pPr>
            <w:r w:rsidRPr="00077C9C">
              <w:rPr>
                <w:lang w:eastAsia="ar-SA"/>
              </w:rPr>
              <w:t>Операционные расходы</w:t>
            </w:r>
          </w:p>
        </w:tc>
        <w:tc>
          <w:tcPr>
            <w:tcW w:w="992" w:type="dxa"/>
            <w:shd w:val="clear" w:color="auto" w:fill="auto"/>
            <w:vAlign w:val="center"/>
          </w:tcPr>
          <w:p w:rsidR="00077C9C" w:rsidRPr="00077C9C" w:rsidRDefault="00077C9C" w:rsidP="00077C9C">
            <w:pPr>
              <w:ind w:right="11"/>
              <w:jc w:val="center"/>
              <w:rPr>
                <w:lang w:eastAsia="ar-SA"/>
              </w:rPr>
            </w:pPr>
            <w:r w:rsidRPr="00077C9C">
              <w:rPr>
                <w:lang w:eastAsia="ar-SA"/>
              </w:rPr>
              <w:t>тыс. руб.</w:t>
            </w:r>
          </w:p>
        </w:tc>
        <w:tc>
          <w:tcPr>
            <w:tcW w:w="1134" w:type="dxa"/>
            <w:shd w:val="clear" w:color="auto" w:fill="auto"/>
            <w:vAlign w:val="center"/>
          </w:tcPr>
          <w:p w:rsidR="00077C9C" w:rsidRPr="00077C9C" w:rsidRDefault="00077C9C" w:rsidP="00077C9C">
            <w:pPr>
              <w:ind w:right="11"/>
              <w:jc w:val="center"/>
              <w:rPr>
                <w:lang w:eastAsia="ar-SA"/>
              </w:rPr>
            </w:pPr>
            <w:r w:rsidRPr="00077C9C">
              <w:rPr>
                <w:lang w:eastAsia="ar-SA"/>
              </w:rPr>
              <w:t>41 769,88</w:t>
            </w:r>
          </w:p>
        </w:tc>
        <w:tc>
          <w:tcPr>
            <w:tcW w:w="1134" w:type="dxa"/>
            <w:shd w:val="clear" w:color="auto" w:fill="auto"/>
            <w:vAlign w:val="center"/>
          </w:tcPr>
          <w:p w:rsidR="00077C9C" w:rsidRPr="00077C9C" w:rsidRDefault="00077C9C" w:rsidP="00077C9C">
            <w:pPr>
              <w:ind w:right="11"/>
              <w:jc w:val="center"/>
              <w:rPr>
                <w:lang w:eastAsia="ar-SA"/>
              </w:rPr>
            </w:pPr>
            <w:r w:rsidRPr="00077C9C">
              <w:rPr>
                <w:lang w:eastAsia="ar-SA"/>
              </w:rPr>
              <w:t>42 758,16</w:t>
            </w:r>
          </w:p>
        </w:tc>
        <w:tc>
          <w:tcPr>
            <w:tcW w:w="1134" w:type="dxa"/>
            <w:shd w:val="clear" w:color="auto" w:fill="auto"/>
            <w:vAlign w:val="center"/>
          </w:tcPr>
          <w:p w:rsidR="00077C9C" w:rsidRPr="00077C9C" w:rsidRDefault="00077C9C" w:rsidP="00077C9C">
            <w:pPr>
              <w:ind w:right="11"/>
              <w:jc w:val="center"/>
              <w:rPr>
                <w:lang w:eastAsia="ar-SA"/>
              </w:rPr>
            </w:pPr>
            <w:r w:rsidRPr="00077C9C">
              <w:rPr>
                <w:lang w:eastAsia="ar-SA"/>
              </w:rPr>
              <w:t>44 023,80</w:t>
            </w:r>
          </w:p>
        </w:tc>
        <w:tc>
          <w:tcPr>
            <w:tcW w:w="1134" w:type="dxa"/>
            <w:vAlign w:val="center"/>
          </w:tcPr>
          <w:p w:rsidR="00077C9C" w:rsidRPr="00077C9C" w:rsidRDefault="00077C9C" w:rsidP="00077C9C">
            <w:pPr>
              <w:ind w:right="11"/>
              <w:jc w:val="center"/>
              <w:rPr>
                <w:lang w:eastAsia="ar-SA"/>
              </w:rPr>
            </w:pPr>
            <w:r w:rsidRPr="00077C9C">
              <w:rPr>
                <w:lang w:eastAsia="ar-SA"/>
              </w:rPr>
              <w:t>45 326,91</w:t>
            </w:r>
          </w:p>
        </w:tc>
        <w:tc>
          <w:tcPr>
            <w:tcW w:w="1134" w:type="dxa"/>
            <w:vAlign w:val="center"/>
          </w:tcPr>
          <w:p w:rsidR="00077C9C" w:rsidRPr="00077C9C" w:rsidRDefault="00077C9C" w:rsidP="00077C9C">
            <w:pPr>
              <w:ind w:right="11"/>
              <w:jc w:val="center"/>
              <w:rPr>
                <w:lang w:eastAsia="ar-SA"/>
              </w:rPr>
            </w:pPr>
            <w:r w:rsidRPr="00077C9C">
              <w:rPr>
                <w:lang w:eastAsia="ar-SA"/>
              </w:rPr>
              <w:t>46 668,58</w:t>
            </w:r>
          </w:p>
        </w:tc>
      </w:tr>
    </w:tbl>
    <w:p w:rsidR="00077C9C" w:rsidRPr="00077C9C" w:rsidRDefault="00077C9C" w:rsidP="00CB67DA">
      <w:pPr>
        <w:tabs>
          <w:tab w:val="left" w:pos="993"/>
        </w:tabs>
        <w:ind w:firstLine="567"/>
        <w:jc w:val="both"/>
        <w:rPr>
          <w:sz w:val="24"/>
          <w:szCs w:val="24"/>
          <w:lang w:eastAsia="ar-SA"/>
        </w:rPr>
      </w:pPr>
      <w:r w:rsidRPr="00077C9C">
        <w:rPr>
          <w:sz w:val="24"/>
          <w:szCs w:val="24"/>
          <w:lang w:eastAsia="ar-SA"/>
        </w:rPr>
        <w:t>5. В соответствии с Методическими указаниями при формировании НВВ ЛенРТК применил сглаживание (пункты 42 и 85 Методических указаний):</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276"/>
        <w:gridCol w:w="1276"/>
        <w:gridCol w:w="1275"/>
        <w:gridCol w:w="1276"/>
      </w:tblGrid>
      <w:tr w:rsidR="00077C9C" w:rsidRPr="00077C9C" w:rsidTr="00A02F55">
        <w:trPr>
          <w:trHeight w:val="452"/>
        </w:trPr>
        <w:tc>
          <w:tcPr>
            <w:tcW w:w="3828" w:type="dxa"/>
            <w:shd w:val="clear" w:color="auto" w:fill="auto"/>
            <w:vAlign w:val="center"/>
          </w:tcPr>
          <w:p w:rsidR="00077C9C" w:rsidRPr="00077C9C" w:rsidRDefault="00077C9C" w:rsidP="00077C9C">
            <w:pPr>
              <w:ind w:right="-38"/>
              <w:jc w:val="center"/>
              <w:rPr>
                <w:lang w:eastAsia="ar-SA"/>
              </w:rPr>
            </w:pPr>
            <w:r w:rsidRPr="00077C9C">
              <w:rPr>
                <w:lang w:eastAsia="ar-SA"/>
              </w:rPr>
              <w:t>Наименование регулируемого вида деятельности</w:t>
            </w:r>
          </w:p>
        </w:tc>
        <w:tc>
          <w:tcPr>
            <w:tcW w:w="1276" w:type="dxa"/>
            <w:shd w:val="clear" w:color="auto" w:fill="auto"/>
            <w:vAlign w:val="center"/>
          </w:tcPr>
          <w:p w:rsidR="00077C9C" w:rsidRPr="00077C9C" w:rsidRDefault="00077C9C" w:rsidP="00077C9C">
            <w:pPr>
              <w:ind w:right="-38"/>
              <w:jc w:val="center"/>
              <w:rPr>
                <w:lang w:eastAsia="ar-SA"/>
              </w:rPr>
            </w:pPr>
            <w:r w:rsidRPr="00077C9C">
              <w:rPr>
                <w:lang w:eastAsia="ar-SA"/>
              </w:rPr>
              <w:t>2019 год</w:t>
            </w:r>
          </w:p>
        </w:tc>
        <w:tc>
          <w:tcPr>
            <w:tcW w:w="1276" w:type="dxa"/>
            <w:shd w:val="clear" w:color="auto" w:fill="auto"/>
            <w:vAlign w:val="center"/>
          </w:tcPr>
          <w:p w:rsidR="00077C9C" w:rsidRPr="00077C9C" w:rsidRDefault="00077C9C" w:rsidP="00077C9C">
            <w:pPr>
              <w:ind w:right="-38"/>
              <w:jc w:val="center"/>
              <w:rPr>
                <w:lang w:eastAsia="ar-SA"/>
              </w:rPr>
            </w:pPr>
            <w:r w:rsidRPr="00077C9C">
              <w:rPr>
                <w:lang w:eastAsia="ar-SA"/>
              </w:rPr>
              <w:t>2020 год</w:t>
            </w:r>
          </w:p>
        </w:tc>
        <w:tc>
          <w:tcPr>
            <w:tcW w:w="1276" w:type="dxa"/>
            <w:shd w:val="clear" w:color="auto" w:fill="auto"/>
            <w:vAlign w:val="center"/>
          </w:tcPr>
          <w:p w:rsidR="00077C9C" w:rsidRPr="00077C9C" w:rsidRDefault="00077C9C" w:rsidP="00077C9C">
            <w:pPr>
              <w:ind w:right="-38"/>
              <w:jc w:val="center"/>
              <w:rPr>
                <w:lang w:eastAsia="ar-SA"/>
              </w:rPr>
            </w:pPr>
            <w:r w:rsidRPr="00077C9C">
              <w:rPr>
                <w:lang w:eastAsia="ar-SA"/>
              </w:rPr>
              <w:t>2021 год</w:t>
            </w:r>
          </w:p>
        </w:tc>
        <w:tc>
          <w:tcPr>
            <w:tcW w:w="1275" w:type="dxa"/>
            <w:vAlign w:val="center"/>
          </w:tcPr>
          <w:p w:rsidR="00077C9C" w:rsidRPr="00077C9C" w:rsidRDefault="00077C9C" w:rsidP="00077C9C">
            <w:pPr>
              <w:ind w:right="-38"/>
              <w:jc w:val="center"/>
              <w:rPr>
                <w:lang w:eastAsia="ar-SA"/>
              </w:rPr>
            </w:pPr>
            <w:r w:rsidRPr="00077C9C">
              <w:rPr>
                <w:lang w:eastAsia="ar-SA"/>
              </w:rPr>
              <w:t>2022 год</w:t>
            </w:r>
          </w:p>
        </w:tc>
        <w:tc>
          <w:tcPr>
            <w:tcW w:w="1276" w:type="dxa"/>
            <w:vAlign w:val="center"/>
          </w:tcPr>
          <w:p w:rsidR="00077C9C" w:rsidRPr="00077C9C" w:rsidRDefault="00077C9C" w:rsidP="00077C9C">
            <w:pPr>
              <w:ind w:right="-38"/>
              <w:jc w:val="center"/>
              <w:rPr>
                <w:lang w:eastAsia="ar-SA"/>
              </w:rPr>
            </w:pPr>
            <w:r w:rsidRPr="00077C9C">
              <w:rPr>
                <w:lang w:eastAsia="ar-SA"/>
              </w:rPr>
              <w:t>2023 год</w:t>
            </w:r>
          </w:p>
        </w:tc>
      </w:tr>
      <w:tr w:rsidR="00077C9C" w:rsidRPr="00077C9C" w:rsidTr="00A02F55">
        <w:trPr>
          <w:trHeight w:val="265"/>
        </w:trPr>
        <w:tc>
          <w:tcPr>
            <w:tcW w:w="3828" w:type="dxa"/>
            <w:shd w:val="clear" w:color="auto" w:fill="auto"/>
            <w:vAlign w:val="center"/>
          </w:tcPr>
          <w:p w:rsidR="00077C9C" w:rsidRPr="00077C9C" w:rsidRDefault="00077C9C" w:rsidP="00077C9C">
            <w:pPr>
              <w:ind w:right="-38"/>
              <w:jc w:val="center"/>
              <w:rPr>
                <w:lang w:eastAsia="ar-SA"/>
              </w:rPr>
            </w:pPr>
            <w:r w:rsidRPr="00077C9C">
              <w:rPr>
                <w:lang w:eastAsia="ar-SA"/>
              </w:rPr>
              <w:t>1</w:t>
            </w:r>
          </w:p>
        </w:tc>
        <w:tc>
          <w:tcPr>
            <w:tcW w:w="1276" w:type="dxa"/>
            <w:shd w:val="clear" w:color="auto" w:fill="auto"/>
            <w:vAlign w:val="center"/>
          </w:tcPr>
          <w:p w:rsidR="00077C9C" w:rsidRPr="00077C9C" w:rsidRDefault="00077C9C" w:rsidP="00077C9C">
            <w:pPr>
              <w:ind w:right="-38"/>
              <w:jc w:val="center"/>
              <w:rPr>
                <w:lang w:eastAsia="ar-SA"/>
              </w:rPr>
            </w:pPr>
            <w:r w:rsidRPr="00077C9C">
              <w:rPr>
                <w:lang w:eastAsia="ar-SA"/>
              </w:rPr>
              <w:t>2</w:t>
            </w:r>
          </w:p>
        </w:tc>
        <w:tc>
          <w:tcPr>
            <w:tcW w:w="1276" w:type="dxa"/>
            <w:shd w:val="clear" w:color="auto" w:fill="auto"/>
            <w:vAlign w:val="center"/>
          </w:tcPr>
          <w:p w:rsidR="00077C9C" w:rsidRPr="00077C9C" w:rsidRDefault="00077C9C" w:rsidP="00077C9C">
            <w:pPr>
              <w:ind w:right="-38"/>
              <w:jc w:val="center"/>
              <w:rPr>
                <w:lang w:eastAsia="ar-SA"/>
              </w:rPr>
            </w:pPr>
            <w:r w:rsidRPr="00077C9C">
              <w:rPr>
                <w:lang w:eastAsia="ar-SA"/>
              </w:rPr>
              <w:t>3</w:t>
            </w:r>
          </w:p>
        </w:tc>
        <w:tc>
          <w:tcPr>
            <w:tcW w:w="1276" w:type="dxa"/>
            <w:shd w:val="clear" w:color="auto" w:fill="auto"/>
            <w:vAlign w:val="center"/>
          </w:tcPr>
          <w:p w:rsidR="00077C9C" w:rsidRPr="00077C9C" w:rsidRDefault="00077C9C" w:rsidP="00077C9C">
            <w:pPr>
              <w:ind w:right="-38"/>
              <w:jc w:val="center"/>
              <w:rPr>
                <w:lang w:eastAsia="ar-SA"/>
              </w:rPr>
            </w:pPr>
            <w:r w:rsidRPr="00077C9C">
              <w:rPr>
                <w:lang w:eastAsia="ar-SA"/>
              </w:rPr>
              <w:t>4</w:t>
            </w:r>
          </w:p>
        </w:tc>
        <w:tc>
          <w:tcPr>
            <w:tcW w:w="1275" w:type="dxa"/>
            <w:vAlign w:val="center"/>
          </w:tcPr>
          <w:p w:rsidR="00077C9C" w:rsidRPr="00077C9C" w:rsidRDefault="00077C9C" w:rsidP="00077C9C">
            <w:pPr>
              <w:ind w:right="-38"/>
              <w:jc w:val="center"/>
              <w:rPr>
                <w:lang w:eastAsia="ar-SA"/>
              </w:rPr>
            </w:pPr>
            <w:r w:rsidRPr="00077C9C">
              <w:rPr>
                <w:lang w:eastAsia="ar-SA"/>
              </w:rPr>
              <w:t>5</w:t>
            </w:r>
          </w:p>
        </w:tc>
        <w:tc>
          <w:tcPr>
            <w:tcW w:w="1276" w:type="dxa"/>
            <w:vAlign w:val="center"/>
          </w:tcPr>
          <w:p w:rsidR="00077C9C" w:rsidRPr="00077C9C" w:rsidRDefault="00077C9C" w:rsidP="00077C9C">
            <w:pPr>
              <w:ind w:right="-38"/>
              <w:jc w:val="center"/>
              <w:rPr>
                <w:lang w:eastAsia="ar-SA"/>
              </w:rPr>
            </w:pPr>
            <w:r w:rsidRPr="00077C9C">
              <w:rPr>
                <w:lang w:eastAsia="ar-SA"/>
              </w:rPr>
              <w:t>6</w:t>
            </w:r>
          </w:p>
        </w:tc>
      </w:tr>
      <w:tr w:rsidR="00077C9C" w:rsidRPr="00077C9C" w:rsidTr="00A02F55">
        <w:trPr>
          <w:trHeight w:val="292"/>
        </w:trPr>
        <w:tc>
          <w:tcPr>
            <w:tcW w:w="3828" w:type="dxa"/>
            <w:shd w:val="clear" w:color="auto" w:fill="auto"/>
            <w:vAlign w:val="center"/>
          </w:tcPr>
          <w:p w:rsidR="00077C9C" w:rsidRPr="00077C9C" w:rsidRDefault="00077C9C" w:rsidP="00077C9C">
            <w:pPr>
              <w:ind w:right="11"/>
              <w:jc w:val="center"/>
              <w:rPr>
                <w:lang w:eastAsia="ar-SA"/>
              </w:rPr>
            </w:pPr>
            <w:r w:rsidRPr="00077C9C">
              <w:rPr>
                <w:lang w:eastAsia="ar-SA"/>
              </w:rPr>
              <w:t>Водоснабжение (питьевая вода)</w:t>
            </w:r>
          </w:p>
        </w:tc>
        <w:tc>
          <w:tcPr>
            <w:tcW w:w="1276" w:type="dxa"/>
            <w:shd w:val="clear" w:color="auto" w:fill="auto"/>
            <w:vAlign w:val="center"/>
          </w:tcPr>
          <w:p w:rsidR="00077C9C" w:rsidRPr="00077C9C" w:rsidRDefault="00077C9C" w:rsidP="00077C9C">
            <w:pPr>
              <w:ind w:right="11"/>
              <w:jc w:val="center"/>
              <w:rPr>
                <w:lang w:eastAsia="ar-SA"/>
              </w:rPr>
            </w:pPr>
            <w:r w:rsidRPr="00077C9C">
              <w:rPr>
                <w:lang w:eastAsia="ar-SA"/>
              </w:rPr>
              <w:t>-1 900,00</w:t>
            </w:r>
          </w:p>
        </w:tc>
        <w:tc>
          <w:tcPr>
            <w:tcW w:w="1276" w:type="dxa"/>
            <w:shd w:val="clear" w:color="auto" w:fill="auto"/>
            <w:vAlign w:val="center"/>
          </w:tcPr>
          <w:p w:rsidR="00077C9C" w:rsidRPr="00077C9C" w:rsidRDefault="00077C9C" w:rsidP="00077C9C">
            <w:pPr>
              <w:ind w:right="11"/>
              <w:jc w:val="center"/>
              <w:rPr>
                <w:lang w:eastAsia="ar-SA"/>
              </w:rPr>
            </w:pPr>
            <w:r w:rsidRPr="00077C9C">
              <w:rPr>
                <w:lang w:eastAsia="ar-SA"/>
              </w:rPr>
              <w:t>-</w:t>
            </w:r>
          </w:p>
        </w:tc>
        <w:tc>
          <w:tcPr>
            <w:tcW w:w="1276" w:type="dxa"/>
            <w:shd w:val="clear" w:color="auto" w:fill="auto"/>
            <w:vAlign w:val="center"/>
          </w:tcPr>
          <w:p w:rsidR="00077C9C" w:rsidRPr="00077C9C" w:rsidRDefault="00077C9C" w:rsidP="00077C9C">
            <w:pPr>
              <w:ind w:right="11"/>
              <w:jc w:val="center"/>
              <w:rPr>
                <w:lang w:eastAsia="ar-SA"/>
              </w:rPr>
            </w:pPr>
            <w:r w:rsidRPr="00077C9C">
              <w:rPr>
                <w:lang w:eastAsia="ar-SA"/>
              </w:rPr>
              <w:t>450,00</w:t>
            </w:r>
          </w:p>
        </w:tc>
        <w:tc>
          <w:tcPr>
            <w:tcW w:w="1275" w:type="dxa"/>
            <w:vAlign w:val="center"/>
          </w:tcPr>
          <w:p w:rsidR="00077C9C" w:rsidRPr="00077C9C" w:rsidRDefault="00077C9C" w:rsidP="00077C9C">
            <w:pPr>
              <w:ind w:right="11"/>
              <w:jc w:val="center"/>
              <w:rPr>
                <w:lang w:eastAsia="ar-SA"/>
              </w:rPr>
            </w:pPr>
            <w:r w:rsidRPr="00077C9C">
              <w:rPr>
                <w:lang w:eastAsia="ar-SA"/>
              </w:rPr>
              <w:t>680,00</w:t>
            </w:r>
          </w:p>
        </w:tc>
        <w:tc>
          <w:tcPr>
            <w:tcW w:w="1276" w:type="dxa"/>
            <w:vAlign w:val="center"/>
          </w:tcPr>
          <w:p w:rsidR="00077C9C" w:rsidRPr="00077C9C" w:rsidRDefault="00077C9C" w:rsidP="00077C9C">
            <w:pPr>
              <w:ind w:right="11"/>
              <w:jc w:val="center"/>
              <w:rPr>
                <w:lang w:eastAsia="ar-SA"/>
              </w:rPr>
            </w:pPr>
            <w:r w:rsidRPr="00077C9C">
              <w:rPr>
                <w:lang w:eastAsia="ar-SA"/>
              </w:rPr>
              <w:t>909,34</w:t>
            </w:r>
          </w:p>
        </w:tc>
      </w:tr>
      <w:tr w:rsidR="00077C9C" w:rsidRPr="00077C9C" w:rsidTr="00A02F55">
        <w:trPr>
          <w:trHeight w:val="292"/>
        </w:trPr>
        <w:tc>
          <w:tcPr>
            <w:tcW w:w="3828" w:type="dxa"/>
            <w:shd w:val="clear" w:color="auto" w:fill="auto"/>
            <w:vAlign w:val="center"/>
          </w:tcPr>
          <w:p w:rsidR="00077C9C" w:rsidRPr="00077C9C" w:rsidRDefault="00077C9C" w:rsidP="00077C9C">
            <w:pPr>
              <w:ind w:right="11"/>
              <w:jc w:val="center"/>
              <w:rPr>
                <w:lang w:eastAsia="ar-SA"/>
              </w:rPr>
            </w:pPr>
            <w:r w:rsidRPr="00077C9C">
              <w:rPr>
                <w:lang w:eastAsia="ar-SA"/>
              </w:rPr>
              <w:t>Водоотведение</w:t>
            </w:r>
          </w:p>
        </w:tc>
        <w:tc>
          <w:tcPr>
            <w:tcW w:w="1276" w:type="dxa"/>
            <w:shd w:val="clear" w:color="auto" w:fill="auto"/>
            <w:vAlign w:val="center"/>
          </w:tcPr>
          <w:p w:rsidR="00077C9C" w:rsidRPr="00077C9C" w:rsidRDefault="00077C9C" w:rsidP="00077C9C">
            <w:pPr>
              <w:ind w:right="11"/>
              <w:jc w:val="center"/>
              <w:rPr>
                <w:lang w:eastAsia="ar-SA"/>
              </w:rPr>
            </w:pPr>
            <w:r w:rsidRPr="00077C9C">
              <w:rPr>
                <w:lang w:eastAsia="ar-SA"/>
              </w:rPr>
              <w:t>-7 000,00</w:t>
            </w:r>
          </w:p>
        </w:tc>
        <w:tc>
          <w:tcPr>
            <w:tcW w:w="1276" w:type="dxa"/>
            <w:shd w:val="clear" w:color="auto" w:fill="auto"/>
            <w:vAlign w:val="center"/>
          </w:tcPr>
          <w:p w:rsidR="00077C9C" w:rsidRPr="00077C9C" w:rsidRDefault="00077C9C" w:rsidP="00077C9C">
            <w:pPr>
              <w:ind w:right="11"/>
              <w:jc w:val="center"/>
              <w:rPr>
                <w:lang w:eastAsia="ar-SA"/>
              </w:rPr>
            </w:pPr>
            <w:r w:rsidRPr="00077C9C">
              <w:rPr>
                <w:lang w:eastAsia="ar-SA"/>
              </w:rPr>
              <w:t>-3 500,00</w:t>
            </w:r>
          </w:p>
        </w:tc>
        <w:tc>
          <w:tcPr>
            <w:tcW w:w="1276" w:type="dxa"/>
            <w:shd w:val="clear" w:color="auto" w:fill="auto"/>
            <w:vAlign w:val="center"/>
          </w:tcPr>
          <w:p w:rsidR="00077C9C" w:rsidRPr="00077C9C" w:rsidRDefault="00077C9C" w:rsidP="00077C9C">
            <w:pPr>
              <w:ind w:right="11"/>
              <w:jc w:val="center"/>
              <w:rPr>
                <w:lang w:eastAsia="ar-SA"/>
              </w:rPr>
            </w:pPr>
            <w:r w:rsidRPr="00077C9C">
              <w:rPr>
                <w:lang w:eastAsia="ar-SA"/>
              </w:rPr>
              <w:t>-500,00</w:t>
            </w:r>
          </w:p>
        </w:tc>
        <w:tc>
          <w:tcPr>
            <w:tcW w:w="1275" w:type="dxa"/>
            <w:vAlign w:val="center"/>
          </w:tcPr>
          <w:p w:rsidR="00077C9C" w:rsidRPr="00077C9C" w:rsidRDefault="00077C9C" w:rsidP="00077C9C">
            <w:pPr>
              <w:ind w:right="11"/>
              <w:jc w:val="center"/>
              <w:rPr>
                <w:lang w:eastAsia="ar-SA"/>
              </w:rPr>
            </w:pPr>
            <w:r w:rsidRPr="00077C9C">
              <w:rPr>
                <w:lang w:eastAsia="ar-SA"/>
              </w:rPr>
              <w:t>3 800,00</w:t>
            </w:r>
          </w:p>
        </w:tc>
        <w:tc>
          <w:tcPr>
            <w:tcW w:w="1276" w:type="dxa"/>
            <w:vAlign w:val="center"/>
          </w:tcPr>
          <w:p w:rsidR="00077C9C" w:rsidRPr="00077C9C" w:rsidRDefault="00077C9C" w:rsidP="00077C9C">
            <w:pPr>
              <w:ind w:right="11"/>
              <w:jc w:val="center"/>
              <w:rPr>
                <w:lang w:eastAsia="ar-SA"/>
              </w:rPr>
            </w:pPr>
            <w:r w:rsidRPr="00077C9C">
              <w:rPr>
                <w:lang w:eastAsia="ar-SA"/>
              </w:rPr>
              <w:t>8 955,62</w:t>
            </w:r>
          </w:p>
        </w:tc>
      </w:tr>
    </w:tbl>
    <w:p w:rsidR="00077C9C" w:rsidRPr="00077C9C" w:rsidRDefault="00077C9C" w:rsidP="00CB67DA">
      <w:pPr>
        <w:tabs>
          <w:tab w:val="left" w:pos="993"/>
        </w:tabs>
        <w:ind w:firstLine="567"/>
        <w:jc w:val="both"/>
        <w:rPr>
          <w:sz w:val="24"/>
          <w:szCs w:val="24"/>
          <w:lang w:eastAsia="ar-SA"/>
        </w:rPr>
      </w:pPr>
      <w:r w:rsidRPr="00077C9C">
        <w:rPr>
          <w:sz w:val="24"/>
          <w:szCs w:val="24"/>
          <w:lang w:eastAsia="ar-SA"/>
        </w:rPr>
        <w:t>6. Долгосрочные параметры регулирования тарифов, определяемые на долгосрочный период регулирования тарифов в сфере холодного водоснабжения (питьевая вода) и водоотведения ОАО «</w:t>
      </w:r>
      <w:proofErr w:type="spellStart"/>
      <w:r w:rsidRPr="00077C9C">
        <w:rPr>
          <w:sz w:val="24"/>
          <w:szCs w:val="24"/>
          <w:lang w:eastAsia="ar-SA"/>
        </w:rPr>
        <w:t>Кингисеппский</w:t>
      </w:r>
      <w:proofErr w:type="spellEnd"/>
      <w:r w:rsidRPr="00077C9C">
        <w:rPr>
          <w:sz w:val="24"/>
          <w:szCs w:val="24"/>
          <w:lang w:eastAsia="ar-SA"/>
        </w:rPr>
        <w:t xml:space="preserve"> Водоканал», на 2019-2023 годы,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09"/>
        <w:gridCol w:w="1843"/>
        <w:gridCol w:w="1701"/>
        <w:gridCol w:w="1417"/>
        <w:gridCol w:w="1701"/>
      </w:tblGrid>
      <w:tr w:rsidR="00077C9C" w:rsidRPr="00077C9C" w:rsidTr="00A02F55">
        <w:trPr>
          <w:tblHeader/>
        </w:trPr>
        <w:tc>
          <w:tcPr>
            <w:tcW w:w="568" w:type="dxa"/>
            <w:vMerge w:val="restart"/>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 xml:space="preserve">№ </w:t>
            </w:r>
            <w:proofErr w:type="gramStart"/>
            <w:r w:rsidRPr="00077C9C">
              <w:rPr>
                <w:lang w:eastAsia="ar-SA"/>
              </w:rPr>
              <w:t>п</w:t>
            </w:r>
            <w:proofErr w:type="gramEnd"/>
            <w:r w:rsidRPr="00077C9C">
              <w:rPr>
                <w:lang w:eastAsia="ar-SA"/>
              </w:rPr>
              <w:t>/п</w:t>
            </w:r>
          </w:p>
        </w:tc>
        <w:tc>
          <w:tcPr>
            <w:tcW w:w="2267" w:type="dxa"/>
            <w:vMerge w:val="restart"/>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Наименование регулируемого вида деятельности</w:t>
            </w:r>
          </w:p>
        </w:tc>
        <w:tc>
          <w:tcPr>
            <w:tcW w:w="709" w:type="dxa"/>
            <w:vMerge w:val="restart"/>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Год</w:t>
            </w:r>
          </w:p>
        </w:tc>
        <w:tc>
          <w:tcPr>
            <w:tcW w:w="1843" w:type="dxa"/>
            <w:vMerge w:val="restart"/>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Базовый уровень операционных расходов, тыс. руб.</w:t>
            </w:r>
          </w:p>
        </w:tc>
        <w:tc>
          <w:tcPr>
            <w:tcW w:w="1701" w:type="dxa"/>
            <w:vMerge w:val="restart"/>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Индекс эффективности операционных расходов,%</w:t>
            </w:r>
          </w:p>
        </w:tc>
        <w:tc>
          <w:tcPr>
            <w:tcW w:w="3118" w:type="dxa"/>
            <w:gridSpan w:val="2"/>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Показатели энергосбережения и энергетической эффективности</w:t>
            </w:r>
          </w:p>
        </w:tc>
      </w:tr>
      <w:tr w:rsidR="00077C9C" w:rsidRPr="00077C9C" w:rsidTr="00A02F55">
        <w:trPr>
          <w:trHeight w:val="918"/>
          <w:tblHeader/>
        </w:trPr>
        <w:tc>
          <w:tcPr>
            <w:tcW w:w="568" w:type="dxa"/>
            <w:vMerge/>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2267" w:type="dxa"/>
            <w:vMerge/>
            <w:tcBorders>
              <w:bottom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709" w:type="dxa"/>
            <w:vMerge/>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1843" w:type="dxa"/>
            <w:vMerge/>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1701" w:type="dxa"/>
            <w:vMerge/>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1417"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Уровень потери воды, %</w:t>
            </w:r>
          </w:p>
        </w:tc>
        <w:tc>
          <w:tcPr>
            <w:tcW w:w="1701"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 xml:space="preserve">Удельный расход электрической энергии, </w:t>
            </w:r>
            <w:proofErr w:type="spellStart"/>
            <w:r w:rsidRPr="00077C9C">
              <w:rPr>
                <w:lang w:eastAsia="ar-SA"/>
              </w:rPr>
              <w:t>кВт</w:t>
            </w:r>
            <w:proofErr w:type="gramStart"/>
            <w:r w:rsidRPr="00077C9C">
              <w:rPr>
                <w:lang w:eastAsia="ar-SA"/>
              </w:rPr>
              <w:t>.ч</w:t>
            </w:r>
            <w:proofErr w:type="spellEnd"/>
            <w:proofErr w:type="gramEnd"/>
            <w:r w:rsidRPr="00077C9C">
              <w:rPr>
                <w:lang w:eastAsia="ar-SA"/>
              </w:rPr>
              <w:t>/м</w:t>
            </w:r>
            <w:r w:rsidRPr="00077C9C">
              <w:rPr>
                <w:vertAlign w:val="superscript"/>
                <w:lang w:eastAsia="ar-SA"/>
              </w:rPr>
              <w:t>3</w:t>
            </w:r>
          </w:p>
        </w:tc>
      </w:tr>
      <w:tr w:rsidR="00077C9C" w:rsidRPr="00077C9C" w:rsidTr="00A02F55">
        <w:trPr>
          <w:trHeight w:val="184"/>
          <w:tblHeader/>
        </w:trPr>
        <w:tc>
          <w:tcPr>
            <w:tcW w:w="568"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1</w:t>
            </w:r>
          </w:p>
        </w:tc>
        <w:tc>
          <w:tcPr>
            <w:tcW w:w="2267" w:type="dxa"/>
            <w:tcBorders>
              <w:bottom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2</w:t>
            </w:r>
          </w:p>
        </w:tc>
        <w:tc>
          <w:tcPr>
            <w:tcW w:w="709" w:type="dxa"/>
            <w:tcBorders>
              <w:bottom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3</w:t>
            </w:r>
          </w:p>
        </w:tc>
        <w:tc>
          <w:tcPr>
            <w:tcW w:w="1843"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4</w:t>
            </w:r>
          </w:p>
        </w:tc>
        <w:tc>
          <w:tcPr>
            <w:tcW w:w="1701"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5</w:t>
            </w:r>
          </w:p>
        </w:tc>
        <w:tc>
          <w:tcPr>
            <w:tcW w:w="1417"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7</w:t>
            </w:r>
          </w:p>
        </w:tc>
        <w:tc>
          <w:tcPr>
            <w:tcW w:w="1701" w:type="dxa"/>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8</w:t>
            </w:r>
          </w:p>
        </w:tc>
      </w:tr>
      <w:tr w:rsidR="00077C9C" w:rsidRPr="00077C9C" w:rsidTr="00A02F55">
        <w:tc>
          <w:tcPr>
            <w:tcW w:w="568" w:type="dxa"/>
            <w:vMerge w:val="restart"/>
            <w:tcBorders>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2019</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79 909,54</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20,0</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0,48</w:t>
            </w:r>
          </w:p>
        </w:tc>
      </w:tr>
      <w:tr w:rsidR="00077C9C" w:rsidRPr="00077C9C" w:rsidTr="00A02F55">
        <w:tc>
          <w:tcPr>
            <w:tcW w:w="568" w:type="dxa"/>
            <w:vMerge/>
            <w:tcBorders>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2020</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20,0</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0,48</w:t>
            </w:r>
          </w:p>
        </w:tc>
      </w:tr>
      <w:tr w:rsidR="00077C9C" w:rsidRPr="00077C9C" w:rsidTr="00A02F55">
        <w:tc>
          <w:tcPr>
            <w:tcW w:w="568" w:type="dxa"/>
            <w:vMerge/>
            <w:tcBorders>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2021</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20,0</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0,48</w:t>
            </w:r>
          </w:p>
        </w:tc>
      </w:tr>
      <w:tr w:rsidR="00077C9C" w:rsidRPr="00077C9C" w:rsidTr="00A02F55">
        <w:tc>
          <w:tcPr>
            <w:tcW w:w="568" w:type="dxa"/>
            <w:vMerge/>
            <w:tcBorders>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2022</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20,0</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0,48</w:t>
            </w:r>
          </w:p>
        </w:tc>
      </w:tr>
      <w:tr w:rsidR="00077C9C" w:rsidRPr="00077C9C" w:rsidTr="00A02F55">
        <w:tc>
          <w:tcPr>
            <w:tcW w:w="568" w:type="dxa"/>
            <w:vMerge/>
            <w:tcBorders>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2023</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20,0</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0,48</w:t>
            </w:r>
          </w:p>
        </w:tc>
      </w:tr>
      <w:tr w:rsidR="00077C9C" w:rsidRPr="00077C9C" w:rsidTr="00A02F55">
        <w:tc>
          <w:tcPr>
            <w:tcW w:w="568" w:type="dxa"/>
            <w:vMerge w:val="restart"/>
            <w:tcBorders>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2.</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rPr>
                <w:lang w:eastAsia="ar-SA"/>
              </w:rPr>
            </w:pPr>
            <w:r w:rsidRPr="00077C9C">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2019</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41 769,88</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tcPr>
          <w:p w:rsidR="00077C9C" w:rsidRPr="00077C9C" w:rsidRDefault="00077C9C" w:rsidP="00077C9C">
            <w:pPr>
              <w:jc w:val="center"/>
            </w:pPr>
            <w:r w:rsidRPr="00077C9C">
              <w:t>1,10</w:t>
            </w:r>
          </w:p>
        </w:tc>
      </w:tr>
      <w:tr w:rsidR="00077C9C" w:rsidRPr="00077C9C" w:rsidTr="00A02F55">
        <w:tc>
          <w:tcPr>
            <w:tcW w:w="568" w:type="dxa"/>
            <w:vMerge/>
            <w:tcBorders>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2020</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tcPr>
          <w:p w:rsidR="00077C9C" w:rsidRPr="00077C9C" w:rsidRDefault="00077C9C" w:rsidP="00077C9C">
            <w:pPr>
              <w:jc w:val="center"/>
            </w:pPr>
            <w:r w:rsidRPr="00077C9C">
              <w:t>1,10</w:t>
            </w:r>
          </w:p>
        </w:tc>
      </w:tr>
      <w:tr w:rsidR="00077C9C" w:rsidRPr="00077C9C" w:rsidTr="00A02F55">
        <w:tc>
          <w:tcPr>
            <w:tcW w:w="568" w:type="dxa"/>
            <w:vMerge/>
            <w:tcBorders>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2021</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tcPr>
          <w:p w:rsidR="00077C9C" w:rsidRPr="00077C9C" w:rsidRDefault="00077C9C" w:rsidP="00077C9C">
            <w:pPr>
              <w:jc w:val="center"/>
            </w:pPr>
            <w:r w:rsidRPr="00077C9C">
              <w:t>1,10</w:t>
            </w:r>
          </w:p>
        </w:tc>
      </w:tr>
      <w:tr w:rsidR="00077C9C" w:rsidRPr="00077C9C" w:rsidTr="00A02F55">
        <w:tc>
          <w:tcPr>
            <w:tcW w:w="568" w:type="dxa"/>
            <w:vMerge/>
            <w:tcBorders>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2022</w:t>
            </w:r>
          </w:p>
        </w:tc>
        <w:tc>
          <w:tcPr>
            <w:tcW w:w="1843" w:type="dxa"/>
            <w:tcBorders>
              <w:left w:val="single" w:sz="4" w:space="0" w:color="auto"/>
            </w:tcBorders>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tcPr>
          <w:p w:rsidR="00077C9C" w:rsidRPr="00077C9C" w:rsidRDefault="00077C9C" w:rsidP="00077C9C">
            <w:pPr>
              <w:jc w:val="center"/>
            </w:pPr>
            <w:r w:rsidRPr="00077C9C">
              <w:t>1,10</w:t>
            </w:r>
          </w:p>
        </w:tc>
      </w:tr>
      <w:tr w:rsidR="00077C9C" w:rsidRPr="00077C9C" w:rsidTr="00A02F55">
        <w:tc>
          <w:tcPr>
            <w:tcW w:w="568" w:type="dxa"/>
            <w:vMerge/>
            <w:shd w:val="clear" w:color="auto" w:fill="auto"/>
          </w:tcPr>
          <w:p w:rsidR="00077C9C" w:rsidRPr="00077C9C" w:rsidRDefault="00077C9C" w:rsidP="00077C9C">
            <w:pPr>
              <w:widowControl w:val="0"/>
              <w:autoSpaceDE w:val="0"/>
              <w:autoSpaceDN w:val="0"/>
              <w:adjustRightInd w:val="0"/>
              <w:jc w:val="both"/>
              <w:rPr>
                <w:lang w:eastAsia="ar-SA"/>
              </w:rPr>
            </w:pPr>
          </w:p>
        </w:tc>
        <w:tc>
          <w:tcPr>
            <w:tcW w:w="2267" w:type="dxa"/>
            <w:vMerge/>
            <w:tcBorders>
              <w:top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p>
        </w:tc>
        <w:tc>
          <w:tcPr>
            <w:tcW w:w="709" w:type="dxa"/>
            <w:tcBorders>
              <w:top w:val="single" w:sz="4" w:space="0" w:color="auto"/>
            </w:tcBorders>
            <w:shd w:val="clear" w:color="auto" w:fill="auto"/>
          </w:tcPr>
          <w:p w:rsidR="00077C9C" w:rsidRPr="00077C9C" w:rsidRDefault="00077C9C" w:rsidP="00077C9C">
            <w:pPr>
              <w:widowControl w:val="0"/>
              <w:autoSpaceDE w:val="0"/>
              <w:autoSpaceDN w:val="0"/>
              <w:adjustRightInd w:val="0"/>
              <w:jc w:val="both"/>
              <w:rPr>
                <w:lang w:eastAsia="ar-SA"/>
              </w:rPr>
            </w:pPr>
            <w:r w:rsidRPr="00077C9C">
              <w:rPr>
                <w:lang w:eastAsia="ar-SA"/>
              </w:rPr>
              <w:t>2023</w:t>
            </w:r>
          </w:p>
        </w:tc>
        <w:tc>
          <w:tcPr>
            <w:tcW w:w="1843" w:type="dxa"/>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vAlign w:val="center"/>
          </w:tcPr>
          <w:p w:rsidR="00077C9C" w:rsidRPr="00077C9C" w:rsidRDefault="00077C9C" w:rsidP="00077C9C">
            <w:pPr>
              <w:widowControl w:val="0"/>
              <w:autoSpaceDE w:val="0"/>
              <w:autoSpaceDN w:val="0"/>
              <w:adjustRightInd w:val="0"/>
              <w:jc w:val="center"/>
            </w:pPr>
            <w:r w:rsidRPr="00077C9C">
              <w:t>1,0</w:t>
            </w:r>
          </w:p>
        </w:tc>
        <w:tc>
          <w:tcPr>
            <w:tcW w:w="1417" w:type="dxa"/>
            <w:shd w:val="clear" w:color="auto" w:fill="auto"/>
            <w:vAlign w:val="center"/>
          </w:tcPr>
          <w:p w:rsidR="00077C9C" w:rsidRPr="00077C9C" w:rsidRDefault="00077C9C" w:rsidP="00077C9C">
            <w:pPr>
              <w:widowControl w:val="0"/>
              <w:autoSpaceDE w:val="0"/>
              <w:autoSpaceDN w:val="0"/>
              <w:adjustRightInd w:val="0"/>
              <w:jc w:val="center"/>
            </w:pPr>
            <w:r w:rsidRPr="00077C9C">
              <w:t>-</w:t>
            </w:r>
          </w:p>
        </w:tc>
        <w:tc>
          <w:tcPr>
            <w:tcW w:w="1701" w:type="dxa"/>
            <w:shd w:val="clear" w:color="auto" w:fill="auto"/>
          </w:tcPr>
          <w:p w:rsidR="00077C9C" w:rsidRPr="00077C9C" w:rsidRDefault="00077C9C" w:rsidP="00077C9C">
            <w:pPr>
              <w:jc w:val="center"/>
            </w:pPr>
            <w:r w:rsidRPr="00077C9C">
              <w:t>1,10</w:t>
            </w:r>
          </w:p>
        </w:tc>
      </w:tr>
    </w:tbl>
    <w:p w:rsidR="00077C9C" w:rsidRPr="00077C9C" w:rsidRDefault="00077C9C" w:rsidP="00CB67DA">
      <w:pPr>
        <w:tabs>
          <w:tab w:val="left" w:pos="993"/>
        </w:tabs>
        <w:ind w:firstLine="567"/>
        <w:jc w:val="both"/>
        <w:rPr>
          <w:sz w:val="24"/>
          <w:szCs w:val="24"/>
          <w:lang w:eastAsia="ar-SA"/>
        </w:rPr>
      </w:pPr>
      <w:r w:rsidRPr="00077C9C">
        <w:rPr>
          <w:sz w:val="24"/>
          <w:szCs w:val="24"/>
          <w:lang w:eastAsia="ar-SA"/>
        </w:rPr>
        <w:t>7.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w:t>
      </w:r>
      <w:r w:rsidRPr="00077C9C">
        <w:rPr>
          <w:sz w:val="24"/>
          <w:szCs w:val="24"/>
          <w:lang w:eastAsia="ar-SA"/>
        </w:rPr>
        <w:br/>
        <w:t>ОАО «</w:t>
      </w:r>
      <w:proofErr w:type="spellStart"/>
      <w:r w:rsidRPr="00077C9C">
        <w:rPr>
          <w:sz w:val="24"/>
          <w:szCs w:val="24"/>
          <w:lang w:eastAsia="ar-SA"/>
        </w:rPr>
        <w:t>Кингисеппский</w:t>
      </w:r>
      <w:proofErr w:type="spellEnd"/>
      <w:r w:rsidRPr="00077C9C">
        <w:rPr>
          <w:sz w:val="24"/>
          <w:szCs w:val="24"/>
          <w:lang w:eastAsia="ar-SA"/>
        </w:rPr>
        <w:t xml:space="preserve"> Водоканал» в 2019-2023 годах,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0"/>
        <w:gridCol w:w="3169"/>
        <w:gridCol w:w="3830"/>
      </w:tblGrid>
      <w:tr w:rsidR="00077C9C" w:rsidRPr="00077C9C" w:rsidTr="00A02F55">
        <w:trPr>
          <w:trHeight w:val="941"/>
        </w:trPr>
        <w:tc>
          <w:tcPr>
            <w:tcW w:w="567"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 xml:space="preserve">№ </w:t>
            </w:r>
            <w:proofErr w:type="gramStart"/>
            <w:r w:rsidRPr="00077C9C">
              <w:rPr>
                <w:rFonts w:eastAsia="Calibri"/>
              </w:rPr>
              <w:t>п</w:t>
            </w:r>
            <w:proofErr w:type="gramEnd"/>
            <w:r w:rsidRPr="00077C9C">
              <w:rPr>
                <w:rFonts w:eastAsia="Calibri"/>
              </w:rPr>
              <w:t>/п</w:t>
            </w:r>
          </w:p>
        </w:tc>
        <w:tc>
          <w:tcPr>
            <w:tcW w:w="2640"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Тарифы, руб./м</w:t>
            </w:r>
            <w:r w:rsidRPr="00077C9C">
              <w:rPr>
                <w:rFonts w:eastAsia="Calibri"/>
                <w:vertAlign w:val="superscript"/>
              </w:rPr>
              <w:t xml:space="preserve">3 </w:t>
            </w:r>
            <w:r w:rsidRPr="00077C9C">
              <w:rPr>
                <w:rFonts w:eastAsia="Calibri"/>
              </w:rPr>
              <w:t>*</w:t>
            </w:r>
          </w:p>
        </w:tc>
      </w:tr>
      <w:tr w:rsidR="00077C9C" w:rsidRPr="00077C9C" w:rsidTr="00A02F55">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1</w:t>
            </w:r>
          </w:p>
        </w:tc>
        <w:tc>
          <w:tcPr>
            <w:tcW w:w="2640"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rPr>
            </w:pPr>
            <w:r w:rsidRPr="00077C9C">
              <w:rPr>
                <w:rFonts w:eastAsia="Calibri"/>
              </w:rPr>
              <w:t>2</w:t>
            </w: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rPr>
            </w:pPr>
            <w:r w:rsidRPr="00077C9C">
              <w:rPr>
                <w:rFonts w:eastAsia="Calibri"/>
              </w:rPr>
              <w:t>3</w:t>
            </w:r>
          </w:p>
        </w:tc>
        <w:tc>
          <w:tcPr>
            <w:tcW w:w="3830"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rPr>
            </w:pPr>
            <w:r w:rsidRPr="00077C9C">
              <w:rPr>
                <w:rFonts w:eastAsia="Calibri"/>
              </w:rPr>
              <w:t>4</w:t>
            </w:r>
          </w:p>
        </w:tc>
      </w:tr>
      <w:tr w:rsidR="00077C9C" w:rsidRPr="00077C9C" w:rsidTr="00A02F55">
        <w:trPr>
          <w:trHeight w:val="37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jc w:val="center"/>
            </w:pPr>
            <w:r w:rsidRPr="00077C9C">
              <w:t>Для потребителей муниципального образования «</w:t>
            </w:r>
            <w:proofErr w:type="spellStart"/>
            <w:r w:rsidRPr="00077C9C">
              <w:t>Кингисеппское</w:t>
            </w:r>
            <w:proofErr w:type="spellEnd"/>
            <w:r w:rsidRPr="00077C9C">
              <w:t xml:space="preserve"> городское поселение»</w:t>
            </w:r>
            <w:r w:rsidRPr="00077C9C">
              <w:br/>
            </w:r>
            <w:proofErr w:type="spellStart"/>
            <w:r w:rsidRPr="00077C9C">
              <w:t>Кингисеппского</w:t>
            </w:r>
            <w:proofErr w:type="spellEnd"/>
            <w:r w:rsidRPr="00077C9C">
              <w:t xml:space="preserve"> муниципального района Ленинградской области</w:t>
            </w:r>
          </w:p>
        </w:tc>
      </w:tr>
      <w:tr w:rsidR="00077C9C" w:rsidRPr="00077C9C" w:rsidTr="00A02F55">
        <w:trPr>
          <w:trHeight w:val="267"/>
        </w:trPr>
        <w:tc>
          <w:tcPr>
            <w:tcW w:w="567" w:type="dxa"/>
            <w:vMerge w:val="restart"/>
            <w:tcBorders>
              <w:top w:val="single" w:sz="4" w:space="0" w:color="auto"/>
              <w:left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1.</w:t>
            </w:r>
          </w:p>
        </w:tc>
        <w:tc>
          <w:tcPr>
            <w:tcW w:w="2640" w:type="dxa"/>
            <w:vMerge w:val="restart"/>
            <w:tcBorders>
              <w:top w:val="single" w:sz="4" w:space="0" w:color="auto"/>
              <w:left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31,02</w:t>
            </w:r>
          </w:p>
        </w:tc>
      </w:tr>
      <w:tr w:rsidR="00077C9C" w:rsidRPr="00077C9C" w:rsidTr="00A02F55">
        <w:trPr>
          <w:trHeight w:val="267"/>
        </w:trPr>
        <w:tc>
          <w:tcPr>
            <w:tcW w:w="567" w:type="dxa"/>
            <w:vMerge/>
            <w:tcBorders>
              <w:left w:val="single" w:sz="4" w:space="0" w:color="auto"/>
              <w:right w:val="single" w:sz="4" w:space="0" w:color="auto"/>
            </w:tcBorders>
            <w:vAlign w:val="center"/>
            <w:hideMark/>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hideMark/>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32,51</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01.01.2020 по 30.06.2020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32,51</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01.07.2020 по 31.12.2020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33,59</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01.01.2021 по 30.06.2021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33,59</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01.07.2021 по 31.12.2021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34,64</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01.01.2022 по 30.06.2022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34,64</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01.07.2022 по 31.12.2022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35,70</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01.01.2023 по 30.06.2023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35,70</w:t>
            </w:r>
          </w:p>
        </w:tc>
      </w:tr>
      <w:tr w:rsidR="00077C9C" w:rsidRPr="00077C9C" w:rsidTr="00A02F55">
        <w:trPr>
          <w:trHeight w:val="267"/>
        </w:trPr>
        <w:tc>
          <w:tcPr>
            <w:tcW w:w="567" w:type="dxa"/>
            <w:vMerge/>
            <w:tcBorders>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b/>
              </w:rPr>
            </w:pPr>
          </w:p>
        </w:tc>
        <w:tc>
          <w:tcPr>
            <w:tcW w:w="2640" w:type="dxa"/>
            <w:vMerge/>
            <w:tcBorders>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01.07.2023 по 31.12.2023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pPr>
            <w:r w:rsidRPr="00077C9C">
              <w:t>36,82</w:t>
            </w:r>
          </w:p>
        </w:tc>
      </w:tr>
      <w:tr w:rsidR="00077C9C" w:rsidRPr="00077C9C" w:rsidTr="00A02F55">
        <w:trPr>
          <w:trHeight w:val="267"/>
        </w:trPr>
        <w:tc>
          <w:tcPr>
            <w:tcW w:w="567" w:type="dxa"/>
            <w:vMerge w:val="restart"/>
            <w:tcBorders>
              <w:top w:val="single" w:sz="4" w:space="0" w:color="auto"/>
              <w:left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2.</w:t>
            </w:r>
          </w:p>
        </w:tc>
        <w:tc>
          <w:tcPr>
            <w:tcW w:w="2640" w:type="dxa"/>
            <w:vMerge w:val="restart"/>
            <w:tcBorders>
              <w:top w:val="single" w:sz="4" w:space="0" w:color="auto"/>
              <w:left w:val="single" w:sz="4" w:space="0" w:color="auto"/>
              <w:right w:val="single" w:sz="4" w:space="0" w:color="auto"/>
            </w:tcBorders>
            <w:vAlign w:val="center"/>
            <w:hideMark/>
          </w:tcPr>
          <w:p w:rsidR="00077C9C" w:rsidRPr="00077C9C" w:rsidRDefault="00077C9C" w:rsidP="00077C9C">
            <w:pPr>
              <w:jc w:val="center"/>
              <w:rPr>
                <w:rFonts w:eastAsia="Calibri"/>
              </w:rPr>
            </w:pPr>
            <w:r w:rsidRPr="00077C9C">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27,67</w:t>
            </w:r>
          </w:p>
        </w:tc>
      </w:tr>
      <w:tr w:rsidR="00077C9C" w:rsidRPr="00077C9C" w:rsidTr="00A02F55">
        <w:trPr>
          <w:trHeight w:val="267"/>
        </w:trPr>
        <w:tc>
          <w:tcPr>
            <w:tcW w:w="567" w:type="dxa"/>
            <w:vMerge/>
            <w:tcBorders>
              <w:left w:val="single" w:sz="4" w:space="0" w:color="auto"/>
              <w:right w:val="single" w:sz="4" w:space="0" w:color="auto"/>
            </w:tcBorders>
            <w:vAlign w:val="center"/>
            <w:hideMark/>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hideMark/>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31,52</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01.01.2020 по 30.06.2020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31,52</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01.07.2020 по 31.12.2020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33,03</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01.01.2021 по 30.06.2021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33,03</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01.07.2021 по 31.12.2021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35,01</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01.01.2022 по 30.06.2022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35,01</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01.07.2022 по 31.12.2022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37,12</w:t>
            </w:r>
          </w:p>
        </w:tc>
      </w:tr>
      <w:tr w:rsidR="00077C9C" w:rsidRPr="00077C9C" w:rsidTr="00A02F55">
        <w:trPr>
          <w:trHeight w:val="267"/>
        </w:trPr>
        <w:tc>
          <w:tcPr>
            <w:tcW w:w="567" w:type="dxa"/>
            <w:vMerge/>
            <w:tcBorders>
              <w:left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01.01.2023 по 30.06.2023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37,12</w:t>
            </w:r>
          </w:p>
        </w:tc>
      </w:tr>
      <w:tr w:rsidR="00077C9C" w:rsidRPr="00077C9C" w:rsidTr="00A02F55">
        <w:trPr>
          <w:trHeight w:val="267"/>
        </w:trPr>
        <w:tc>
          <w:tcPr>
            <w:tcW w:w="567" w:type="dxa"/>
            <w:vMerge/>
            <w:tcBorders>
              <w:left w:val="single" w:sz="4" w:space="0" w:color="auto"/>
              <w:bottom w:val="single" w:sz="4" w:space="0" w:color="auto"/>
              <w:right w:val="single" w:sz="4" w:space="0" w:color="auto"/>
            </w:tcBorders>
            <w:vAlign w:val="center"/>
          </w:tcPr>
          <w:p w:rsidR="00077C9C" w:rsidRPr="00077C9C" w:rsidRDefault="00077C9C" w:rsidP="00077C9C">
            <w:pPr>
              <w:rPr>
                <w:rFonts w:eastAsia="Calibri"/>
                <w:b/>
              </w:rPr>
            </w:pPr>
          </w:p>
        </w:tc>
        <w:tc>
          <w:tcPr>
            <w:tcW w:w="2640" w:type="dxa"/>
            <w:vMerge/>
            <w:tcBorders>
              <w:left w:val="single" w:sz="4" w:space="0" w:color="auto"/>
              <w:bottom w:val="single" w:sz="4" w:space="0" w:color="auto"/>
              <w:right w:val="single" w:sz="4" w:space="0" w:color="auto"/>
            </w:tcBorders>
            <w:vAlign w:val="center"/>
          </w:tcPr>
          <w:p w:rsidR="00077C9C" w:rsidRPr="00077C9C" w:rsidRDefault="00077C9C" w:rsidP="00077C9C">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077C9C" w:rsidRPr="00077C9C" w:rsidRDefault="00077C9C" w:rsidP="00077C9C">
            <w:pPr>
              <w:widowControl w:val="0"/>
              <w:autoSpaceDE w:val="0"/>
              <w:autoSpaceDN w:val="0"/>
              <w:adjustRightInd w:val="0"/>
              <w:jc w:val="center"/>
              <w:rPr>
                <w:rFonts w:eastAsia="Calibri"/>
              </w:rPr>
            </w:pPr>
            <w:r w:rsidRPr="00077C9C">
              <w:rPr>
                <w:rFonts w:eastAsia="Calibri"/>
              </w:rPr>
              <w:t>с 01.07.2023 по 31.12.2023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077C9C" w:rsidRPr="00077C9C" w:rsidRDefault="00077C9C" w:rsidP="00077C9C">
            <w:pPr>
              <w:jc w:val="center"/>
              <w:rPr>
                <w:highlight w:val="yellow"/>
              </w:rPr>
            </w:pPr>
            <w:r w:rsidRPr="00077C9C">
              <w:t>39,70</w:t>
            </w:r>
          </w:p>
        </w:tc>
      </w:tr>
    </w:tbl>
    <w:p w:rsidR="00077C9C" w:rsidRPr="00077C9C" w:rsidRDefault="00077C9C" w:rsidP="00077C9C">
      <w:pPr>
        <w:rPr>
          <w:lang w:eastAsia="ar-SA"/>
        </w:rPr>
      </w:pPr>
      <w:r w:rsidRPr="00077C9C">
        <w:rPr>
          <w:lang w:eastAsia="ar-SA"/>
        </w:rPr>
        <w:t>* тариф указан без учета налога на добавленную стоимость</w:t>
      </w:r>
    </w:p>
    <w:p w:rsidR="00077C9C" w:rsidRPr="00077C9C" w:rsidRDefault="00077C9C" w:rsidP="00077C9C">
      <w:pPr>
        <w:rPr>
          <w:lang w:eastAsia="ar-SA"/>
        </w:rPr>
      </w:pPr>
    </w:p>
    <w:p w:rsidR="00077C9C" w:rsidRPr="00077C9C" w:rsidRDefault="00077C9C" w:rsidP="00077C9C">
      <w:pPr>
        <w:jc w:val="center"/>
        <w:rPr>
          <w:b/>
          <w:sz w:val="24"/>
          <w:szCs w:val="24"/>
        </w:rPr>
      </w:pPr>
      <w:r w:rsidRPr="00077C9C">
        <w:rPr>
          <w:b/>
          <w:sz w:val="24"/>
          <w:szCs w:val="24"/>
        </w:rPr>
        <w:t>Результаты голосования: за – 7 человек, против – нет, воздержались – нет.</w:t>
      </w:r>
    </w:p>
    <w:p w:rsidR="00FA2FD8" w:rsidRDefault="00FA2FD8" w:rsidP="007057F1">
      <w:pPr>
        <w:ind w:right="-144" w:firstLine="567"/>
        <w:jc w:val="both"/>
        <w:rPr>
          <w:sz w:val="24"/>
          <w:szCs w:val="24"/>
        </w:rPr>
      </w:pPr>
    </w:p>
    <w:p w:rsidR="00A02F55" w:rsidRPr="00A02F55" w:rsidRDefault="00FA2FD8" w:rsidP="00CB67DA">
      <w:pPr>
        <w:pStyle w:val="a6"/>
        <w:spacing w:after="0"/>
        <w:ind w:firstLine="567"/>
        <w:contextualSpacing/>
        <w:jc w:val="both"/>
        <w:rPr>
          <w:rFonts w:eastAsia="Calibri"/>
          <w:sz w:val="24"/>
          <w:szCs w:val="24"/>
          <w:lang w:eastAsia="en-US"/>
        </w:rPr>
      </w:pPr>
      <w:r>
        <w:rPr>
          <w:b/>
          <w:sz w:val="24"/>
          <w:szCs w:val="24"/>
        </w:rPr>
        <w:t>6</w:t>
      </w:r>
      <w:r w:rsidRPr="00FA2FD8">
        <w:rPr>
          <w:b/>
          <w:sz w:val="24"/>
          <w:szCs w:val="24"/>
        </w:rPr>
        <w:t>. По вопросу повестки «</w:t>
      </w:r>
      <w:r w:rsidR="004756EB" w:rsidRPr="004756EB">
        <w:rPr>
          <w:b/>
          <w:sz w:val="24"/>
          <w:szCs w:val="24"/>
        </w:rPr>
        <w:t>Об установлении тарифов на питьевую воду и водоотведение открытого акционерного общества «Тепловые сети» на 2019-2023 годы</w:t>
      </w:r>
      <w:r w:rsidRPr="00FA2FD8">
        <w:rPr>
          <w:b/>
          <w:sz w:val="24"/>
          <w:szCs w:val="24"/>
        </w:rPr>
        <w:t>»</w:t>
      </w:r>
      <w:r>
        <w:rPr>
          <w:b/>
          <w:sz w:val="24"/>
          <w:szCs w:val="24"/>
        </w:rPr>
        <w:t xml:space="preserve"> </w:t>
      </w:r>
      <w:proofErr w:type="gramStart"/>
      <w:r w:rsidR="00A02F55" w:rsidRPr="00A02F55">
        <w:rPr>
          <w:sz w:val="24"/>
          <w:szCs w:val="24"/>
          <w:lang w:val="x-none" w:eastAsia="x-none"/>
        </w:rPr>
        <w:t>выступила</w:t>
      </w:r>
      <w:proofErr w:type="gramEnd"/>
      <w:r w:rsidR="00A02F55" w:rsidRPr="00A02F55">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02F55" w:rsidRPr="00A02F55">
        <w:rPr>
          <w:sz w:val="24"/>
          <w:szCs w:val="24"/>
          <w:lang w:eastAsia="x-none"/>
        </w:rPr>
        <w:t xml:space="preserve">, </w:t>
      </w:r>
      <w:r w:rsidR="00A02F55" w:rsidRPr="00A02F55">
        <w:rPr>
          <w:sz w:val="24"/>
          <w:szCs w:val="24"/>
          <w:lang w:val="x-none" w:eastAsia="x-none"/>
        </w:rPr>
        <w:t>изложила основные положения э</w:t>
      </w:r>
      <w:r w:rsidR="00A02F55" w:rsidRPr="00A02F55">
        <w:rPr>
          <w:rFonts w:eastAsia="Calibri"/>
          <w:sz w:val="24"/>
          <w:szCs w:val="24"/>
          <w:lang w:val="x-none" w:eastAsia="en-US"/>
        </w:rPr>
        <w:t>кспертного заключения</w:t>
      </w:r>
      <w:r w:rsidR="00A02F55" w:rsidRPr="00A02F55">
        <w:rPr>
          <w:rFonts w:eastAsia="Calibri"/>
          <w:sz w:val="24"/>
          <w:szCs w:val="24"/>
          <w:lang w:eastAsia="en-US"/>
        </w:rPr>
        <w:t xml:space="preserve"> по расчету уровней тарифов на услуги в сфере водоснабжения и водоотведения, оказываемые открытым акцион</w:t>
      </w:r>
      <w:r w:rsidR="00CB67DA">
        <w:rPr>
          <w:rFonts w:eastAsia="Calibri"/>
          <w:sz w:val="24"/>
          <w:szCs w:val="24"/>
          <w:lang w:eastAsia="en-US"/>
        </w:rPr>
        <w:t>ерным обществом «Тепловые сети»</w:t>
      </w:r>
      <w:r w:rsidR="00A02F55" w:rsidRPr="00A02F55">
        <w:rPr>
          <w:rFonts w:eastAsia="Calibri"/>
          <w:sz w:val="24"/>
          <w:szCs w:val="24"/>
          <w:lang w:eastAsia="en-US"/>
        </w:rPr>
        <w:t xml:space="preserve"> (далее – Организация)  потребителям муниципального образования «</w:t>
      </w:r>
      <w:proofErr w:type="spellStart"/>
      <w:r w:rsidR="00A02F55" w:rsidRPr="00A02F55">
        <w:rPr>
          <w:rFonts w:eastAsia="Calibri"/>
          <w:sz w:val="24"/>
          <w:szCs w:val="24"/>
          <w:lang w:eastAsia="en-US"/>
        </w:rPr>
        <w:t>Форносовское</w:t>
      </w:r>
      <w:proofErr w:type="spellEnd"/>
      <w:r w:rsidR="00A02F55" w:rsidRPr="00A02F55">
        <w:rPr>
          <w:rFonts w:eastAsia="Calibri"/>
          <w:sz w:val="24"/>
          <w:szCs w:val="24"/>
          <w:lang w:eastAsia="en-US"/>
        </w:rPr>
        <w:t xml:space="preserve"> городское поселение» </w:t>
      </w:r>
      <w:proofErr w:type="spellStart"/>
      <w:r w:rsidR="00A02F55" w:rsidRPr="00A02F55">
        <w:rPr>
          <w:rFonts w:eastAsia="Calibri"/>
          <w:sz w:val="24"/>
          <w:szCs w:val="24"/>
          <w:lang w:eastAsia="en-US"/>
        </w:rPr>
        <w:t>Тосненского</w:t>
      </w:r>
      <w:proofErr w:type="spellEnd"/>
      <w:r w:rsidR="00A02F55" w:rsidRPr="00A02F55">
        <w:rPr>
          <w:rFonts w:eastAsia="Calibri"/>
          <w:sz w:val="24"/>
          <w:szCs w:val="24"/>
          <w:lang w:eastAsia="en-US"/>
        </w:rPr>
        <w:t xml:space="preserve"> муниципального района Ленинградской области в 2019-2023 годах. Организация обратилась с заявлением об установлении тарифов на услуги </w:t>
      </w:r>
      <w:r w:rsidR="00A02F55">
        <w:rPr>
          <w:rFonts w:eastAsia="Calibri"/>
          <w:sz w:val="24"/>
          <w:szCs w:val="24"/>
          <w:lang w:eastAsia="en-US"/>
        </w:rPr>
        <w:t xml:space="preserve">                </w:t>
      </w:r>
      <w:r w:rsidR="00A02F55" w:rsidRPr="00A02F55">
        <w:rPr>
          <w:rFonts w:eastAsia="Calibri"/>
          <w:sz w:val="24"/>
          <w:szCs w:val="24"/>
          <w:lang w:eastAsia="en-US"/>
        </w:rPr>
        <w:t xml:space="preserve">в сфере водоснабжения (питьевая вода) и водоотведения на 2019-2023 годы от 26.04.2018 исх. </w:t>
      </w:r>
      <w:r w:rsidR="00CB67DA">
        <w:rPr>
          <w:rFonts w:eastAsia="Calibri"/>
          <w:sz w:val="24"/>
          <w:szCs w:val="24"/>
          <w:lang w:eastAsia="en-US"/>
        </w:rPr>
        <w:br/>
      </w:r>
      <w:r w:rsidR="00A02F55" w:rsidRPr="00A02F55">
        <w:rPr>
          <w:rFonts w:eastAsia="Calibri"/>
          <w:sz w:val="24"/>
          <w:szCs w:val="24"/>
          <w:lang w:eastAsia="en-US"/>
        </w:rPr>
        <w:t>№ 1396 (</w:t>
      </w:r>
      <w:proofErr w:type="spellStart"/>
      <w:r w:rsidR="00A02F55" w:rsidRPr="00A02F55">
        <w:rPr>
          <w:rFonts w:eastAsia="Calibri"/>
          <w:sz w:val="24"/>
          <w:szCs w:val="24"/>
          <w:lang w:eastAsia="en-US"/>
        </w:rPr>
        <w:t>вх</w:t>
      </w:r>
      <w:proofErr w:type="spellEnd"/>
      <w:r w:rsidR="00A02F55" w:rsidRPr="00A02F55">
        <w:rPr>
          <w:rFonts w:eastAsia="Calibri"/>
          <w:sz w:val="24"/>
          <w:szCs w:val="24"/>
          <w:lang w:eastAsia="en-US"/>
        </w:rPr>
        <w:t>. от 27.04.2018 № КТ-1-2357/2018).</w:t>
      </w:r>
    </w:p>
    <w:p w:rsidR="00A02F55" w:rsidRPr="00A02F55" w:rsidRDefault="00A02F55" w:rsidP="00CB67DA">
      <w:pPr>
        <w:ind w:firstLine="567"/>
        <w:contextualSpacing/>
        <w:jc w:val="both"/>
        <w:rPr>
          <w:rFonts w:eastAsia="Calibri"/>
          <w:sz w:val="24"/>
          <w:szCs w:val="24"/>
          <w:lang w:eastAsia="en-US"/>
        </w:rPr>
      </w:pPr>
      <w:proofErr w:type="gramStart"/>
      <w:r w:rsidRPr="00A02F55">
        <w:rPr>
          <w:rFonts w:eastAsia="Calibri"/>
          <w:sz w:val="24"/>
          <w:szCs w:val="24"/>
          <w:lang w:eastAsia="en-US"/>
        </w:rPr>
        <w:t xml:space="preserve">Организацией представлено письмо о согласии с предложенным ЛенРТК уровнем тарифа </w:t>
      </w:r>
      <w:r>
        <w:rPr>
          <w:rFonts w:eastAsia="Calibri"/>
          <w:sz w:val="24"/>
          <w:szCs w:val="24"/>
          <w:lang w:eastAsia="en-US"/>
        </w:rPr>
        <w:t xml:space="preserve">                 </w:t>
      </w:r>
      <w:r w:rsidRPr="00A02F55">
        <w:rPr>
          <w:rFonts w:eastAsia="Calibri"/>
          <w:sz w:val="24"/>
          <w:szCs w:val="24"/>
          <w:lang w:eastAsia="en-US"/>
        </w:rPr>
        <w:t>и с просьбой рассмотреть вопрос без участия представителей организации (</w:t>
      </w:r>
      <w:proofErr w:type="spellStart"/>
      <w:r w:rsidRPr="00A02F55">
        <w:rPr>
          <w:rFonts w:eastAsia="Calibri"/>
          <w:sz w:val="24"/>
          <w:szCs w:val="24"/>
          <w:lang w:eastAsia="en-US"/>
        </w:rPr>
        <w:t>вх</w:t>
      </w:r>
      <w:proofErr w:type="spellEnd"/>
      <w:r w:rsidRPr="00A02F55">
        <w:rPr>
          <w:rFonts w:eastAsia="Calibri"/>
          <w:sz w:val="24"/>
          <w:szCs w:val="24"/>
          <w:lang w:eastAsia="en-US"/>
        </w:rPr>
        <w:t>.</w:t>
      </w:r>
      <w:proofErr w:type="gramEnd"/>
      <w:r w:rsidRPr="00A02F55">
        <w:rPr>
          <w:rFonts w:eastAsia="Calibri"/>
          <w:sz w:val="24"/>
          <w:szCs w:val="24"/>
          <w:lang w:eastAsia="en-US"/>
        </w:rPr>
        <w:t xml:space="preserve"> № </w:t>
      </w:r>
      <w:proofErr w:type="gramStart"/>
      <w:r w:rsidRPr="00A02F55">
        <w:rPr>
          <w:rFonts w:eastAsia="Calibri"/>
          <w:sz w:val="24"/>
          <w:szCs w:val="24"/>
          <w:lang w:eastAsia="en-US"/>
        </w:rPr>
        <w:t>КТ-1-6934/2018 от 28.11.2018).</w:t>
      </w:r>
      <w:proofErr w:type="gramEnd"/>
    </w:p>
    <w:p w:rsidR="00A02F55" w:rsidRPr="00A02F55" w:rsidRDefault="00A02F55" w:rsidP="00A02F55">
      <w:pPr>
        <w:ind w:firstLine="567"/>
        <w:jc w:val="both"/>
        <w:rPr>
          <w:rFonts w:eastAsia="Calibri"/>
          <w:sz w:val="24"/>
          <w:szCs w:val="24"/>
          <w:lang w:eastAsia="en-US"/>
        </w:rPr>
      </w:pPr>
    </w:p>
    <w:p w:rsidR="00A02F55" w:rsidRPr="00A02F55" w:rsidRDefault="00A02F55" w:rsidP="00A02F55">
      <w:pPr>
        <w:autoSpaceDE w:val="0"/>
        <w:autoSpaceDN w:val="0"/>
        <w:adjustRightInd w:val="0"/>
        <w:ind w:firstLine="540"/>
        <w:jc w:val="both"/>
        <w:rPr>
          <w:b/>
          <w:sz w:val="24"/>
          <w:szCs w:val="24"/>
        </w:rPr>
      </w:pPr>
      <w:r w:rsidRPr="00A02F55">
        <w:rPr>
          <w:b/>
          <w:sz w:val="24"/>
          <w:szCs w:val="24"/>
        </w:rPr>
        <w:t xml:space="preserve">Правление приняло решение:  </w:t>
      </w:r>
    </w:p>
    <w:p w:rsidR="00A02F55" w:rsidRPr="00A02F55" w:rsidRDefault="00A02F55" w:rsidP="00A02F55">
      <w:pPr>
        <w:rPr>
          <w:sz w:val="24"/>
          <w:szCs w:val="24"/>
          <w:lang w:eastAsia="ar-SA"/>
        </w:rPr>
      </w:pPr>
    </w:p>
    <w:p w:rsidR="00A02F55" w:rsidRPr="00A02F55" w:rsidRDefault="00A02F55" w:rsidP="00A02F55">
      <w:pPr>
        <w:tabs>
          <w:tab w:val="left" w:pos="567"/>
        </w:tabs>
        <w:ind w:firstLine="567"/>
        <w:jc w:val="both"/>
        <w:rPr>
          <w:sz w:val="24"/>
          <w:szCs w:val="24"/>
          <w:lang w:eastAsia="ar-SA"/>
        </w:rPr>
      </w:pPr>
      <w:r w:rsidRPr="00A02F55">
        <w:rPr>
          <w:sz w:val="24"/>
          <w:szCs w:val="24"/>
          <w:lang w:eastAsia="ar-SA"/>
        </w:rPr>
        <w:t>1. Утвердить следующие основные натуральные показатели производственных программ в сфере водоснабжения и водоотведения, предоставленные Организацией:</w:t>
      </w:r>
    </w:p>
    <w:p w:rsidR="00A02F55" w:rsidRPr="00A02F55" w:rsidRDefault="00A02F55" w:rsidP="00A02F55">
      <w:pPr>
        <w:ind w:firstLine="426"/>
        <w:jc w:val="both"/>
        <w:rPr>
          <w:i/>
          <w:sz w:val="24"/>
          <w:szCs w:val="24"/>
          <w:lang w:eastAsia="ar-SA"/>
        </w:rPr>
      </w:pPr>
      <w:r w:rsidRPr="00A02F55">
        <w:rPr>
          <w:i/>
          <w:sz w:val="24"/>
          <w:szCs w:val="24"/>
          <w:lang w:eastAsia="ar-SA"/>
        </w:rPr>
        <w:t>Питьевая вода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992"/>
        <w:gridCol w:w="1417"/>
        <w:gridCol w:w="1134"/>
        <w:gridCol w:w="1276"/>
        <w:gridCol w:w="2552"/>
      </w:tblGrid>
      <w:tr w:rsidR="00A02F55" w:rsidRPr="00A02F55" w:rsidTr="00A02F55">
        <w:tc>
          <w:tcPr>
            <w:tcW w:w="710" w:type="dxa"/>
            <w:vMerge w:val="restart"/>
            <w:shd w:val="clear" w:color="auto" w:fill="auto"/>
            <w:vAlign w:val="center"/>
          </w:tcPr>
          <w:p w:rsidR="00A02F55" w:rsidRPr="00A02F55" w:rsidRDefault="00A02F55" w:rsidP="00A02F55">
            <w:pPr>
              <w:jc w:val="center"/>
              <w:rPr>
                <w:lang w:eastAsia="ar-SA"/>
              </w:rPr>
            </w:pPr>
            <w:r w:rsidRPr="00A02F55">
              <w:rPr>
                <w:lang w:eastAsia="ar-SA"/>
              </w:rPr>
              <w:t>№</w:t>
            </w:r>
          </w:p>
        </w:tc>
        <w:tc>
          <w:tcPr>
            <w:tcW w:w="2410" w:type="dxa"/>
            <w:vMerge w:val="restart"/>
            <w:shd w:val="clear" w:color="auto" w:fill="auto"/>
            <w:vAlign w:val="center"/>
          </w:tcPr>
          <w:p w:rsidR="00A02F55" w:rsidRPr="00A02F55" w:rsidRDefault="00A02F55" w:rsidP="00A02F55">
            <w:pPr>
              <w:jc w:val="center"/>
              <w:rPr>
                <w:lang w:eastAsia="ar-SA"/>
              </w:rPr>
            </w:pPr>
            <w:r w:rsidRPr="00A02F55">
              <w:rPr>
                <w:lang w:eastAsia="ar-SA"/>
              </w:rPr>
              <w:t>Показатели</w:t>
            </w:r>
          </w:p>
        </w:tc>
        <w:tc>
          <w:tcPr>
            <w:tcW w:w="992" w:type="dxa"/>
            <w:vMerge w:val="restart"/>
            <w:shd w:val="clear" w:color="auto" w:fill="auto"/>
            <w:vAlign w:val="center"/>
          </w:tcPr>
          <w:p w:rsidR="00A02F55" w:rsidRPr="00A02F55" w:rsidRDefault="00A02F55" w:rsidP="00A02F55">
            <w:pPr>
              <w:jc w:val="center"/>
              <w:rPr>
                <w:lang w:eastAsia="ar-SA"/>
              </w:rPr>
            </w:pPr>
            <w:proofErr w:type="spellStart"/>
            <w:r w:rsidRPr="00A02F55">
              <w:rPr>
                <w:lang w:eastAsia="ar-SA"/>
              </w:rPr>
              <w:t>Ед</w:t>
            </w:r>
            <w:proofErr w:type="gramStart"/>
            <w:r w:rsidRPr="00A02F55">
              <w:rPr>
                <w:lang w:eastAsia="ar-SA"/>
              </w:rPr>
              <w:t>.и</w:t>
            </w:r>
            <w:proofErr w:type="gramEnd"/>
            <w:r w:rsidRPr="00A02F55">
              <w:rPr>
                <w:lang w:eastAsia="ar-SA"/>
              </w:rPr>
              <w:t>зм</w:t>
            </w:r>
            <w:proofErr w:type="spellEnd"/>
            <w:r w:rsidRPr="00A02F55">
              <w:rPr>
                <w:lang w:eastAsia="ar-SA"/>
              </w:rPr>
              <w:t>.</w:t>
            </w:r>
          </w:p>
        </w:tc>
        <w:tc>
          <w:tcPr>
            <w:tcW w:w="3827" w:type="dxa"/>
            <w:gridSpan w:val="3"/>
            <w:shd w:val="clear" w:color="auto" w:fill="auto"/>
            <w:vAlign w:val="center"/>
          </w:tcPr>
          <w:p w:rsidR="00A02F55" w:rsidRPr="00A02F55" w:rsidRDefault="00A02F55" w:rsidP="00A02F55">
            <w:pPr>
              <w:jc w:val="center"/>
              <w:rPr>
                <w:lang w:eastAsia="ar-SA"/>
              </w:rPr>
            </w:pPr>
            <w:r w:rsidRPr="00A02F55">
              <w:rPr>
                <w:lang w:eastAsia="ar-SA"/>
              </w:rPr>
              <w:t>2019 год</w:t>
            </w:r>
          </w:p>
        </w:tc>
        <w:tc>
          <w:tcPr>
            <w:tcW w:w="2552" w:type="dxa"/>
            <w:vMerge w:val="restart"/>
            <w:shd w:val="clear" w:color="auto" w:fill="auto"/>
            <w:vAlign w:val="center"/>
          </w:tcPr>
          <w:p w:rsidR="00A02F55" w:rsidRPr="00A02F55" w:rsidRDefault="00A02F55" w:rsidP="00A02F55">
            <w:pPr>
              <w:jc w:val="center"/>
              <w:rPr>
                <w:lang w:eastAsia="ar-SA"/>
              </w:rPr>
            </w:pPr>
            <w:r w:rsidRPr="00A02F55">
              <w:rPr>
                <w:lang w:eastAsia="ar-SA"/>
              </w:rPr>
              <w:t>Причины отклонения</w:t>
            </w:r>
          </w:p>
        </w:tc>
      </w:tr>
      <w:tr w:rsidR="00A02F55" w:rsidRPr="00A02F55" w:rsidTr="00A02F55">
        <w:tc>
          <w:tcPr>
            <w:tcW w:w="710" w:type="dxa"/>
            <w:vMerge/>
            <w:shd w:val="clear" w:color="auto" w:fill="auto"/>
            <w:vAlign w:val="center"/>
          </w:tcPr>
          <w:p w:rsidR="00A02F55" w:rsidRPr="00A02F55" w:rsidRDefault="00A02F55" w:rsidP="00A02F55">
            <w:pPr>
              <w:jc w:val="center"/>
              <w:rPr>
                <w:lang w:eastAsia="ar-SA"/>
              </w:rPr>
            </w:pPr>
          </w:p>
        </w:tc>
        <w:tc>
          <w:tcPr>
            <w:tcW w:w="2410" w:type="dxa"/>
            <w:vMerge/>
            <w:shd w:val="clear" w:color="auto" w:fill="auto"/>
            <w:vAlign w:val="center"/>
          </w:tcPr>
          <w:p w:rsidR="00A02F55" w:rsidRPr="00A02F55" w:rsidRDefault="00A02F55" w:rsidP="00A02F55">
            <w:pPr>
              <w:jc w:val="center"/>
              <w:rPr>
                <w:lang w:eastAsia="ar-SA"/>
              </w:rPr>
            </w:pPr>
          </w:p>
        </w:tc>
        <w:tc>
          <w:tcPr>
            <w:tcW w:w="992" w:type="dxa"/>
            <w:vMerge/>
            <w:shd w:val="clear" w:color="auto" w:fill="auto"/>
            <w:vAlign w:val="center"/>
          </w:tcPr>
          <w:p w:rsidR="00A02F55" w:rsidRPr="00A02F55" w:rsidRDefault="00A02F55" w:rsidP="00A02F55">
            <w:pPr>
              <w:jc w:val="center"/>
              <w:rPr>
                <w:lang w:eastAsia="ar-SA"/>
              </w:rPr>
            </w:pP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данные Организации</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принято ЛенРТК</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отклонение</w:t>
            </w:r>
          </w:p>
        </w:tc>
        <w:tc>
          <w:tcPr>
            <w:tcW w:w="2552" w:type="dxa"/>
            <w:vMerge/>
            <w:shd w:val="clear" w:color="auto" w:fill="auto"/>
            <w:vAlign w:val="center"/>
          </w:tcPr>
          <w:p w:rsidR="00A02F55" w:rsidRPr="00A02F55" w:rsidRDefault="00A02F55" w:rsidP="00A02F55">
            <w:pPr>
              <w:jc w:val="center"/>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Поднято воды насосными станциями 1-го подъема</w:t>
            </w:r>
          </w:p>
        </w:tc>
        <w:tc>
          <w:tcPr>
            <w:tcW w:w="992" w:type="dxa"/>
            <w:shd w:val="clear" w:color="auto" w:fill="auto"/>
            <w:vAlign w:val="center"/>
          </w:tcPr>
          <w:p w:rsidR="00A02F55" w:rsidRPr="00A02F55" w:rsidRDefault="00A02F55" w:rsidP="00A02F55">
            <w:pPr>
              <w:jc w:val="center"/>
              <w:rPr>
                <w:vertAlign w:val="superscript"/>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167,736</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167,336</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+0,40</w:t>
            </w:r>
          </w:p>
        </w:tc>
        <w:tc>
          <w:tcPr>
            <w:tcW w:w="2552" w:type="dxa"/>
            <w:vMerge w:val="restart"/>
            <w:shd w:val="clear" w:color="auto" w:fill="auto"/>
            <w:vAlign w:val="center"/>
          </w:tcPr>
          <w:p w:rsidR="00A02F55" w:rsidRPr="00A02F55" w:rsidRDefault="00A02F55" w:rsidP="00A02F55">
            <w:pPr>
              <w:jc w:val="both"/>
              <w:rPr>
                <w:lang w:eastAsia="ar-SA"/>
              </w:rPr>
            </w:pPr>
            <w:r w:rsidRPr="00A02F55">
              <w:rPr>
                <w:lang w:eastAsia="ar-SA"/>
              </w:rPr>
              <w:t>Объемы увеличены с учетом корректировки потерь воды в сетях</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p>
        </w:tc>
        <w:tc>
          <w:tcPr>
            <w:tcW w:w="2410" w:type="dxa"/>
            <w:shd w:val="clear" w:color="auto" w:fill="auto"/>
            <w:vAlign w:val="center"/>
          </w:tcPr>
          <w:p w:rsidR="00A02F55" w:rsidRPr="00A02F55" w:rsidRDefault="00A02F55" w:rsidP="00A02F55">
            <w:pPr>
              <w:jc w:val="both"/>
              <w:rPr>
                <w:lang w:eastAsia="ar-SA"/>
              </w:rPr>
            </w:pPr>
            <w:r w:rsidRPr="00A02F55">
              <w:rPr>
                <w:lang w:eastAsia="ar-SA"/>
              </w:rPr>
              <w:t xml:space="preserve">в </w:t>
            </w:r>
            <w:proofErr w:type="spellStart"/>
            <w:r w:rsidRPr="00A02F55">
              <w:rPr>
                <w:lang w:eastAsia="ar-SA"/>
              </w:rPr>
              <w:t>т.ч</w:t>
            </w:r>
            <w:proofErr w:type="spellEnd"/>
            <w:r w:rsidRPr="00A02F55">
              <w:rPr>
                <w:lang w:eastAsia="ar-SA"/>
              </w:rPr>
              <w:t>.</w:t>
            </w:r>
          </w:p>
        </w:tc>
        <w:tc>
          <w:tcPr>
            <w:tcW w:w="992" w:type="dxa"/>
            <w:shd w:val="clear" w:color="auto" w:fill="auto"/>
            <w:vAlign w:val="center"/>
          </w:tcPr>
          <w:p w:rsidR="00A02F55" w:rsidRPr="00A02F55" w:rsidRDefault="00A02F55" w:rsidP="00A02F55">
            <w:pPr>
              <w:jc w:val="center"/>
              <w:rPr>
                <w:lang w:eastAsia="ar-SA"/>
              </w:rPr>
            </w:pPr>
          </w:p>
        </w:tc>
        <w:tc>
          <w:tcPr>
            <w:tcW w:w="1417" w:type="dxa"/>
            <w:shd w:val="clear" w:color="auto" w:fill="auto"/>
            <w:vAlign w:val="center"/>
          </w:tcPr>
          <w:p w:rsidR="00A02F55" w:rsidRPr="00A02F55" w:rsidRDefault="00A02F55" w:rsidP="00A02F55">
            <w:pPr>
              <w:jc w:val="center"/>
              <w:rPr>
                <w:lang w:eastAsia="ar-SA"/>
              </w:rPr>
            </w:pPr>
          </w:p>
        </w:tc>
        <w:tc>
          <w:tcPr>
            <w:tcW w:w="1134" w:type="dxa"/>
            <w:shd w:val="clear" w:color="auto" w:fill="auto"/>
            <w:vAlign w:val="center"/>
          </w:tcPr>
          <w:p w:rsidR="00A02F55" w:rsidRPr="00A02F55" w:rsidRDefault="00A02F55" w:rsidP="00A02F55">
            <w:pPr>
              <w:jc w:val="center"/>
              <w:rPr>
                <w:lang w:eastAsia="ar-SA"/>
              </w:rPr>
            </w:pPr>
          </w:p>
        </w:tc>
        <w:tc>
          <w:tcPr>
            <w:tcW w:w="1276" w:type="dxa"/>
            <w:shd w:val="clear" w:color="auto" w:fill="auto"/>
            <w:vAlign w:val="center"/>
          </w:tcPr>
          <w:p w:rsidR="00A02F55" w:rsidRPr="00A02F55" w:rsidRDefault="00A02F55" w:rsidP="00A02F55">
            <w:pPr>
              <w:jc w:val="center"/>
              <w:rPr>
                <w:lang w:eastAsia="ar-SA"/>
              </w:rPr>
            </w:pPr>
          </w:p>
        </w:tc>
        <w:tc>
          <w:tcPr>
            <w:tcW w:w="2552" w:type="dxa"/>
            <w:vMerge/>
            <w:shd w:val="clear" w:color="auto" w:fill="auto"/>
            <w:vAlign w:val="center"/>
          </w:tcPr>
          <w:p w:rsidR="00A02F55" w:rsidRPr="00A02F55" w:rsidRDefault="00A02F55" w:rsidP="00A02F55">
            <w:pPr>
              <w:jc w:val="both"/>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1.1</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 xml:space="preserve">из подземных </w:t>
            </w:r>
            <w:proofErr w:type="spellStart"/>
            <w:r w:rsidRPr="00A02F55">
              <w:rPr>
                <w:lang w:eastAsia="ar-SA"/>
              </w:rPr>
              <w:t>водоисточников</w:t>
            </w:r>
            <w:proofErr w:type="spellEnd"/>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167,736</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167,336</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+0,40</w:t>
            </w:r>
          </w:p>
        </w:tc>
        <w:tc>
          <w:tcPr>
            <w:tcW w:w="2552" w:type="dxa"/>
            <w:vMerge/>
            <w:shd w:val="clear" w:color="auto" w:fill="auto"/>
            <w:vAlign w:val="center"/>
          </w:tcPr>
          <w:p w:rsidR="00A02F55" w:rsidRPr="00A02F55" w:rsidRDefault="00A02F55" w:rsidP="00A02F55">
            <w:pPr>
              <w:jc w:val="both"/>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 xml:space="preserve">2. </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Подано воды в водопроводную сеть</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167,736</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167,336</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+0,40</w:t>
            </w:r>
          </w:p>
        </w:tc>
        <w:tc>
          <w:tcPr>
            <w:tcW w:w="2552" w:type="dxa"/>
            <w:vMerge/>
            <w:shd w:val="clear" w:color="auto" w:fill="auto"/>
            <w:vAlign w:val="center"/>
          </w:tcPr>
          <w:p w:rsidR="00A02F55" w:rsidRPr="00A02F55" w:rsidRDefault="00A02F55" w:rsidP="00A02F55">
            <w:pPr>
              <w:jc w:val="both"/>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3.</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Собственные нужды (технологические нужды)</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3,355</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3,355</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4.</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Подано воды в сеть</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164,382</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163,981</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-0,40</w:t>
            </w:r>
          </w:p>
        </w:tc>
        <w:tc>
          <w:tcPr>
            <w:tcW w:w="2552" w:type="dxa"/>
            <w:shd w:val="clear" w:color="auto" w:fill="auto"/>
            <w:vAlign w:val="center"/>
          </w:tcPr>
          <w:p w:rsidR="00A02F55" w:rsidRPr="00A02F55" w:rsidRDefault="00A02F55" w:rsidP="00A02F55">
            <w:pPr>
              <w:jc w:val="both"/>
              <w:rPr>
                <w:lang w:eastAsia="ar-SA"/>
              </w:rPr>
            </w:pPr>
            <w:r w:rsidRPr="00A02F55">
              <w:rPr>
                <w:lang w:eastAsia="ar-SA"/>
              </w:rPr>
              <w:t>Объемы увеличены с учетом корректировки потерь воды в сетях</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5.</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Потери воды в сетях</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 xml:space="preserve">3 </w:t>
            </w:r>
            <w:r w:rsidRPr="00A02F55">
              <w:rPr>
                <w:lang w:eastAsia="ar-SA"/>
              </w:rPr>
              <w:t>/ %</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 xml:space="preserve">32,876 / </w:t>
            </w:r>
            <w:r w:rsidRPr="00A02F55">
              <w:rPr>
                <w:lang w:eastAsia="ar-SA"/>
              </w:rPr>
              <w:br/>
              <w:t>20,00</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32,475 / 19,80</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-0,40</w:t>
            </w:r>
          </w:p>
        </w:tc>
        <w:tc>
          <w:tcPr>
            <w:tcW w:w="2552" w:type="dxa"/>
            <w:shd w:val="clear" w:color="auto" w:fill="auto"/>
            <w:vAlign w:val="center"/>
          </w:tcPr>
          <w:p w:rsidR="00A02F55" w:rsidRPr="00A02F55" w:rsidRDefault="00A02F55" w:rsidP="00A02F55">
            <w:pPr>
              <w:jc w:val="both"/>
              <w:rPr>
                <w:lang w:eastAsia="ar-SA"/>
              </w:rPr>
            </w:pPr>
            <w:r w:rsidRPr="00A02F55">
              <w:rPr>
                <w:lang w:eastAsia="ar-SA"/>
              </w:rPr>
              <w:t xml:space="preserve">Потери воды в сетях определены с учетом удельного показателя, сложившегося у Организации по факту </w:t>
            </w:r>
            <w:r w:rsidRPr="00A02F55">
              <w:rPr>
                <w:lang w:eastAsia="ar-SA"/>
              </w:rPr>
              <w:lastRenderedPageBreak/>
              <w:t>2017 года</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lastRenderedPageBreak/>
              <w:t xml:space="preserve">6. </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Отпущено воды потребителям, всего</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131,505</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131,505</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p>
        </w:tc>
        <w:tc>
          <w:tcPr>
            <w:tcW w:w="2410" w:type="dxa"/>
            <w:shd w:val="clear" w:color="auto" w:fill="auto"/>
            <w:vAlign w:val="center"/>
          </w:tcPr>
          <w:p w:rsidR="00A02F55" w:rsidRPr="00A02F55" w:rsidRDefault="00A02F55" w:rsidP="00A02F55">
            <w:pPr>
              <w:jc w:val="both"/>
              <w:rPr>
                <w:lang w:eastAsia="ar-SA"/>
              </w:rPr>
            </w:pPr>
            <w:r w:rsidRPr="00A02F55">
              <w:rPr>
                <w:lang w:eastAsia="ar-SA"/>
              </w:rPr>
              <w:t>в том числе:</w:t>
            </w:r>
          </w:p>
        </w:tc>
        <w:tc>
          <w:tcPr>
            <w:tcW w:w="992" w:type="dxa"/>
            <w:shd w:val="clear" w:color="auto" w:fill="auto"/>
            <w:vAlign w:val="center"/>
          </w:tcPr>
          <w:p w:rsidR="00A02F55" w:rsidRPr="00A02F55" w:rsidRDefault="00A02F55" w:rsidP="00A02F55">
            <w:pPr>
              <w:jc w:val="center"/>
              <w:rPr>
                <w:lang w:eastAsia="ar-SA"/>
              </w:rPr>
            </w:pPr>
          </w:p>
        </w:tc>
        <w:tc>
          <w:tcPr>
            <w:tcW w:w="1417" w:type="dxa"/>
            <w:shd w:val="clear" w:color="auto" w:fill="auto"/>
            <w:vAlign w:val="center"/>
          </w:tcPr>
          <w:p w:rsidR="00A02F55" w:rsidRPr="00A02F55" w:rsidRDefault="00A02F55" w:rsidP="00A02F55">
            <w:pPr>
              <w:jc w:val="center"/>
              <w:rPr>
                <w:lang w:eastAsia="ar-SA"/>
              </w:rPr>
            </w:pPr>
          </w:p>
        </w:tc>
        <w:tc>
          <w:tcPr>
            <w:tcW w:w="1134" w:type="dxa"/>
            <w:shd w:val="clear" w:color="auto" w:fill="auto"/>
            <w:vAlign w:val="center"/>
          </w:tcPr>
          <w:p w:rsidR="00A02F55" w:rsidRPr="00A02F55" w:rsidRDefault="00A02F55" w:rsidP="00A02F55">
            <w:pPr>
              <w:jc w:val="center"/>
              <w:rPr>
                <w:lang w:eastAsia="ar-SA"/>
              </w:rPr>
            </w:pPr>
          </w:p>
        </w:tc>
        <w:tc>
          <w:tcPr>
            <w:tcW w:w="1276" w:type="dxa"/>
            <w:shd w:val="clear" w:color="auto" w:fill="auto"/>
            <w:vAlign w:val="center"/>
          </w:tcPr>
          <w:p w:rsidR="00A02F55" w:rsidRPr="00A02F55" w:rsidRDefault="00A02F55" w:rsidP="00A02F55">
            <w:pPr>
              <w:jc w:val="center"/>
              <w:rPr>
                <w:lang w:eastAsia="ar-SA"/>
              </w:rPr>
            </w:pPr>
          </w:p>
        </w:tc>
        <w:tc>
          <w:tcPr>
            <w:tcW w:w="2552" w:type="dxa"/>
            <w:shd w:val="clear" w:color="auto" w:fill="auto"/>
            <w:vAlign w:val="center"/>
          </w:tcPr>
          <w:p w:rsidR="00A02F55" w:rsidRPr="00A02F55" w:rsidRDefault="00A02F55" w:rsidP="00A02F55">
            <w:pPr>
              <w:jc w:val="center"/>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6.1</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на производственно-хозяйственные нужды</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1,716</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1,716</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6.2</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на нужды собственных подразделений (цехов)</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34,086</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34,086</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6.3</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на общедомовые нужды</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4,987</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4,987</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6.4</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Товарная вода, всего</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90,716</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90,716</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p>
        </w:tc>
        <w:tc>
          <w:tcPr>
            <w:tcW w:w="2410" w:type="dxa"/>
            <w:shd w:val="clear" w:color="auto" w:fill="auto"/>
            <w:vAlign w:val="center"/>
          </w:tcPr>
          <w:p w:rsidR="00A02F55" w:rsidRPr="00A02F55" w:rsidRDefault="00A02F55" w:rsidP="00A02F55">
            <w:pPr>
              <w:jc w:val="both"/>
              <w:rPr>
                <w:lang w:eastAsia="ar-SA"/>
              </w:rPr>
            </w:pPr>
            <w:r w:rsidRPr="00A02F55">
              <w:rPr>
                <w:lang w:eastAsia="ar-SA"/>
              </w:rPr>
              <w:t>в том числе:</w:t>
            </w:r>
          </w:p>
        </w:tc>
        <w:tc>
          <w:tcPr>
            <w:tcW w:w="992" w:type="dxa"/>
            <w:shd w:val="clear" w:color="auto" w:fill="auto"/>
            <w:vAlign w:val="center"/>
          </w:tcPr>
          <w:p w:rsidR="00A02F55" w:rsidRPr="00A02F55" w:rsidRDefault="00A02F55" w:rsidP="00A02F55">
            <w:pPr>
              <w:jc w:val="center"/>
              <w:rPr>
                <w:lang w:eastAsia="ar-SA"/>
              </w:rPr>
            </w:pPr>
          </w:p>
        </w:tc>
        <w:tc>
          <w:tcPr>
            <w:tcW w:w="1417" w:type="dxa"/>
            <w:shd w:val="clear" w:color="auto" w:fill="auto"/>
            <w:vAlign w:val="center"/>
          </w:tcPr>
          <w:p w:rsidR="00A02F55" w:rsidRPr="00A02F55" w:rsidRDefault="00A02F55" w:rsidP="00A02F55">
            <w:pPr>
              <w:jc w:val="center"/>
              <w:rPr>
                <w:lang w:eastAsia="ar-SA"/>
              </w:rPr>
            </w:pPr>
          </w:p>
        </w:tc>
        <w:tc>
          <w:tcPr>
            <w:tcW w:w="1134" w:type="dxa"/>
            <w:shd w:val="clear" w:color="auto" w:fill="auto"/>
            <w:vAlign w:val="center"/>
          </w:tcPr>
          <w:p w:rsidR="00A02F55" w:rsidRPr="00A02F55" w:rsidRDefault="00A02F55" w:rsidP="00A02F55">
            <w:pPr>
              <w:jc w:val="center"/>
              <w:rPr>
                <w:lang w:eastAsia="ar-SA"/>
              </w:rPr>
            </w:pPr>
          </w:p>
        </w:tc>
        <w:tc>
          <w:tcPr>
            <w:tcW w:w="1276" w:type="dxa"/>
            <w:shd w:val="clear" w:color="auto" w:fill="auto"/>
            <w:vAlign w:val="center"/>
          </w:tcPr>
          <w:p w:rsidR="00A02F55" w:rsidRPr="00A02F55" w:rsidRDefault="00A02F55" w:rsidP="00A02F55">
            <w:pPr>
              <w:jc w:val="center"/>
              <w:rPr>
                <w:lang w:eastAsia="ar-SA"/>
              </w:rPr>
            </w:pPr>
          </w:p>
        </w:tc>
        <w:tc>
          <w:tcPr>
            <w:tcW w:w="2552" w:type="dxa"/>
            <w:shd w:val="clear" w:color="auto" w:fill="auto"/>
            <w:vAlign w:val="center"/>
          </w:tcPr>
          <w:p w:rsidR="00A02F55" w:rsidRPr="00A02F55" w:rsidRDefault="00A02F55" w:rsidP="00A02F55">
            <w:pPr>
              <w:jc w:val="center"/>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6.4.1</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Населению</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67,904</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67,904</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6.4.2</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Бюджетным потребителям</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2,120</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2,120</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6.4.3</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Иным потребителям</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17" w:type="dxa"/>
            <w:shd w:val="clear" w:color="auto" w:fill="auto"/>
            <w:vAlign w:val="center"/>
          </w:tcPr>
          <w:p w:rsidR="00A02F55" w:rsidRPr="00A02F55" w:rsidRDefault="00A02F55" w:rsidP="00A02F55">
            <w:pPr>
              <w:jc w:val="center"/>
              <w:rPr>
                <w:lang w:eastAsia="ar-SA"/>
              </w:rPr>
            </w:pPr>
            <w:r w:rsidRPr="00A02F55">
              <w:rPr>
                <w:lang w:eastAsia="ar-SA"/>
              </w:rPr>
              <w:t>20,692</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20,692</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7.</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всего</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кВт/</w:t>
            </w:r>
            <w:proofErr w:type="gramStart"/>
            <w:r w:rsidRPr="00A02F55">
              <w:rPr>
                <w:lang w:eastAsia="ar-SA"/>
              </w:rPr>
              <w:t>ч</w:t>
            </w:r>
            <w:proofErr w:type="gramEnd"/>
          </w:p>
        </w:tc>
        <w:tc>
          <w:tcPr>
            <w:tcW w:w="1417" w:type="dxa"/>
            <w:shd w:val="clear" w:color="auto" w:fill="auto"/>
            <w:vAlign w:val="center"/>
          </w:tcPr>
          <w:p w:rsidR="00A02F55" w:rsidRPr="00A02F55" w:rsidRDefault="00A02F55" w:rsidP="00A02F55">
            <w:pPr>
              <w:jc w:val="center"/>
              <w:rPr>
                <w:lang w:eastAsia="ar-SA"/>
              </w:rPr>
            </w:pPr>
            <w:r w:rsidRPr="00A02F55">
              <w:rPr>
                <w:lang w:eastAsia="ar-SA"/>
              </w:rPr>
              <w:t>403,800</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220,424</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-183,376</w:t>
            </w:r>
          </w:p>
        </w:tc>
        <w:tc>
          <w:tcPr>
            <w:tcW w:w="2552"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сокращен за счет корректировки расхода электроэнергии на технологические и общепроизводственные нужды</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p>
        </w:tc>
        <w:tc>
          <w:tcPr>
            <w:tcW w:w="2410" w:type="dxa"/>
            <w:shd w:val="clear" w:color="auto" w:fill="auto"/>
            <w:vAlign w:val="center"/>
          </w:tcPr>
          <w:p w:rsidR="00A02F55" w:rsidRPr="00A02F55" w:rsidRDefault="00A02F55" w:rsidP="00A02F55">
            <w:pPr>
              <w:jc w:val="both"/>
              <w:rPr>
                <w:lang w:eastAsia="ar-SA"/>
              </w:rPr>
            </w:pPr>
            <w:r w:rsidRPr="00A02F55">
              <w:rPr>
                <w:lang w:eastAsia="ar-SA"/>
              </w:rPr>
              <w:t>в том числе:</w:t>
            </w:r>
          </w:p>
        </w:tc>
        <w:tc>
          <w:tcPr>
            <w:tcW w:w="992" w:type="dxa"/>
            <w:shd w:val="clear" w:color="auto" w:fill="auto"/>
            <w:vAlign w:val="center"/>
          </w:tcPr>
          <w:p w:rsidR="00A02F55" w:rsidRPr="00A02F55" w:rsidRDefault="00A02F55" w:rsidP="00A02F55">
            <w:pPr>
              <w:jc w:val="center"/>
              <w:rPr>
                <w:lang w:eastAsia="ar-SA"/>
              </w:rPr>
            </w:pPr>
          </w:p>
        </w:tc>
        <w:tc>
          <w:tcPr>
            <w:tcW w:w="1417" w:type="dxa"/>
            <w:shd w:val="clear" w:color="auto" w:fill="auto"/>
            <w:vAlign w:val="center"/>
          </w:tcPr>
          <w:p w:rsidR="00A02F55" w:rsidRPr="00A02F55" w:rsidRDefault="00A02F55" w:rsidP="00A02F55">
            <w:pPr>
              <w:jc w:val="center"/>
              <w:rPr>
                <w:lang w:eastAsia="ar-SA"/>
              </w:rPr>
            </w:pPr>
          </w:p>
        </w:tc>
        <w:tc>
          <w:tcPr>
            <w:tcW w:w="1134" w:type="dxa"/>
            <w:shd w:val="clear" w:color="auto" w:fill="auto"/>
            <w:vAlign w:val="center"/>
          </w:tcPr>
          <w:p w:rsidR="00A02F55" w:rsidRPr="00A02F55" w:rsidRDefault="00A02F55" w:rsidP="00A02F55">
            <w:pPr>
              <w:jc w:val="center"/>
              <w:rPr>
                <w:lang w:eastAsia="ar-SA"/>
              </w:rPr>
            </w:pPr>
          </w:p>
        </w:tc>
        <w:tc>
          <w:tcPr>
            <w:tcW w:w="1276" w:type="dxa"/>
            <w:shd w:val="clear" w:color="auto" w:fill="auto"/>
            <w:vAlign w:val="center"/>
          </w:tcPr>
          <w:p w:rsidR="00A02F55" w:rsidRPr="00A02F55" w:rsidRDefault="00A02F55" w:rsidP="00A02F55">
            <w:pPr>
              <w:jc w:val="center"/>
              <w:rPr>
                <w:lang w:eastAsia="ar-SA"/>
              </w:rPr>
            </w:pPr>
          </w:p>
        </w:tc>
        <w:tc>
          <w:tcPr>
            <w:tcW w:w="2552" w:type="dxa"/>
            <w:shd w:val="clear" w:color="auto" w:fill="auto"/>
            <w:vAlign w:val="center"/>
          </w:tcPr>
          <w:p w:rsidR="00A02F55" w:rsidRPr="00A02F55" w:rsidRDefault="00A02F55" w:rsidP="00A02F55">
            <w:pPr>
              <w:jc w:val="both"/>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7.1</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на технологические нужды</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кВт/</w:t>
            </w:r>
            <w:proofErr w:type="gramStart"/>
            <w:r w:rsidRPr="00A02F55">
              <w:rPr>
                <w:lang w:eastAsia="ar-SA"/>
              </w:rPr>
              <w:t>ч</w:t>
            </w:r>
            <w:proofErr w:type="gramEnd"/>
          </w:p>
        </w:tc>
        <w:tc>
          <w:tcPr>
            <w:tcW w:w="1417" w:type="dxa"/>
            <w:shd w:val="clear" w:color="auto" w:fill="auto"/>
            <w:vAlign w:val="center"/>
          </w:tcPr>
          <w:p w:rsidR="00A02F55" w:rsidRPr="00A02F55" w:rsidRDefault="00A02F55" w:rsidP="00A02F55">
            <w:pPr>
              <w:jc w:val="center"/>
              <w:rPr>
                <w:lang w:eastAsia="ar-SA"/>
              </w:rPr>
            </w:pPr>
            <w:r w:rsidRPr="00A02F55">
              <w:rPr>
                <w:lang w:eastAsia="ar-SA"/>
              </w:rPr>
              <w:t>385,960</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197,770</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-187,190</w:t>
            </w:r>
          </w:p>
        </w:tc>
        <w:tc>
          <w:tcPr>
            <w:tcW w:w="2552" w:type="dxa"/>
            <w:shd w:val="clear" w:color="auto" w:fill="auto"/>
            <w:vAlign w:val="center"/>
          </w:tcPr>
          <w:p w:rsidR="00A02F55" w:rsidRPr="00A02F55" w:rsidRDefault="00A02F55" w:rsidP="00A02F55">
            <w:pPr>
              <w:jc w:val="both"/>
              <w:rPr>
                <w:lang w:eastAsia="ar-SA"/>
              </w:rPr>
            </w:pPr>
            <w:proofErr w:type="gramStart"/>
            <w:r w:rsidRPr="00A02F55">
              <w:rPr>
                <w:lang w:eastAsia="ar-SA"/>
              </w:rPr>
              <w:t>Расход электроэнергии определен расчетным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оборудования, предоставленных Организацией в таблице 1.3.1 приложения 1 производственной программы в сфере водоснабжения, и объема поднятой воды, принятого ЛенРТК на 2019 год</w:t>
            </w:r>
            <w:proofErr w:type="gramEnd"/>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7.1.1</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Удельный расход на 1м</w:t>
            </w:r>
            <w:r w:rsidRPr="00A02F55">
              <w:rPr>
                <w:vertAlign w:val="superscript"/>
                <w:lang w:eastAsia="ar-SA"/>
              </w:rPr>
              <w:t>3</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кВт/</w:t>
            </w:r>
            <w:proofErr w:type="gramStart"/>
            <w:r w:rsidRPr="00A02F55">
              <w:rPr>
                <w:lang w:eastAsia="ar-SA"/>
              </w:rPr>
              <w:t>ч</w:t>
            </w:r>
            <w:proofErr w:type="gramEnd"/>
          </w:p>
        </w:tc>
        <w:tc>
          <w:tcPr>
            <w:tcW w:w="1417" w:type="dxa"/>
            <w:shd w:val="clear" w:color="auto" w:fill="auto"/>
            <w:vAlign w:val="center"/>
          </w:tcPr>
          <w:p w:rsidR="00A02F55" w:rsidRPr="00A02F55" w:rsidRDefault="00A02F55" w:rsidP="00A02F55">
            <w:pPr>
              <w:jc w:val="center"/>
              <w:rPr>
                <w:lang w:eastAsia="ar-SA"/>
              </w:rPr>
            </w:pPr>
            <w:r w:rsidRPr="00A02F55">
              <w:rPr>
                <w:lang w:eastAsia="ar-SA"/>
              </w:rPr>
              <w:t>2,287</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1,188</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7.2</w:t>
            </w:r>
          </w:p>
        </w:tc>
        <w:tc>
          <w:tcPr>
            <w:tcW w:w="2410"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на общепроизводственные нужды</w:t>
            </w:r>
          </w:p>
        </w:tc>
        <w:tc>
          <w:tcPr>
            <w:tcW w:w="992" w:type="dxa"/>
            <w:shd w:val="clear" w:color="auto" w:fill="auto"/>
            <w:vAlign w:val="center"/>
          </w:tcPr>
          <w:p w:rsidR="00A02F55" w:rsidRPr="00A02F55" w:rsidRDefault="00A02F55" w:rsidP="00A02F55">
            <w:pPr>
              <w:jc w:val="center"/>
              <w:rPr>
                <w:lang w:eastAsia="ar-SA"/>
              </w:rPr>
            </w:pPr>
            <w:r w:rsidRPr="00A02F55">
              <w:rPr>
                <w:lang w:eastAsia="ar-SA"/>
              </w:rPr>
              <w:t>т. кВт/</w:t>
            </w:r>
            <w:proofErr w:type="gramStart"/>
            <w:r w:rsidRPr="00A02F55">
              <w:rPr>
                <w:lang w:eastAsia="ar-SA"/>
              </w:rPr>
              <w:t>ч</w:t>
            </w:r>
            <w:proofErr w:type="gramEnd"/>
          </w:p>
        </w:tc>
        <w:tc>
          <w:tcPr>
            <w:tcW w:w="1417" w:type="dxa"/>
            <w:shd w:val="clear" w:color="auto" w:fill="auto"/>
            <w:vAlign w:val="center"/>
          </w:tcPr>
          <w:p w:rsidR="00A02F55" w:rsidRPr="00A02F55" w:rsidRDefault="00A02F55" w:rsidP="00A02F55">
            <w:pPr>
              <w:jc w:val="center"/>
              <w:rPr>
                <w:lang w:eastAsia="ar-SA"/>
              </w:rPr>
            </w:pPr>
            <w:r w:rsidRPr="00A02F55">
              <w:rPr>
                <w:lang w:eastAsia="ar-SA"/>
              </w:rPr>
              <w:t>17,840</w:t>
            </w:r>
          </w:p>
        </w:tc>
        <w:tc>
          <w:tcPr>
            <w:tcW w:w="1134" w:type="dxa"/>
            <w:shd w:val="clear" w:color="auto" w:fill="auto"/>
            <w:vAlign w:val="center"/>
          </w:tcPr>
          <w:p w:rsidR="00A02F55" w:rsidRPr="00A02F55" w:rsidRDefault="00A02F55" w:rsidP="00A02F55">
            <w:pPr>
              <w:jc w:val="center"/>
              <w:rPr>
                <w:lang w:eastAsia="ar-SA"/>
              </w:rPr>
            </w:pPr>
            <w:r w:rsidRPr="00A02F55">
              <w:rPr>
                <w:lang w:eastAsia="ar-SA"/>
              </w:rPr>
              <w:t>21,654</w:t>
            </w:r>
          </w:p>
        </w:tc>
        <w:tc>
          <w:tcPr>
            <w:tcW w:w="1276" w:type="dxa"/>
            <w:shd w:val="clear" w:color="auto" w:fill="auto"/>
            <w:vAlign w:val="center"/>
          </w:tcPr>
          <w:p w:rsidR="00A02F55" w:rsidRPr="00A02F55" w:rsidRDefault="00A02F55" w:rsidP="00A02F55">
            <w:pPr>
              <w:jc w:val="center"/>
              <w:rPr>
                <w:lang w:eastAsia="ar-SA"/>
              </w:rPr>
            </w:pPr>
            <w:r w:rsidRPr="00A02F55">
              <w:rPr>
                <w:lang w:eastAsia="ar-SA"/>
              </w:rPr>
              <w:t>+3,814</w:t>
            </w:r>
          </w:p>
        </w:tc>
        <w:tc>
          <w:tcPr>
            <w:tcW w:w="2552" w:type="dxa"/>
            <w:shd w:val="clear" w:color="auto" w:fill="auto"/>
            <w:vAlign w:val="center"/>
          </w:tcPr>
          <w:p w:rsidR="00A02F55" w:rsidRPr="00A02F55" w:rsidRDefault="00A02F55" w:rsidP="00A02F55">
            <w:pPr>
              <w:jc w:val="both"/>
              <w:rPr>
                <w:lang w:eastAsia="ar-SA"/>
              </w:rPr>
            </w:pPr>
            <w:r w:rsidRPr="00A02F55">
              <w:rPr>
                <w:lang w:eastAsia="ar-SA"/>
              </w:rPr>
              <w:t>Расход принят в размере, подтвержденном расчетом, предоставленным Организацией в таблице 1.5 производственной программы в сфере водоснабжения</w:t>
            </w:r>
          </w:p>
        </w:tc>
      </w:tr>
    </w:tbl>
    <w:p w:rsidR="00A02F55" w:rsidRPr="00A02F55" w:rsidRDefault="00A02F55" w:rsidP="00A02F55">
      <w:pPr>
        <w:jc w:val="both"/>
        <w:rPr>
          <w:i/>
          <w:sz w:val="24"/>
          <w:szCs w:val="24"/>
          <w:lang w:eastAsia="ar-SA"/>
        </w:rPr>
      </w:pPr>
      <w:r w:rsidRPr="00A02F55">
        <w:rPr>
          <w:i/>
          <w:sz w:val="24"/>
          <w:szCs w:val="24"/>
          <w:lang w:eastAsia="ar-SA"/>
        </w:rPr>
        <w:t>Водоотведение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50"/>
        <w:gridCol w:w="952"/>
        <w:gridCol w:w="1446"/>
        <w:gridCol w:w="1244"/>
        <w:gridCol w:w="1137"/>
        <w:gridCol w:w="2552"/>
      </w:tblGrid>
      <w:tr w:rsidR="00A02F55" w:rsidRPr="00A02F55" w:rsidTr="00A02F55">
        <w:tc>
          <w:tcPr>
            <w:tcW w:w="710" w:type="dxa"/>
            <w:vMerge w:val="restart"/>
            <w:shd w:val="clear" w:color="auto" w:fill="auto"/>
            <w:vAlign w:val="center"/>
          </w:tcPr>
          <w:p w:rsidR="00A02F55" w:rsidRPr="00A02F55" w:rsidRDefault="00A02F55" w:rsidP="00A02F55">
            <w:pPr>
              <w:jc w:val="center"/>
              <w:rPr>
                <w:lang w:eastAsia="ar-SA"/>
              </w:rPr>
            </w:pPr>
            <w:r w:rsidRPr="00A02F55">
              <w:rPr>
                <w:lang w:eastAsia="ar-SA"/>
              </w:rPr>
              <w:t>№</w:t>
            </w:r>
          </w:p>
        </w:tc>
        <w:tc>
          <w:tcPr>
            <w:tcW w:w="2450" w:type="dxa"/>
            <w:vMerge w:val="restart"/>
            <w:shd w:val="clear" w:color="auto" w:fill="auto"/>
            <w:vAlign w:val="center"/>
          </w:tcPr>
          <w:p w:rsidR="00A02F55" w:rsidRPr="00A02F55" w:rsidRDefault="00A02F55" w:rsidP="00A02F55">
            <w:pPr>
              <w:jc w:val="center"/>
              <w:rPr>
                <w:lang w:eastAsia="ar-SA"/>
              </w:rPr>
            </w:pPr>
            <w:r w:rsidRPr="00A02F55">
              <w:rPr>
                <w:lang w:eastAsia="ar-SA"/>
              </w:rPr>
              <w:t>Показатели</w:t>
            </w:r>
          </w:p>
        </w:tc>
        <w:tc>
          <w:tcPr>
            <w:tcW w:w="952" w:type="dxa"/>
            <w:vMerge w:val="restart"/>
            <w:shd w:val="clear" w:color="auto" w:fill="auto"/>
            <w:vAlign w:val="center"/>
          </w:tcPr>
          <w:p w:rsidR="00A02F55" w:rsidRPr="00A02F55" w:rsidRDefault="00A02F55" w:rsidP="00A02F55">
            <w:pPr>
              <w:jc w:val="center"/>
              <w:rPr>
                <w:lang w:eastAsia="ar-SA"/>
              </w:rPr>
            </w:pPr>
            <w:proofErr w:type="spellStart"/>
            <w:r w:rsidRPr="00A02F55">
              <w:rPr>
                <w:lang w:eastAsia="ar-SA"/>
              </w:rPr>
              <w:t>Ед</w:t>
            </w:r>
            <w:proofErr w:type="gramStart"/>
            <w:r w:rsidRPr="00A02F55">
              <w:rPr>
                <w:lang w:eastAsia="ar-SA"/>
              </w:rPr>
              <w:t>.и</w:t>
            </w:r>
            <w:proofErr w:type="gramEnd"/>
            <w:r w:rsidRPr="00A02F55">
              <w:rPr>
                <w:lang w:eastAsia="ar-SA"/>
              </w:rPr>
              <w:t>зм</w:t>
            </w:r>
            <w:proofErr w:type="spellEnd"/>
            <w:r w:rsidRPr="00A02F55">
              <w:rPr>
                <w:lang w:eastAsia="ar-SA"/>
              </w:rPr>
              <w:t>.</w:t>
            </w:r>
          </w:p>
        </w:tc>
        <w:tc>
          <w:tcPr>
            <w:tcW w:w="3827" w:type="dxa"/>
            <w:gridSpan w:val="3"/>
            <w:shd w:val="clear" w:color="auto" w:fill="auto"/>
            <w:vAlign w:val="center"/>
          </w:tcPr>
          <w:p w:rsidR="00A02F55" w:rsidRPr="00A02F55" w:rsidRDefault="00A02F55" w:rsidP="00A02F55">
            <w:pPr>
              <w:jc w:val="center"/>
              <w:rPr>
                <w:lang w:eastAsia="ar-SA"/>
              </w:rPr>
            </w:pPr>
            <w:r w:rsidRPr="00A02F55">
              <w:rPr>
                <w:lang w:eastAsia="ar-SA"/>
              </w:rPr>
              <w:t>2019 год</w:t>
            </w:r>
          </w:p>
        </w:tc>
        <w:tc>
          <w:tcPr>
            <w:tcW w:w="2552" w:type="dxa"/>
            <w:vMerge w:val="restart"/>
            <w:shd w:val="clear" w:color="auto" w:fill="auto"/>
            <w:vAlign w:val="center"/>
          </w:tcPr>
          <w:p w:rsidR="00A02F55" w:rsidRPr="00A02F55" w:rsidRDefault="00A02F55" w:rsidP="00A02F55">
            <w:pPr>
              <w:jc w:val="center"/>
              <w:rPr>
                <w:lang w:eastAsia="ar-SA"/>
              </w:rPr>
            </w:pPr>
            <w:r w:rsidRPr="00A02F55">
              <w:rPr>
                <w:lang w:eastAsia="ar-SA"/>
              </w:rPr>
              <w:t>Причины отклонения</w:t>
            </w:r>
          </w:p>
        </w:tc>
      </w:tr>
      <w:tr w:rsidR="00A02F55" w:rsidRPr="00A02F55" w:rsidTr="00A02F55">
        <w:tc>
          <w:tcPr>
            <w:tcW w:w="710" w:type="dxa"/>
            <w:vMerge/>
            <w:shd w:val="clear" w:color="auto" w:fill="auto"/>
            <w:vAlign w:val="center"/>
          </w:tcPr>
          <w:p w:rsidR="00A02F55" w:rsidRPr="00A02F55" w:rsidRDefault="00A02F55" w:rsidP="00A02F55">
            <w:pPr>
              <w:jc w:val="center"/>
              <w:rPr>
                <w:lang w:eastAsia="ar-SA"/>
              </w:rPr>
            </w:pPr>
          </w:p>
        </w:tc>
        <w:tc>
          <w:tcPr>
            <w:tcW w:w="2450" w:type="dxa"/>
            <w:vMerge/>
            <w:shd w:val="clear" w:color="auto" w:fill="auto"/>
            <w:vAlign w:val="center"/>
          </w:tcPr>
          <w:p w:rsidR="00A02F55" w:rsidRPr="00A02F55" w:rsidRDefault="00A02F55" w:rsidP="00A02F55">
            <w:pPr>
              <w:jc w:val="center"/>
              <w:rPr>
                <w:lang w:eastAsia="ar-SA"/>
              </w:rPr>
            </w:pPr>
          </w:p>
        </w:tc>
        <w:tc>
          <w:tcPr>
            <w:tcW w:w="952" w:type="dxa"/>
            <w:vMerge/>
            <w:shd w:val="clear" w:color="auto" w:fill="auto"/>
            <w:vAlign w:val="center"/>
          </w:tcPr>
          <w:p w:rsidR="00A02F55" w:rsidRPr="00A02F55" w:rsidRDefault="00A02F55" w:rsidP="00A02F55">
            <w:pPr>
              <w:jc w:val="center"/>
              <w:rPr>
                <w:lang w:eastAsia="ar-SA"/>
              </w:rPr>
            </w:pP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данные Организации</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принято ЛенРТК</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отклонение</w:t>
            </w:r>
          </w:p>
        </w:tc>
        <w:tc>
          <w:tcPr>
            <w:tcW w:w="2552" w:type="dxa"/>
            <w:vMerge/>
            <w:shd w:val="clear" w:color="auto" w:fill="auto"/>
            <w:vAlign w:val="center"/>
          </w:tcPr>
          <w:p w:rsidR="00A02F55" w:rsidRPr="00A02F55" w:rsidRDefault="00A02F55" w:rsidP="00A02F55">
            <w:pPr>
              <w:jc w:val="center"/>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Пропущено сточных вод, всего</w:t>
            </w:r>
          </w:p>
        </w:tc>
        <w:tc>
          <w:tcPr>
            <w:tcW w:w="952" w:type="dxa"/>
            <w:shd w:val="clear" w:color="auto" w:fill="auto"/>
            <w:vAlign w:val="center"/>
          </w:tcPr>
          <w:p w:rsidR="00A02F55" w:rsidRPr="00A02F55" w:rsidRDefault="00A02F55" w:rsidP="00A02F55">
            <w:pPr>
              <w:jc w:val="center"/>
              <w:rPr>
                <w:vertAlign w:val="superscript"/>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517,738</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517,738</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ind w:right="-52"/>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p>
        </w:tc>
        <w:tc>
          <w:tcPr>
            <w:tcW w:w="2450" w:type="dxa"/>
            <w:shd w:val="clear" w:color="auto" w:fill="auto"/>
            <w:vAlign w:val="center"/>
          </w:tcPr>
          <w:p w:rsidR="00A02F55" w:rsidRPr="00A02F55" w:rsidRDefault="00A02F55" w:rsidP="00A02F55">
            <w:pPr>
              <w:ind w:right="125"/>
              <w:jc w:val="both"/>
              <w:rPr>
                <w:lang w:eastAsia="ar-SA"/>
              </w:rPr>
            </w:pPr>
            <w:r w:rsidRPr="00A02F55">
              <w:rPr>
                <w:lang w:eastAsia="ar-SA"/>
              </w:rPr>
              <w:t>в том числе:</w:t>
            </w:r>
          </w:p>
        </w:tc>
        <w:tc>
          <w:tcPr>
            <w:tcW w:w="952" w:type="dxa"/>
            <w:shd w:val="clear" w:color="auto" w:fill="auto"/>
            <w:vAlign w:val="center"/>
          </w:tcPr>
          <w:p w:rsidR="00A02F55" w:rsidRPr="00A02F55" w:rsidRDefault="00A02F55" w:rsidP="00A02F55">
            <w:pPr>
              <w:jc w:val="center"/>
              <w:rPr>
                <w:lang w:eastAsia="ar-SA"/>
              </w:rPr>
            </w:pPr>
          </w:p>
        </w:tc>
        <w:tc>
          <w:tcPr>
            <w:tcW w:w="1446" w:type="dxa"/>
            <w:shd w:val="clear" w:color="auto" w:fill="auto"/>
            <w:vAlign w:val="center"/>
          </w:tcPr>
          <w:p w:rsidR="00A02F55" w:rsidRPr="00A02F55" w:rsidRDefault="00A02F55" w:rsidP="00A02F55">
            <w:pPr>
              <w:jc w:val="center"/>
              <w:rPr>
                <w:lang w:eastAsia="ar-SA"/>
              </w:rPr>
            </w:pPr>
          </w:p>
        </w:tc>
        <w:tc>
          <w:tcPr>
            <w:tcW w:w="1244" w:type="dxa"/>
            <w:shd w:val="clear" w:color="auto" w:fill="auto"/>
            <w:vAlign w:val="center"/>
          </w:tcPr>
          <w:p w:rsidR="00A02F55" w:rsidRPr="00A02F55" w:rsidRDefault="00A02F55" w:rsidP="00A02F55">
            <w:pPr>
              <w:jc w:val="center"/>
              <w:rPr>
                <w:lang w:eastAsia="ar-SA"/>
              </w:rPr>
            </w:pPr>
          </w:p>
        </w:tc>
        <w:tc>
          <w:tcPr>
            <w:tcW w:w="1137" w:type="dxa"/>
            <w:shd w:val="clear" w:color="auto" w:fill="auto"/>
            <w:vAlign w:val="center"/>
          </w:tcPr>
          <w:p w:rsidR="00A02F55" w:rsidRPr="00A02F55" w:rsidRDefault="00A02F55" w:rsidP="00A02F55">
            <w:pPr>
              <w:jc w:val="center"/>
              <w:rPr>
                <w:lang w:eastAsia="ar-SA"/>
              </w:rPr>
            </w:pPr>
          </w:p>
        </w:tc>
        <w:tc>
          <w:tcPr>
            <w:tcW w:w="2552" w:type="dxa"/>
            <w:shd w:val="clear" w:color="auto" w:fill="auto"/>
            <w:vAlign w:val="center"/>
          </w:tcPr>
          <w:p w:rsidR="00A02F55" w:rsidRPr="00A02F55" w:rsidRDefault="00A02F55" w:rsidP="00A02F55">
            <w:pPr>
              <w:jc w:val="center"/>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1.1</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от собственных подразделений (цехов)</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3,860</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3,860</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lastRenderedPageBreak/>
              <w:t>1.2</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товарные стоки,  всего</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513,878</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513,878</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1.2.1</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от населения</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83,904</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83,904</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1.2.2</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от бюджетных потребителей</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417,411</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417,411</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1.2.3</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от иных потребителей</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12,563</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12,563</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2.</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Пропущено сточных вод через очистные сооружения</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517,738</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517,738</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ind w:right="-52"/>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3.</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Объем сточных вод, переданных на транспортировку другим организациям</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211,228</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218,470</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+7,242</w:t>
            </w:r>
          </w:p>
        </w:tc>
        <w:tc>
          <w:tcPr>
            <w:tcW w:w="2552" w:type="dxa"/>
            <w:shd w:val="clear" w:color="auto" w:fill="auto"/>
            <w:vAlign w:val="center"/>
          </w:tcPr>
          <w:p w:rsidR="00A02F55" w:rsidRPr="00A02F55" w:rsidRDefault="00A02F55" w:rsidP="00A02F55">
            <w:pPr>
              <w:ind w:right="-52"/>
              <w:jc w:val="both"/>
              <w:rPr>
                <w:lang w:eastAsia="ar-SA"/>
              </w:rPr>
            </w:pPr>
            <w:r w:rsidRPr="00A02F55">
              <w:rPr>
                <w:lang w:eastAsia="ar-SA"/>
              </w:rPr>
              <w:t xml:space="preserve">Показатель определен в размере, фактически сложившемся в 2017 и подтвержденном актами сверки объемов с ФКУ «Исправительная колония № 3 УФСИН по </w:t>
            </w:r>
            <w:proofErr w:type="spellStart"/>
            <w:r w:rsidRPr="00A02F55">
              <w:rPr>
                <w:lang w:eastAsia="ar-SA"/>
              </w:rPr>
              <w:t>г</w:t>
            </w:r>
            <w:proofErr w:type="gramStart"/>
            <w:r w:rsidRPr="00A02F55">
              <w:rPr>
                <w:lang w:eastAsia="ar-SA"/>
              </w:rPr>
              <w:t>.С</w:t>
            </w:r>
            <w:proofErr w:type="gramEnd"/>
            <w:r w:rsidRPr="00A02F55">
              <w:rPr>
                <w:lang w:eastAsia="ar-SA"/>
              </w:rPr>
              <w:t>анкт</w:t>
            </w:r>
            <w:proofErr w:type="spellEnd"/>
            <w:r w:rsidRPr="00A02F55">
              <w:rPr>
                <w:lang w:eastAsia="ar-SA"/>
              </w:rPr>
              <w:t xml:space="preserve">-Петербургу и Ленинградской области», и утвержденном ЛенРТК приказом от 09.11.2018 № 194-пп для указанного поставщика </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4.</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всего</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м</w:t>
            </w:r>
            <w:r w:rsidRPr="00A02F55">
              <w:rPr>
                <w:vertAlign w:val="superscript"/>
                <w:lang w:eastAsia="ar-SA"/>
              </w:rPr>
              <w:t>3</w:t>
            </w:r>
          </w:p>
        </w:tc>
        <w:tc>
          <w:tcPr>
            <w:tcW w:w="1446" w:type="dxa"/>
            <w:shd w:val="clear" w:color="auto" w:fill="auto"/>
            <w:vAlign w:val="center"/>
          </w:tcPr>
          <w:p w:rsidR="00A02F55" w:rsidRPr="00A02F55" w:rsidRDefault="00A02F55" w:rsidP="00A02F55">
            <w:pPr>
              <w:jc w:val="center"/>
              <w:rPr>
                <w:lang w:eastAsia="ar-SA"/>
              </w:rPr>
            </w:pPr>
            <w:r w:rsidRPr="00A02F55">
              <w:rPr>
                <w:lang w:eastAsia="ar-SA"/>
              </w:rPr>
              <w:t>727,850</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676,855</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-50,995</w:t>
            </w:r>
          </w:p>
        </w:tc>
        <w:tc>
          <w:tcPr>
            <w:tcW w:w="2552" w:type="dxa"/>
            <w:shd w:val="clear" w:color="auto" w:fill="auto"/>
            <w:vAlign w:val="center"/>
          </w:tcPr>
          <w:p w:rsidR="00A02F55" w:rsidRPr="00A02F55" w:rsidRDefault="00A02F55" w:rsidP="00A02F55">
            <w:pPr>
              <w:jc w:val="both"/>
              <w:rPr>
                <w:lang w:eastAsia="ar-SA"/>
              </w:rPr>
            </w:pPr>
            <w:r w:rsidRPr="00A02F55">
              <w:rPr>
                <w:lang w:eastAsia="ar-SA"/>
              </w:rPr>
              <w:t>Расход сокращен за счет корректировки расхода электроэнергии на технологические нужды</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p>
        </w:tc>
        <w:tc>
          <w:tcPr>
            <w:tcW w:w="2450" w:type="dxa"/>
            <w:shd w:val="clear" w:color="auto" w:fill="auto"/>
            <w:vAlign w:val="center"/>
          </w:tcPr>
          <w:p w:rsidR="00A02F55" w:rsidRPr="00A02F55" w:rsidRDefault="00A02F55" w:rsidP="00A02F55">
            <w:pPr>
              <w:jc w:val="both"/>
              <w:rPr>
                <w:lang w:eastAsia="ar-SA"/>
              </w:rPr>
            </w:pPr>
            <w:r w:rsidRPr="00A02F55">
              <w:rPr>
                <w:lang w:eastAsia="ar-SA"/>
              </w:rPr>
              <w:t>в том числе:</w:t>
            </w:r>
          </w:p>
        </w:tc>
        <w:tc>
          <w:tcPr>
            <w:tcW w:w="952" w:type="dxa"/>
            <w:shd w:val="clear" w:color="auto" w:fill="auto"/>
            <w:vAlign w:val="center"/>
          </w:tcPr>
          <w:p w:rsidR="00A02F55" w:rsidRPr="00A02F55" w:rsidRDefault="00A02F55" w:rsidP="00A02F55">
            <w:pPr>
              <w:jc w:val="center"/>
              <w:rPr>
                <w:lang w:eastAsia="ar-SA"/>
              </w:rPr>
            </w:pPr>
          </w:p>
        </w:tc>
        <w:tc>
          <w:tcPr>
            <w:tcW w:w="1446" w:type="dxa"/>
            <w:shd w:val="clear" w:color="auto" w:fill="auto"/>
            <w:vAlign w:val="center"/>
          </w:tcPr>
          <w:p w:rsidR="00A02F55" w:rsidRPr="00A02F55" w:rsidRDefault="00A02F55" w:rsidP="00A02F55">
            <w:pPr>
              <w:jc w:val="center"/>
              <w:rPr>
                <w:lang w:eastAsia="ar-SA"/>
              </w:rPr>
            </w:pPr>
          </w:p>
        </w:tc>
        <w:tc>
          <w:tcPr>
            <w:tcW w:w="1244" w:type="dxa"/>
            <w:shd w:val="clear" w:color="auto" w:fill="auto"/>
            <w:vAlign w:val="center"/>
          </w:tcPr>
          <w:p w:rsidR="00A02F55" w:rsidRPr="00A02F55" w:rsidRDefault="00A02F55" w:rsidP="00A02F55">
            <w:pPr>
              <w:jc w:val="center"/>
              <w:rPr>
                <w:lang w:eastAsia="ar-SA"/>
              </w:rPr>
            </w:pPr>
          </w:p>
        </w:tc>
        <w:tc>
          <w:tcPr>
            <w:tcW w:w="1137" w:type="dxa"/>
            <w:shd w:val="clear" w:color="auto" w:fill="auto"/>
            <w:vAlign w:val="center"/>
          </w:tcPr>
          <w:p w:rsidR="00A02F55" w:rsidRPr="00A02F55" w:rsidRDefault="00A02F55" w:rsidP="00A02F55">
            <w:pPr>
              <w:jc w:val="center"/>
              <w:rPr>
                <w:lang w:eastAsia="ar-SA"/>
              </w:rPr>
            </w:pPr>
          </w:p>
        </w:tc>
        <w:tc>
          <w:tcPr>
            <w:tcW w:w="2552" w:type="dxa"/>
            <w:shd w:val="clear" w:color="auto" w:fill="auto"/>
            <w:vAlign w:val="center"/>
          </w:tcPr>
          <w:p w:rsidR="00A02F55" w:rsidRPr="00A02F55" w:rsidRDefault="00A02F55" w:rsidP="00A02F55">
            <w:pPr>
              <w:jc w:val="center"/>
              <w:rPr>
                <w:lang w:eastAsia="ar-SA"/>
              </w:rPr>
            </w:pP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4.1</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на технологические нужды</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кВт/</w:t>
            </w:r>
            <w:proofErr w:type="gramStart"/>
            <w:r w:rsidRPr="00A02F55">
              <w:rPr>
                <w:lang w:eastAsia="ar-SA"/>
              </w:rPr>
              <w:t>ч</w:t>
            </w:r>
            <w:proofErr w:type="gramEnd"/>
          </w:p>
        </w:tc>
        <w:tc>
          <w:tcPr>
            <w:tcW w:w="1446" w:type="dxa"/>
            <w:shd w:val="clear" w:color="auto" w:fill="auto"/>
            <w:vAlign w:val="center"/>
          </w:tcPr>
          <w:p w:rsidR="00A02F55" w:rsidRPr="00A02F55" w:rsidRDefault="00A02F55" w:rsidP="00A02F55">
            <w:pPr>
              <w:jc w:val="center"/>
              <w:rPr>
                <w:lang w:eastAsia="ar-SA"/>
              </w:rPr>
            </w:pPr>
            <w:r w:rsidRPr="00A02F55">
              <w:rPr>
                <w:lang w:eastAsia="ar-SA"/>
              </w:rPr>
              <w:t>625,190</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574,195</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-50,995</w:t>
            </w:r>
          </w:p>
        </w:tc>
        <w:tc>
          <w:tcPr>
            <w:tcW w:w="2552" w:type="dxa"/>
            <w:shd w:val="clear" w:color="auto" w:fill="auto"/>
            <w:vAlign w:val="center"/>
          </w:tcPr>
          <w:p w:rsidR="00A02F55" w:rsidRPr="00A02F55" w:rsidRDefault="00A02F55" w:rsidP="00A02F55">
            <w:pPr>
              <w:jc w:val="both"/>
              <w:rPr>
                <w:lang w:eastAsia="ar-SA"/>
              </w:rPr>
            </w:pPr>
            <w:proofErr w:type="gramStart"/>
            <w:r w:rsidRPr="00A02F55">
              <w:rPr>
                <w:lang w:eastAsia="ar-SA"/>
              </w:rPr>
              <w:t>Расход электроэнергии определен расчетным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оборудования, предоставленных Организацией в таблице 1.3.1 приложения 1 производственной программы в сфере водоотведения, и объема пропущенных сточных вод, принятого ЛенРТК на 2019 год</w:t>
            </w:r>
            <w:proofErr w:type="gramEnd"/>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4.1.1</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Удельный расход на 1м</w:t>
            </w:r>
            <w:r w:rsidRPr="00A02F55">
              <w:rPr>
                <w:vertAlign w:val="superscript"/>
                <w:lang w:eastAsia="ar-SA"/>
              </w:rPr>
              <w:t>3</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кВт/</w:t>
            </w:r>
            <w:proofErr w:type="gramStart"/>
            <w:r w:rsidRPr="00A02F55">
              <w:rPr>
                <w:lang w:eastAsia="ar-SA"/>
              </w:rPr>
              <w:t>ч</w:t>
            </w:r>
            <w:proofErr w:type="gramEnd"/>
          </w:p>
        </w:tc>
        <w:tc>
          <w:tcPr>
            <w:tcW w:w="1446" w:type="dxa"/>
            <w:shd w:val="clear" w:color="auto" w:fill="auto"/>
            <w:vAlign w:val="center"/>
          </w:tcPr>
          <w:p w:rsidR="00A02F55" w:rsidRPr="00A02F55" w:rsidRDefault="00A02F55" w:rsidP="00A02F55">
            <w:pPr>
              <w:jc w:val="center"/>
              <w:rPr>
                <w:lang w:eastAsia="ar-SA"/>
              </w:rPr>
            </w:pPr>
            <w:r w:rsidRPr="00A02F55">
              <w:rPr>
                <w:lang w:eastAsia="ar-SA"/>
              </w:rPr>
              <w:t>1,208</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1,109</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center"/>
              <w:rPr>
                <w:lang w:eastAsia="ar-SA"/>
              </w:rPr>
            </w:pPr>
            <w:r w:rsidRPr="00A02F55">
              <w:rPr>
                <w:lang w:eastAsia="ar-SA"/>
              </w:rPr>
              <w:t>-</w:t>
            </w:r>
          </w:p>
        </w:tc>
      </w:tr>
      <w:tr w:rsidR="00A02F55" w:rsidRPr="00A02F55" w:rsidTr="00A02F55">
        <w:tc>
          <w:tcPr>
            <w:tcW w:w="710" w:type="dxa"/>
            <w:shd w:val="clear" w:color="auto" w:fill="auto"/>
            <w:vAlign w:val="center"/>
          </w:tcPr>
          <w:p w:rsidR="00A02F55" w:rsidRPr="00A02F55" w:rsidRDefault="00A02F55" w:rsidP="00A02F55">
            <w:pPr>
              <w:jc w:val="center"/>
              <w:rPr>
                <w:lang w:eastAsia="ar-SA"/>
              </w:rPr>
            </w:pPr>
            <w:r w:rsidRPr="00A02F55">
              <w:rPr>
                <w:lang w:eastAsia="ar-SA"/>
              </w:rPr>
              <w:t>4.2</w:t>
            </w:r>
          </w:p>
        </w:tc>
        <w:tc>
          <w:tcPr>
            <w:tcW w:w="2450" w:type="dxa"/>
            <w:shd w:val="clear" w:color="auto" w:fill="auto"/>
            <w:vAlign w:val="center"/>
          </w:tcPr>
          <w:p w:rsidR="00A02F55" w:rsidRPr="00A02F55" w:rsidRDefault="00A02F55" w:rsidP="00A02F55">
            <w:pPr>
              <w:jc w:val="both"/>
              <w:rPr>
                <w:lang w:eastAsia="ar-SA"/>
              </w:rPr>
            </w:pPr>
            <w:r w:rsidRPr="00A02F55">
              <w:rPr>
                <w:lang w:eastAsia="ar-SA"/>
              </w:rPr>
              <w:t>Расход электроэнергии на общепроизводственные нужды</w:t>
            </w:r>
          </w:p>
        </w:tc>
        <w:tc>
          <w:tcPr>
            <w:tcW w:w="952" w:type="dxa"/>
            <w:shd w:val="clear" w:color="auto" w:fill="auto"/>
            <w:vAlign w:val="center"/>
          </w:tcPr>
          <w:p w:rsidR="00A02F55" w:rsidRPr="00A02F55" w:rsidRDefault="00A02F55" w:rsidP="00A02F55">
            <w:pPr>
              <w:jc w:val="center"/>
              <w:rPr>
                <w:lang w:eastAsia="ar-SA"/>
              </w:rPr>
            </w:pPr>
            <w:r w:rsidRPr="00A02F55">
              <w:rPr>
                <w:lang w:eastAsia="ar-SA"/>
              </w:rPr>
              <w:t>т. кВт/</w:t>
            </w:r>
            <w:proofErr w:type="gramStart"/>
            <w:r w:rsidRPr="00A02F55">
              <w:rPr>
                <w:lang w:eastAsia="ar-SA"/>
              </w:rPr>
              <w:t>ч</w:t>
            </w:r>
            <w:proofErr w:type="gramEnd"/>
          </w:p>
        </w:tc>
        <w:tc>
          <w:tcPr>
            <w:tcW w:w="1446" w:type="dxa"/>
            <w:shd w:val="clear" w:color="auto" w:fill="auto"/>
            <w:vAlign w:val="center"/>
          </w:tcPr>
          <w:p w:rsidR="00A02F55" w:rsidRPr="00A02F55" w:rsidRDefault="00A02F55" w:rsidP="00A02F55">
            <w:pPr>
              <w:jc w:val="center"/>
              <w:rPr>
                <w:lang w:eastAsia="ar-SA"/>
              </w:rPr>
            </w:pPr>
            <w:r w:rsidRPr="00A02F55">
              <w:rPr>
                <w:lang w:eastAsia="ar-SA"/>
              </w:rPr>
              <w:t>102,660</w:t>
            </w:r>
          </w:p>
        </w:tc>
        <w:tc>
          <w:tcPr>
            <w:tcW w:w="1244" w:type="dxa"/>
            <w:shd w:val="clear" w:color="auto" w:fill="auto"/>
            <w:vAlign w:val="center"/>
          </w:tcPr>
          <w:p w:rsidR="00A02F55" w:rsidRPr="00A02F55" w:rsidRDefault="00A02F55" w:rsidP="00A02F55">
            <w:pPr>
              <w:jc w:val="center"/>
              <w:rPr>
                <w:lang w:eastAsia="ar-SA"/>
              </w:rPr>
            </w:pPr>
            <w:r w:rsidRPr="00A02F55">
              <w:rPr>
                <w:lang w:eastAsia="ar-SA"/>
              </w:rPr>
              <w:t>102,66</w:t>
            </w:r>
          </w:p>
        </w:tc>
        <w:tc>
          <w:tcPr>
            <w:tcW w:w="1137" w:type="dxa"/>
            <w:shd w:val="clear" w:color="auto" w:fill="auto"/>
            <w:vAlign w:val="center"/>
          </w:tcPr>
          <w:p w:rsidR="00A02F55" w:rsidRPr="00A02F55" w:rsidRDefault="00A02F55" w:rsidP="00A02F55">
            <w:pPr>
              <w:jc w:val="center"/>
              <w:rPr>
                <w:lang w:eastAsia="ar-SA"/>
              </w:rPr>
            </w:pPr>
            <w:r w:rsidRPr="00A02F55">
              <w:rPr>
                <w:lang w:eastAsia="ar-SA"/>
              </w:rPr>
              <w:t>-</w:t>
            </w:r>
          </w:p>
        </w:tc>
        <w:tc>
          <w:tcPr>
            <w:tcW w:w="2552" w:type="dxa"/>
            <w:shd w:val="clear" w:color="auto" w:fill="auto"/>
            <w:vAlign w:val="center"/>
          </w:tcPr>
          <w:p w:rsidR="00A02F55" w:rsidRPr="00A02F55" w:rsidRDefault="00A02F55" w:rsidP="00A02F55">
            <w:pPr>
              <w:jc w:val="both"/>
              <w:rPr>
                <w:lang w:eastAsia="ar-SA"/>
              </w:rPr>
            </w:pPr>
            <w:r w:rsidRPr="00A02F55">
              <w:rPr>
                <w:lang w:eastAsia="ar-SA"/>
              </w:rPr>
              <w:t>Расход принят в размере, подтвержденном расчетом, предоставленным Организацией в таблице 1.6 производственной программы в сфере водоотведения</w:t>
            </w:r>
          </w:p>
        </w:tc>
      </w:tr>
    </w:tbl>
    <w:p w:rsidR="00A02F55" w:rsidRPr="00A02F55" w:rsidRDefault="00A02F55" w:rsidP="00CB67DA">
      <w:pPr>
        <w:ind w:firstLine="567"/>
        <w:jc w:val="both"/>
        <w:rPr>
          <w:sz w:val="24"/>
          <w:szCs w:val="24"/>
          <w:lang w:eastAsia="ar-SA"/>
        </w:rPr>
      </w:pPr>
      <w:r w:rsidRPr="00A02F55">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2019-2023гг.</w:t>
      </w:r>
    </w:p>
    <w:p w:rsidR="00A02F55" w:rsidRPr="00A02F55" w:rsidRDefault="00A02F55" w:rsidP="00CB67DA">
      <w:pPr>
        <w:ind w:firstLine="567"/>
        <w:jc w:val="both"/>
        <w:rPr>
          <w:sz w:val="24"/>
          <w:szCs w:val="24"/>
          <w:lang w:eastAsia="ar-SA"/>
        </w:rPr>
      </w:pPr>
      <w:r w:rsidRPr="00A02F55">
        <w:rPr>
          <w:sz w:val="24"/>
          <w:szCs w:val="24"/>
          <w:lang w:eastAsia="ar-SA"/>
        </w:rPr>
        <w:t xml:space="preserve">В соответствии с Прогнозом, а также с учетом Распоряжения № 2490-р при расчете величины расходов и прибыли, формирующих тарифы на услуги в сфере водоснабжения и водоотведения, </w:t>
      </w:r>
      <w:r w:rsidRPr="00A02F55">
        <w:rPr>
          <w:sz w:val="24"/>
          <w:szCs w:val="24"/>
          <w:lang w:eastAsia="ar-SA"/>
        </w:rPr>
        <w:lastRenderedPageBreak/>
        <w:t xml:space="preserve">оказываемые Организацией на территории </w:t>
      </w:r>
      <w:proofErr w:type="spellStart"/>
      <w:r w:rsidRPr="00A02F55">
        <w:rPr>
          <w:sz w:val="24"/>
          <w:szCs w:val="24"/>
          <w:lang w:eastAsia="ar-SA"/>
        </w:rPr>
        <w:t>Форносовского</w:t>
      </w:r>
      <w:proofErr w:type="spellEnd"/>
      <w:r w:rsidRPr="00A02F55">
        <w:rPr>
          <w:sz w:val="24"/>
          <w:szCs w:val="24"/>
          <w:lang w:eastAsia="ar-SA"/>
        </w:rPr>
        <w:t xml:space="preserve"> городского поселения </w:t>
      </w:r>
      <w:proofErr w:type="spellStart"/>
      <w:r w:rsidRPr="00A02F55">
        <w:rPr>
          <w:sz w:val="24"/>
          <w:szCs w:val="24"/>
          <w:lang w:eastAsia="ar-SA"/>
        </w:rPr>
        <w:t>Тосненского</w:t>
      </w:r>
      <w:proofErr w:type="spellEnd"/>
      <w:r w:rsidRPr="00A02F55">
        <w:rPr>
          <w:sz w:val="24"/>
          <w:szCs w:val="24"/>
          <w:lang w:eastAsia="ar-SA"/>
        </w:rPr>
        <w:t xml:space="preserve">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A02F55" w:rsidRPr="00A02F55" w:rsidTr="00A02F55">
        <w:tc>
          <w:tcPr>
            <w:tcW w:w="586" w:type="dxa"/>
            <w:vMerge w:val="restart"/>
            <w:shd w:val="clear" w:color="auto" w:fill="auto"/>
            <w:vAlign w:val="center"/>
          </w:tcPr>
          <w:p w:rsidR="00A02F55" w:rsidRPr="00A02F55" w:rsidRDefault="00A02F55" w:rsidP="00A02F55">
            <w:pPr>
              <w:jc w:val="center"/>
              <w:rPr>
                <w:lang w:eastAsia="ar-SA"/>
              </w:rPr>
            </w:pPr>
            <w:r w:rsidRPr="00A02F55">
              <w:rPr>
                <w:lang w:eastAsia="ar-SA"/>
              </w:rPr>
              <w:t xml:space="preserve">№ </w:t>
            </w:r>
            <w:proofErr w:type="gramStart"/>
            <w:r w:rsidRPr="00A02F55">
              <w:rPr>
                <w:lang w:eastAsia="ar-SA"/>
              </w:rPr>
              <w:t>п</w:t>
            </w:r>
            <w:proofErr w:type="gramEnd"/>
            <w:r w:rsidRPr="00A02F55">
              <w:rPr>
                <w:lang w:eastAsia="ar-SA"/>
              </w:rPr>
              <w:t>/п</w:t>
            </w:r>
          </w:p>
        </w:tc>
        <w:tc>
          <w:tcPr>
            <w:tcW w:w="2783" w:type="dxa"/>
            <w:vMerge w:val="restart"/>
            <w:shd w:val="clear" w:color="auto" w:fill="auto"/>
            <w:vAlign w:val="center"/>
          </w:tcPr>
          <w:p w:rsidR="00A02F55" w:rsidRPr="00A02F55" w:rsidRDefault="00A02F55" w:rsidP="00A02F55">
            <w:pPr>
              <w:jc w:val="center"/>
              <w:rPr>
                <w:lang w:eastAsia="ar-SA"/>
              </w:rPr>
            </w:pPr>
            <w:r w:rsidRPr="00A02F55">
              <w:rPr>
                <w:lang w:eastAsia="ar-SA"/>
              </w:rPr>
              <w:t>Наименование</w:t>
            </w:r>
          </w:p>
        </w:tc>
        <w:tc>
          <w:tcPr>
            <w:tcW w:w="6814" w:type="dxa"/>
            <w:gridSpan w:val="5"/>
          </w:tcPr>
          <w:p w:rsidR="00A02F55" w:rsidRPr="00A02F55" w:rsidRDefault="00A02F55" w:rsidP="00A02F55">
            <w:pPr>
              <w:jc w:val="center"/>
              <w:rPr>
                <w:lang w:eastAsia="ar-SA"/>
              </w:rPr>
            </w:pPr>
            <w:r w:rsidRPr="00A02F55">
              <w:rPr>
                <w:lang w:eastAsia="ar-SA"/>
              </w:rPr>
              <w:t>Долгосрочный период регулирования</w:t>
            </w:r>
          </w:p>
        </w:tc>
      </w:tr>
      <w:tr w:rsidR="00A02F55" w:rsidRPr="00A02F55" w:rsidTr="00A02F55">
        <w:tc>
          <w:tcPr>
            <w:tcW w:w="586" w:type="dxa"/>
            <w:vMerge/>
            <w:shd w:val="clear" w:color="auto" w:fill="auto"/>
            <w:vAlign w:val="center"/>
          </w:tcPr>
          <w:p w:rsidR="00A02F55" w:rsidRPr="00A02F55" w:rsidRDefault="00A02F55" w:rsidP="00A02F55">
            <w:pPr>
              <w:jc w:val="center"/>
              <w:rPr>
                <w:lang w:eastAsia="ar-SA"/>
              </w:rPr>
            </w:pPr>
          </w:p>
        </w:tc>
        <w:tc>
          <w:tcPr>
            <w:tcW w:w="2783" w:type="dxa"/>
            <w:vMerge/>
            <w:shd w:val="clear" w:color="auto" w:fill="auto"/>
            <w:vAlign w:val="center"/>
          </w:tcPr>
          <w:p w:rsidR="00A02F55" w:rsidRPr="00A02F55" w:rsidRDefault="00A02F55" w:rsidP="00A02F55">
            <w:pPr>
              <w:jc w:val="center"/>
              <w:rPr>
                <w:lang w:eastAsia="ar-SA"/>
              </w:rPr>
            </w:pPr>
          </w:p>
        </w:tc>
        <w:tc>
          <w:tcPr>
            <w:tcW w:w="1417" w:type="dxa"/>
          </w:tcPr>
          <w:p w:rsidR="00A02F55" w:rsidRPr="00A02F55" w:rsidRDefault="00A02F55" w:rsidP="00A02F55">
            <w:pPr>
              <w:jc w:val="center"/>
              <w:rPr>
                <w:lang w:eastAsia="ar-SA"/>
              </w:rPr>
            </w:pPr>
            <w:r w:rsidRPr="00A02F55">
              <w:rPr>
                <w:lang w:eastAsia="ar-SA"/>
              </w:rPr>
              <w:t>2019 год</w:t>
            </w:r>
          </w:p>
        </w:tc>
        <w:tc>
          <w:tcPr>
            <w:tcW w:w="1418" w:type="dxa"/>
          </w:tcPr>
          <w:p w:rsidR="00A02F55" w:rsidRPr="00A02F55" w:rsidRDefault="00A02F55" w:rsidP="00A02F55">
            <w:pPr>
              <w:jc w:val="center"/>
              <w:rPr>
                <w:lang w:eastAsia="ar-SA"/>
              </w:rPr>
            </w:pPr>
            <w:r w:rsidRPr="00A02F55">
              <w:rPr>
                <w:lang w:eastAsia="ar-SA"/>
              </w:rPr>
              <w:t>2020 год</w:t>
            </w:r>
          </w:p>
        </w:tc>
        <w:tc>
          <w:tcPr>
            <w:tcW w:w="1417" w:type="dxa"/>
          </w:tcPr>
          <w:p w:rsidR="00A02F55" w:rsidRPr="00A02F55" w:rsidRDefault="00A02F55" w:rsidP="00A02F55">
            <w:pPr>
              <w:jc w:val="center"/>
              <w:rPr>
                <w:lang w:eastAsia="ar-SA"/>
              </w:rPr>
            </w:pPr>
            <w:r w:rsidRPr="00A02F55">
              <w:rPr>
                <w:lang w:eastAsia="ar-SA"/>
              </w:rPr>
              <w:t>2021 год</w:t>
            </w:r>
          </w:p>
        </w:tc>
        <w:tc>
          <w:tcPr>
            <w:tcW w:w="1276" w:type="dxa"/>
          </w:tcPr>
          <w:p w:rsidR="00A02F55" w:rsidRPr="00A02F55" w:rsidRDefault="00A02F55" w:rsidP="00A02F55">
            <w:pPr>
              <w:jc w:val="center"/>
              <w:rPr>
                <w:lang w:eastAsia="ar-SA"/>
              </w:rPr>
            </w:pPr>
            <w:r w:rsidRPr="00A02F55">
              <w:rPr>
                <w:lang w:eastAsia="ar-SA"/>
              </w:rPr>
              <w:t>2022 год</w:t>
            </w:r>
          </w:p>
        </w:tc>
        <w:tc>
          <w:tcPr>
            <w:tcW w:w="1286" w:type="dxa"/>
            <w:shd w:val="clear" w:color="auto" w:fill="auto"/>
            <w:vAlign w:val="center"/>
          </w:tcPr>
          <w:p w:rsidR="00A02F55" w:rsidRPr="00A02F55" w:rsidRDefault="00A02F55" w:rsidP="00A02F55">
            <w:pPr>
              <w:jc w:val="center"/>
              <w:rPr>
                <w:lang w:eastAsia="ar-SA"/>
              </w:rPr>
            </w:pPr>
            <w:r w:rsidRPr="00A02F55">
              <w:rPr>
                <w:lang w:eastAsia="ar-SA"/>
              </w:rPr>
              <w:t>2023 год</w:t>
            </w:r>
          </w:p>
        </w:tc>
      </w:tr>
      <w:tr w:rsidR="00A02F55" w:rsidRPr="00A02F55" w:rsidTr="00A02F55">
        <w:tc>
          <w:tcPr>
            <w:tcW w:w="586" w:type="dxa"/>
            <w:shd w:val="clear" w:color="auto" w:fill="auto"/>
            <w:vAlign w:val="center"/>
          </w:tcPr>
          <w:p w:rsidR="00A02F55" w:rsidRPr="00A02F55" w:rsidRDefault="00A02F55" w:rsidP="00A02F55">
            <w:pPr>
              <w:jc w:val="center"/>
              <w:rPr>
                <w:lang w:eastAsia="ar-SA"/>
              </w:rPr>
            </w:pPr>
            <w:r w:rsidRPr="00A02F55">
              <w:rPr>
                <w:lang w:eastAsia="ar-SA"/>
              </w:rPr>
              <w:t>1.</w:t>
            </w:r>
          </w:p>
        </w:tc>
        <w:tc>
          <w:tcPr>
            <w:tcW w:w="2783" w:type="dxa"/>
            <w:shd w:val="clear" w:color="auto" w:fill="auto"/>
            <w:vAlign w:val="center"/>
          </w:tcPr>
          <w:p w:rsidR="00A02F55" w:rsidRPr="00A02F55" w:rsidRDefault="00A02F55" w:rsidP="00A02F55">
            <w:pPr>
              <w:rPr>
                <w:lang w:eastAsia="ar-SA"/>
              </w:rPr>
            </w:pPr>
            <w:r w:rsidRPr="00A02F55">
              <w:rPr>
                <w:lang w:eastAsia="ar-SA"/>
              </w:rPr>
              <w:t>Индекс потребительских цен</w:t>
            </w:r>
          </w:p>
        </w:tc>
        <w:tc>
          <w:tcPr>
            <w:tcW w:w="1417" w:type="dxa"/>
            <w:vAlign w:val="center"/>
          </w:tcPr>
          <w:p w:rsidR="00A02F55" w:rsidRPr="00A02F55" w:rsidRDefault="00A02F55" w:rsidP="00A02F55">
            <w:pPr>
              <w:jc w:val="center"/>
              <w:rPr>
                <w:lang w:eastAsia="ar-SA"/>
              </w:rPr>
            </w:pPr>
            <w:r w:rsidRPr="00A02F55">
              <w:rPr>
                <w:lang w:eastAsia="ar-SA"/>
              </w:rPr>
              <w:t>104,6</w:t>
            </w:r>
          </w:p>
        </w:tc>
        <w:tc>
          <w:tcPr>
            <w:tcW w:w="1418" w:type="dxa"/>
            <w:vAlign w:val="center"/>
          </w:tcPr>
          <w:p w:rsidR="00A02F55" w:rsidRPr="00A02F55" w:rsidRDefault="00A02F55" w:rsidP="00A02F55">
            <w:pPr>
              <w:jc w:val="center"/>
              <w:rPr>
                <w:lang w:eastAsia="ar-SA"/>
              </w:rPr>
            </w:pPr>
            <w:r w:rsidRPr="00A02F55">
              <w:rPr>
                <w:lang w:eastAsia="ar-SA"/>
              </w:rPr>
              <w:t>103,4</w:t>
            </w:r>
          </w:p>
        </w:tc>
        <w:tc>
          <w:tcPr>
            <w:tcW w:w="1417" w:type="dxa"/>
            <w:vAlign w:val="center"/>
          </w:tcPr>
          <w:p w:rsidR="00A02F55" w:rsidRPr="00A02F55" w:rsidRDefault="00A02F55" w:rsidP="00A02F55">
            <w:pPr>
              <w:jc w:val="center"/>
              <w:rPr>
                <w:lang w:eastAsia="ar-SA"/>
              </w:rPr>
            </w:pPr>
            <w:r w:rsidRPr="00A02F55">
              <w:rPr>
                <w:lang w:eastAsia="ar-SA"/>
              </w:rPr>
              <w:t>104,0</w:t>
            </w:r>
          </w:p>
        </w:tc>
        <w:tc>
          <w:tcPr>
            <w:tcW w:w="1276" w:type="dxa"/>
            <w:vAlign w:val="center"/>
          </w:tcPr>
          <w:p w:rsidR="00A02F55" w:rsidRPr="00A02F55" w:rsidRDefault="00A02F55" w:rsidP="00A02F55">
            <w:pPr>
              <w:jc w:val="center"/>
              <w:rPr>
                <w:lang w:eastAsia="ar-SA"/>
              </w:rPr>
            </w:pPr>
            <w:r w:rsidRPr="00A02F55">
              <w:rPr>
                <w:lang w:eastAsia="ar-SA"/>
              </w:rPr>
              <w:t>104,0</w:t>
            </w:r>
          </w:p>
        </w:tc>
        <w:tc>
          <w:tcPr>
            <w:tcW w:w="1286" w:type="dxa"/>
            <w:shd w:val="clear" w:color="auto" w:fill="auto"/>
            <w:vAlign w:val="center"/>
          </w:tcPr>
          <w:p w:rsidR="00A02F55" w:rsidRPr="00A02F55" w:rsidRDefault="00A02F55" w:rsidP="00A02F55">
            <w:pPr>
              <w:jc w:val="center"/>
              <w:rPr>
                <w:lang w:eastAsia="ar-SA"/>
              </w:rPr>
            </w:pPr>
            <w:r w:rsidRPr="00A02F55">
              <w:rPr>
                <w:lang w:eastAsia="ar-SA"/>
              </w:rPr>
              <w:t>104,0</w:t>
            </w:r>
          </w:p>
        </w:tc>
      </w:tr>
      <w:tr w:rsidR="00A02F55" w:rsidRPr="00A02F55" w:rsidTr="00A02F55">
        <w:tc>
          <w:tcPr>
            <w:tcW w:w="586" w:type="dxa"/>
            <w:shd w:val="clear" w:color="auto" w:fill="auto"/>
            <w:vAlign w:val="center"/>
          </w:tcPr>
          <w:p w:rsidR="00A02F55" w:rsidRPr="00A02F55" w:rsidRDefault="00A02F55" w:rsidP="00A02F55">
            <w:pPr>
              <w:jc w:val="center"/>
              <w:rPr>
                <w:lang w:eastAsia="ar-SA"/>
              </w:rPr>
            </w:pPr>
            <w:r w:rsidRPr="00A02F55">
              <w:rPr>
                <w:lang w:eastAsia="ar-SA"/>
              </w:rPr>
              <w:t>2.</w:t>
            </w:r>
          </w:p>
        </w:tc>
        <w:tc>
          <w:tcPr>
            <w:tcW w:w="2783" w:type="dxa"/>
            <w:shd w:val="clear" w:color="auto" w:fill="auto"/>
            <w:vAlign w:val="center"/>
          </w:tcPr>
          <w:p w:rsidR="00A02F55" w:rsidRPr="00A02F55" w:rsidRDefault="00A02F55" w:rsidP="00A02F55">
            <w:pPr>
              <w:rPr>
                <w:lang w:eastAsia="ar-SA"/>
              </w:rPr>
            </w:pPr>
            <w:r w:rsidRPr="00A02F55">
              <w:rPr>
                <w:lang w:eastAsia="ar-SA"/>
              </w:rPr>
              <w:t xml:space="preserve">Рост тарифов (цен) на покупную электрическую энергию </w:t>
            </w:r>
            <w:r w:rsidRPr="00A02F55">
              <w:rPr>
                <w:lang w:eastAsia="ar-SA"/>
              </w:rPr>
              <w:br/>
            </w:r>
            <w:r w:rsidRPr="00A02F55">
              <w:rPr>
                <w:i/>
                <w:lang w:eastAsia="ar-SA"/>
              </w:rPr>
              <w:t>(с 1 июля)</w:t>
            </w:r>
          </w:p>
        </w:tc>
        <w:tc>
          <w:tcPr>
            <w:tcW w:w="1417" w:type="dxa"/>
            <w:vAlign w:val="center"/>
          </w:tcPr>
          <w:p w:rsidR="00A02F55" w:rsidRPr="00A02F55" w:rsidRDefault="00A02F55" w:rsidP="00A02F55">
            <w:pPr>
              <w:jc w:val="center"/>
              <w:rPr>
                <w:lang w:eastAsia="ar-SA"/>
              </w:rPr>
            </w:pPr>
            <w:r w:rsidRPr="00A02F55">
              <w:rPr>
                <w:lang w:eastAsia="ar-SA"/>
              </w:rPr>
              <w:t>103,0</w:t>
            </w:r>
          </w:p>
        </w:tc>
        <w:tc>
          <w:tcPr>
            <w:tcW w:w="1418" w:type="dxa"/>
            <w:vAlign w:val="center"/>
          </w:tcPr>
          <w:p w:rsidR="00A02F55" w:rsidRPr="00A02F55" w:rsidRDefault="00A02F55" w:rsidP="00A02F55">
            <w:pPr>
              <w:jc w:val="center"/>
              <w:rPr>
                <w:lang w:eastAsia="ar-SA"/>
              </w:rPr>
            </w:pPr>
            <w:r w:rsidRPr="00A02F55">
              <w:rPr>
                <w:lang w:eastAsia="ar-SA"/>
              </w:rPr>
              <w:t>103,0</w:t>
            </w:r>
          </w:p>
        </w:tc>
        <w:tc>
          <w:tcPr>
            <w:tcW w:w="1417" w:type="dxa"/>
            <w:vAlign w:val="center"/>
          </w:tcPr>
          <w:p w:rsidR="00A02F55" w:rsidRPr="00A02F55" w:rsidRDefault="00A02F55" w:rsidP="00A02F55">
            <w:pPr>
              <w:jc w:val="center"/>
              <w:rPr>
                <w:lang w:eastAsia="ar-SA"/>
              </w:rPr>
            </w:pPr>
            <w:r w:rsidRPr="00A02F55">
              <w:rPr>
                <w:lang w:eastAsia="ar-SA"/>
              </w:rPr>
              <w:t>103,0</w:t>
            </w:r>
          </w:p>
        </w:tc>
        <w:tc>
          <w:tcPr>
            <w:tcW w:w="1276" w:type="dxa"/>
            <w:vAlign w:val="center"/>
          </w:tcPr>
          <w:p w:rsidR="00A02F55" w:rsidRPr="00A02F55" w:rsidRDefault="00A02F55" w:rsidP="00A02F55">
            <w:pPr>
              <w:jc w:val="center"/>
              <w:rPr>
                <w:lang w:eastAsia="ar-SA"/>
              </w:rPr>
            </w:pPr>
            <w:r w:rsidRPr="00A02F55">
              <w:rPr>
                <w:lang w:eastAsia="ar-SA"/>
              </w:rPr>
              <w:t>103,0</w:t>
            </w:r>
          </w:p>
        </w:tc>
        <w:tc>
          <w:tcPr>
            <w:tcW w:w="1286" w:type="dxa"/>
            <w:shd w:val="clear" w:color="auto" w:fill="auto"/>
            <w:vAlign w:val="center"/>
          </w:tcPr>
          <w:p w:rsidR="00A02F55" w:rsidRPr="00A02F55" w:rsidRDefault="00A02F55" w:rsidP="00A02F55">
            <w:pPr>
              <w:jc w:val="center"/>
              <w:rPr>
                <w:lang w:eastAsia="ar-SA"/>
              </w:rPr>
            </w:pPr>
            <w:r w:rsidRPr="00A02F55">
              <w:rPr>
                <w:lang w:eastAsia="ar-SA"/>
              </w:rPr>
              <w:t>103,0</w:t>
            </w:r>
          </w:p>
        </w:tc>
      </w:tr>
      <w:tr w:rsidR="00A02F55" w:rsidRPr="00A02F55" w:rsidTr="00A02F55">
        <w:tc>
          <w:tcPr>
            <w:tcW w:w="586" w:type="dxa"/>
            <w:shd w:val="clear" w:color="auto" w:fill="auto"/>
            <w:vAlign w:val="center"/>
          </w:tcPr>
          <w:p w:rsidR="00A02F55" w:rsidRPr="00A02F55" w:rsidRDefault="00A02F55" w:rsidP="00A02F55">
            <w:pPr>
              <w:jc w:val="center"/>
              <w:rPr>
                <w:lang w:eastAsia="ar-SA"/>
              </w:rPr>
            </w:pPr>
            <w:r w:rsidRPr="00A02F55">
              <w:rPr>
                <w:lang w:eastAsia="ar-SA"/>
              </w:rPr>
              <w:t>3.</w:t>
            </w:r>
          </w:p>
        </w:tc>
        <w:tc>
          <w:tcPr>
            <w:tcW w:w="2783" w:type="dxa"/>
            <w:shd w:val="clear" w:color="auto" w:fill="auto"/>
            <w:vAlign w:val="center"/>
          </w:tcPr>
          <w:p w:rsidR="00A02F55" w:rsidRPr="00A02F55" w:rsidRDefault="00A02F55" w:rsidP="00A02F55">
            <w:pPr>
              <w:rPr>
                <w:lang w:eastAsia="ar-SA"/>
              </w:rPr>
            </w:pPr>
            <w:r w:rsidRPr="00A02F55">
              <w:rPr>
                <w:lang w:eastAsia="ar-SA"/>
              </w:rPr>
              <w:t xml:space="preserve">Индекс изменения размера вносимой гражданами платы за коммунальные услуги </w:t>
            </w:r>
            <w:r w:rsidRPr="00A02F55">
              <w:rPr>
                <w:i/>
                <w:lang w:eastAsia="ar-SA"/>
              </w:rPr>
              <w:t>(с 1 июля)</w:t>
            </w:r>
          </w:p>
        </w:tc>
        <w:tc>
          <w:tcPr>
            <w:tcW w:w="1417" w:type="dxa"/>
            <w:vAlign w:val="center"/>
          </w:tcPr>
          <w:p w:rsidR="00A02F55" w:rsidRPr="00A02F55" w:rsidRDefault="00A02F55" w:rsidP="00A02F55">
            <w:pPr>
              <w:jc w:val="center"/>
              <w:rPr>
                <w:lang w:eastAsia="ar-SA"/>
              </w:rPr>
            </w:pPr>
            <w:r w:rsidRPr="00A02F55">
              <w:rPr>
                <w:lang w:eastAsia="ar-SA"/>
              </w:rPr>
              <w:t>102,0</w:t>
            </w:r>
          </w:p>
        </w:tc>
        <w:tc>
          <w:tcPr>
            <w:tcW w:w="1418" w:type="dxa"/>
            <w:vAlign w:val="center"/>
          </w:tcPr>
          <w:p w:rsidR="00A02F55" w:rsidRPr="00A02F55" w:rsidRDefault="00A02F55" w:rsidP="00A02F55">
            <w:pPr>
              <w:jc w:val="center"/>
              <w:rPr>
                <w:lang w:eastAsia="ar-SA"/>
              </w:rPr>
            </w:pPr>
            <w:r w:rsidRPr="00A02F55">
              <w:rPr>
                <w:lang w:eastAsia="ar-SA"/>
              </w:rPr>
              <w:t>-</w:t>
            </w:r>
          </w:p>
        </w:tc>
        <w:tc>
          <w:tcPr>
            <w:tcW w:w="1417" w:type="dxa"/>
            <w:vAlign w:val="center"/>
          </w:tcPr>
          <w:p w:rsidR="00A02F55" w:rsidRPr="00A02F55" w:rsidRDefault="00A02F55" w:rsidP="00A02F55">
            <w:pPr>
              <w:jc w:val="center"/>
              <w:rPr>
                <w:lang w:eastAsia="ar-SA"/>
              </w:rPr>
            </w:pPr>
            <w:r w:rsidRPr="00A02F55">
              <w:rPr>
                <w:lang w:eastAsia="ar-SA"/>
              </w:rPr>
              <w:t>-</w:t>
            </w:r>
          </w:p>
        </w:tc>
        <w:tc>
          <w:tcPr>
            <w:tcW w:w="1276" w:type="dxa"/>
            <w:vAlign w:val="center"/>
          </w:tcPr>
          <w:p w:rsidR="00A02F55" w:rsidRPr="00A02F55" w:rsidRDefault="00A02F55" w:rsidP="00A02F55">
            <w:pPr>
              <w:jc w:val="center"/>
              <w:rPr>
                <w:lang w:eastAsia="ar-SA"/>
              </w:rPr>
            </w:pPr>
            <w:r w:rsidRPr="00A02F55">
              <w:rPr>
                <w:lang w:eastAsia="ar-SA"/>
              </w:rPr>
              <w:t>-</w:t>
            </w:r>
          </w:p>
        </w:tc>
        <w:tc>
          <w:tcPr>
            <w:tcW w:w="1286" w:type="dxa"/>
            <w:shd w:val="clear" w:color="auto" w:fill="auto"/>
            <w:vAlign w:val="center"/>
          </w:tcPr>
          <w:p w:rsidR="00A02F55" w:rsidRPr="00A02F55" w:rsidRDefault="00A02F55" w:rsidP="00A02F55">
            <w:pPr>
              <w:jc w:val="center"/>
              <w:rPr>
                <w:lang w:eastAsia="ar-SA"/>
              </w:rPr>
            </w:pPr>
            <w:r w:rsidRPr="00A02F55">
              <w:rPr>
                <w:lang w:eastAsia="ar-SA"/>
              </w:rPr>
              <w:t>-</w:t>
            </w:r>
          </w:p>
        </w:tc>
      </w:tr>
    </w:tbl>
    <w:p w:rsidR="00A02F55" w:rsidRPr="00A02F55" w:rsidRDefault="00A02F55" w:rsidP="00C5176C">
      <w:pPr>
        <w:ind w:firstLine="567"/>
        <w:jc w:val="both"/>
        <w:rPr>
          <w:sz w:val="24"/>
          <w:szCs w:val="24"/>
        </w:rPr>
      </w:pPr>
      <w:r w:rsidRPr="00A02F55">
        <w:rPr>
          <w:sz w:val="24"/>
          <w:szCs w:val="24"/>
        </w:rPr>
        <w:t>Во исполнение п.</w:t>
      </w:r>
      <w:r w:rsidR="00C5176C">
        <w:rPr>
          <w:sz w:val="24"/>
          <w:szCs w:val="24"/>
        </w:rPr>
        <w:t xml:space="preserve"> </w:t>
      </w:r>
      <w:r w:rsidRPr="00A02F55">
        <w:rPr>
          <w:sz w:val="24"/>
          <w:szCs w:val="24"/>
        </w:rPr>
        <w:t>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A02F55" w:rsidRPr="00A02F55" w:rsidRDefault="00A02F55" w:rsidP="00C5176C">
      <w:pPr>
        <w:ind w:firstLine="567"/>
        <w:jc w:val="both"/>
        <w:rPr>
          <w:sz w:val="24"/>
          <w:szCs w:val="24"/>
        </w:rPr>
      </w:pPr>
      <w:r w:rsidRPr="00A02F55">
        <w:rPr>
          <w:sz w:val="24"/>
          <w:szCs w:val="24"/>
        </w:rPr>
        <w:t>- с 01.01.2019  по 30.06.2019;</w:t>
      </w:r>
    </w:p>
    <w:p w:rsidR="00A02F55" w:rsidRPr="00A02F55" w:rsidRDefault="00A02F55" w:rsidP="00C5176C">
      <w:pPr>
        <w:ind w:firstLine="567"/>
        <w:jc w:val="both"/>
        <w:rPr>
          <w:sz w:val="24"/>
          <w:szCs w:val="24"/>
        </w:rPr>
      </w:pPr>
      <w:r w:rsidRPr="00A02F55">
        <w:rPr>
          <w:sz w:val="24"/>
          <w:szCs w:val="24"/>
        </w:rPr>
        <w:t>- с 01.07.2019  по 31.12.2019;</w:t>
      </w:r>
    </w:p>
    <w:p w:rsidR="00A02F55" w:rsidRPr="00A02F55" w:rsidRDefault="00A02F55" w:rsidP="00C5176C">
      <w:pPr>
        <w:ind w:firstLine="567"/>
        <w:jc w:val="both"/>
        <w:rPr>
          <w:sz w:val="24"/>
          <w:szCs w:val="24"/>
        </w:rPr>
      </w:pPr>
      <w:r w:rsidRPr="00A02F55">
        <w:rPr>
          <w:sz w:val="24"/>
          <w:szCs w:val="24"/>
        </w:rPr>
        <w:t>- с 01.01.2020 по 31.06.2020;</w:t>
      </w:r>
    </w:p>
    <w:p w:rsidR="00A02F55" w:rsidRPr="00A02F55" w:rsidRDefault="00A02F55" w:rsidP="00C5176C">
      <w:pPr>
        <w:ind w:firstLine="567"/>
        <w:jc w:val="both"/>
        <w:rPr>
          <w:sz w:val="24"/>
          <w:szCs w:val="24"/>
        </w:rPr>
      </w:pPr>
      <w:r w:rsidRPr="00A02F55">
        <w:rPr>
          <w:sz w:val="24"/>
          <w:szCs w:val="24"/>
        </w:rPr>
        <w:t>- с 01.07.2020 по 31.12.2020;</w:t>
      </w:r>
    </w:p>
    <w:p w:rsidR="00A02F55" w:rsidRPr="00A02F55" w:rsidRDefault="00A02F55" w:rsidP="00C5176C">
      <w:pPr>
        <w:ind w:firstLine="567"/>
        <w:jc w:val="both"/>
        <w:rPr>
          <w:sz w:val="24"/>
          <w:szCs w:val="24"/>
        </w:rPr>
      </w:pPr>
      <w:r w:rsidRPr="00A02F55">
        <w:rPr>
          <w:sz w:val="24"/>
          <w:szCs w:val="24"/>
        </w:rPr>
        <w:t>- с 01.01.2021по 31.06.2021;</w:t>
      </w:r>
    </w:p>
    <w:p w:rsidR="00A02F55" w:rsidRPr="00A02F55" w:rsidRDefault="00A02F55" w:rsidP="00C5176C">
      <w:pPr>
        <w:ind w:firstLine="567"/>
        <w:jc w:val="both"/>
        <w:rPr>
          <w:sz w:val="24"/>
          <w:szCs w:val="24"/>
        </w:rPr>
      </w:pPr>
      <w:r w:rsidRPr="00A02F55">
        <w:rPr>
          <w:sz w:val="24"/>
          <w:szCs w:val="24"/>
        </w:rPr>
        <w:t>- с 01.07.2021 по 31.12.2021;</w:t>
      </w:r>
    </w:p>
    <w:p w:rsidR="00A02F55" w:rsidRPr="00A02F55" w:rsidRDefault="00A02F55" w:rsidP="00C5176C">
      <w:pPr>
        <w:ind w:firstLine="567"/>
        <w:jc w:val="both"/>
        <w:rPr>
          <w:sz w:val="24"/>
          <w:szCs w:val="24"/>
        </w:rPr>
      </w:pPr>
      <w:r w:rsidRPr="00A02F55">
        <w:rPr>
          <w:sz w:val="24"/>
          <w:szCs w:val="24"/>
        </w:rPr>
        <w:t>- с 01.01.2022 по 31.06.2022;</w:t>
      </w:r>
    </w:p>
    <w:p w:rsidR="00A02F55" w:rsidRPr="00A02F55" w:rsidRDefault="00A02F55" w:rsidP="00C5176C">
      <w:pPr>
        <w:ind w:firstLine="567"/>
        <w:jc w:val="both"/>
        <w:rPr>
          <w:sz w:val="24"/>
          <w:szCs w:val="24"/>
        </w:rPr>
      </w:pPr>
      <w:r w:rsidRPr="00A02F55">
        <w:rPr>
          <w:sz w:val="24"/>
          <w:szCs w:val="24"/>
        </w:rPr>
        <w:t>- с 01.07.2022 по 31.12.2022;</w:t>
      </w:r>
    </w:p>
    <w:p w:rsidR="00A02F55" w:rsidRPr="00A02F55" w:rsidRDefault="00A02F55" w:rsidP="00C5176C">
      <w:pPr>
        <w:ind w:firstLine="567"/>
        <w:jc w:val="both"/>
        <w:rPr>
          <w:sz w:val="24"/>
          <w:szCs w:val="24"/>
        </w:rPr>
      </w:pPr>
      <w:r w:rsidRPr="00A02F55">
        <w:rPr>
          <w:sz w:val="24"/>
          <w:szCs w:val="24"/>
        </w:rPr>
        <w:t>- с 01.01.2023 по 31.06.2023;</w:t>
      </w:r>
    </w:p>
    <w:p w:rsidR="00A02F55" w:rsidRPr="00A02F55" w:rsidRDefault="00A02F55" w:rsidP="00C5176C">
      <w:pPr>
        <w:ind w:firstLine="567"/>
        <w:jc w:val="both"/>
        <w:rPr>
          <w:sz w:val="24"/>
          <w:szCs w:val="24"/>
        </w:rPr>
      </w:pPr>
      <w:r w:rsidRPr="00A02F55">
        <w:rPr>
          <w:sz w:val="24"/>
          <w:szCs w:val="24"/>
        </w:rPr>
        <w:t>- с 01.07.2023 по 31.12.2023.</w:t>
      </w:r>
    </w:p>
    <w:p w:rsidR="00A02F55" w:rsidRPr="00A02F55" w:rsidRDefault="00A02F55" w:rsidP="00C5176C">
      <w:pPr>
        <w:ind w:firstLine="567"/>
        <w:jc w:val="both"/>
        <w:rPr>
          <w:sz w:val="24"/>
          <w:szCs w:val="24"/>
        </w:rPr>
      </w:pPr>
      <w:r w:rsidRPr="00A02F55">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w:t>
      </w:r>
      <w:proofErr w:type="spellStart"/>
      <w:r w:rsidRPr="00A02F55">
        <w:rPr>
          <w:sz w:val="24"/>
          <w:szCs w:val="24"/>
        </w:rPr>
        <w:t>Форносовского</w:t>
      </w:r>
      <w:proofErr w:type="spellEnd"/>
      <w:r w:rsidRPr="00A02F55">
        <w:rPr>
          <w:sz w:val="24"/>
          <w:szCs w:val="24"/>
        </w:rPr>
        <w:t xml:space="preserve"> городского поселения </w:t>
      </w:r>
      <w:proofErr w:type="spellStart"/>
      <w:r w:rsidRPr="00A02F55">
        <w:rPr>
          <w:sz w:val="24"/>
          <w:szCs w:val="24"/>
        </w:rPr>
        <w:t>Тосненского</w:t>
      </w:r>
      <w:proofErr w:type="spellEnd"/>
      <w:r w:rsidRPr="00A02F55">
        <w:rPr>
          <w:sz w:val="24"/>
          <w:szCs w:val="24"/>
        </w:rPr>
        <w:t xml:space="preserve"> района Ленинградской области. </w:t>
      </w:r>
    </w:p>
    <w:p w:rsidR="00A02F55" w:rsidRPr="00A02F55" w:rsidRDefault="00A02F55" w:rsidP="00C5176C">
      <w:pPr>
        <w:ind w:firstLine="567"/>
        <w:jc w:val="both"/>
        <w:rPr>
          <w:sz w:val="24"/>
          <w:szCs w:val="24"/>
        </w:rPr>
      </w:pPr>
      <w:r w:rsidRPr="00A02F55">
        <w:rPr>
          <w:sz w:val="24"/>
          <w:szCs w:val="24"/>
        </w:rPr>
        <w:t xml:space="preserve">ЛенРТК проведена экспертиза плановой себестоимости услуг в сфере водоснабжения             </w:t>
      </w:r>
      <w:r>
        <w:rPr>
          <w:sz w:val="24"/>
          <w:szCs w:val="24"/>
        </w:rPr>
        <w:t xml:space="preserve">                 </w:t>
      </w:r>
      <w:r w:rsidRPr="00A02F55">
        <w:rPr>
          <w:sz w:val="24"/>
          <w:szCs w:val="24"/>
        </w:rPr>
        <w:t xml:space="preserve">         и водоотведения, предусмотренной Организацией на 2019 год, результаты которой представлены         в следующей таблице:</w:t>
      </w:r>
    </w:p>
    <w:tbl>
      <w:tblPr>
        <w:tblW w:w="10207" w:type="dxa"/>
        <w:tblInd w:w="-34" w:type="dxa"/>
        <w:tblLayout w:type="fixed"/>
        <w:tblLook w:val="0000" w:firstRow="0" w:lastRow="0" w:firstColumn="0" w:lastColumn="0" w:noHBand="0" w:noVBand="0"/>
      </w:tblPr>
      <w:tblGrid>
        <w:gridCol w:w="709"/>
        <w:gridCol w:w="1985"/>
        <w:gridCol w:w="850"/>
        <w:gridCol w:w="1255"/>
        <w:gridCol w:w="1134"/>
        <w:gridCol w:w="1134"/>
        <w:gridCol w:w="3140"/>
      </w:tblGrid>
      <w:tr w:rsidR="00A02F55" w:rsidRPr="00A02F55" w:rsidTr="00A02F55">
        <w:tc>
          <w:tcPr>
            <w:tcW w:w="709" w:type="dxa"/>
            <w:tcBorders>
              <w:top w:val="single" w:sz="4" w:space="0" w:color="000000"/>
              <w:left w:val="single" w:sz="4" w:space="0" w:color="000000"/>
              <w:bottom w:val="single" w:sz="4" w:space="0" w:color="000000"/>
            </w:tcBorders>
            <w:shd w:val="clear" w:color="auto" w:fill="auto"/>
          </w:tcPr>
          <w:p w:rsidR="00A02F55" w:rsidRPr="00A02F55" w:rsidRDefault="00A02F55" w:rsidP="00A02F55">
            <w:pPr>
              <w:snapToGrid w:val="0"/>
              <w:jc w:val="center"/>
              <w:rPr>
                <w:lang w:eastAsia="ar-SA"/>
              </w:rPr>
            </w:pPr>
            <w:r w:rsidRPr="00A02F55">
              <w:rPr>
                <w:lang w:eastAsia="ar-SA"/>
              </w:rPr>
              <w:t xml:space="preserve">№ </w:t>
            </w:r>
            <w:proofErr w:type="gramStart"/>
            <w:r w:rsidRPr="00A02F55">
              <w:rPr>
                <w:lang w:eastAsia="ar-SA"/>
              </w:rPr>
              <w:t>п</w:t>
            </w:r>
            <w:proofErr w:type="gramEnd"/>
            <w:r w:rsidRPr="00A02F55">
              <w:rPr>
                <w:lang w:eastAsia="ar-SA"/>
              </w:rPr>
              <w:t>/п</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Наименование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Ед. изм.</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lang w:eastAsia="ar-SA"/>
              </w:rPr>
            </w:pPr>
            <w:r w:rsidRPr="00A02F55">
              <w:rPr>
                <w:lang w:eastAsia="ar-SA"/>
              </w:rPr>
              <w:t xml:space="preserve">План </w:t>
            </w:r>
            <w:r w:rsidRPr="00A02F55">
              <w:rPr>
                <w:sz w:val="18"/>
                <w:szCs w:val="18"/>
                <w:lang w:eastAsia="ar-SA"/>
              </w:rPr>
              <w:t xml:space="preserve">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lang w:eastAsia="ar-SA"/>
              </w:rPr>
            </w:pPr>
            <w:r w:rsidRPr="00A02F55">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lang w:eastAsia="ar-SA"/>
              </w:rPr>
            </w:pPr>
            <w:r w:rsidRPr="00A02F55">
              <w:rPr>
                <w:sz w:val="18"/>
                <w:szCs w:val="18"/>
                <w:lang w:eastAsia="ar-SA"/>
              </w:rPr>
              <w:t>Отклонение</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52"/>
              <w:jc w:val="center"/>
              <w:rPr>
                <w:lang w:eastAsia="ar-SA"/>
              </w:rPr>
            </w:pPr>
            <w:r w:rsidRPr="00A02F55">
              <w:rPr>
                <w:lang w:eastAsia="ar-SA"/>
              </w:rPr>
              <w:t>Причины отклонения,</w:t>
            </w:r>
            <w:r w:rsidRPr="00A02F55">
              <w:rPr>
                <w:lang w:eastAsia="ar-SA"/>
              </w:rPr>
              <w:br/>
              <w:t xml:space="preserve">обоснование </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Расходы на энергетические ресурсы</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rPr>
          <w:trHeight w:val="430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2629,32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1613,85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-1015,47</w:t>
            </w:r>
          </w:p>
        </w:tc>
        <w:tc>
          <w:tcPr>
            <w:tcW w:w="3140" w:type="dxa"/>
            <w:vMerge w:val="restart"/>
            <w:tcBorders>
              <w:top w:val="single" w:sz="4" w:space="0" w:color="000000"/>
              <w:left w:val="single" w:sz="4" w:space="0" w:color="000000"/>
              <w:right w:val="single" w:sz="4" w:space="0" w:color="000000"/>
            </w:tcBorders>
            <w:shd w:val="clear" w:color="auto" w:fill="auto"/>
          </w:tcPr>
          <w:p w:rsidR="00A02F55" w:rsidRPr="00A02F55" w:rsidRDefault="00A02F55" w:rsidP="00A02F55">
            <w:pPr>
              <w:snapToGrid w:val="0"/>
              <w:ind w:right="-53"/>
              <w:jc w:val="both"/>
              <w:rPr>
                <w:lang w:eastAsia="ar-SA"/>
              </w:rPr>
            </w:pPr>
            <w:r w:rsidRPr="00A02F55">
              <w:rPr>
                <w:lang w:eastAsia="ar-SA"/>
              </w:rPr>
              <w:t xml:space="preserve">В составе материалов, обосновывающих величину затрат по данной статье, Организация предоставила: </w:t>
            </w:r>
          </w:p>
          <w:p w:rsidR="00A02F55" w:rsidRPr="00A02F55" w:rsidRDefault="00A02F55" w:rsidP="00A02F55">
            <w:pPr>
              <w:snapToGrid w:val="0"/>
              <w:ind w:right="-53"/>
              <w:jc w:val="both"/>
              <w:rPr>
                <w:lang w:eastAsia="ar-SA"/>
              </w:rPr>
            </w:pPr>
            <w:r w:rsidRPr="00A02F55">
              <w:rPr>
                <w:lang w:eastAsia="ar-SA"/>
              </w:rPr>
              <w:t>- копию договора энергоснабжения от 07.11.2017 № 290021 с ОАО «Петербургская сбытовая компания»;</w:t>
            </w:r>
          </w:p>
          <w:p w:rsidR="00A02F55" w:rsidRPr="00A02F55" w:rsidRDefault="00A02F55" w:rsidP="00A02F55">
            <w:pPr>
              <w:snapToGrid w:val="0"/>
              <w:ind w:right="-53"/>
              <w:jc w:val="both"/>
              <w:rPr>
                <w:lang w:eastAsia="ar-SA"/>
              </w:rPr>
            </w:pPr>
            <w:r w:rsidRPr="00A02F55">
              <w:rPr>
                <w:lang w:eastAsia="ar-SA"/>
              </w:rPr>
              <w:t>- копию договора энергоснабжения от 01.01.2009 № 87703 с ООО «РКС-</w:t>
            </w:r>
            <w:proofErr w:type="spellStart"/>
            <w:r w:rsidRPr="00A02F55">
              <w:rPr>
                <w:lang w:eastAsia="ar-SA"/>
              </w:rPr>
              <w:t>Энерго</w:t>
            </w:r>
            <w:proofErr w:type="spellEnd"/>
            <w:r w:rsidRPr="00A02F55">
              <w:rPr>
                <w:lang w:eastAsia="ar-SA"/>
              </w:rPr>
              <w:t>»;</w:t>
            </w:r>
          </w:p>
          <w:p w:rsidR="00A02F55" w:rsidRPr="00A02F55" w:rsidRDefault="00A02F55" w:rsidP="00A02F55">
            <w:pPr>
              <w:snapToGrid w:val="0"/>
              <w:ind w:right="-53"/>
              <w:jc w:val="both"/>
              <w:rPr>
                <w:lang w:eastAsia="ar-SA"/>
              </w:rPr>
            </w:pPr>
            <w:r w:rsidRPr="00A02F55">
              <w:rPr>
                <w:lang w:eastAsia="ar-SA"/>
              </w:rPr>
              <w:t>- копию государственного контракта с ФКУ «Исправительная колония № 4 УФСИН по г. Санкт-Петербургу и Ленинградской области» от 29.05.2018 б/</w:t>
            </w:r>
            <w:proofErr w:type="gramStart"/>
            <w:r w:rsidRPr="00A02F55">
              <w:rPr>
                <w:lang w:eastAsia="ar-SA"/>
              </w:rPr>
              <w:t>н</w:t>
            </w:r>
            <w:proofErr w:type="gramEnd"/>
            <w:r w:rsidRPr="00A02F55">
              <w:rPr>
                <w:lang w:eastAsia="ar-SA"/>
              </w:rPr>
              <w:t>;</w:t>
            </w:r>
          </w:p>
          <w:p w:rsidR="00A02F55" w:rsidRPr="00A02F55" w:rsidRDefault="00A02F55" w:rsidP="00A02F55">
            <w:pPr>
              <w:snapToGrid w:val="0"/>
              <w:ind w:right="-53"/>
              <w:jc w:val="both"/>
              <w:rPr>
                <w:lang w:eastAsia="ar-SA"/>
              </w:rPr>
            </w:pPr>
            <w:r w:rsidRPr="00A02F55">
              <w:rPr>
                <w:lang w:eastAsia="ar-SA"/>
              </w:rPr>
              <w:t xml:space="preserve">- копии счетов-фактуры, </w:t>
            </w:r>
            <w:proofErr w:type="gramStart"/>
            <w:r w:rsidRPr="00A02F55">
              <w:rPr>
                <w:lang w:eastAsia="ar-SA"/>
              </w:rPr>
              <w:lastRenderedPageBreak/>
              <w:t>выставленных</w:t>
            </w:r>
            <w:proofErr w:type="gramEnd"/>
            <w:r w:rsidRPr="00A02F55">
              <w:rPr>
                <w:lang w:eastAsia="ar-SA"/>
              </w:rPr>
              <w:t xml:space="preserve"> Организации за отпущенную электрическую энергию в январе – декабре 2017 года и  в июле-октябре 2018 года.</w:t>
            </w:r>
          </w:p>
          <w:p w:rsidR="00A02F55" w:rsidRPr="00A02F55" w:rsidRDefault="00A02F55" w:rsidP="00A02F55">
            <w:pPr>
              <w:snapToGrid w:val="0"/>
              <w:ind w:right="-53"/>
              <w:jc w:val="both"/>
              <w:rPr>
                <w:lang w:eastAsia="ar-SA"/>
              </w:rPr>
            </w:pPr>
            <w:proofErr w:type="gramStart"/>
            <w:r w:rsidRPr="00A02F55">
              <w:rPr>
                <w:lang w:eastAsia="ar-SA"/>
              </w:rPr>
              <w:t>ЛенРТК с учетом пункта 20 Методических указаний, а также руководствуясь подпунктом а) пункта 22  Основ ценообразования в сфере водоснабжения и водоотведения, утвержденных Постановлением № 406,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за 2018 год, увеличенного с 01.07.2019 на индекс-дефлятор 103,0.</w:t>
            </w:r>
            <w:proofErr w:type="gramEnd"/>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lastRenderedPageBreak/>
              <w:t>1.2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3944,75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4991,46</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+1046,71</w:t>
            </w:r>
          </w:p>
        </w:tc>
        <w:tc>
          <w:tcPr>
            <w:tcW w:w="3140" w:type="dxa"/>
            <w:vMerge/>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ind w:right="-53"/>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lastRenderedPageBreak/>
              <w:t>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Амортизация основных средств, относимых к объектам ЦС водоснабжения и водоотведения</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ind w:right="-53"/>
              <w:jc w:val="both"/>
              <w:rPr>
                <w:lang w:eastAsia="ar-SA"/>
              </w:rPr>
            </w:pPr>
          </w:p>
        </w:tc>
      </w:tr>
      <w:tr w:rsidR="00A02F55" w:rsidRPr="00A02F55" w:rsidTr="00A02F55">
        <w:trPr>
          <w:trHeight w:val="143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1,11</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+1,11</w:t>
            </w:r>
          </w:p>
        </w:tc>
        <w:tc>
          <w:tcPr>
            <w:tcW w:w="3140" w:type="dxa"/>
            <w:vMerge w:val="restart"/>
            <w:tcBorders>
              <w:top w:val="single" w:sz="4" w:space="0" w:color="000000"/>
              <w:left w:val="single" w:sz="4" w:space="0" w:color="000000"/>
              <w:right w:val="single" w:sz="4" w:space="0" w:color="000000"/>
            </w:tcBorders>
            <w:shd w:val="clear" w:color="auto" w:fill="auto"/>
          </w:tcPr>
          <w:p w:rsidR="00A02F55" w:rsidRPr="00A02F55" w:rsidRDefault="00A02F55" w:rsidP="00A02F55">
            <w:pPr>
              <w:snapToGrid w:val="0"/>
              <w:ind w:right="-53"/>
              <w:jc w:val="both"/>
              <w:rPr>
                <w:lang w:eastAsia="ar-SA"/>
              </w:rPr>
            </w:pPr>
            <w:r w:rsidRPr="00A02F55">
              <w:rPr>
                <w:lang w:eastAsia="ar-SA"/>
              </w:rPr>
              <w:t>ЛенРТК предусмотрел расходы по данной статье в части основных средств, начисление амортизации по которым  в соответствии с пунктом 28 Методических указаний подтверждены данными бухгалтерского учета. По питьевой воде учтены амортизационные отчисления по насосу ЭЦВ6-25-120 в соответствии данными «Отчета по основным средствам за 2017 год» и «Справки о состоянии основных фондов».</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645,17</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645,17</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ind w:right="-53"/>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3.</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Ремонтные расходы</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ind w:right="-53"/>
              <w:jc w:val="both"/>
              <w:rPr>
                <w:lang w:eastAsia="ar-SA"/>
              </w:rPr>
            </w:pPr>
          </w:p>
        </w:tc>
      </w:tr>
      <w:tr w:rsidR="00A02F55" w:rsidRPr="00A02F55" w:rsidTr="00A02F55">
        <w:trPr>
          <w:trHeight w:val="1273"/>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ЛенРТК принял ремонтные расходы в размере, предусмотренном Организацией в «Плане мероприятий по повышению эффективности деятельности и энергосбережению на 2019 год» (таблица 2.3 приложения 2 производственных программ в сфере водоснабжения и водоотведения)</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190,00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190,00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tcBorders>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jc w:val="center"/>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4.</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Расходы на оплату труда основного производственного персонала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jc w:val="center"/>
              <w:rPr>
                <w:lang w:eastAsia="ar-SA"/>
              </w:rPr>
            </w:pPr>
          </w:p>
        </w:tc>
      </w:tr>
      <w:tr w:rsidR="00A02F55" w:rsidRPr="00A02F55" w:rsidTr="00A02F55">
        <w:trPr>
          <w:trHeight w:val="4335"/>
        </w:trPr>
        <w:tc>
          <w:tcPr>
            <w:tcW w:w="709"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lastRenderedPageBreak/>
              <w:t>4.1</w:t>
            </w:r>
          </w:p>
        </w:tc>
        <w:tc>
          <w:tcPr>
            <w:tcW w:w="1985"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1302,44</w:t>
            </w:r>
          </w:p>
        </w:tc>
        <w:tc>
          <w:tcPr>
            <w:tcW w:w="1134"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1169,03</w:t>
            </w:r>
          </w:p>
        </w:tc>
        <w:tc>
          <w:tcPr>
            <w:tcW w:w="1134"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-133,41</w:t>
            </w:r>
          </w:p>
        </w:tc>
        <w:tc>
          <w:tcPr>
            <w:tcW w:w="3140" w:type="dxa"/>
            <w:vMerge w:val="restart"/>
            <w:tcBorders>
              <w:left w:val="single" w:sz="4" w:space="0" w:color="000000"/>
              <w:right w:val="single" w:sz="4" w:space="0" w:color="000000"/>
            </w:tcBorders>
            <w:shd w:val="clear" w:color="auto" w:fill="auto"/>
          </w:tcPr>
          <w:p w:rsidR="00A02F55" w:rsidRPr="00A02F55" w:rsidRDefault="00A02F55" w:rsidP="00A02F55">
            <w:pPr>
              <w:snapToGrid w:val="0"/>
              <w:jc w:val="both"/>
              <w:rPr>
                <w:lang w:eastAsia="ar-SA"/>
              </w:rPr>
            </w:pPr>
            <w:r w:rsidRPr="00A02F55">
              <w:rPr>
                <w:lang w:eastAsia="ar-SA"/>
              </w:rPr>
              <w:t>ЛенРТК при определении расходов на оплату труда основного производственного персонала учитывал следующие параметры:</w:t>
            </w:r>
          </w:p>
          <w:p w:rsidR="00A02F55" w:rsidRPr="00A02F55" w:rsidRDefault="00A02F55" w:rsidP="00A02F55">
            <w:pPr>
              <w:snapToGrid w:val="0"/>
              <w:jc w:val="both"/>
              <w:rPr>
                <w:lang w:eastAsia="ar-SA"/>
              </w:rPr>
            </w:pPr>
            <w:r w:rsidRPr="00A02F55">
              <w:rPr>
                <w:lang w:eastAsia="ar-SA"/>
              </w:rPr>
              <w:t>- минимальную месячную тарифную ставку рабочего первого разряда организаций коммунального водоснабжения и водоотведения с 01.01.2019 – 10303 руб.;</w:t>
            </w:r>
          </w:p>
          <w:p w:rsidR="00A02F55" w:rsidRPr="00A02F55" w:rsidRDefault="00A02F55" w:rsidP="00A02F55">
            <w:pPr>
              <w:snapToGrid w:val="0"/>
              <w:jc w:val="both"/>
              <w:rPr>
                <w:lang w:eastAsia="ar-SA"/>
              </w:rPr>
            </w:pPr>
            <w:r w:rsidRPr="00A02F55">
              <w:rPr>
                <w:lang w:eastAsia="ar-SA"/>
              </w:rPr>
              <w:t>- минимальную заработную плату в Ленинградской области с 01.01.2018 – 11400 руб.;</w:t>
            </w:r>
          </w:p>
          <w:p w:rsidR="00A02F55" w:rsidRPr="00A02F55" w:rsidRDefault="00A02F55" w:rsidP="00A02F55">
            <w:pPr>
              <w:snapToGrid w:val="0"/>
              <w:jc w:val="both"/>
              <w:rPr>
                <w:lang w:eastAsia="ar-SA"/>
              </w:rPr>
            </w:pPr>
            <w:r w:rsidRPr="00A02F55">
              <w:rPr>
                <w:lang w:eastAsia="ar-SA"/>
              </w:rPr>
              <w:t>- численность и фонд оплаты труда, предусмотренные штатным расписанием Организации от 01.11.2018г.</w:t>
            </w:r>
          </w:p>
          <w:p w:rsidR="00A02F55" w:rsidRPr="00A02F55" w:rsidRDefault="00A02F55" w:rsidP="00A02F55">
            <w:pPr>
              <w:snapToGrid w:val="0"/>
              <w:jc w:val="both"/>
              <w:rPr>
                <w:lang w:eastAsia="ar-SA"/>
              </w:rPr>
            </w:pPr>
            <w:r w:rsidRPr="00A02F55">
              <w:rPr>
                <w:lang w:eastAsia="ar-SA"/>
              </w:rPr>
              <w:t>Кроме того, ЛенРТК руководствовался:</w:t>
            </w:r>
          </w:p>
          <w:p w:rsidR="00A02F55" w:rsidRPr="00A02F55" w:rsidRDefault="00A02F55" w:rsidP="00A02F55">
            <w:pPr>
              <w:snapToGrid w:val="0"/>
              <w:jc w:val="both"/>
              <w:rPr>
                <w:lang w:eastAsia="ar-SA"/>
              </w:rPr>
            </w:pPr>
            <w:r w:rsidRPr="00A02F55">
              <w:rPr>
                <w:lang w:eastAsia="ar-SA"/>
              </w:rPr>
              <w:t xml:space="preserve">- распоряжением ОАО «Тепловые сети» от 30.12.2011 </w:t>
            </w:r>
            <w:r w:rsidRPr="00A02F55">
              <w:rPr>
                <w:lang w:eastAsia="ar-SA"/>
              </w:rPr>
              <w:br/>
              <w:t>№ 303;</w:t>
            </w:r>
          </w:p>
          <w:p w:rsidR="00A02F55" w:rsidRPr="00A02F55" w:rsidRDefault="00A02F55" w:rsidP="00A02F55">
            <w:pPr>
              <w:snapToGrid w:val="0"/>
              <w:jc w:val="both"/>
              <w:rPr>
                <w:lang w:eastAsia="ar-SA"/>
              </w:rPr>
            </w:pPr>
            <w:r w:rsidRPr="00A02F55">
              <w:rPr>
                <w:lang w:eastAsia="ar-SA"/>
              </w:rPr>
              <w:t xml:space="preserve">- распоряжением ОАО «Тепловые сети» от 15.11.2018 </w:t>
            </w:r>
            <w:r w:rsidRPr="00A02F55">
              <w:rPr>
                <w:lang w:eastAsia="ar-SA"/>
              </w:rPr>
              <w:br/>
              <w:t>№ 248-р.</w:t>
            </w:r>
          </w:p>
          <w:p w:rsidR="00A02F55" w:rsidRPr="00A02F55" w:rsidRDefault="00A02F55" w:rsidP="00A02F55">
            <w:pPr>
              <w:snapToGrid w:val="0"/>
              <w:jc w:val="both"/>
              <w:rPr>
                <w:lang w:eastAsia="ar-SA"/>
              </w:rPr>
            </w:pPr>
            <w:r w:rsidRPr="00A02F55">
              <w:rPr>
                <w:lang w:eastAsia="ar-SA"/>
              </w:rPr>
              <w:t xml:space="preserve">Затраты по данной статье рассчитаны ЛенРТК исходя из средней заработной платы, фактически сложившейся у Организации по факту 2017 года, индексов-дефляторов, предусмотренных Прогнозом и  штатной численности указанной категории персонала (в сфере водоснабжения – </w:t>
            </w:r>
            <w:r w:rsidRPr="00A02F55">
              <w:rPr>
                <w:lang w:eastAsia="ar-SA"/>
              </w:rPr>
              <w:br/>
              <w:t>2,8 чел., в сфере водоотведения – 12,8 чел.).</w:t>
            </w:r>
          </w:p>
        </w:tc>
      </w:tr>
      <w:tr w:rsidR="00A02F55" w:rsidRPr="00A02F55" w:rsidTr="00A02F55">
        <w:tc>
          <w:tcPr>
            <w:tcW w:w="709"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4.2</w:t>
            </w:r>
          </w:p>
        </w:tc>
        <w:tc>
          <w:tcPr>
            <w:tcW w:w="1985"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3228,10</w:t>
            </w:r>
          </w:p>
        </w:tc>
        <w:tc>
          <w:tcPr>
            <w:tcW w:w="1134"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4025,61</w:t>
            </w:r>
          </w:p>
        </w:tc>
        <w:tc>
          <w:tcPr>
            <w:tcW w:w="1134"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+797,51</w:t>
            </w:r>
          </w:p>
        </w:tc>
        <w:tc>
          <w:tcPr>
            <w:tcW w:w="3140" w:type="dxa"/>
            <w:vMerge/>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c>
          <w:tcPr>
            <w:tcW w:w="709"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5.</w:t>
            </w:r>
          </w:p>
        </w:tc>
        <w:tc>
          <w:tcPr>
            <w:tcW w:w="1985"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Отчисления на социальные нужды основного производственного персонала</w:t>
            </w:r>
          </w:p>
        </w:tc>
        <w:tc>
          <w:tcPr>
            <w:tcW w:w="850"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rPr>
          <w:trHeight w:val="188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5.1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390,73</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353,05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-37,68</w:t>
            </w:r>
          </w:p>
        </w:tc>
        <w:tc>
          <w:tcPr>
            <w:tcW w:w="3140" w:type="dxa"/>
            <w:vMerge w:val="restart"/>
            <w:tcBorders>
              <w:top w:val="single" w:sz="4" w:space="0" w:color="000000"/>
              <w:left w:val="single" w:sz="4" w:space="0" w:color="000000"/>
              <w:right w:val="single" w:sz="4" w:space="0" w:color="000000"/>
            </w:tcBorders>
            <w:shd w:val="clear" w:color="auto" w:fill="auto"/>
          </w:tcPr>
          <w:p w:rsidR="00A02F55" w:rsidRPr="00A02F55" w:rsidRDefault="00A02F55" w:rsidP="00A02F55">
            <w:pPr>
              <w:snapToGrid w:val="0"/>
              <w:jc w:val="both"/>
              <w:rPr>
                <w:lang w:eastAsia="ar-SA"/>
              </w:rPr>
            </w:pPr>
            <w:r w:rsidRPr="00A02F55">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основного производственного персонала, принятого ЛенРТК на 2019 год </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5.2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974,89</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1215,73</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+240,84</w:t>
            </w:r>
          </w:p>
        </w:tc>
        <w:tc>
          <w:tcPr>
            <w:tcW w:w="3140" w:type="dxa"/>
            <w:vMerge/>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6.</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Расходы на арендную плату</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60,25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60,25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val="restart"/>
            <w:tcBorders>
              <w:left w:val="single" w:sz="4" w:space="0" w:color="000000"/>
              <w:right w:val="single" w:sz="4" w:space="0" w:color="000000"/>
            </w:tcBorders>
            <w:shd w:val="clear" w:color="auto" w:fill="auto"/>
          </w:tcPr>
          <w:p w:rsidR="00A02F55" w:rsidRPr="00A02F55" w:rsidRDefault="00A02F55" w:rsidP="00A02F55">
            <w:pPr>
              <w:snapToGrid w:val="0"/>
              <w:jc w:val="both"/>
              <w:rPr>
                <w:lang w:eastAsia="ar-SA"/>
              </w:rPr>
            </w:pPr>
            <w:r w:rsidRPr="00A02F55">
              <w:rPr>
                <w:lang w:eastAsia="ar-SA"/>
              </w:rPr>
              <w:t xml:space="preserve">Расходы на арендную плату приняты в размере, предусмотренном договорами аренды, заключенными Организацией с администрацией </w:t>
            </w:r>
            <w:proofErr w:type="spellStart"/>
            <w:r w:rsidRPr="00A02F55">
              <w:rPr>
                <w:lang w:eastAsia="ar-SA"/>
              </w:rPr>
              <w:t>Форносовского</w:t>
            </w:r>
            <w:proofErr w:type="spellEnd"/>
            <w:r w:rsidRPr="00A02F55">
              <w:rPr>
                <w:lang w:eastAsia="ar-SA"/>
              </w:rPr>
              <w:t xml:space="preserve"> городского </w:t>
            </w:r>
            <w:r w:rsidRPr="00A02F55">
              <w:rPr>
                <w:lang w:eastAsia="ar-SA"/>
              </w:rPr>
              <w:lastRenderedPageBreak/>
              <w:t>поселения:</w:t>
            </w:r>
          </w:p>
          <w:p w:rsidR="00A02F55" w:rsidRPr="00A02F55" w:rsidRDefault="00A02F55" w:rsidP="00A02F55">
            <w:pPr>
              <w:snapToGrid w:val="0"/>
              <w:jc w:val="both"/>
              <w:rPr>
                <w:lang w:eastAsia="ar-SA"/>
              </w:rPr>
            </w:pPr>
            <w:r w:rsidRPr="00A02F55">
              <w:rPr>
                <w:lang w:eastAsia="ar-SA"/>
              </w:rPr>
              <w:t xml:space="preserve">- от 15.12.2011 б/н (с учетом уведомления администрации </w:t>
            </w:r>
            <w:proofErr w:type="spellStart"/>
            <w:r w:rsidRPr="00A02F55">
              <w:rPr>
                <w:lang w:eastAsia="ar-SA"/>
              </w:rPr>
              <w:t>Форносовского</w:t>
            </w:r>
            <w:proofErr w:type="spellEnd"/>
            <w:r w:rsidRPr="00A02F55">
              <w:rPr>
                <w:lang w:eastAsia="ar-SA"/>
              </w:rPr>
              <w:t xml:space="preserve"> городского поселения от 25.12.2013 </w:t>
            </w:r>
            <w:r w:rsidRPr="00A02F55">
              <w:rPr>
                <w:lang w:eastAsia="ar-SA"/>
              </w:rPr>
              <w:br/>
              <w:t xml:space="preserve">№ 611 - в размере </w:t>
            </w:r>
            <w:r w:rsidRPr="00A02F55">
              <w:rPr>
                <w:lang w:eastAsia="ar-SA"/>
              </w:rPr>
              <w:br/>
              <w:t xml:space="preserve">349,63 </w:t>
            </w:r>
            <w:proofErr w:type="spellStart"/>
            <w:r w:rsidRPr="00A02F55">
              <w:rPr>
                <w:lang w:eastAsia="ar-SA"/>
              </w:rPr>
              <w:t>тыс</w:t>
            </w:r>
            <w:proofErr w:type="gramStart"/>
            <w:r w:rsidRPr="00A02F55">
              <w:rPr>
                <w:lang w:eastAsia="ar-SA"/>
              </w:rPr>
              <w:t>.р</w:t>
            </w:r>
            <w:proofErr w:type="gramEnd"/>
            <w:r w:rsidRPr="00A02F55">
              <w:rPr>
                <w:lang w:eastAsia="ar-SA"/>
              </w:rPr>
              <w:t>уб</w:t>
            </w:r>
            <w:proofErr w:type="spellEnd"/>
            <w:r w:rsidRPr="00A02F55">
              <w:rPr>
                <w:lang w:eastAsia="ar-SA"/>
              </w:rPr>
              <w:t xml:space="preserve">., в </w:t>
            </w:r>
            <w:proofErr w:type="spellStart"/>
            <w:r w:rsidRPr="00A02F55">
              <w:rPr>
                <w:lang w:eastAsia="ar-SA"/>
              </w:rPr>
              <w:t>т.ч</w:t>
            </w:r>
            <w:proofErr w:type="spellEnd"/>
            <w:r w:rsidRPr="00A02F55">
              <w:rPr>
                <w:lang w:eastAsia="ar-SA"/>
              </w:rPr>
              <w:t xml:space="preserve">. по питьевой воде – 35,27 </w:t>
            </w:r>
            <w:proofErr w:type="spellStart"/>
            <w:r w:rsidRPr="00A02F55">
              <w:rPr>
                <w:lang w:eastAsia="ar-SA"/>
              </w:rPr>
              <w:t>тыс.руб</w:t>
            </w:r>
            <w:proofErr w:type="spellEnd"/>
            <w:r w:rsidRPr="00A02F55">
              <w:rPr>
                <w:lang w:eastAsia="ar-SA"/>
              </w:rPr>
              <w:t xml:space="preserve">., по водоотведению – 314,36 </w:t>
            </w:r>
            <w:proofErr w:type="spellStart"/>
            <w:r w:rsidRPr="00A02F55">
              <w:rPr>
                <w:lang w:eastAsia="ar-SA"/>
              </w:rPr>
              <w:t>тыс.руб</w:t>
            </w:r>
            <w:proofErr w:type="spellEnd"/>
            <w:r w:rsidRPr="00A02F55">
              <w:rPr>
                <w:lang w:eastAsia="ar-SA"/>
              </w:rPr>
              <w:t>.);</w:t>
            </w:r>
          </w:p>
          <w:p w:rsidR="00A02F55" w:rsidRPr="00A02F55" w:rsidRDefault="00A02F55" w:rsidP="00A02F55">
            <w:pPr>
              <w:snapToGrid w:val="0"/>
              <w:jc w:val="both"/>
              <w:rPr>
                <w:lang w:eastAsia="ar-SA"/>
              </w:rPr>
            </w:pPr>
            <w:r w:rsidRPr="00A02F55">
              <w:rPr>
                <w:lang w:eastAsia="ar-SA"/>
              </w:rPr>
              <w:t xml:space="preserve">- от 16.11.2017 – в размере 88,57 </w:t>
            </w:r>
            <w:proofErr w:type="spellStart"/>
            <w:r w:rsidRPr="00A02F55">
              <w:rPr>
                <w:lang w:eastAsia="ar-SA"/>
              </w:rPr>
              <w:t>тыс</w:t>
            </w:r>
            <w:proofErr w:type="gramStart"/>
            <w:r w:rsidRPr="00A02F55">
              <w:rPr>
                <w:lang w:eastAsia="ar-SA"/>
              </w:rPr>
              <w:t>.р</w:t>
            </w:r>
            <w:proofErr w:type="gramEnd"/>
            <w:r w:rsidRPr="00A02F55">
              <w:rPr>
                <w:lang w:eastAsia="ar-SA"/>
              </w:rPr>
              <w:t>уб</w:t>
            </w:r>
            <w:proofErr w:type="spellEnd"/>
            <w:r w:rsidRPr="00A02F55">
              <w:rPr>
                <w:lang w:eastAsia="ar-SA"/>
              </w:rPr>
              <w:t xml:space="preserve">., в </w:t>
            </w:r>
            <w:proofErr w:type="spellStart"/>
            <w:r w:rsidRPr="00A02F55">
              <w:rPr>
                <w:lang w:eastAsia="ar-SA"/>
              </w:rPr>
              <w:t>т.ч</w:t>
            </w:r>
            <w:proofErr w:type="spellEnd"/>
            <w:r w:rsidRPr="00A02F55">
              <w:rPr>
                <w:lang w:eastAsia="ar-SA"/>
              </w:rPr>
              <w:t xml:space="preserve">. по питьевой воде – 24,98 </w:t>
            </w:r>
            <w:proofErr w:type="spellStart"/>
            <w:r w:rsidRPr="00A02F55">
              <w:rPr>
                <w:lang w:eastAsia="ar-SA"/>
              </w:rPr>
              <w:t>тыс.руб</w:t>
            </w:r>
            <w:proofErr w:type="spellEnd"/>
            <w:r w:rsidRPr="00A02F55">
              <w:rPr>
                <w:lang w:eastAsia="ar-SA"/>
              </w:rPr>
              <w:t xml:space="preserve">., по водоотведению – 63,59 </w:t>
            </w:r>
            <w:proofErr w:type="spellStart"/>
            <w:r w:rsidRPr="00A02F55">
              <w:rPr>
                <w:lang w:eastAsia="ar-SA"/>
              </w:rPr>
              <w:t>тыс.руб</w:t>
            </w:r>
            <w:proofErr w:type="spellEnd"/>
            <w:r w:rsidRPr="00A02F55">
              <w:rPr>
                <w:lang w:eastAsia="ar-SA"/>
              </w:rPr>
              <w:t>.</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377,95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377,95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7C69BB">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lastRenderedPageBreak/>
              <w:t>7.</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Прочие прямые расходы</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rPr>
          <w:trHeight w:val="178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7.1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260,30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253,63</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highlight w:val="yellow"/>
                <w:lang w:eastAsia="ar-SA"/>
              </w:rPr>
            </w:pPr>
            <w:r w:rsidRPr="00A02F55">
              <w:rPr>
                <w:lang w:eastAsia="ar-SA"/>
              </w:rPr>
              <w:t>-6,67</w:t>
            </w: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ЛенРТК принял по данной статье расходы, подтвержденные договорами, в размере, определенном с учетом фактических расходов, сложившихся у Организации в 2017 году, и индексов-дефляторов, предусмотренных Прогнозом</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7.2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417,02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417,02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tcBorders>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8.</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both"/>
              <w:rPr>
                <w:b/>
                <w:lang w:eastAsia="ar-SA"/>
              </w:rPr>
            </w:pPr>
            <w:r w:rsidRPr="00A02F55">
              <w:rPr>
                <w:b/>
                <w:lang w:eastAsia="ar-SA"/>
              </w:rPr>
              <w:t>Цеховые расходы</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rPr>
          <w:trHeight w:val="193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8.1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rPr>
                <w:lang w:eastAsia="ar-SA"/>
              </w:rPr>
            </w:pPr>
            <w:r w:rsidRPr="00A02F55">
              <w:rPr>
                <w:lang w:eastAsia="ar-SA"/>
              </w:rPr>
              <w:t>Питьевая вода</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176,25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122,19</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-54,06</w:t>
            </w:r>
          </w:p>
        </w:tc>
        <w:tc>
          <w:tcPr>
            <w:tcW w:w="3140" w:type="dxa"/>
            <w:vMerge w:val="restart"/>
            <w:tcBorders>
              <w:top w:val="single" w:sz="4" w:space="0" w:color="000000"/>
              <w:left w:val="single" w:sz="4" w:space="0" w:color="000000"/>
              <w:right w:val="single" w:sz="4" w:space="0" w:color="000000"/>
            </w:tcBorders>
            <w:shd w:val="clear" w:color="auto" w:fill="auto"/>
          </w:tcPr>
          <w:p w:rsidR="00A02F55" w:rsidRPr="00A02F55" w:rsidRDefault="00A02F55" w:rsidP="00A02F55">
            <w:pPr>
              <w:snapToGrid w:val="0"/>
              <w:jc w:val="both"/>
              <w:rPr>
                <w:lang w:eastAsia="ar-SA"/>
              </w:rPr>
            </w:pPr>
            <w:r w:rsidRPr="00A02F55">
              <w:rPr>
                <w:lang w:eastAsia="ar-SA"/>
              </w:rPr>
              <w:t>1. Расходы на оплату труда цехового персонала приняты ЛенРТК исходя из фактической численности и средней заработной платы указанной категории персонала, сложившихся за 2017 год, а также с учетом индексов-дефляторов, предусмотренных Прогнозом.</w:t>
            </w:r>
          </w:p>
          <w:p w:rsidR="00A02F55" w:rsidRPr="00A02F55" w:rsidRDefault="00A02F55" w:rsidP="00A02F55">
            <w:pPr>
              <w:snapToGrid w:val="0"/>
              <w:jc w:val="both"/>
              <w:rPr>
                <w:lang w:eastAsia="ar-SA"/>
              </w:rPr>
            </w:pPr>
            <w:r w:rsidRPr="00A02F55">
              <w:rPr>
                <w:lang w:eastAsia="ar-SA"/>
              </w:rPr>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цехового производственного персонала, принятого ЛенРТК на 2019 год.</w:t>
            </w:r>
          </w:p>
          <w:p w:rsidR="00A02F55" w:rsidRPr="00A02F55" w:rsidRDefault="00A02F55" w:rsidP="00A02F55">
            <w:pPr>
              <w:snapToGrid w:val="0"/>
              <w:jc w:val="both"/>
              <w:rPr>
                <w:lang w:eastAsia="ar-SA"/>
              </w:rPr>
            </w:pPr>
            <w:r w:rsidRPr="00A02F55">
              <w:rPr>
                <w:lang w:eastAsia="ar-SA"/>
              </w:rPr>
              <w:t>3.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w:t>
            </w:r>
            <w:proofErr w:type="spellStart"/>
            <w:r w:rsidRPr="00A02F55">
              <w:rPr>
                <w:lang w:eastAsia="ar-SA"/>
              </w:rPr>
              <w:t>оборотно</w:t>
            </w:r>
            <w:proofErr w:type="spellEnd"/>
            <w:r w:rsidRPr="00A02F55">
              <w:rPr>
                <w:lang w:eastAsia="ar-SA"/>
              </w:rPr>
              <w:t>-сальдовая ведомость по счету 25) и индексов-дефляторов, предусмотренных Прогнозом.</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8.2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925,35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641,52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-283,83</w:t>
            </w:r>
          </w:p>
        </w:tc>
        <w:tc>
          <w:tcPr>
            <w:tcW w:w="3140" w:type="dxa"/>
            <w:vMerge/>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9.</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rPr>
                <w:b/>
                <w:lang w:eastAsia="ar-SA"/>
              </w:rPr>
            </w:pPr>
            <w:r w:rsidRPr="00A02F55">
              <w:rPr>
                <w:b/>
                <w:lang w:eastAsia="ar-SA"/>
              </w:rPr>
              <w:t xml:space="preserve">Оплата объемов сточных вод, переданных на транспортировку </w:t>
            </w:r>
            <w:r w:rsidRPr="00A02F55">
              <w:rPr>
                <w:b/>
                <w:lang w:eastAsia="ar-SA"/>
              </w:rPr>
              <w:lastRenderedPageBreak/>
              <w:t>другим организациям</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lastRenderedPageBreak/>
              <w:t>9.1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rPr>
                <w:lang w:eastAsia="ar-SA"/>
              </w:rPr>
            </w:pPr>
            <w:r w:rsidRPr="00A02F55">
              <w:rPr>
                <w:lang w:eastAsia="ar-SA"/>
              </w:rPr>
              <w:t>Водоотведение</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1906,26</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1382,90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r w:rsidRPr="00A02F55">
              <w:rPr>
                <w:lang w:eastAsia="ar-SA"/>
              </w:rPr>
              <w:t>-523,36</w:t>
            </w:r>
          </w:p>
        </w:tc>
        <w:tc>
          <w:tcPr>
            <w:tcW w:w="3140" w:type="dxa"/>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r w:rsidRPr="00A02F55">
              <w:rPr>
                <w:lang w:eastAsia="ar-SA"/>
              </w:rPr>
              <w:t xml:space="preserve">Расходы определены ЛенРТК исходя из объемов сточных вод, передаваемых на транспортировку ФКУ «Исправительная колония № 3 УФСИН по </w:t>
            </w:r>
            <w:proofErr w:type="spellStart"/>
            <w:r w:rsidRPr="00A02F55">
              <w:rPr>
                <w:lang w:eastAsia="ar-SA"/>
              </w:rPr>
              <w:t>г</w:t>
            </w:r>
            <w:proofErr w:type="gramStart"/>
            <w:r w:rsidRPr="00A02F55">
              <w:rPr>
                <w:lang w:eastAsia="ar-SA"/>
              </w:rPr>
              <w:t>.С</w:t>
            </w:r>
            <w:proofErr w:type="gramEnd"/>
            <w:r w:rsidRPr="00A02F55">
              <w:rPr>
                <w:lang w:eastAsia="ar-SA"/>
              </w:rPr>
              <w:t>анкт</w:t>
            </w:r>
            <w:proofErr w:type="spellEnd"/>
            <w:r w:rsidRPr="00A02F55">
              <w:rPr>
                <w:lang w:eastAsia="ar-SA"/>
              </w:rPr>
              <w:t>-Петербургу и Ленинградской области», предусмотренных в производственной программе в сфере водоотведения Организации, и тарифов, утвержденных для указанного поставщика приказом ЛенРТК от 09.10.2018 № 194-п</w:t>
            </w:r>
          </w:p>
        </w:tc>
      </w:tr>
      <w:tr w:rsidR="00A02F55" w:rsidRPr="00A02F55" w:rsidTr="00A02F55">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b/>
                <w:lang w:eastAsia="ar-SA"/>
              </w:rPr>
            </w:pPr>
            <w:r w:rsidRPr="00A02F55">
              <w:rPr>
                <w:b/>
                <w:lang w:eastAsia="ar-SA"/>
              </w:rPr>
              <w:t xml:space="preserve">10. </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rPr>
                <w:b/>
                <w:lang w:eastAsia="ar-SA"/>
              </w:rPr>
            </w:pPr>
            <w:r w:rsidRPr="00A02F55">
              <w:rPr>
                <w:b/>
                <w:lang w:eastAsia="ar-SA"/>
              </w:rPr>
              <w:t>Общехозяйственные (административные) расходы</w:t>
            </w:r>
          </w:p>
        </w:tc>
        <w:tc>
          <w:tcPr>
            <w:tcW w:w="850"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tcPr>
          <w:p w:rsidR="00A02F55" w:rsidRPr="00A02F55" w:rsidRDefault="00A02F55" w:rsidP="00A02F55">
            <w:pPr>
              <w:snapToGrid w:val="0"/>
              <w:jc w:val="both"/>
              <w:rPr>
                <w:lang w:eastAsia="ar-SA"/>
              </w:rPr>
            </w:pPr>
          </w:p>
        </w:tc>
      </w:tr>
      <w:tr w:rsidR="00A02F55" w:rsidRPr="00A02F55" w:rsidTr="00A02F55">
        <w:trPr>
          <w:trHeight w:val="3856"/>
        </w:trPr>
        <w:tc>
          <w:tcPr>
            <w:tcW w:w="709"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10.1</w:t>
            </w:r>
          </w:p>
        </w:tc>
        <w:tc>
          <w:tcPr>
            <w:tcW w:w="1985"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both"/>
              <w:rPr>
                <w:lang w:eastAsia="ar-SA"/>
              </w:rPr>
            </w:pPr>
            <w:proofErr w:type="gramStart"/>
            <w:r w:rsidRPr="00A02F55">
              <w:rPr>
                <w:lang w:eastAsia="ar-SA"/>
              </w:rPr>
              <w:t>Отнесенные</w:t>
            </w:r>
            <w:proofErr w:type="gramEnd"/>
            <w:r w:rsidRPr="00A02F55">
              <w:rPr>
                <w:lang w:eastAsia="ar-SA"/>
              </w:rPr>
              <w:t xml:space="preserve"> на товарную воду</w:t>
            </w:r>
          </w:p>
        </w:tc>
        <w:tc>
          <w:tcPr>
            <w:tcW w:w="850"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132,59</w:t>
            </w:r>
          </w:p>
        </w:tc>
        <w:tc>
          <w:tcPr>
            <w:tcW w:w="1134"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114,14</w:t>
            </w:r>
          </w:p>
        </w:tc>
        <w:tc>
          <w:tcPr>
            <w:tcW w:w="1134"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-18,45</w:t>
            </w:r>
          </w:p>
        </w:tc>
        <w:tc>
          <w:tcPr>
            <w:tcW w:w="3140" w:type="dxa"/>
            <w:vMerge w:val="restart"/>
            <w:tcBorders>
              <w:left w:val="single" w:sz="4" w:space="0" w:color="000000"/>
              <w:right w:val="single" w:sz="4" w:space="0" w:color="000000"/>
            </w:tcBorders>
            <w:shd w:val="clear" w:color="auto" w:fill="auto"/>
            <w:vAlign w:val="center"/>
          </w:tcPr>
          <w:p w:rsidR="00A02F55" w:rsidRPr="00A02F55" w:rsidRDefault="00A02F55" w:rsidP="00A02F55">
            <w:pPr>
              <w:snapToGrid w:val="0"/>
              <w:jc w:val="both"/>
              <w:rPr>
                <w:lang w:eastAsia="ar-SA"/>
              </w:rPr>
            </w:pPr>
            <w:r w:rsidRPr="00A02F55">
              <w:rPr>
                <w:lang w:eastAsia="ar-SA"/>
              </w:rPr>
              <w:t>1. Расходы на оплату труда административно-управленческого персонала приняты ЛенРТК исходя из фактической численности и средней заработной платы указанной категории персонала, сложившихся за 2017 год, а также с учетом индексов-дефляторов, предусмотренных Прогнозом.</w:t>
            </w:r>
          </w:p>
          <w:p w:rsidR="00A02F55" w:rsidRPr="00A02F55" w:rsidRDefault="00A02F55" w:rsidP="00A02F55">
            <w:pPr>
              <w:snapToGrid w:val="0"/>
              <w:jc w:val="both"/>
              <w:rPr>
                <w:lang w:eastAsia="ar-SA"/>
              </w:rPr>
            </w:pPr>
            <w:r w:rsidRPr="00A02F55">
              <w:rPr>
                <w:lang w:eastAsia="ar-SA"/>
              </w:rPr>
              <w:t>2. Затраты по отчислениям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административно-управленческого персонала, принятого ЛенРТК на 2019 год.</w:t>
            </w:r>
          </w:p>
          <w:p w:rsidR="00A02F55" w:rsidRPr="00A02F55" w:rsidRDefault="00A02F55" w:rsidP="00A02F55">
            <w:pPr>
              <w:snapToGrid w:val="0"/>
              <w:jc w:val="both"/>
              <w:rPr>
                <w:lang w:eastAsia="ar-SA"/>
              </w:rPr>
            </w:pPr>
            <w:r w:rsidRPr="00A02F55">
              <w:rPr>
                <w:lang w:eastAsia="ar-SA"/>
              </w:rPr>
              <w:t>3.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w:t>
            </w:r>
            <w:proofErr w:type="spellStart"/>
            <w:r w:rsidRPr="00A02F55">
              <w:rPr>
                <w:lang w:eastAsia="ar-SA"/>
              </w:rPr>
              <w:t>оборотно</w:t>
            </w:r>
            <w:proofErr w:type="spellEnd"/>
            <w:r w:rsidRPr="00A02F55">
              <w:rPr>
                <w:lang w:eastAsia="ar-SA"/>
              </w:rPr>
              <w:t>-сальдовая ведомость по счету 26) и индексов-дефляторов, предусмотренных Прогнозом.</w:t>
            </w:r>
          </w:p>
        </w:tc>
      </w:tr>
      <w:tr w:rsidR="00A02F55" w:rsidRPr="00A02F55" w:rsidTr="00A02F55">
        <w:tc>
          <w:tcPr>
            <w:tcW w:w="709"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10.2</w:t>
            </w:r>
          </w:p>
        </w:tc>
        <w:tc>
          <w:tcPr>
            <w:tcW w:w="1985"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both"/>
              <w:rPr>
                <w:lang w:eastAsia="ar-SA"/>
              </w:rPr>
            </w:pPr>
            <w:proofErr w:type="gramStart"/>
            <w:r w:rsidRPr="00A02F55">
              <w:rPr>
                <w:lang w:eastAsia="ar-SA"/>
              </w:rPr>
              <w:t>Отнесенные на товарные стоки</w:t>
            </w:r>
            <w:proofErr w:type="gramEnd"/>
          </w:p>
        </w:tc>
        <w:tc>
          <w:tcPr>
            <w:tcW w:w="850"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626,10</w:t>
            </w:r>
          </w:p>
        </w:tc>
        <w:tc>
          <w:tcPr>
            <w:tcW w:w="1134"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539,00</w:t>
            </w:r>
          </w:p>
        </w:tc>
        <w:tc>
          <w:tcPr>
            <w:tcW w:w="1134" w:type="dxa"/>
            <w:tcBorders>
              <w:left w:val="single" w:sz="4" w:space="0" w:color="000000"/>
              <w:bottom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-87,10</w:t>
            </w:r>
          </w:p>
        </w:tc>
        <w:tc>
          <w:tcPr>
            <w:tcW w:w="3140" w:type="dxa"/>
            <w:vMerge/>
            <w:tcBorders>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b/>
                <w:lang w:eastAsia="ar-SA"/>
              </w:rPr>
            </w:pPr>
            <w:r w:rsidRPr="00A02F55">
              <w:rPr>
                <w:b/>
                <w:lang w:eastAsia="ar-SA"/>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b/>
                <w:lang w:eastAsia="ar-SA"/>
              </w:rPr>
            </w:pPr>
            <w:r w:rsidRPr="00A02F55">
              <w:rPr>
                <w:b/>
                <w:lang w:eastAsia="ar-SA"/>
              </w:rPr>
              <w:t>Расходы, связанные с уплатой налогов и сборов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3140" w:type="dxa"/>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rPr>
          <w:trHeight w:val="15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223,57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40,31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-183,26</w:t>
            </w:r>
          </w:p>
        </w:tc>
        <w:tc>
          <w:tcPr>
            <w:tcW w:w="3140"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proofErr w:type="gramStart"/>
            <w:r w:rsidRPr="00A02F55">
              <w:rPr>
                <w:lang w:eastAsia="ar-SA"/>
              </w:rPr>
              <w:t>ЛенРТК с учетом требований Методических указаний принял по данной статье расходы по оплате водного налога, определенные с учетом планируемого на 2019 год объема поднятой из подземных источников воды,  ставок налога, предусмотренных статьей 333.12 Налогового кодекса Российской Федерации,  а также доли товарной воды в общем объеме отпущенной воды.</w:t>
            </w:r>
            <w:proofErr w:type="gramEnd"/>
          </w:p>
          <w:p w:rsidR="00A02F55" w:rsidRPr="00A02F55" w:rsidRDefault="00A02F55" w:rsidP="00A02F55">
            <w:pPr>
              <w:snapToGrid w:val="0"/>
              <w:jc w:val="both"/>
              <w:rPr>
                <w:lang w:eastAsia="ar-SA"/>
              </w:rPr>
            </w:pPr>
            <w:r w:rsidRPr="00A02F55">
              <w:rPr>
                <w:lang w:eastAsia="ar-SA"/>
              </w:rPr>
              <w:t>В связи с отсутствием обоснования величины платы за негативное воздействие на окружающую среду, предусмотренной Организацией на  2019 год, ЛенРТК принял указанные расходы в размере, подтвержденном данными бухгалтерского учета за 2017 год (</w:t>
            </w:r>
            <w:proofErr w:type="spellStart"/>
            <w:r w:rsidRPr="00A02F55">
              <w:rPr>
                <w:lang w:eastAsia="ar-SA"/>
              </w:rPr>
              <w:t>оборотно</w:t>
            </w:r>
            <w:proofErr w:type="spellEnd"/>
            <w:r w:rsidRPr="00A02F55">
              <w:rPr>
                <w:lang w:eastAsia="ar-SA"/>
              </w:rPr>
              <w:t>-сальдовая ведомость по счету 20) с учетом доли товарных стоков в общем объеме принятых стоков.</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16,15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-3,01</w:t>
            </w:r>
          </w:p>
        </w:tc>
        <w:tc>
          <w:tcPr>
            <w:tcW w:w="3140"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b/>
                <w:lang w:eastAsia="ar-SA"/>
              </w:rPr>
            </w:pPr>
            <w:r w:rsidRPr="00A02F55">
              <w:rPr>
                <w:b/>
                <w:lang w:eastAsia="ar-SA"/>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b/>
                <w:lang w:eastAsia="ar-SA"/>
              </w:rPr>
            </w:pPr>
            <w:r w:rsidRPr="00A02F55">
              <w:rPr>
                <w:b/>
                <w:lang w:eastAsia="ar-SA"/>
              </w:rPr>
              <w:t>Нормативная прибыль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p>
        </w:tc>
      </w:tr>
      <w:tr w:rsidR="00A02F55" w:rsidRPr="00A02F55" w:rsidTr="00A02F55">
        <w:trPr>
          <w:trHeight w:val="13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r w:rsidRPr="00A02F55">
              <w:rPr>
                <w:lang w:eastAsia="ar-SA"/>
              </w:rPr>
              <w:t>Питьевая вода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-127,96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r w:rsidRPr="00A02F55">
              <w:rPr>
                <w:lang w:eastAsia="ar-SA"/>
              </w:rPr>
              <w:t>ЛенРТК принял по данной статье расходы  на социальные нужды, предусмотренные коллективным договором в размере, обоснованном Организацией</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12.2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lang w:eastAsia="ar-SA"/>
              </w:rPr>
            </w:pPr>
            <w:r w:rsidRPr="00A02F55">
              <w:rPr>
                <w:lang w:eastAsia="ar-SA"/>
              </w:rPr>
              <w:t>Водоотведение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тыс. руб.</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55,06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55,06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lang w:eastAsia="ar-SA"/>
              </w:rPr>
            </w:pPr>
            <w:r w:rsidRPr="00A02F55">
              <w:rPr>
                <w:lang w:eastAsia="ar-SA"/>
              </w:rPr>
              <w:t>-</w:t>
            </w:r>
          </w:p>
        </w:tc>
        <w:tc>
          <w:tcPr>
            <w:tcW w:w="3140"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both"/>
              <w:rPr>
                <w:sz w:val="24"/>
                <w:szCs w:val="24"/>
                <w:lang w:eastAsia="ar-SA"/>
              </w:rPr>
            </w:pPr>
          </w:p>
        </w:tc>
      </w:tr>
    </w:tbl>
    <w:p w:rsidR="00A02F55" w:rsidRPr="00A02F55" w:rsidRDefault="00A02F55" w:rsidP="007C69BB">
      <w:pPr>
        <w:ind w:firstLine="567"/>
        <w:jc w:val="both"/>
        <w:rPr>
          <w:sz w:val="24"/>
          <w:szCs w:val="24"/>
        </w:rPr>
      </w:pPr>
      <w:r w:rsidRPr="00A02F55">
        <w:rPr>
          <w:sz w:val="24"/>
          <w:szCs w:val="24"/>
        </w:rPr>
        <w:t>С учетом Методических указаний ЛенРТК определил для Организации на 2019-2023 гг. следующую величину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A02F55" w:rsidRPr="00A02F55" w:rsidTr="00A02F55">
        <w:tc>
          <w:tcPr>
            <w:tcW w:w="2952" w:type="dxa"/>
            <w:shd w:val="clear" w:color="auto" w:fill="auto"/>
            <w:vAlign w:val="center"/>
          </w:tcPr>
          <w:p w:rsidR="00A02F55" w:rsidRPr="00A02F55" w:rsidRDefault="00A02F55" w:rsidP="00A02F55">
            <w:pPr>
              <w:widowControl w:val="0"/>
              <w:autoSpaceDE w:val="0"/>
              <w:autoSpaceDN w:val="0"/>
              <w:adjustRightInd w:val="0"/>
              <w:rPr>
                <w:lang w:eastAsia="ar-SA"/>
              </w:rPr>
            </w:pPr>
            <w:r w:rsidRPr="00A02F55">
              <w:rPr>
                <w:lang w:eastAsia="ar-SA"/>
              </w:rPr>
              <w:t>Наименование регулируемого вида деятельности</w:t>
            </w:r>
          </w:p>
        </w:tc>
        <w:tc>
          <w:tcPr>
            <w:tcW w:w="1464" w:type="dxa"/>
            <w:shd w:val="clear" w:color="auto" w:fill="auto"/>
            <w:vAlign w:val="center"/>
          </w:tcPr>
          <w:p w:rsidR="00A02F55" w:rsidRPr="00A02F55" w:rsidRDefault="00A02F55" w:rsidP="00A02F55">
            <w:pPr>
              <w:jc w:val="center"/>
            </w:pPr>
            <w:r w:rsidRPr="00A02F55">
              <w:t>2019 год</w:t>
            </w:r>
          </w:p>
        </w:tc>
        <w:tc>
          <w:tcPr>
            <w:tcW w:w="1466" w:type="dxa"/>
            <w:shd w:val="clear" w:color="auto" w:fill="auto"/>
            <w:vAlign w:val="center"/>
          </w:tcPr>
          <w:p w:rsidR="00A02F55" w:rsidRPr="00A02F55" w:rsidRDefault="00A02F55" w:rsidP="00A02F55">
            <w:pPr>
              <w:jc w:val="center"/>
            </w:pPr>
            <w:r w:rsidRPr="00A02F55">
              <w:t>2020 год</w:t>
            </w:r>
          </w:p>
        </w:tc>
        <w:tc>
          <w:tcPr>
            <w:tcW w:w="1466" w:type="dxa"/>
            <w:shd w:val="clear" w:color="auto" w:fill="auto"/>
            <w:vAlign w:val="center"/>
          </w:tcPr>
          <w:p w:rsidR="00A02F55" w:rsidRPr="00A02F55" w:rsidRDefault="00A02F55" w:rsidP="00A02F55">
            <w:pPr>
              <w:jc w:val="center"/>
            </w:pPr>
            <w:r w:rsidRPr="00A02F55">
              <w:t>2021 год</w:t>
            </w:r>
          </w:p>
        </w:tc>
        <w:tc>
          <w:tcPr>
            <w:tcW w:w="1466" w:type="dxa"/>
            <w:shd w:val="clear" w:color="auto" w:fill="auto"/>
            <w:vAlign w:val="center"/>
          </w:tcPr>
          <w:p w:rsidR="00A02F55" w:rsidRPr="00A02F55" w:rsidRDefault="00A02F55" w:rsidP="00A02F55">
            <w:pPr>
              <w:jc w:val="center"/>
            </w:pPr>
            <w:r w:rsidRPr="00A02F55">
              <w:t>2022 год</w:t>
            </w:r>
          </w:p>
        </w:tc>
        <w:tc>
          <w:tcPr>
            <w:tcW w:w="1466" w:type="dxa"/>
            <w:shd w:val="clear" w:color="auto" w:fill="auto"/>
            <w:vAlign w:val="center"/>
          </w:tcPr>
          <w:p w:rsidR="00A02F55" w:rsidRPr="00A02F55" w:rsidRDefault="00A02F55" w:rsidP="00A02F55">
            <w:pPr>
              <w:jc w:val="center"/>
            </w:pPr>
            <w:r w:rsidRPr="00A02F55">
              <w:t>2023 год</w:t>
            </w:r>
          </w:p>
        </w:tc>
      </w:tr>
      <w:tr w:rsidR="00A02F55" w:rsidRPr="00A02F55" w:rsidTr="00A02F55">
        <w:tc>
          <w:tcPr>
            <w:tcW w:w="2952" w:type="dxa"/>
            <w:shd w:val="clear" w:color="auto" w:fill="auto"/>
            <w:vAlign w:val="center"/>
          </w:tcPr>
          <w:p w:rsidR="00A02F55" w:rsidRPr="00A02F55" w:rsidRDefault="00A02F55" w:rsidP="00A02F55">
            <w:r w:rsidRPr="00A02F55">
              <w:rPr>
                <w:lang w:eastAsia="ar-SA"/>
              </w:rPr>
              <w:t>Холодное водоснабжение (питьевая вода)</w:t>
            </w:r>
          </w:p>
        </w:tc>
        <w:tc>
          <w:tcPr>
            <w:tcW w:w="1464" w:type="dxa"/>
            <w:shd w:val="clear" w:color="auto" w:fill="auto"/>
            <w:vAlign w:val="center"/>
          </w:tcPr>
          <w:p w:rsidR="00A02F55" w:rsidRPr="00A02F55" w:rsidRDefault="00A02F55" w:rsidP="00A02F55">
            <w:pPr>
              <w:jc w:val="center"/>
            </w:pPr>
            <w:r w:rsidRPr="00A02F55">
              <w:t>-</w:t>
            </w:r>
          </w:p>
        </w:tc>
        <w:tc>
          <w:tcPr>
            <w:tcW w:w="1466" w:type="dxa"/>
            <w:shd w:val="clear" w:color="auto" w:fill="auto"/>
            <w:vAlign w:val="center"/>
          </w:tcPr>
          <w:p w:rsidR="00A02F55" w:rsidRPr="00A02F55" w:rsidRDefault="00A02F55" w:rsidP="00A02F55">
            <w:pPr>
              <w:jc w:val="center"/>
            </w:pPr>
            <w:r w:rsidRPr="00A02F55">
              <w:t>-70,00</w:t>
            </w:r>
          </w:p>
        </w:tc>
        <w:tc>
          <w:tcPr>
            <w:tcW w:w="1466" w:type="dxa"/>
            <w:shd w:val="clear" w:color="auto" w:fill="auto"/>
            <w:vAlign w:val="center"/>
          </w:tcPr>
          <w:p w:rsidR="00A02F55" w:rsidRPr="00A02F55" w:rsidRDefault="00A02F55" w:rsidP="00A02F55">
            <w:pPr>
              <w:jc w:val="center"/>
            </w:pPr>
            <w:r w:rsidRPr="00A02F55">
              <w:t>-20,00</w:t>
            </w:r>
          </w:p>
        </w:tc>
        <w:tc>
          <w:tcPr>
            <w:tcW w:w="1466" w:type="dxa"/>
            <w:shd w:val="clear" w:color="auto" w:fill="auto"/>
            <w:vAlign w:val="center"/>
          </w:tcPr>
          <w:p w:rsidR="00A02F55" w:rsidRPr="00A02F55" w:rsidRDefault="00A02F55" w:rsidP="00A02F55">
            <w:pPr>
              <w:jc w:val="center"/>
            </w:pPr>
            <w:r w:rsidRPr="00A02F55">
              <w:t>+25,00</w:t>
            </w:r>
          </w:p>
        </w:tc>
        <w:tc>
          <w:tcPr>
            <w:tcW w:w="1466" w:type="dxa"/>
            <w:shd w:val="clear" w:color="auto" w:fill="auto"/>
            <w:vAlign w:val="center"/>
          </w:tcPr>
          <w:p w:rsidR="00A02F55" w:rsidRPr="00A02F55" w:rsidRDefault="00A02F55" w:rsidP="00A02F55">
            <w:pPr>
              <w:jc w:val="center"/>
            </w:pPr>
            <w:r w:rsidRPr="00A02F55">
              <w:t>+84,65</w:t>
            </w:r>
          </w:p>
        </w:tc>
      </w:tr>
      <w:tr w:rsidR="00A02F55" w:rsidRPr="00A02F55" w:rsidTr="00A02F55">
        <w:tc>
          <w:tcPr>
            <w:tcW w:w="2952" w:type="dxa"/>
            <w:shd w:val="clear" w:color="auto" w:fill="auto"/>
            <w:vAlign w:val="center"/>
          </w:tcPr>
          <w:p w:rsidR="00A02F55" w:rsidRPr="00A02F55" w:rsidRDefault="00A02F55" w:rsidP="00A02F55">
            <w:pPr>
              <w:rPr>
                <w:lang w:eastAsia="ar-SA"/>
              </w:rPr>
            </w:pPr>
            <w:r w:rsidRPr="00A02F55">
              <w:rPr>
                <w:lang w:eastAsia="ar-SA"/>
              </w:rPr>
              <w:t>Водоотведение</w:t>
            </w:r>
          </w:p>
        </w:tc>
        <w:tc>
          <w:tcPr>
            <w:tcW w:w="1464" w:type="dxa"/>
            <w:shd w:val="clear" w:color="auto" w:fill="auto"/>
            <w:vAlign w:val="center"/>
          </w:tcPr>
          <w:p w:rsidR="00A02F55" w:rsidRPr="00A02F55" w:rsidRDefault="00A02F55" w:rsidP="00A02F55">
            <w:pPr>
              <w:jc w:val="center"/>
            </w:pPr>
            <w:r w:rsidRPr="00A02F55">
              <w:t>-</w:t>
            </w:r>
          </w:p>
        </w:tc>
        <w:tc>
          <w:tcPr>
            <w:tcW w:w="1466" w:type="dxa"/>
            <w:shd w:val="clear" w:color="auto" w:fill="auto"/>
            <w:vAlign w:val="center"/>
          </w:tcPr>
          <w:p w:rsidR="00A02F55" w:rsidRPr="00A02F55" w:rsidRDefault="00A02F55" w:rsidP="00A02F55">
            <w:pPr>
              <w:jc w:val="center"/>
            </w:pPr>
            <w:r w:rsidRPr="00A02F55">
              <w:t>-920,00</w:t>
            </w:r>
          </w:p>
        </w:tc>
        <w:tc>
          <w:tcPr>
            <w:tcW w:w="1466" w:type="dxa"/>
            <w:shd w:val="clear" w:color="auto" w:fill="auto"/>
            <w:vAlign w:val="center"/>
          </w:tcPr>
          <w:p w:rsidR="00A02F55" w:rsidRPr="00A02F55" w:rsidRDefault="00A02F55" w:rsidP="00A02F55">
            <w:pPr>
              <w:jc w:val="center"/>
            </w:pPr>
            <w:r w:rsidRPr="00A02F55">
              <w:t>-580,00</w:t>
            </w:r>
          </w:p>
        </w:tc>
        <w:tc>
          <w:tcPr>
            <w:tcW w:w="1466" w:type="dxa"/>
            <w:shd w:val="clear" w:color="auto" w:fill="auto"/>
            <w:vAlign w:val="center"/>
          </w:tcPr>
          <w:p w:rsidR="00A02F55" w:rsidRPr="00A02F55" w:rsidRDefault="00A02F55" w:rsidP="00A02F55">
            <w:pPr>
              <w:jc w:val="center"/>
            </w:pPr>
            <w:r w:rsidRPr="00A02F55">
              <w:t>+150,00</w:t>
            </w:r>
          </w:p>
        </w:tc>
        <w:tc>
          <w:tcPr>
            <w:tcW w:w="1466" w:type="dxa"/>
            <w:shd w:val="clear" w:color="auto" w:fill="auto"/>
            <w:vAlign w:val="center"/>
          </w:tcPr>
          <w:p w:rsidR="00A02F55" w:rsidRPr="00A02F55" w:rsidRDefault="00A02F55" w:rsidP="00A02F55">
            <w:pPr>
              <w:jc w:val="center"/>
            </w:pPr>
            <w:r w:rsidRPr="00A02F55">
              <w:t>+1700,09</w:t>
            </w:r>
          </w:p>
        </w:tc>
      </w:tr>
    </w:tbl>
    <w:p w:rsidR="00A02F55" w:rsidRPr="00A02F55" w:rsidRDefault="00A02F55" w:rsidP="007C69BB">
      <w:pPr>
        <w:ind w:firstLine="567"/>
        <w:jc w:val="both"/>
        <w:rPr>
          <w:sz w:val="24"/>
          <w:szCs w:val="24"/>
        </w:rPr>
      </w:pPr>
      <w:r w:rsidRPr="00A02F55">
        <w:rPr>
          <w:sz w:val="24"/>
          <w:szCs w:val="24"/>
        </w:rPr>
        <w:t xml:space="preserve">В соответствии с требованиями раздела </w:t>
      </w:r>
      <w:r w:rsidRPr="00A02F55">
        <w:rPr>
          <w:sz w:val="24"/>
          <w:szCs w:val="24"/>
          <w:lang w:val="en-US"/>
        </w:rPr>
        <w:t>IX</w:t>
      </w:r>
      <w:r w:rsidRPr="00A02F55">
        <w:rPr>
          <w:sz w:val="24"/>
          <w:szCs w:val="24"/>
        </w:rPr>
        <w:t xml:space="preserve"> Основ ценообразования в сфере водоснабжения </w:t>
      </w:r>
      <w:r>
        <w:rPr>
          <w:sz w:val="24"/>
          <w:szCs w:val="24"/>
        </w:rPr>
        <w:t xml:space="preserve">                    </w:t>
      </w:r>
      <w:r w:rsidRPr="00A02F55">
        <w:rPr>
          <w:sz w:val="24"/>
          <w:szCs w:val="24"/>
        </w:rPr>
        <w:t xml:space="preserve"> и водоотведения, утвержденных Постановлением № 406, а также с учетом вышеуказанных условий формирования затрат ЛенРТК определи для </w:t>
      </w:r>
      <w:r w:rsidRPr="00A02F55">
        <w:rPr>
          <w:sz w:val="24"/>
          <w:szCs w:val="24"/>
          <w:lang w:eastAsia="ar-SA"/>
        </w:rPr>
        <w:t>Организации</w:t>
      </w:r>
      <w:r w:rsidRPr="00A02F55">
        <w:rPr>
          <w:sz w:val="24"/>
          <w:szCs w:val="24"/>
        </w:rPr>
        <w:t xml:space="preserve"> на долгосрочный период регулирования (2019-2023гг):</w:t>
      </w:r>
    </w:p>
    <w:p w:rsidR="00A02F55" w:rsidRPr="00A02F55" w:rsidRDefault="00A02F55" w:rsidP="007C69BB">
      <w:pPr>
        <w:ind w:firstLine="567"/>
        <w:jc w:val="both"/>
        <w:rPr>
          <w:sz w:val="24"/>
          <w:szCs w:val="24"/>
        </w:rPr>
      </w:pPr>
      <w:r w:rsidRPr="00A02F55">
        <w:rPr>
          <w:sz w:val="24"/>
          <w:szCs w:val="24"/>
        </w:rPr>
        <w:t>Уровни операционных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A02F55" w:rsidRPr="00A02F55" w:rsidTr="00A02F55">
        <w:tc>
          <w:tcPr>
            <w:tcW w:w="2952" w:type="dxa"/>
            <w:shd w:val="clear" w:color="auto" w:fill="auto"/>
            <w:vAlign w:val="center"/>
          </w:tcPr>
          <w:p w:rsidR="00A02F55" w:rsidRPr="00A02F55" w:rsidRDefault="00A02F55" w:rsidP="00A02F55">
            <w:pPr>
              <w:widowControl w:val="0"/>
              <w:autoSpaceDE w:val="0"/>
              <w:autoSpaceDN w:val="0"/>
              <w:adjustRightInd w:val="0"/>
              <w:rPr>
                <w:lang w:eastAsia="ar-SA"/>
              </w:rPr>
            </w:pPr>
            <w:r w:rsidRPr="00A02F55">
              <w:rPr>
                <w:lang w:eastAsia="ar-SA"/>
              </w:rPr>
              <w:t>Наименование регулируемого вида деятельности</w:t>
            </w:r>
          </w:p>
        </w:tc>
        <w:tc>
          <w:tcPr>
            <w:tcW w:w="1464" w:type="dxa"/>
            <w:shd w:val="clear" w:color="auto" w:fill="auto"/>
            <w:vAlign w:val="center"/>
          </w:tcPr>
          <w:p w:rsidR="00A02F55" w:rsidRPr="00A02F55" w:rsidRDefault="00A02F55" w:rsidP="00A02F55">
            <w:pPr>
              <w:jc w:val="center"/>
            </w:pPr>
            <w:r w:rsidRPr="00A02F55">
              <w:t>2019 год</w:t>
            </w:r>
          </w:p>
        </w:tc>
        <w:tc>
          <w:tcPr>
            <w:tcW w:w="1466" w:type="dxa"/>
            <w:shd w:val="clear" w:color="auto" w:fill="auto"/>
            <w:vAlign w:val="center"/>
          </w:tcPr>
          <w:p w:rsidR="00A02F55" w:rsidRPr="00A02F55" w:rsidRDefault="00A02F55" w:rsidP="00A02F55">
            <w:pPr>
              <w:jc w:val="center"/>
            </w:pPr>
            <w:r w:rsidRPr="00A02F55">
              <w:t>2020 год</w:t>
            </w:r>
          </w:p>
        </w:tc>
        <w:tc>
          <w:tcPr>
            <w:tcW w:w="1466" w:type="dxa"/>
            <w:shd w:val="clear" w:color="auto" w:fill="auto"/>
            <w:vAlign w:val="center"/>
          </w:tcPr>
          <w:p w:rsidR="00A02F55" w:rsidRPr="00A02F55" w:rsidRDefault="00A02F55" w:rsidP="00A02F55">
            <w:pPr>
              <w:jc w:val="center"/>
            </w:pPr>
            <w:r w:rsidRPr="00A02F55">
              <w:t>2021 год</w:t>
            </w:r>
          </w:p>
        </w:tc>
        <w:tc>
          <w:tcPr>
            <w:tcW w:w="1466" w:type="dxa"/>
            <w:shd w:val="clear" w:color="auto" w:fill="auto"/>
            <w:vAlign w:val="center"/>
          </w:tcPr>
          <w:p w:rsidR="00A02F55" w:rsidRPr="00A02F55" w:rsidRDefault="00A02F55" w:rsidP="00A02F55">
            <w:pPr>
              <w:jc w:val="center"/>
            </w:pPr>
            <w:r w:rsidRPr="00A02F55">
              <w:t>2022 год</w:t>
            </w:r>
          </w:p>
        </w:tc>
        <w:tc>
          <w:tcPr>
            <w:tcW w:w="1466" w:type="dxa"/>
            <w:shd w:val="clear" w:color="auto" w:fill="auto"/>
            <w:vAlign w:val="center"/>
          </w:tcPr>
          <w:p w:rsidR="00A02F55" w:rsidRPr="00A02F55" w:rsidRDefault="00A02F55" w:rsidP="00A02F55">
            <w:pPr>
              <w:jc w:val="center"/>
            </w:pPr>
            <w:r w:rsidRPr="00A02F55">
              <w:t>2023 год</w:t>
            </w:r>
          </w:p>
        </w:tc>
      </w:tr>
      <w:tr w:rsidR="00A02F55" w:rsidRPr="00A02F55" w:rsidTr="00A02F55">
        <w:tc>
          <w:tcPr>
            <w:tcW w:w="2952" w:type="dxa"/>
            <w:shd w:val="clear" w:color="auto" w:fill="auto"/>
            <w:vAlign w:val="center"/>
          </w:tcPr>
          <w:p w:rsidR="00A02F55" w:rsidRPr="00A02F55" w:rsidRDefault="00A02F55" w:rsidP="00A02F55">
            <w:r w:rsidRPr="00A02F55">
              <w:rPr>
                <w:lang w:eastAsia="ar-SA"/>
              </w:rPr>
              <w:t>Холодное водоснабжение (питьевая вода)</w:t>
            </w:r>
          </w:p>
        </w:tc>
        <w:tc>
          <w:tcPr>
            <w:tcW w:w="1464" w:type="dxa"/>
            <w:shd w:val="clear" w:color="auto" w:fill="auto"/>
            <w:vAlign w:val="center"/>
          </w:tcPr>
          <w:p w:rsidR="00A02F55" w:rsidRPr="00A02F55" w:rsidRDefault="00A02F55" w:rsidP="00A02F55">
            <w:pPr>
              <w:jc w:val="center"/>
            </w:pPr>
            <w:r w:rsidRPr="00A02F55">
              <w:t>2050,38</w:t>
            </w:r>
          </w:p>
        </w:tc>
        <w:tc>
          <w:tcPr>
            <w:tcW w:w="1466" w:type="dxa"/>
            <w:shd w:val="clear" w:color="auto" w:fill="auto"/>
            <w:vAlign w:val="center"/>
          </w:tcPr>
          <w:p w:rsidR="00A02F55" w:rsidRPr="00A02F55" w:rsidRDefault="00A02F55" w:rsidP="00A02F55">
            <w:pPr>
              <w:jc w:val="center"/>
            </w:pPr>
            <w:r w:rsidRPr="00A02F55">
              <w:t>2098,89</w:t>
            </w:r>
          </w:p>
        </w:tc>
        <w:tc>
          <w:tcPr>
            <w:tcW w:w="1466" w:type="dxa"/>
            <w:shd w:val="clear" w:color="auto" w:fill="auto"/>
            <w:vAlign w:val="center"/>
          </w:tcPr>
          <w:p w:rsidR="00A02F55" w:rsidRPr="00A02F55" w:rsidRDefault="00A02F55" w:rsidP="00A02F55">
            <w:pPr>
              <w:jc w:val="center"/>
            </w:pPr>
            <w:r w:rsidRPr="00A02F55">
              <w:t>2161,02</w:t>
            </w:r>
          </w:p>
        </w:tc>
        <w:tc>
          <w:tcPr>
            <w:tcW w:w="1466" w:type="dxa"/>
            <w:shd w:val="clear" w:color="auto" w:fill="auto"/>
            <w:vAlign w:val="center"/>
          </w:tcPr>
          <w:p w:rsidR="00A02F55" w:rsidRPr="00A02F55" w:rsidRDefault="00A02F55" w:rsidP="00A02F55">
            <w:pPr>
              <w:jc w:val="center"/>
            </w:pPr>
            <w:r w:rsidRPr="00A02F55">
              <w:t>2224,98</w:t>
            </w:r>
          </w:p>
        </w:tc>
        <w:tc>
          <w:tcPr>
            <w:tcW w:w="1466" w:type="dxa"/>
            <w:shd w:val="clear" w:color="auto" w:fill="auto"/>
            <w:vAlign w:val="center"/>
          </w:tcPr>
          <w:p w:rsidR="00A02F55" w:rsidRPr="00A02F55" w:rsidRDefault="00A02F55" w:rsidP="00A02F55">
            <w:pPr>
              <w:jc w:val="center"/>
            </w:pPr>
            <w:r w:rsidRPr="00A02F55">
              <w:t>2290,85</w:t>
            </w:r>
          </w:p>
        </w:tc>
      </w:tr>
      <w:tr w:rsidR="00A02F55" w:rsidRPr="00A02F55" w:rsidTr="00A02F55">
        <w:trPr>
          <w:trHeight w:val="530"/>
        </w:trPr>
        <w:tc>
          <w:tcPr>
            <w:tcW w:w="2952" w:type="dxa"/>
            <w:shd w:val="clear" w:color="auto" w:fill="auto"/>
            <w:vAlign w:val="center"/>
          </w:tcPr>
          <w:p w:rsidR="00A02F55" w:rsidRPr="00A02F55" w:rsidRDefault="00A02F55" w:rsidP="00A02F55">
            <w:r w:rsidRPr="00A02F55">
              <w:rPr>
                <w:lang w:eastAsia="ar-SA"/>
              </w:rPr>
              <w:t>Водоотведение</w:t>
            </w:r>
          </w:p>
        </w:tc>
        <w:tc>
          <w:tcPr>
            <w:tcW w:w="1464" w:type="dxa"/>
            <w:shd w:val="clear" w:color="auto" w:fill="auto"/>
            <w:vAlign w:val="center"/>
          </w:tcPr>
          <w:p w:rsidR="00A02F55" w:rsidRPr="00A02F55" w:rsidRDefault="00A02F55" w:rsidP="00A02F55">
            <w:pPr>
              <w:jc w:val="center"/>
            </w:pPr>
            <w:r w:rsidRPr="00A02F55">
              <w:t>6968,01</w:t>
            </w:r>
          </w:p>
        </w:tc>
        <w:tc>
          <w:tcPr>
            <w:tcW w:w="1466" w:type="dxa"/>
            <w:shd w:val="clear" w:color="auto" w:fill="auto"/>
            <w:vAlign w:val="center"/>
          </w:tcPr>
          <w:p w:rsidR="00A02F55" w:rsidRPr="00A02F55" w:rsidRDefault="00A02F55" w:rsidP="00A02F55">
            <w:pPr>
              <w:jc w:val="center"/>
            </w:pPr>
            <w:r w:rsidRPr="00A02F55">
              <w:t>7132,87</w:t>
            </w:r>
          </w:p>
        </w:tc>
        <w:tc>
          <w:tcPr>
            <w:tcW w:w="1466" w:type="dxa"/>
            <w:shd w:val="clear" w:color="auto" w:fill="auto"/>
            <w:vAlign w:val="center"/>
          </w:tcPr>
          <w:p w:rsidR="00A02F55" w:rsidRPr="00A02F55" w:rsidRDefault="00A02F55" w:rsidP="00A02F55">
            <w:pPr>
              <w:jc w:val="center"/>
            </w:pPr>
            <w:r w:rsidRPr="00A02F55">
              <w:t>7344,00</w:t>
            </w:r>
          </w:p>
        </w:tc>
        <w:tc>
          <w:tcPr>
            <w:tcW w:w="1466" w:type="dxa"/>
            <w:shd w:val="clear" w:color="auto" w:fill="auto"/>
            <w:vAlign w:val="center"/>
          </w:tcPr>
          <w:p w:rsidR="00A02F55" w:rsidRPr="00A02F55" w:rsidRDefault="00A02F55" w:rsidP="00A02F55">
            <w:pPr>
              <w:jc w:val="center"/>
            </w:pPr>
            <w:r w:rsidRPr="00A02F55">
              <w:t>7561,38</w:t>
            </w:r>
          </w:p>
        </w:tc>
        <w:tc>
          <w:tcPr>
            <w:tcW w:w="1466" w:type="dxa"/>
            <w:shd w:val="clear" w:color="auto" w:fill="auto"/>
            <w:vAlign w:val="center"/>
          </w:tcPr>
          <w:p w:rsidR="00A02F55" w:rsidRPr="00A02F55" w:rsidRDefault="00A02F55" w:rsidP="00A02F55">
            <w:pPr>
              <w:jc w:val="center"/>
            </w:pPr>
            <w:r w:rsidRPr="00A02F55">
              <w:t>7785,20</w:t>
            </w:r>
          </w:p>
        </w:tc>
      </w:tr>
    </w:tbl>
    <w:p w:rsidR="007C69BB" w:rsidRDefault="007C69BB" w:rsidP="007C69BB">
      <w:pPr>
        <w:ind w:firstLine="567"/>
        <w:jc w:val="both"/>
        <w:rPr>
          <w:sz w:val="24"/>
          <w:szCs w:val="24"/>
          <w:lang w:eastAsia="ar-SA"/>
        </w:rPr>
      </w:pPr>
    </w:p>
    <w:p w:rsidR="00A02F55" w:rsidRPr="00A02F55" w:rsidRDefault="00A02F55" w:rsidP="007C69BB">
      <w:pPr>
        <w:ind w:firstLine="567"/>
        <w:jc w:val="both"/>
        <w:rPr>
          <w:sz w:val="24"/>
          <w:szCs w:val="24"/>
          <w:lang w:eastAsia="ar-SA"/>
        </w:rPr>
      </w:pPr>
      <w:r w:rsidRPr="00A02F55">
        <w:rPr>
          <w:sz w:val="24"/>
          <w:szCs w:val="24"/>
          <w:lang w:eastAsia="ar-SA"/>
        </w:rPr>
        <w:t xml:space="preserve">Долгосрочные параметры регулирования:  </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1457"/>
        <w:gridCol w:w="1134"/>
        <w:gridCol w:w="1298"/>
        <w:gridCol w:w="1679"/>
        <w:gridCol w:w="2268"/>
        <w:gridCol w:w="1985"/>
      </w:tblGrid>
      <w:tr w:rsidR="00A02F55" w:rsidRPr="00A02F55" w:rsidTr="00A02F55">
        <w:tc>
          <w:tcPr>
            <w:tcW w:w="528"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val="en-US" w:eastAsia="ar-SA"/>
              </w:rPr>
              <w:t>N</w:t>
            </w:r>
            <w:r w:rsidRPr="00A02F55">
              <w:rPr>
                <w:lang w:eastAsia="ar-SA"/>
              </w:rPr>
              <w:t xml:space="preserve"> п/п</w:t>
            </w:r>
          </w:p>
        </w:tc>
        <w:tc>
          <w:tcPr>
            <w:tcW w:w="1457"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Наименование регулируемого вида </w:t>
            </w:r>
            <w:r w:rsidRPr="00A02F55">
              <w:rPr>
                <w:lang w:eastAsia="ar-SA"/>
              </w:rPr>
              <w:br/>
              <w:t>деятельности</w:t>
            </w:r>
          </w:p>
        </w:tc>
        <w:tc>
          <w:tcPr>
            <w:tcW w:w="1134"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Год</w:t>
            </w:r>
          </w:p>
        </w:tc>
        <w:tc>
          <w:tcPr>
            <w:tcW w:w="1298"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Базовый уровень </w:t>
            </w:r>
            <w:r w:rsidRPr="00A02F55">
              <w:rPr>
                <w:sz w:val="16"/>
                <w:szCs w:val="16"/>
                <w:lang w:eastAsia="ar-SA"/>
              </w:rPr>
              <w:t xml:space="preserve">операционных </w:t>
            </w:r>
            <w:r w:rsidRPr="00A02F55">
              <w:rPr>
                <w:lang w:eastAsia="ar-SA"/>
              </w:rPr>
              <w:t>расходов, тыс. руб.</w:t>
            </w:r>
          </w:p>
        </w:tc>
        <w:tc>
          <w:tcPr>
            <w:tcW w:w="1679"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Индекс эффективности операционных расходов,%</w:t>
            </w:r>
          </w:p>
        </w:tc>
        <w:tc>
          <w:tcPr>
            <w:tcW w:w="4253" w:type="dxa"/>
            <w:gridSpan w:val="2"/>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Показатели энергосбережения и энергетической эффективности</w:t>
            </w:r>
          </w:p>
        </w:tc>
      </w:tr>
      <w:tr w:rsidR="00A02F55" w:rsidRPr="00A02F55" w:rsidTr="00A02F55">
        <w:tc>
          <w:tcPr>
            <w:tcW w:w="528"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134"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298"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679"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2268" w:type="dxa"/>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Уровень потерь воды, %</w:t>
            </w:r>
          </w:p>
        </w:tc>
        <w:tc>
          <w:tcPr>
            <w:tcW w:w="1985" w:type="dxa"/>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vertAlign w:val="superscript"/>
                <w:lang w:eastAsia="ar-SA"/>
              </w:rPr>
            </w:pPr>
            <w:r w:rsidRPr="00A02F55">
              <w:rPr>
                <w:lang w:eastAsia="ar-SA"/>
              </w:rPr>
              <w:t xml:space="preserve">Удельный расход электрической энергии, </w:t>
            </w:r>
            <w:proofErr w:type="spellStart"/>
            <w:r w:rsidRPr="00A02F55">
              <w:rPr>
                <w:lang w:eastAsia="ar-SA"/>
              </w:rPr>
              <w:t>кВт</w:t>
            </w:r>
            <w:proofErr w:type="gramStart"/>
            <w:r w:rsidRPr="00A02F55">
              <w:rPr>
                <w:lang w:eastAsia="ar-SA"/>
              </w:rPr>
              <w:t>.ч</w:t>
            </w:r>
            <w:proofErr w:type="spellEnd"/>
            <w:proofErr w:type="gramEnd"/>
            <w:r w:rsidRPr="00A02F55">
              <w:rPr>
                <w:lang w:eastAsia="ar-SA"/>
              </w:rPr>
              <w:t>/м</w:t>
            </w:r>
            <w:r w:rsidRPr="00A02F55">
              <w:rPr>
                <w:vertAlign w:val="superscript"/>
                <w:lang w:eastAsia="ar-SA"/>
              </w:rPr>
              <w:t>3</w:t>
            </w:r>
            <w:r w:rsidRPr="00A02F55">
              <w:rPr>
                <w:lang w:eastAsia="ar-SA"/>
              </w:rPr>
              <w:t xml:space="preserve"> </w:t>
            </w:r>
          </w:p>
        </w:tc>
      </w:tr>
      <w:tr w:rsidR="00A02F55" w:rsidRPr="00A02F55" w:rsidTr="00A02F55">
        <w:trPr>
          <w:trHeight w:val="36"/>
        </w:trPr>
        <w:tc>
          <w:tcPr>
            <w:tcW w:w="528" w:type="dxa"/>
            <w:vMerge w:val="restart"/>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lastRenderedPageBreak/>
              <w:t>1.</w:t>
            </w:r>
          </w:p>
        </w:tc>
        <w:tc>
          <w:tcPr>
            <w:tcW w:w="1457" w:type="dxa"/>
            <w:vMerge w:val="restart"/>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rPr>
                <w:lang w:eastAsia="ar-SA"/>
              </w:rPr>
            </w:pPr>
            <w:r w:rsidRPr="00A02F55">
              <w:rPr>
                <w:lang w:eastAsia="ar-SA"/>
              </w:rPr>
              <w:t xml:space="preserve">Холодное </w:t>
            </w:r>
            <w:r w:rsidRPr="00A02F55">
              <w:rPr>
                <w:sz w:val="16"/>
                <w:szCs w:val="16"/>
                <w:lang w:eastAsia="ar-SA"/>
              </w:rPr>
              <w:t>водоснабжение</w:t>
            </w:r>
            <w:r w:rsidRPr="00A02F55">
              <w:rPr>
                <w:lang w:eastAsia="ar-SA"/>
              </w:rPr>
              <w:t xml:space="preserve"> (питьевая вода)</w:t>
            </w:r>
          </w:p>
        </w:tc>
        <w:tc>
          <w:tcPr>
            <w:tcW w:w="1134" w:type="dxa"/>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2019</w:t>
            </w:r>
          </w:p>
        </w:tc>
        <w:tc>
          <w:tcPr>
            <w:tcW w:w="1298" w:type="dxa"/>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2050,38</w:t>
            </w:r>
          </w:p>
        </w:tc>
        <w:tc>
          <w:tcPr>
            <w:tcW w:w="1679" w:type="dxa"/>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19,80</w:t>
            </w:r>
          </w:p>
        </w:tc>
        <w:tc>
          <w:tcPr>
            <w:tcW w:w="1985" w:type="dxa"/>
            <w:tcBorders>
              <w:top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1,188</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2020</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19,80</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1,188</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2021</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19,80</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1,188</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2022</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 -</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19,80</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1,188</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2023</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 -</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19,80</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1,188</w:t>
            </w:r>
          </w:p>
        </w:tc>
      </w:tr>
      <w:tr w:rsidR="00A02F55" w:rsidRPr="00A02F55" w:rsidTr="00A02F55">
        <w:trPr>
          <w:trHeight w:val="51"/>
        </w:trPr>
        <w:tc>
          <w:tcPr>
            <w:tcW w:w="528"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w:t>
            </w:r>
          </w:p>
        </w:tc>
        <w:tc>
          <w:tcPr>
            <w:tcW w:w="1457" w:type="dxa"/>
            <w:vMerge w:val="restart"/>
            <w:shd w:val="clear" w:color="auto" w:fill="auto"/>
            <w:vAlign w:val="center"/>
          </w:tcPr>
          <w:p w:rsidR="00A02F55" w:rsidRPr="00A02F55" w:rsidRDefault="00A02F55" w:rsidP="00A02F55">
            <w:pPr>
              <w:widowControl w:val="0"/>
              <w:autoSpaceDE w:val="0"/>
              <w:autoSpaceDN w:val="0"/>
              <w:adjustRightInd w:val="0"/>
              <w:rPr>
                <w:sz w:val="18"/>
                <w:szCs w:val="18"/>
                <w:lang w:eastAsia="ar-SA"/>
              </w:rPr>
            </w:pPr>
            <w:r w:rsidRPr="00A02F55">
              <w:rPr>
                <w:sz w:val="18"/>
                <w:szCs w:val="18"/>
                <w:lang w:eastAsia="ar-SA"/>
              </w:rPr>
              <w:t>Водоотведение</w:t>
            </w: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2019</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t>6968,01</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 -</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1,109</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2020</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 -</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1,109</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2021</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 -</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1,109</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2022</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1,109</w:t>
            </w:r>
          </w:p>
        </w:tc>
      </w:tr>
      <w:tr w:rsidR="00A02F55" w:rsidRPr="00A02F55" w:rsidTr="00A02F55">
        <w:trPr>
          <w:trHeight w:val="51"/>
        </w:trPr>
        <w:tc>
          <w:tcPr>
            <w:tcW w:w="52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457"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134"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2023</w:t>
            </w:r>
          </w:p>
        </w:tc>
        <w:tc>
          <w:tcPr>
            <w:tcW w:w="129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67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1,00</w:t>
            </w:r>
          </w:p>
        </w:tc>
        <w:tc>
          <w:tcPr>
            <w:tcW w:w="22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w:t>
            </w:r>
          </w:p>
        </w:tc>
        <w:tc>
          <w:tcPr>
            <w:tcW w:w="1985"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1,109</w:t>
            </w:r>
          </w:p>
        </w:tc>
      </w:tr>
    </w:tbl>
    <w:p w:rsidR="00A02F55" w:rsidRPr="00A02F55" w:rsidRDefault="00A02F55" w:rsidP="007C69BB">
      <w:pPr>
        <w:ind w:firstLine="567"/>
        <w:jc w:val="both"/>
        <w:rPr>
          <w:sz w:val="24"/>
          <w:szCs w:val="24"/>
          <w:lang w:eastAsia="ar-SA"/>
        </w:rPr>
      </w:pPr>
      <w:r w:rsidRPr="00A02F55">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открытым акционерным обществом «Тепловые сети»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A02F55" w:rsidRPr="00A02F55" w:rsidTr="00A02F55">
        <w:trPr>
          <w:trHeight w:val="56"/>
        </w:trPr>
        <w:tc>
          <w:tcPr>
            <w:tcW w:w="811" w:type="dxa"/>
            <w:tcBorders>
              <w:bottom w:val="single" w:sz="4" w:space="0" w:color="auto"/>
            </w:tcBorders>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 xml:space="preserve">№ </w:t>
            </w:r>
            <w:proofErr w:type="gramStart"/>
            <w:r w:rsidRPr="00A02F55">
              <w:rPr>
                <w:rFonts w:eastAsia="Calibri"/>
                <w:lang w:eastAsia="ar-SA"/>
              </w:rPr>
              <w:t>п</w:t>
            </w:r>
            <w:proofErr w:type="gramEnd"/>
            <w:r w:rsidRPr="00A02F55">
              <w:rPr>
                <w:rFonts w:eastAsia="Calibri"/>
                <w:lang w:eastAsia="ar-SA"/>
              </w:rPr>
              <w:t>/п</w:t>
            </w:r>
          </w:p>
        </w:tc>
        <w:tc>
          <w:tcPr>
            <w:tcW w:w="2450" w:type="dxa"/>
            <w:tcBorders>
              <w:bottom w:val="single" w:sz="4" w:space="0" w:color="auto"/>
            </w:tcBorders>
            <w:vAlign w:val="center"/>
          </w:tcPr>
          <w:p w:rsidR="00A02F55" w:rsidRPr="00A02F55" w:rsidRDefault="00A02F55" w:rsidP="00A02F55">
            <w:pPr>
              <w:contextualSpacing/>
              <w:jc w:val="center"/>
              <w:rPr>
                <w:rFonts w:eastAsia="Calibri"/>
                <w:lang w:eastAsia="ar-SA"/>
              </w:rPr>
            </w:pPr>
            <w:r w:rsidRPr="00A02F55">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A02F55" w:rsidRPr="00A02F55" w:rsidRDefault="00A02F55" w:rsidP="00A02F55">
            <w:pPr>
              <w:contextualSpacing/>
              <w:jc w:val="center"/>
              <w:rPr>
                <w:rFonts w:eastAsia="Calibri"/>
                <w:lang w:eastAsia="ar-SA"/>
              </w:rPr>
            </w:pPr>
            <w:r w:rsidRPr="00A02F55">
              <w:rPr>
                <w:rFonts w:eastAsia="Calibri"/>
                <w:lang w:eastAsia="ar-SA"/>
              </w:rPr>
              <w:t xml:space="preserve">Год с календарной разбивкой </w:t>
            </w:r>
          </w:p>
        </w:tc>
        <w:tc>
          <w:tcPr>
            <w:tcW w:w="3544" w:type="dxa"/>
            <w:tcBorders>
              <w:bottom w:val="single" w:sz="4" w:space="0" w:color="auto"/>
            </w:tcBorders>
            <w:vAlign w:val="center"/>
          </w:tcPr>
          <w:p w:rsidR="00A02F55" w:rsidRPr="00A02F55" w:rsidRDefault="00A02F55" w:rsidP="00A02F55">
            <w:pPr>
              <w:contextualSpacing/>
              <w:jc w:val="center"/>
              <w:rPr>
                <w:rFonts w:eastAsia="Calibri"/>
                <w:lang w:eastAsia="ar-SA"/>
              </w:rPr>
            </w:pPr>
            <w:r w:rsidRPr="00A02F55">
              <w:rPr>
                <w:rFonts w:eastAsia="Calibri"/>
                <w:lang w:eastAsia="ar-SA"/>
              </w:rPr>
              <w:t>Тарифы, руб./м</w:t>
            </w:r>
            <w:r w:rsidRPr="00A02F55">
              <w:rPr>
                <w:rFonts w:eastAsia="Calibri"/>
                <w:vertAlign w:val="superscript"/>
                <w:lang w:eastAsia="ar-SA"/>
              </w:rPr>
              <w:t xml:space="preserve">3 </w:t>
            </w:r>
            <w:r w:rsidRPr="00A02F55">
              <w:rPr>
                <w:rFonts w:eastAsia="Calibri"/>
                <w:lang w:eastAsia="ar-SA"/>
              </w:rPr>
              <w:t>*</w:t>
            </w:r>
          </w:p>
        </w:tc>
      </w:tr>
      <w:tr w:rsidR="00A02F55" w:rsidRPr="00A02F55" w:rsidTr="00A02F55">
        <w:trPr>
          <w:trHeight w:val="56"/>
        </w:trPr>
        <w:tc>
          <w:tcPr>
            <w:tcW w:w="10065" w:type="dxa"/>
            <w:gridSpan w:val="4"/>
            <w:tcBorders>
              <w:bottom w:val="single" w:sz="4" w:space="0" w:color="auto"/>
            </w:tcBorders>
            <w:vAlign w:val="center"/>
          </w:tcPr>
          <w:p w:rsidR="00A02F55" w:rsidRPr="00A02F55" w:rsidRDefault="00A02F55" w:rsidP="00A02F55">
            <w:pPr>
              <w:contextualSpacing/>
              <w:jc w:val="center"/>
            </w:pPr>
            <w:r w:rsidRPr="00A02F55">
              <w:t>Для потребителей муниципального образования «</w:t>
            </w:r>
            <w:proofErr w:type="spellStart"/>
            <w:r w:rsidRPr="00A02F55">
              <w:t>Форносовское</w:t>
            </w:r>
            <w:proofErr w:type="spellEnd"/>
            <w:r w:rsidRPr="00A02F55">
              <w:t xml:space="preserve"> городское поселение» </w:t>
            </w:r>
            <w:r w:rsidRPr="00A02F55">
              <w:br/>
            </w:r>
            <w:proofErr w:type="spellStart"/>
            <w:r w:rsidRPr="00A02F55">
              <w:t>Тосненского</w:t>
            </w:r>
            <w:proofErr w:type="spellEnd"/>
            <w:r w:rsidRPr="00A02F55">
              <w:t xml:space="preserve"> муниципального района Ленинградской области</w:t>
            </w:r>
          </w:p>
        </w:tc>
      </w:tr>
      <w:tr w:rsidR="00A02F55" w:rsidRPr="00A02F55" w:rsidTr="00A02F55">
        <w:trPr>
          <w:trHeight w:val="56"/>
        </w:trPr>
        <w:tc>
          <w:tcPr>
            <w:tcW w:w="811" w:type="dxa"/>
            <w:vMerge w:val="restart"/>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1.</w:t>
            </w:r>
          </w:p>
        </w:tc>
        <w:tc>
          <w:tcPr>
            <w:tcW w:w="2450" w:type="dxa"/>
            <w:vMerge w:val="restart"/>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Питьевая вода</w:t>
            </w: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01.01.2019 по 30.06.2019</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28,96</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01.07.2019 по 31.12.2019</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29,56</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01.01.2020 по 30.06.2020</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29,56</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01.07.2020 по 31.12.2020</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31,23</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01.01.2021 по 30.06.2021</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31,23</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01.07.2021 по 31.12.2021</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32,57</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01.01.2022 по 30.06.2022</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32,57</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01.07.2022 по 31.12.2022</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34,23</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01.01.2023 по 30.06.2023</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34,23</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01.07.2023 по 31.12.2023</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35,96</w:t>
            </w:r>
          </w:p>
        </w:tc>
      </w:tr>
      <w:tr w:rsidR="00A02F55" w:rsidRPr="00A02F55" w:rsidTr="00A02F55">
        <w:trPr>
          <w:trHeight w:val="56"/>
        </w:trPr>
        <w:tc>
          <w:tcPr>
            <w:tcW w:w="811" w:type="dxa"/>
            <w:vMerge w:val="restart"/>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val="en-US" w:eastAsia="ar-SA"/>
              </w:rPr>
              <w:t>2</w:t>
            </w:r>
            <w:r w:rsidRPr="00A02F55">
              <w:rPr>
                <w:rFonts w:eastAsia="Calibri"/>
                <w:lang w:eastAsia="ar-SA"/>
              </w:rPr>
              <w:t>.</w:t>
            </w:r>
          </w:p>
        </w:tc>
        <w:tc>
          <w:tcPr>
            <w:tcW w:w="2450" w:type="dxa"/>
            <w:vMerge w:val="restart"/>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Водоотведение</w:t>
            </w: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01.01.2019 по 30.06.2019</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24,06</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01.07.2019 по 31.12.2019</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24,54</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01.01.2020 по 30.06.2020</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24,56</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01.07.2020 по 31.12.2020</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26,38</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01.01.2021 по 30.06.2021</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26,38</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01.07.2021 по 31.12.2021</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28,48</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01.01.2022 по 30.06.2022</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28,48</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01.07.2022 по 31.12.2022</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31,22</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01.01.2023 по 30.06.2023</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31,22</w:t>
            </w:r>
          </w:p>
        </w:tc>
      </w:tr>
      <w:tr w:rsidR="00A02F55" w:rsidRPr="00A02F55" w:rsidTr="00A02F55">
        <w:trPr>
          <w:trHeight w:val="56"/>
        </w:trPr>
        <w:tc>
          <w:tcPr>
            <w:tcW w:w="811" w:type="dxa"/>
            <w:vMerge/>
            <w:vAlign w:val="center"/>
          </w:tcPr>
          <w:p w:rsidR="00A02F55" w:rsidRPr="00A02F55" w:rsidRDefault="00A02F55" w:rsidP="00A02F55">
            <w:pPr>
              <w:widowControl w:val="0"/>
              <w:autoSpaceDE w:val="0"/>
              <w:autoSpaceDN w:val="0"/>
              <w:adjustRightInd w:val="0"/>
              <w:contextualSpacing/>
              <w:jc w:val="center"/>
              <w:rPr>
                <w:rFonts w:eastAsia="Calibri"/>
                <w:b/>
                <w:lang w:val="en-US" w:eastAsia="ar-SA"/>
              </w:rPr>
            </w:pPr>
          </w:p>
        </w:tc>
        <w:tc>
          <w:tcPr>
            <w:tcW w:w="2450" w:type="dxa"/>
            <w:vMerge/>
            <w:vAlign w:val="center"/>
          </w:tcPr>
          <w:p w:rsidR="00A02F55" w:rsidRPr="00A02F55" w:rsidRDefault="00A02F55" w:rsidP="00A02F55">
            <w:pPr>
              <w:widowControl w:val="0"/>
              <w:autoSpaceDE w:val="0"/>
              <w:autoSpaceDN w:val="0"/>
              <w:adjustRightInd w:val="0"/>
              <w:contextualSpacing/>
              <w:jc w:val="center"/>
              <w:rPr>
                <w:rFonts w:eastAsia="Calibri"/>
                <w:b/>
                <w:lang w:eastAsia="ar-SA"/>
              </w:rPr>
            </w:pPr>
          </w:p>
        </w:tc>
        <w:tc>
          <w:tcPr>
            <w:tcW w:w="3260"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с 01.07.2023 по 31.12.2023</w:t>
            </w:r>
          </w:p>
        </w:tc>
        <w:tc>
          <w:tcPr>
            <w:tcW w:w="3544" w:type="dxa"/>
            <w:vAlign w:val="center"/>
          </w:tcPr>
          <w:p w:rsidR="00A02F55" w:rsidRPr="00A02F55" w:rsidRDefault="00A02F55" w:rsidP="00A02F55">
            <w:pPr>
              <w:widowControl w:val="0"/>
              <w:autoSpaceDE w:val="0"/>
              <w:autoSpaceDN w:val="0"/>
              <w:adjustRightInd w:val="0"/>
              <w:contextualSpacing/>
              <w:jc w:val="center"/>
              <w:rPr>
                <w:rFonts w:eastAsia="Calibri"/>
                <w:lang w:eastAsia="ar-SA"/>
              </w:rPr>
            </w:pPr>
            <w:r w:rsidRPr="00A02F55">
              <w:rPr>
                <w:rFonts w:eastAsia="Calibri"/>
                <w:lang w:eastAsia="ar-SA"/>
              </w:rPr>
              <w:t>33,67</w:t>
            </w:r>
          </w:p>
        </w:tc>
      </w:tr>
    </w:tbl>
    <w:p w:rsidR="00A02F55" w:rsidRPr="00A02F55" w:rsidRDefault="00A02F55" w:rsidP="00A02F55">
      <w:pPr>
        <w:tabs>
          <w:tab w:val="left" w:pos="284"/>
          <w:tab w:val="left" w:pos="1276"/>
        </w:tabs>
        <w:jc w:val="both"/>
        <w:rPr>
          <w:lang w:eastAsia="ar-SA"/>
        </w:rPr>
      </w:pPr>
      <w:r w:rsidRPr="00A02F55">
        <w:rPr>
          <w:lang w:eastAsia="ar-SA"/>
        </w:rPr>
        <w:t xml:space="preserve">* Тарифы указаны без учета налога на добавленную стоимость </w:t>
      </w:r>
    </w:p>
    <w:p w:rsidR="00A02F55" w:rsidRPr="00A02F55" w:rsidRDefault="00A02F55" w:rsidP="00A02F55">
      <w:pPr>
        <w:rPr>
          <w:sz w:val="24"/>
          <w:szCs w:val="24"/>
          <w:lang w:eastAsia="ar-SA"/>
        </w:rPr>
      </w:pPr>
    </w:p>
    <w:p w:rsidR="00A02F55" w:rsidRPr="00A02F55" w:rsidRDefault="00A02F55" w:rsidP="00A02F55">
      <w:pPr>
        <w:jc w:val="center"/>
        <w:rPr>
          <w:b/>
          <w:sz w:val="24"/>
          <w:szCs w:val="24"/>
        </w:rPr>
      </w:pPr>
      <w:r w:rsidRPr="00A02F55">
        <w:rPr>
          <w:b/>
          <w:sz w:val="24"/>
          <w:szCs w:val="24"/>
        </w:rPr>
        <w:t>Результаты голосования: за – 7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A02F55" w:rsidRPr="00A02F55" w:rsidRDefault="00D350F8" w:rsidP="007C69BB">
      <w:pPr>
        <w:pStyle w:val="a6"/>
        <w:spacing w:after="0"/>
        <w:ind w:firstLine="567"/>
        <w:contextualSpacing/>
        <w:jc w:val="both"/>
        <w:rPr>
          <w:rFonts w:eastAsia="Calibri"/>
          <w:sz w:val="24"/>
          <w:szCs w:val="24"/>
          <w:lang w:eastAsia="en-US"/>
        </w:rPr>
      </w:pPr>
      <w:r>
        <w:rPr>
          <w:b/>
          <w:sz w:val="24"/>
          <w:szCs w:val="24"/>
        </w:rPr>
        <w:t>7</w:t>
      </w:r>
      <w:r w:rsidR="00FA2FD8" w:rsidRPr="00FA2FD8">
        <w:rPr>
          <w:b/>
          <w:sz w:val="24"/>
          <w:szCs w:val="24"/>
        </w:rPr>
        <w:t>. По вопросу повестки «</w:t>
      </w:r>
      <w:r w:rsidR="00A02F55" w:rsidRPr="00A02F55">
        <w:rPr>
          <w:b/>
          <w:sz w:val="24"/>
          <w:szCs w:val="24"/>
        </w:rPr>
        <w:t>Об установлении тарифов на техническую воду общества</w:t>
      </w:r>
      <w:r w:rsidR="00A02F55">
        <w:rPr>
          <w:b/>
          <w:sz w:val="24"/>
          <w:szCs w:val="24"/>
        </w:rPr>
        <w:t xml:space="preserve"> </w:t>
      </w:r>
      <w:r w:rsidR="00A02F55" w:rsidRPr="00A02F55">
        <w:rPr>
          <w:b/>
          <w:sz w:val="24"/>
          <w:szCs w:val="24"/>
        </w:rPr>
        <w:t>с ограниченной ответственностью «Альянс плюс» на 2019 год</w:t>
      </w:r>
      <w:r w:rsidR="00FA2FD8" w:rsidRPr="00FA2FD8">
        <w:rPr>
          <w:b/>
          <w:sz w:val="24"/>
          <w:szCs w:val="24"/>
        </w:rPr>
        <w:t>»</w:t>
      </w:r>
      <w:r w:rsidR="00A02F55">
        <w:rPr>
          <w:b/>
          <w:sz w:val="24"/>
          <w:szCs w:val="24"/>
        </w:rPr>
        <w:t xml:space="preserve"> </w:t>
      </w:r>
      <w:proofErr w:type="gramStart"/>
      <w:r w:rsidR="00A02F55" w:rsidRPr="00A02F55">
        <w:rPr>
          <w:sz w:val="24"/>
          <w:szCs w:val="24"/>
          <w:lang w:val="x-none" w:eastAsia="x-none"/>
        </w:rPr>
        <w:t>выступила</w:t>
      </w:r>
      <w:proofErr w:type="gramEnd"/>
      <w:r w:rsidR="00A02F55" w:rsidRPr="00A02F55">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02F55" w:rsidRPr="00A02F55">
        <w:rPr>
          <w:sz w:val="24"/>
          <w:szCs w:val="24"/>
          <w:lang w:eastAsia="x-none"/>
        </w:rPr>
        <w:t xml:space="preserve"> и </w:t>
      </w:r>
      <w:r w:rsidR="00A02F55" w:rsidRPr="00A02F55">
        <w:rPr>
          <w:sz w:val="24"/>
          <w:szCs w:val="24"/>
          <w:lang w:val="x-none" w:eastAsia="x-none"/>
        </w:rPr>
        <w:t>изложила основные положения э</w:t>
      </w:r>
      <w:r w:rsidR="00A02F55" w:rsidRPr="00A02F55">
        <w:rPr>
          <w:rFonts w:eastAsia="Calibri"/>
          <w:sz w:val="24"/>
          <w:szCs w:val="24"/>
          <w:lang w:val="x-none" w:eastAsia="en-US"/>
        </w:rPr>
        <w:t>кспертного заключения</w:t>
      </w:r>
      <w:r w:rsidR="00A02F55" w:rsidRPr="00A02F55">
        <w:rPr>
          <w:rFonts w:eastAsia="Calibri"/>
          <w:sz w:val="24"/>
          <w:szCs w:val="24"/>
          <w:lang w:eastAsia="en-US"/>
        </w:rPr>
        <w:t xml:space="preserve"> по обоснованию уровней тарифов на услугу в сфере холодного водоснабжения (техническая вода), оказываемую обществом с ограниченной ответственностью «Альянс плюс» (далее - ООО «Альянс плюс») потребителям муниципального образования «</w:t>
      </w:r>
      <w:proofErr w:type="spellStart"/>
      <w:r w:rsidR="00A02F55" w:rsidRPr="00A02F55">
        <w:rPr>
          <w:rFonts w:eastAsia="Calibri"/>
          <w:sz w:val="24"/>
          <w:szCs w:val="24"/>
          <w:lang w:eastAsia="en-US"/>
        </w:rPr>
        <w:t>Кузьмоловское</w:t>
      </w:r>
      <w:proofErr w:type="spellEnd"/>
      <w:r w:rsidR="00A02F55" w:rsidRPr="00A02F55">
        <w:rPr>
          <w:rFonts w:eastAsia="Calibri"/>
          <w:sz w:val="24"/>
          <w:szCs w:val="24"/>
          <w:lang w:eastAsia="en-US"/>
        </w:rPr>
        <w:t xml:space="preserve"> городское поселение» Всеволожского муниципального района Ленинградской области в 2019 году. ООО «Альянс плюс» обратилось с заявлением об установлении тарифов в сфере холодного водоснабжения (техническая вода) от 20.08.2018 исх. № 0801/2018 (</w:t>
      </w:r>
      <w:proofErr w:type="spellStart"/>
      <w:r w:rsidR="00A02F55" w:rsidRPr="00A02F55">
        <w:rPr>
          <w:rFonts w:eastAsia="Calibri"/>
          <w:sz w:val="24"/>
          <w:szCs w:val="24"/>
          <w:lang w:eastAsia="en-US"/>
        </w:rPr>
        <w:t>вх</w:t>
      </w:r>
      <w:proofErr w:type="spellEnd"/>
      <w:r w:rsidR="00A02F55" w:rsidRPr="00A02F55">
        <w:rPr>
          <w:rFonts w:eastAsia="Calibri"/>
          <w:sz w:val="24"/>
          <w:szCs w:val="24"/>
          <w:lang w:eastAsia="en-US"/>
        </w:rPr>
        <w:t>. от 20.08.2018 № КТ-1-4633/2018).</w:t>
      </w:r>
    </w:p>
    <w:p w:rsidR="00A02F55" w:rsidRPr="00A02F55" w:rsidRDefault="00A02F55" w:rsidP="007C69BB">
      <w:pPr>
        <w:ind w:firstLine="567"/>
        <w:contextualSpacing/>
        <w:jc w:val="both"/>
        <w:rPr>
          <w:rFonts w:eastAsia="Calibri"/>
          <w:sz w:val="24"/>
          <w:szCs w:val="24"/>
          <w:lang w:eastAsia="en-US"/>
        </w:rPr>
      </w:pPr>
      <w:proofErr w:type="gramStart"/>
      <w:r w:rsidRPr="00A02F55">
        <w:rPr>
          <w:rFonts w:eastAsia="Calibri"/>
          <w:sz w:val="24"/>
          <w:szCs w:val="24"/>
          <w:lang w:eastAsia="en-US"/>
        </w:rPr>
        <w:t xml:space="preserve">ООО «Альянс плюс»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A02F55">
        <w:rPr>
          <w:rFonts w:eastAsia="Calibri"/>
          <w:sz w:val="24"/>
          <w:szCs w:val="24"/>
          <w:lang w:eastAsia="en-US"/>
        </w:rPr>
        <w:br/>
        <w:t>(</w:t>
      </w:r>
      <w:proofErr w:type="spellStart"/>
      <w:r w:rsidRPr="00A02F55">
        <w:rPr>
          <w:rFonts w:eastAsia="Calibri"/>
          <w:sz w:val="24"/>
          <w:szCs w:val="24"/>
          <w:lang w:eastAsia="en-US"/>
        </w:rPr>
        <w:t>вх</w:t>
      </w:r>
      <w:proofErr w:type="spellEnd"/>
      <w:r w:rsidRPr="00A02F55">
        <w:rPr>
          <w:rFonts w:eastAsia="Calibri"/>
          <w:sz w:val="24"/>
          <w:szCs w:val="24"/>
          <w:lang w:eastAsia="en-US"/>
        </w:rPr>
        <w:t>.</w:t>
      </w:r>
      <w:proofErr w:type="gramEnd"/>
      <w:r w:rsidRPr="00A02F55">
        <w:rPr>
          <w:rFonts w:eastAsia="Calibri"/>
          <w:sz w:val="24"/>
          <w:szCs w:val="24"/>
          <w:lang w:eastAsia="en-US"/>
        </w:rPr>
        <w:t xml:space="preserve"> № </w:t>
      </w:r>
      <w:proofErr w:type="gramStart"/>
      <w:r w:rsidRPr="00A02F55">
        <w:rPr>
          <w:rFonts w:eastAsia="Calibri"/>
          <w:sz w:val="24"/>
          <w:szCs w:val="24"/>
          <w:lang w:eastAsia="en-US"/>
        </w:rPr>
        <w:t>КТ-1-6963/2018 от 29.11.2018).</w:t>
      </w:r>
      <w:proofErr w:type="gramEnd"/>
    </w:p>
    <w:p w:rsidR="00A02F55" w:rsidRPr="00A02F55" w:rsidRDefault="00A02F55" w:rsidP="00A02F55">
      <w:pPr>
        <w:ind w:firstLine="567"/>
        <w:jc w:val="both"/>
        <w:rPr>
          <w:rFonts w:eastAsia="Calibri"/>
          <w:sz w:val="24"/>
          <w:szCs w:val="24"/>
          <w:lang w:eastAsia="en-US"/>
        </w:rPr>
      </w:pPr>
    </w:p>
    <w:p w:rsidR="00A02F55" w:rsidRPr="00A02F55" w:rsidRDefault="00A02F55" w:rsidP="00A02F55">
      <w:pPr>
        <w:autoSpaceDE w:val="0"/>
        <w:autoSpaceDN w:val="0"/>
        <w:adjustRightInd w:val="0"/>
        <w:ind w:firstLine="540"/>
        <w:jc w:val="both"/>
        <w:rPr>
          <w:b/>
          <w:sz w:val="24"/>
          <w:szCs w:val="24"/>
        </w:rPr>
      </w:pPr>
      <w:r w:rsidRPr="00A02F55">
        <w:rPr>
          <w:b/>
          <w:sz w:val="24"/>
          <w:szCs w:val="24"/>
        </w:rPr>
        <w:lastRenderedPageBreak/>
        <w:t xml:space="preserve">Правление приняло решение:  </w:t>
      </w:r>
    </w:p>
    <w:p w:rsidR="00A02F55" w:rsidRPr="00A02F55" w:rsidRDefault="00A02F55" w:rsidP="00A02F55">
      <w:pPr>
        <w:tabs>
          <w:tab w:val="left" w:pos="426"/>
        </w:tabs>
        <w:ind w:right="-2" w:firstLine="567"/>
        <w:contextualSpacing/>
        <w:jc w:val="both"/>
        <w:rPr>
          <w:sz w:val="24"/>
          <w:szCs w:val="24"/>
        </w:rPr>
      </w:pPr>
      <w:r w:rsidRPr="00A02F55">
        <w:rPr>
          <w:sz w:val="24"/>
          <w:szCs w:val="24"/>
        </w:rPr>
        <w:t>1. Утвердить следующие основные натуральные показатели, по представленным производственным программам в сфере холодного водоснабжения (техническая вода) на 2019 год:</w:t>
      </w:r>
    </w:p>
    <w:p w:rsidR="00A02F55" w:rsidRPr="00A02F55" w:rsidRDefault="00A02F55" w:rsidP="00A02F55">
      <w:pPr>
        <w:tabs>
          <w:tab w:val="left" w:pos="4536"/>
        </w:tabs>
        <w:ind w:left="720" w:right="-52"/>
        <w:contextualSpacing/>
        <w:jc w:val="center"/>
        <w:rPr>
          <w:sz w:val="24"/>
          <w:szCs w:val="24"/>
        </w:rPr>
      </w:pPr>
      <w:r w:rsidRPr="00A02F55">
        <w:rPr>
          <w:sz w:val="24"/>
          <w:szCs w:val="24"/>
        </w:rPr>
        <w:t xml:space="preserve">Водоснабжение (техническая вода) для прочих потребителей </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471"/>
        <w:gridCol w:w="1131"/>
        <w:gridCol w:w="1402"/>
        <w:gridCol w:w="1397"/>
        <w:gridCol w:w="1393"/>
        <w:gridCol w:w="1806"/>
      </w:tblGrid>
      <w:tr w:rsidR="00A02F55" w:rsidRPr="00A02F55" w:rsidTr="00A02F55">
        <w:trPr>
          <w:trHeight w:val="897"/>
          <w:jc w:val="center"/>
        </w:trPr>
        <w:tc>
          <w:tcPr>
            <w:tcW w:w="657" w:type="dxa"/>
            <w:shd w:val="clear" w:color="auto" w:fill="auto"/>
            <w:vAlign w:val="center"/>
          </w:tcPr>
          <w:p w:rsidR="00A02F55" w:rsidRPr="00A02F55" w:rsidRDefault="00A02F55" w:rsidP="00A02F55">
            <w:pPr>
              <w:jc w:val="center"/>
            </w:pPr>
            <w:r w:rsidRPr="00A02F55">
              <w:t xml:space="preserve">№ </w:t>
            </w:r>
            <w:proofErr w:type="gramStart"/>
            <w:r w:rsidRPr="00A02F55">
              <w:t>п</w:t>
            </w:r>
            <w:proofErr w:type="gramEnd"/>
            <w:r w:rsidRPr="00A02F55">
              <w:t>/п</w:t>
            </w:r>
          </w:p>
        </w:tc>
        <w:tc>
          <w:tcPr>
            <w:tcW w:w="2471" w:type="dxa"/>
            <w:shd w:val="clear" w:color="auto" w:fill="auto"/>
            <w:vAlign w:val="center"/>
          </w:tcPr>
          <w:p w:rsidR="00A02F55" w:rsidRPr="00A02F55" w:rsidRDefault="00A02F55" w:rsidP="00A02F55">
            <w:pPr>
              <w:jc w:val="center"/>
            </w:pPr>
            <w:r w:rsidRPr="00A02F55">
              <w:t>Показатели</w:t>
            </w:r>
          </w:p>
        </w:tc>
        <w:tc>
          <w:tcPr>
            <w:tcW w:w="1131" w:type="dxa"/>
            <w:shd w:val="clear" w:color="auto" w:fill="auto"/>
            <w:vAlign w:val="center"/>
          </w:tcPr>
          <w:p w:rsidR="00A02F55" w:rsidRPr="00A02F55" w:rsidRDefault="00A02F55" w:rsidP="00A02F55">
            <w:pPr>
              <w:jc w:val="center"/>
            </w:pPr>
            <w:r w:rsidRPr="00A02F55">
              <w:t>Единица измерения</w:t>
            </w:r>
          </w:p>
        </w:tc>
        <w:tc>
          <w:tcPr>
            <w:tcW w:w="1402" w:type="dxa"/>
            <w:vAlign w:val="center"/>
          </w:tcPr>
          <w:p w:rsidR="00A02F55" w:rsidRPr="00A02F55" w:rsidRDefault="00A02F55" w:rsidP="00A02F55">
            <w:pPr>
              <w:jc w:val="center"/>
            </w:pPr>
            <w:r w:rsidRPr="00A02F55">
              <w:t>План предприятия на 2019 год</w:t>
            </w:r>
          </w:p>
        </w:tc>
        <w:tc>
          <w:tcPr>
            <w:tcW w:w="1397" w:type="dxa"/>
            <w:shd w:val="clear" w:color="auto" w:fill="auto"/>
            <w:vAlign w:val="center"/>
          </w:tcPr>
          <w:p w:rsidR="00A02F55" w:rsidRPr="00A02F55" w:rsidRDefault="00A02F55" w:rsidP="00A02F55">
            <w:pPr>
              <w:jc w:val="center"/>
            </w:pPr>
            <w:r w:rsidRPr="00A02F55">
              <w:t>Утверждено</w:t>
            </w:r>
          </w:p>
          <w:p w:rsidR="00A02F55" w:rsidRPr="00A02F55" w:rsidRDefault="00A02F55" w:rsidP="00A02F55">
            <w:pPr>
              <w:jc w:val="center"/>
            </w:pPr>
            <w:r w:rsidRPr="00A02F55">
              <w:t>ЛенРТК на 2019 год</w:t>
            </w:r>
          </w:p>
        </w:tc>
        <w:tc>
          <w:tcPr>
            <w:tcW w:w="1393" w:type="dxa"/>
            <w:vAlign w:val="center"/>
          </w:tcPr>
          <w:p w:rsidR="00A02F55" w:rsidRPr="00A02F55" w:rsidRDefault="00A02F55" w:rsidP="00A02F55">
            <w:pPr>
              <w:jc w:val="center"/>
            </w:pPr>
            <w:r w:rsidRPr="00A02F55">
              <w:t>Отклонение</w:t>
            </w:r>
          </w:p>
        </w:tc>
        <w:tc>
          <w:tcPr>
            <w:tcW w:w="1806" w:type="dxa"/>
            <w:vAlign w:val="center"/>
          </w:tcPr>
          <w:p w:rsidR="00A02F55" w:rsidRPr="00A02F55" w:rsidRDefault="00A02F55" w:rsidP="00A02F55">
            <w:pPr>
              <w:jc w:val="center"/>
            </w:pPr>
            <w:r w:rsidRPr="00A02F55">
              <w:t>Причины отклонения</w:t>
            </w: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Водоснабжение с использованием технической воды,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3518,27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3000,00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-518,27</w:t>
            </w:r>
          </w:p>
        </w:tc>
        <w:tc>
          <w:tcPr>
            <w:tcW w:w="1806" w:type="dxa"/>
            <w:vMerge w:val="restart"/>
            <w:tcBorders>
              <w:top w:val="single" w:sz="4" w:space="0" w:color="auto"/>
              <w:left w:val="single" w:sz="4" w:space="0" w:color="auto"/>
              <w:right w:val="single" w:sz="4" w:space="0" w:color="auto"/>
            </w:tcBorders>
            <w:vAlign w:val="center"/>
          </w:tcPr>
          <w:p w:rsidR="00A02F55" w:rsidRPr="00A02F55" w:rsidRDefault="00A02F55" w:rsidP="00A02F55">
            <w:pPr>
              <w:rPr>
                <w:sz w:val="18"/>
                <w:szCs w:val="18"/>
              </w:rPr>
            </w:pPr>
            <w:r w:rsidRPr="00A02F55">
              <w:rPr>
                <w:rFonts w:eastAsia="Calibri"/>
                <w:sz w:val="18"/>
                <w:szCs w:val="18"/>
                <w:lang w:eastAsia="en-US"/>
              </w:rPr>
              <w:t xml:space="preserve">Откорректировано </w:t>
            </w:r>
            <w:r w:rsidRPr="00A02F55">
              <w:rPr>
                <w:sz w:val="18"/>
                <w:szCs w:val="18"/>
              </w:rPr>
              <w:t xml:space="preserve">с учетом покупки воды у </w:t>
            </w:r>
            <w:r w:rsidRPr="00A02F55">
              <w:rPr>
                <w:rFonts w:eastAsia="Calibri"/>
                <w:sz w:val="18"/>
                <w:szCs w:val="18"/>
                <w:lang w:eastAsia="en-US"/>
              </w:rPr>
              <w:t>ООО «Северо-Запад Инжиниринг» в соответствии с приказом ЛенРТК от 23.11.2018 № 252-пп</w:t>
            </w:r>
            <w:proofErr w:type="gramStart"/>
            <w:r w:rsidRPr="00A02F55">
              <w:rPr>
                <w:rFonts w:eastAsia="Calibri"/>
                <w:sz w:val="18"/>
                <w:szCs w:val="18"/>
                <w:lang w:eastAsia="en-US"/>
              </w:rPr>
              <w:t xml:space="preserve"> О</w:t>
            </w:r>
            <w:proofErr w:type="gramEnd"/>
            <w:r w:rsidRPr="00A02F55">
              <w:rPr>
                <w:rFonts w:eastAsia="Calibri"/>
                <w:sz w:val="18"/>
                <w:szCs w:val="18"/>
                <w:lang w:eastAsia="en-US"/>
              </w:rPr>
              <w:t xml:space="preserve"> внесении изменений в приказ ЛенРТК от 23.06.2017 № 69-п «Об утверждении производственных программ в сфере холодного водоснабжения ООО «Северо-Запад Инжиниринг» на 2017-2019 годы»</w:t>
            </w:r>
          </w:p>
        </w:tc>
      </w:tr>
      <w:tr w:rsidR="00A02F55" w:rsidRPr="00A02F55" w:rsidTr="00A02F55">
        <w:trPr>
          <w:trHeight w:val="201"/>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получено воды со стороны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3518,27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3000,00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-518,27</w:t>
            </w: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Подано технической воды в водопроводную сеть,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3518,27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3000,00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-518,27</w:t>
            </w: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Потери воды в водопроводных сетях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587,70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501,00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-86,70</w:t>
            </w: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Потери воды в водопроводных сетях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16,70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16,70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4.</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Отпущено технической воды,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2930,57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2499,00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-431,57</w:t>
            </w: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5.</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Товарная вода,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2930,57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2499,00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-431,57</w:t>
            </w: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211"/>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806" w:type="dxa"/>
            <w:vMerge/>
            <w:tcBorders>
              <w:left w:val="single" w:sz="4" w:space="0" w:color="auto"/>
              <w:right w:val="single" w:sz="4" w:space="0" w:color="auto"/>
            </w:tcBorders>
            <w:vAlign w:val="center"/>
          </w:tcPr>
          <w:p w:rsidR="00A02F55" w:rsidRPr="00A02F55" w:rsidRDefault="00A02F55" w:rsidP="00A02F55">
            <w:pPr>
              <w:rPr>
                <w:sz w:val="18"/>
                <w:szCs w:val="18"/>
              </w:rPr>
            </w:pPr>
          </w:p>
        </w:tc>
      </w:tr>
      <w:tr w:rsidR="00A02F55" w:rsidRPr="00A02F55" w:rsidTr="00A02F55">
        <w:trPr>
          <w:trHeight w:val="30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5.1.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иным потребителям</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02"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2930,57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2499,00</w:t>
            </w:r>
          </w:p>
        </w:tc>
        <w:tc>
          <w:tcPr>
            <w:tcW w:w="1393"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-431,57</w:t>
            </w:r>
          </w:p>
        </w:tc>
        <w:tc>
          <w:tcPr>
            <w:tcW w:w="1806" w:type="dxa"/>
            <w:vMerge/>
            <w:tcBorders>
              <w:left w:val="single" w:sz="4" w:space="0" w:color="auto"/>
              <w:bottom w:val="single" w:sz="4" w:space="0" w:color="auto"/>
              <w:right w:val="single" w:sz="4" w:space="0" w:color="auto"/>
            </w:tcBorders>
            <w:vAlign w:val="center"/>
          </w:tcPr>
          <w:p w:rsidR="00A02F55" w:rsidRPr="00A02F55" w:rsidRDefault="00A02F55" w:rsidP="00A02F55">
            <w:pPr>
              <w:rPr>
                <w:sz w:val="18"/>
                <w:szCs w:val="18"/>
              </w:rPr>
            </w:pPr>
          </w:p>
        </w:tc>
      </w:tr>
    </w:tbl>
    <w:p w:rsidR="00A02F55" w:rsidRPr="00A02F55" w:rsidRDefault="00A02F55" w:rsidP="00A02F55">
      <w:pPr>
        <w:tabs>
          <w:tab w:val="left" w:pos="4536"/>
        </w:tabs>
        <w:ind w:left="720" w:right="-52"/>
        <w:contextualSpacing/>
        <w:jc w:val="center"/>
        <w:rPr>
          <w:sz w:val="24"/>
          <w:szCs w:val="24"/>
        </w:rPr>
      </w:pPr>
      <w:r w:rsidRPr="00A02F55">
        <w:rPr>
          <w:sz w:val="24"/>
          <w:szCs w:val="24"/>
        </w:rPr>
        <w:t>Водоснабжение (техническая вода) для</w:t>
      </w:r>
      <w:r w:rsidRPr="00A02F55">
        <w:rPr>
          <w:rFonts w:eastAsia="Calibri"/>
          <w:sz w:val="24"/>
          <w:szCs w:val="24"/>
        </w:rPr>
        <w:t xml:space="preserve"> общества с ограниченной ответственностью «Аква Норд-Вест» </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09"/>
        <w:gridCol w:w="1134"/>
        <w:gridCol w:w="1417"/>
        <w:gridCol w:w="1418"/>
        <w:gridCol w:w="1417"/>
        <w:gridCol w:w="1584"/>
      </w:tblGrid>
      <w:tr w:rsidR="00A02F55" w:rsidRPr="00A02F55" w:rsidTr="00A02F55">
        <w:trPr>
          <w:trHeight w:val="789"/>
          <w:jc w:val="center"/>
        </w:trPr>
        <w:tc>
          <w:tcPr>
            <w:tcW w:w="678" w:type="dxa"/>
            <w:shd w:val="clear" w:color="auto" w:fill="auto"/>
            <w:vAlign w:val="center"/>
          </w:tcPr>
          <w:p w:rsidR="00A02F55" w:rsidRPr="00A02F55" w:rsidRDefault="00A02F55" w:rsidP="00A02F55">
            <w:pPr>
              <w:jc w:val="center"/>
            </w:pPr>
            <w:r w:rsidRPr="00A02F55">
              <w:t xml:space="preserve">№ </w:t>
            </w:r>
            <w:proofErr w:type="gramStart"/>
            <w:r w:rsidRPr="00A02F55">
              <w:t>п</w:t>
            </w:r>
            <w:proofErr w:type="gramEnd"/>
            <w:r w:rsidRPr="00A02F55">
              <w:t>/п</w:t>
            </w:r>
          </w:p>
        </w:tc>
        <w:tc>
          <w:tcPr>
            <w:tcW w:w="2609" w:type="dxa"/>
            <w:shd w:val="clear" w:color="auto" w:fill="auto"/>
            <w:vAlign w:val="center"/>
          </w:tcPr>
          <w:p w:rsidR="00A02F55" w:rsidRPr="00A02F55" w:rsidRDefault="00A02F55" w:rsidP="00A02F55">
            <w:pPr>
              <w:jc w:val="center"/>
            </w:pPr>
            <w:r w:rsidRPr="00A02F55">
              <w:t>Показатели</w:t>
            </w:r>
          </w:p>
        </w:tc>
        <w:tc>
          <w:tcPr>
            <w:tcW w:w="1134" w:type="dxa"/>
            <w:shd w:val="clear" w:color="auto" w:fill="auto"/>
            <w:vAlign w:val="center"/>
          </w:tcPr>
          <w:p w:rsidR="00A02F55" w:rsidRPr="00A02F55" w:rsidRDefault="00A02F55" w:rsidP="00A02F55">
            <w:pPr>
              <w:jc w:val="center"/>
            </w:pPr>
            <w:r w:rsidRPr="00A02F55">
              <w:t>Единица измерения</w:t>
            </w:r>
          </w:p>
        </w:tc>
        <w:tc>
          <w:tcPr>
            <w:tcW w:w="1417" w:type="dxa"/>
            <w:vAlign w:val="center"/>
          </w:tcPr>
          <w:p w:rsidR="00A02F55" w:rsidRPr="00A02F55" w:rsidRDefault="00A02F55" w:rsidP="00A02F55">
            <w:pPr>
              <w:jc w:val="center"/>
            </w:pPr>
            <w:r w:rsidRPr="00A02F55">
              <w:t>План предприятия на 2019 год</w:t>
            </w:r>
          </w:p>
        </w:tc>
        <w:tc>
          <w:tcPr>
            <w:tcW w:w="1418" w:type="dxa"/>
            <w:shd w:val="clear" w:color="auto" w:fill="auto"/>
            <w:vAlign w:val="center"/>
          </w:tcPr>
          <w:p w:rsidR="00A02F55" w:rsidRPr="00A02F55" w:rsidRDefault="00A02F55" w:rsidP="00A02F55">
            <w:pPr>
              <w:jc w:val="center"/>
            </w:pPr>
            <w:r w:rsidRPr="00A02F55">
              <w:t>Утверждено</w:t>
            </w:r>
          </w:p>
          <w:p w:rsidR="00A02F55" w:rsidRPr="00A02F55" w:rsidRDefault="00A02F55" w:rsidP="00A02F55">
            <w:pPr>
              <w:jc w:val="center"/>
            </w:pPr>
            <w:r w:rsidRPr="00A02F55">
              <w:t>ЛенРТК на 2019 год</w:t>
            </w:r>
          </w:p>
        </w:tc>
        <w:tc>
          <w:tcPr>
            <w:tcW w:w="1417" w:type="dxa"/>
            <w:vAlign w:val="center"/>
          </w:tcPr>
          <w:p w:rsidR="00A02F55" w:rsidRPr="00A02F55" w:rsidRDefault="00A02F55" w:rsidP="00A02F55">
            <w:pPr>
              <w:jc w:val="center"/>
            </w:pPr>
            <w:r w:rsidRPr="00A02F55">
              <w:t>Отклонение</w:t>
            </w:r>
          </w:p>
        </w:tc>
        <w:tc>
          <w:tcPr>
            <w:tcW w:w="1584" w:type="dxa"/>
            <w:vAlign w:val="center"/>
          </w:tcPr>
          <w:p w:rsidR="00A02F55" w:rsidRPr="00A02F55" w:rsidRDefault="00A02F55" w:rsidP="00A02F55">
            <w:pPr>
              <w:jc w:val="center"/>
            </w:pPr>
            <w:r w:rsidRPr="00A02F55">
              <w:t>Причины отклонения</w:t>
            </w:r>
          </w:p>
        </w:tc>
      </w:tr>
      <w:tr w:rsidR="00A02F55" w:rsidRPr="00A02F55" w:rsidTr="00A02F55">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Водоснабжение с использованием 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250,00</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r w:rsidRPr="00A02F55">
              <w:rPr>
                <w:sz w:val="22"/>
                <w:szCs w:val="22"/>
              </w:rPr>
              <w:t>-</w:t>
            </w:r>
          </w:p>
        </w:tc>
      </w:tr>
      <w:tr w:rsidR="00A02F55" w:rsidRPr="00A02F55" w:rsidTr="00A02F55">
        <w:trPr>
          <w:trHeight w:val="102"/>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p>
        </w:tc>
      </w:tr>
      <w:tr w:rsidR="00A02F55" w:rsidRPr="00A02F55" w:rsidTr="00A02F55">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250,00</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r w:rsidRPr="00A02F55">
              <w:rPr>
                <w:sz w:val="22"/>
                <w:szCs w:val="22"/>
              </w:rPr>
              <w:t>-</w:t>
            </w:r>
          </w:p>
        </w:tc>
      </w:tr>
      <w:tr w:rsidR="00A02F55" w:rsidRPr="00A02F55" w:rsidTr="00A02F55">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Подано технической воды в водопроводную сеть,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250,00</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r w:rsidRPr="00A02F55">
              <w:rPr>
                <w:sz w:val="22"/>
                <w:szCs w:val="22"/>
              </w:rPr>
              <w:t>-</w:t>
            </w:r>
          </w:p>
        </w:tc>
      </w:tr>
      <w:tr w:rsidR="00A02F55" w:rsidRPr="00A02F55" w:rsidTr="00A02F55">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Отпущено 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250,00</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r w:rsidRPr="00A02F55">
              <w:rPr>
                <w:sz w:val="22"/>
                <w:szCs w:val="22"/>
              </w:rPr>
              <w:t>-</w:t>
            </w:r>
          </w:p>
        </w:tc>
      </w:tr>
      <w:tr w:rsidR="00A02F55" w:rsidRPr="00A02F55" w:rsidTr="00A02F55">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Товарная вода,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250,00</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r w:rsidRPr="00A02F55">
              <w:rPr>
                <w:sz w:val="22"/>
                <w:szCs w:val="22"/>
              </w:rPr>
              <w:t>-</w:t>
            </w:r>
          </w:p>
        </w:tc>
      </w:tr>
      <w:tr w:rsidR="00A02F55" w:rsidRPr="00A02F55" w:rsidTr="00A02F55">
        <w:trPr>
          <w:trHeight w:val="114"/>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p>
        </w:tc>
      </w:tr>
      <w:tr w:rsidR="00A02F55" w:rsidRPr="00A02F55" w:rsidTr="00A02F55">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4.1.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иным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w:t>
            </w:r>
            <w:r w:rsidRPr="00A02F55">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250,00</w:t>
            </w:r>
          </w:p>
        </w:tc>
        <w:tc>
          <w:tcPr>
            <w:tcW w:w="141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158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sz w:val="22"/>
                <w:szCs w:val="22"/>
              </w:rPr>
            </w:pPr>
            <w:r w:rsidRPr="00A02F55">
              <w:rPr>
                <w:sz w:val="22"/>
                <w:szCs w:val="22"/>
              </w:rPr>
              <w:t>-</w:t>
            </w:r>
          </w:p>
        </w:tc>
      </w:tr>
    </w:tbl>
    <w:p w:rsidR="00A02F55" w:rsidRPr="00A02F55" w:rsidRDefault="00A02F55" w:rsidP="007C69BB">
      <w:pPr>
        <w:tabs>
          <w:tab w:val="left" w:pos="426"/>
        </w:tabs>
        <w:ind w:right="-2" w:firstLine="567"/>
        <w:contextualSpacing/>
        <w:jc w:val="both"/>
        <w:rPr>
          <w:sz w:val="24"/>
          <w:szCs w:val="24"/>
        </w:rPr>
      </w:pPr>
      <w:r w:rsidRPr="00A02F55">
        <w:rPr>
          <w:sz w:val="24"/>
          <w:szCs w:val="24"/>
        </w:rPr>
        <w:t>2. Результаты экономической экспертизы себестоимости услуги водоснабжения на 2019 год.</w:t>
      </w:r>
    </w:p>
    <w:p w:rsidR="00A02F55" w:rsidRPr="00A02F55" w:rsidRDefault="00A02F55" w:rsidP="007C69BB">
      <w:pPr>
        <w:ind w:firstLine="567"/>
        <w:jc w:val="both"/>
        <w:rPr>
          <w:sz w:val="24"/>
          <w:szCs w:val="24"/>
        </w:rPr>
      </w:pPr>
      <w:r w:rsidRPr="00A02F55">
        <w:rPr>
          <w:sz w:val="24"/>
          <w:szCs w:val="24"/>
        </w:rPr>
        <w:t xml:space="preserve">В соответствии со Сценарными условиями, а также распоряжением Правительства Российской Федерации от 15.11.2018 № 2490-р при расчете величины расходов и прибыли, формирующих тарифы на услугу по водоснабжению (техническая вода), оказываемую ООО «Альянс плюс» потребителям </w:t>
      </w:r>
      <w:r w:rsidRPr="00A02F55">
        <w:rPr>
          <w:sz w:val="24"/>
          <w:szCs w:val="24"/>
          <w:lang w:eastAsia="ar-SA"/>
        </w:rPr>
        <w:t>муниципального образования «</w:t>
      </w:r>
      <w:proofErr w:type="spellStart"/>
      <w:r w:rsidRPr="00A02F55">
        <w:rPr>
          <w:sz w:val="24"/>
          <w:szCs w:val="24"/>
        </w:rPr>
        <w:t>Кузьмоловское</w:t>
      </w:r>
      <w:proofErr w:type="spellEnd"/>
      <w:r w:rsidRPr="00A02F55">
        <w:rPr>
          <w:sz w:val="24"/>
          <w:szCs w:val="24"/>
        </w:rPr>
        <w:t xml:space="preserve"> городское поселение</w:t>
      </w:r>
      <w:r w:rsidRPr="00A02F55">
        <w:rPr>
          <w:sz w:val="24"/>
          <w:szCs w:val="24"/>
          <w:lang w:eastAsia="ar-SA"/>
        </w:rPr>
        <w:t>»</w:t>
      </w:r>
      <w:r w:rsidRPr="00A02F55">
        <w:rPr>
          <w:sz w:val="24"/>
          <w:szCs w:val="24"/>
        </w:rPr>
        <w:t xml:space="preserve"> Всеволожского муниципального района Ленинградской области, экспертами использовались следующие индексы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685"/>
      </w:tblGrid>
      <w:tr w:rsidR="00A02F55" w:rsidRPr="00A02F55" w:rsidTr="007C69BB">
        <w:trPr>
          <w:trHeight w:val="56"/>
        </w:trPr>
        <w:tc>
          <w:tcPr>
            <w:tcW w:w="6521" w:type="dxa"/>
            <w:vAlign w:val="center"/>
          </w:tcPr>
          <w:p w:rsidR="00A02F55" w:rsidRPr="00A02F55" w:rsidRDefault="00A02F55" w:rsidP="00A02F55">
            <w:pPr>
              <w:spacing w:line="276" w:lineRule="auto"/>
              <w:jc w:val="center"/>
            </w:pPr>
            <w:r w:rsidRPr="00A02F55">
              <w:t>Наименование</w:t>
            </w:r>
          </w:p>
        </w:tc>
        <w:tc>
          <w:tcPr>
            <w:tcW w:w="3685" w:type="dxa"/>
            <w:vAlign w:val="center"/>
          </w:tcPr>
          <w:p w:rsidR="00A02F55" w:rsidRPr="00A02F55" w:rsidRDefault="00A02F55" w:rsidP="00A02F55">
            <w:pPr>
              <w:spacing w:line="276" w:lineRule="auto"/>
              <w:jc w:val="center"/>
            </w:pPr>
            <w:r w:rsidRPr="00A02F55">
              <w:t>На 2019 год</w:t>
            </w:r>
          </w:p>
        </w:tc>
      </w:tr>
      <w:tr w:rsidR="00A02F55" w:rsidRPr="00A02F55" w:rsidTr="007C69BB">
        <w:trPr>
          <w:trHeight w:val="56"/>
        </w:trPr>
        <w:tc>
          <w:tcPr>
            <w:tcW w:w="6521" w:type="dxa"/>
            <w:vAlign w:val="center"/>
          </w:tcPr>
          <w:p w:rsidR="00A02F55" w:rsidRPr="00A02F55" w:rsidRDefault="00A02F55" w:rsidP="00A02F55">
            <w:pPr>
              <w:spacing w:line="276" w:lineRule="auto"/>
            </w:pPr>
            <w:r w:rsidRPr="00A02F55">
              <w:t>Индекс потребительских цен</w:t>
            </w:r>
          </w:p>
        </w:tc>
        <w:tc>
          <w:tcPr>
            <w:tcW w:w="3685" w:type="dxa"/>
            <w:vAlign w:val="center"/>
          </w:tcPr>
          <w:p w:rsidR="00A02F55" w:rsidRPr="00A02F55" w:rsidRDefault="00A02F55" w:rsidP="00A02F55">
            <w:pPr>
              <w:spacing w:line="276" w:lineRule="auto"/>
              <w:jc w:val="center"/>
            </w:pPr>
            <w:r w:rsidRPr="00A02F55">
              <w:t>104,6</w:t>
            </w:r>
          </w:p>
        </w:tc>
      </w:tr>
      <w:tr w:rsidR="00A02F55" w:rsidRPr="00A02F55" w:rsidTr="007C69BB">
        <w:trPr>
          <w:trHeight w:val="56"/>
        </w:trPr>
        <w:tc>
          <w:tcPr>
            <w:tcW w:w="6521" w:type="dxa"/>
            <w:vAlign w:val="center"/>
          </w:tcPr>
          <w:p w:rsidR="00A02F55" w:rsidRPr="00A02F55" w:rsidRDefault="00A02F55" w:rsidP="00A02F55">
            <w:pPr>
              <w:spacing w:line="276" w:lineRule="auto"/>
            </w:pPr>
            <w:r w:rsidRPr="00A02F55">
              <w:t xml:space="preserve">Рост тарифов (цен) на покупную электрическую энергию </w:t>
            </w:r>
          </w:p>
          <w:p w:rsidR="00A02F55" w:rsidRPr="00A02F55" w:rsidRDefault="00A02F55" w:rsidP="00A02F55">
            <w:pPr>
              <w:spacing w:line="276" w:lineRule="auto"/>
            </w:pPr>
            <w:r w:rsidRPr="00A02F55">
              <w:t>(с 1 июля)</w:t>
            </w:r>
          </w:p>
        </w:tc>
        <w:tc>
          <w:tcPr>
            <w:tcW w:w="3685" w:type="dxa"/>
            <w:vAlign w:val="center"/>
          </w:tcPr>
          <w:p w:rsidR="00A02F55" w:rsidRPr="00A02F55" w:rsidRDefault="00A02F55" w:rsidP="00A02F55">
            <w:pPr>
              <w:spacing w:line="276" w:lineRule="auto"/>
              <w:jc w:val="center"/>
            </w:pPr>
            <w:r w:rsidRPr="00A02F55">
              <w:t>103,0</w:t>
            </w:r>
          </w:p>
        </w:tc>
      </w:tr>
      <w:tr w:rsidR="00A02F55" w:rsidRPr="00A02F55" w:rsidTr="007C69BB">
        <w:trPr>
          <w:trHeight w:val="56"/>
        </w:trPr>
        <w:tc>
          <w:tcPr>
            <w:tcW w:w="6521" w:type="dxa"/>
            <w:vAlign w:val="center"/>
          </w:tcPr>
          <w:p w:rsidR="00A02F55" w:rsidRPr="00A02F55" w:rsidRDefault="00A02F55" w:rsidP="00A02F55">
            <w:pPr>
              <w:spacing w:line="276" w:lineRule="auto"/>
            </w:pPr>
            <w:r w:rsidRPr="00A02F55">
              <w:t>Индекс изменения размера вносимой гражданами платы за коммунальные услуги (с 1 июля)</w:t>
            </w:r>
          </w:p>
        </w:tc>
        <w:tc>
          <w:tcPr>
            <w:tcW w:w="3685" w:type="dxa"/>
            <w:vAlign w:val="center"/>
          </w:tcPr>
          <w:p w:rsidR="00A02F55" w:rsidRPr="00A02F55" w:rsidRDefault="00A02F55" w:rsidP="00A02F55">
            <w:pPr>
              <w:spacing w:line="276" w:lineRule="auto"/>
              <w:jc w:val="center"/>
            </w:pPr>
            <w:r w:rsidRPr="00A02F55">
              <w:t>102,0</w:t>
            </w:r>
          </w:p>
        </w:tc>
      </w:tr>
    </w:tbl>
    <w:p w:rsidR="00A02F55" w:rsidRPr="00A02F55" w:rsidRDefault="00A02F55" w:rsidP="00A02F55">
      <w:pPr>
        <w:ind w:right="44" w:firstLine="426"/>
        <w:jc w:val="both"/>
        <w:rPr>
          <w:sz w:val="24"/>
          <w:szCs w:val="24"/>
        </w:rPr>
      </w:pPr>
      <w:r w:rsidRPr="00A02F55">
        <w:rPr>
          <w:sz w:val="24"/>
          <w:szCs w:val="24"/>
        </w:rPr>
        <w:lastRenderedPageBreak/>
        <w:t xml:space="preserve">В соответствии с пунктом </w:t>
      </w:r>
      <w:r w:rsidRPr="00A02F55">
        <w:rPr>
          <w:sz w:val="24"/>
          <w:szCs w:val="24"/>
          <w:lang w:val="en-US"/>
        </w:rPr>
        <w:t>IX</w:t>
      </w:r>
      <w:r w:rsidRPr="00A02F55">
        <w:rPr>
          <w:sz w:val="24"/>
          <w:szCs w:val="24"/>
        </w:rPr>
        <w:t xml:space="preserve"> Основ ценообразования в сфере водоснабжения и водоотведения, утвержденных </w:t>
      </w:r>
      <w:r w:rsidRPr="00A02F55">
        <w:rPr>
          <w:sz w:val="24"/>
          <w:szCs w:val="24"/>
          <w:lang w:eastAsia="ar-SA"/>
        </w:rPr>
        <w:t xml:space="preserve">Постановлением № 406 </w:t>
      </w:r>
      <w:r w:rsidRPr="00A02F55">
        <w:rPr>
          <w:sz w:val="24"/>
          <w:szCs w:val="24"/>
        </w:rPr>
        <w:t>ЛенРТК рассчитал тарифы на услугу в сфере холодного водоснабжения (техническая вода), оказываемую ООО «Альянс плюс», со следующей поэтапной разбивкой:</w:t>
      </w:r>
    </w:p>
    <w:p w:rsidR="00A02F55" w:rsidRPr="00A02F55" w:rsidRDefault="00A02F55" w:rsidP="00A02F55">
      <w:pPr>
        <w:ind w:left="567" w:right="44" w:hanging="141"/>
        <w:jc w:val="both"/>
        <w:rPr>
          <w:sz w:val="24"/>
          <w:szCs w:val="24"/>
        </w:rPr>
      </w:pPr>
      <w:r w:rsidRPr="00A02F55">
        <w:rPr>
          <w:sz w:val="24"/>
          <w:szCs w:val="24"/>
        </w:rPr>
        <w:t>- с 01.01.2019 г. по 30.06.2019 г.;</w:t>
      </w:r>
    </w:p>
    <w:p w:rsidR="00A02F55" w:rsidRPr="00A02F55" w:rsidRDefault="00A02F55" w:rsidP="00A02F55">
      <w:pPr>
        <w:ind w:left="567" w:right="44" w:hanging="141"/>
        <w:jc w:val="both"/>
        <w:rPr>
          <w:sz w:val="24"/>
          <w:szCs w:val="24"/>
        </w:rPr>
      </w:pPr>
      <w:r w:rsidRPr="00A02F55">
        <w:rPr>
          <w:sz w:val="24"/>
          <w:szCs w:val="24"/>
        </w:rPr>
        <w:t>- с 01.07.2019 г. по 31.12.2019 г.</w:t>
      </w:r>
    </w:p>
    <w:p w:rsidR="00A02F55" w:rsidRPr="00A02F55" w:rsidRDefault="00A02F55" w:rsidP="00A02F55">
      <w:pPr>
        <w:ind w:right="44" w:firstLine="426"/>
        <w:jc w:val="both"/>
        <w:rPr>
          <w:sz w:val="24"/>
          <w:szCs w:val="24"/>
        </w:rPr>
      </w:pPr>
      <w:r w:rsidRPr="00A02F55">
        <w:rPr>
          <w:sz w:val="24"/>
          <w:szCs w:val="24"/>
        </w:rPr>
        <w:t>Тарифы на услугу в сфере холодного водоснабжения (техническая вода), оказываемую ООО «Альянс плюс» предлагаемые ЛенРТК к утверждению на 2019 год, определены с учетом финансовых потребностей по реализации утвержденных ЛенРТК производственных программ,                с учетом представленных обосновывающих материалов и документов.</w:t>
      </w:r>
    </w:p>
    <w:p w:rsidR="00A02F55" w:rsidRPr="00A02F55" w:rsidRDefault="00A02F55" w:rsidP="00A02F55">
      <w:pPr>
        <w:tabs>
          <w:tab w:val="left" w:pos="993"/>
        </w:tabs>
        <w:ind w:firstLine="426"/>
        <w:jc w:val="both"/>
        <w:rPr>
          <w:sz w:val="24"/>
          <w:szCs w:val="24"/>
        </w:rPr>
      </w:pPr>
      <w:r w:rsidRPr="00A02F55">
        <w:rPr>
          <w:sz w:val="24"/>
          <w:szCs w:val="24"/>
        </w:rPr>
        <w:t>ЛенРТК провел экономическую экспертизу плановой себестоимости услуги водоснабжения, представленной предприятием, и её результаты отражены в таблице:</w:t>
      </w:r>
    </w:p>
    <w:p w:rsidR="00A02F55" w:rsidRPr="00A02F55" w:rsidRDefault="00A02F55" w:rsidP="00A02F55">
      <w:pPr>
        <w:tabs>
          <w:tab w:val="left" w:pos="4536"/>
        </w:tabs>
        <w:ind w:left="567" w:right="-52"/>
        <w:jc w:val="center"/>
        <w:rPr>
          <w:sz w:val="24"/>
          <w:szCs w:val="24"/>
        </w:rPr>
      </w:pPr>
      <w:r w:rsidRPr="00A02F55">
        <w:rPr>
          <w:sz w:val="24"/>
          <w:szCs w:val="24"/>
        </w:rPr>
        <w:t xml:space="preserve">Водоснабжение (техническая вода) для прочих потребителей </w:t>
      </w:r>
    </w:p>
    <w:tbl>
      <w:tblPr>
        <w:tblW w:w="10206" w:type="dxa"/>
        <w:tblInd w:w="108" w:type="dxa"/>
        <w:tblLayout w:type="fixed"/>
        <w:tblLook w:val="0000" w:firstRow="0" w:lastRow="0" w:firstColumn="0" w:lastColumn="0" w:noHBand="0" w:noVBand="0"/>
      </w:tblPr>
      <w:tblGrid>
        <w:gridCol w:w="567"/>
        <w:gridCol w:w="2268"/>
        <w:gridCol w:w="1134"/>
        <w:gridCol w:w="1418"/>
        <w:gridCol w:w="1276"/>
        <w:gridCol w:w="1134"/>
        <w:gridCol w:w="2409"/>
      </w:tblGrid>
      <w:tr w:rsidR="00A02F55" w:rsidRPr="00A02F55" w:rsidTr="00A02F55">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 xml:space="preserve">№ </w:t>
            </w:r>
            <w:proofErr w:type="gramStart"/>
            <w:r w:rsidRPr="00A02F55">
              <w:t>п</w:t>
            </w:r>
            <w:proofErr w:type="gramEnd"/>
            <w:r w:rsidRPr="00A02F55">
              <w:t>/п</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 xml:space="preserve">Единица </w:t>
            </w:r>
            <w:proofErr w:type="spellStart"/>
            <w:proofErr w:type="gramStart"/>
            <w:r w:rsidRPr="00A02F55">
              <w:t>измере-ния</w:t>
            </w:r>
            <w:proofErr w:type="spellEnd"/>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План предприятия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roofErr w:type="spellStart"/>
            <w:proofErr w:type="gramStart"/>
            <w:r w:rsidRPr="00A02F55">
              <w:t>Отклоне-ние</w:t>
            </w:r>
            <w:proofErr w:type="spellEnd"/>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34"/>
              <w:jc w:val="center"/>
            </w:pPr>
            <w:r w:rsidRPr="00A02F55">
              <w:t>Причины отклонения, обоснование</w:t>
            </w:r>
          </w:p>
        </w:tc>
      </w:tr>
      <w:tr w:rsidR="00A02F55" w:rsidRPr="00A02F55" w:rsidTr="00A02F55">
        <w:trPr>
          <w:trHeight w:val="345"/>
        </w:trPr>
        <w:tc>
          <w:tcPr>
            <w:tcW w:w="567"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snapToGrid w:val="0"/>
              <w:jc w:val="center"/>
            </w:pPr>
            <w:r w:rsidRPr="00A02F55">
              <w:t>1.</w:t>
            </w:r>
          </w:p>
        </w:tc>
        <w:tc>
          <w:tcPr>
            <w:tcW w:w="226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pPr>
            <w:r w:rsidRPr="00A02F55">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708,01</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708,01</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w:t>
            </w:r>
          </w:p>
        </w:tc>
      </w:tr>
      <w:tr w:rsidR="00A02F55" w:rsidRPr="00A02F55" w:rsidTr="00A02F55">
        <w:trPr>
          <w:trHeight w:val="1248"/>
        </w:trPr>
        <w:tc>
          <w:tcPr>
            <w:tcW w:w="567"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snapToGrid w:val="0"/>
              <w:jc w:val="center"/>
            </w:pPr>
            <w:r w:rsidRPr="00A02F55">
              <w:t>2.</w:t>
            </w:r>
          </w:p>
        </w:tc>
        <w:tc>
          <w:tcPr>
            <w:tcW w:w="226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pPr>
            <w:r w:rsidRPr="00A02F55">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749,10</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749,10</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w:t>
            </w:r>
          </w:p>
        </w:tc>
      </w:tr>
      <w:tr w:rsidR="00A02F55" w:rsidRPr="00A02F55" w:rsidTr="00A02F55">
        <w:trPr>
          <w:trHeight w:val="1202"/>
        </w:trPr>
        <w:tc>
          <w:tcPr>
            <w:tcW w:w="567"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snapToGrid w:val="0"/>
              <w:jc w:val="center"/>
            </w:pPr>
            <w:r w:rsidRPr="00A02F55">
              <w:t>3.</w:t>
            </w:r>
          </w:p>
        </w:tc>
        <w:tc>
          <w:tcPr>
            <w:tcW w:w="226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pPr>
            <w:r w:rsidRPr="00A02F55">
              <w:t>Отчисления на социальные нужды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226,23</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226,23</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1202"/>
        </w:trPr>
        <w:tc>
          <w:tcPr>
            <w:tcW w:w="567"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snapToGrid w:val="0"/>
              <w:jc w:val="center"/>
            </w:pPr>
            <w:r w:rsidRPr="00A02F55">
              <w:t>4.</w:t>
            </w:r>
          </w:p>
        </w:tc>
        <w:tc>
          <w:tcPr>
            <w:tcW w:w="226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pPr>
            <w:r w:rsidRPr="00A02F55">
              <w:t>Расходы на арендную плату, лизинговые платежи</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1016,95</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1016,95</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lang w:eastAsia="ar-SA"/>
              </w:rPr>
            </w:pPr>
            <w:r w:rsidRPr="00A02F55">
              <w:rPr>
                <w:sz w:val="18"/>
                <w:szCs w:val="18"/>
                <w:lang w:eastAsia="ar-SA"/>
              </w:rPr>
              <w:t>-</w:t>
            </w:r>
          </w:p>
        </w:tc>
      </w:tr>
      <w:tr w:rsidR="00A02F55" w:rsidRPr="00A02F55" w:rsidTr="00A02F55">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5.</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303,52</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5,08</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-298,44</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rPr>
                <w:sz w:val="18"/>
                <w:szCs w:val="18"/>
                <w:lang w:eastAsia="ar-SA"/>
              </w:rPr>
            </w:pPr>
            <w:r w:rsidRPr="00A02F55">
              <w:rPr>
                <w:sz w:val="18"/>
                <w:szCs w:val="18"/>
                <w:lang w:eastAsia="ar-SA"/>
              </w:rPr>
              <w:t>1. Не приняты расходы          на проверку средств измерений в размере 100,00 тыс. руб. в связи с отсутствием подтверждающих обосновывающих материалов</w:t>
            </w:r>
            <w:r w:rsidRPr="00A02F55">
              <w:rPr>
                <w:sz w:val="18"/>
                <w:szCs w:val="18"/>
              </w:rPr>
              <w:t xml:space="preserve"> </w:t>
            </w:r>
            <w:r w:rsidRPr="00A02F55">
              <w:rPr>
                <w:sz w:val="18"/>
                <w:szCs w:val="18"/>
                <w:lang w:eastAsia="ar-SA"/>
              </w:rPr>
              <w:t xml:space="preserve">(основание п. 30 Правил </w:t>
            </w:r>
            <w:r w:rsidRPr="00A02F55">
              <w:rPr>
                <w:rFonts w:eastAsia="Calibri"/>
                <w:sz w:val="18"/>
                <w:szCs w:val="18"/>
                <w:lang w:eastAsia="en-US"/>
              </w:rPr>
              <w:t>регулирования тарифов в сфере водоснабжения и водоотведения,</w:t>
            </w:r>
            <w:r w:rsidRPr="00A02F55">
              <w:rPr>
                <w:sz w:val="18"/>
                <w:szCs w:val="18"/>
                <w:lang w:eastAsia="ar-SA"/>
              </w:rPr>
              <w:t xml:space="preserve"> утвержденных Постановлением № 406). 2. Расходы на услуги связи, приняты  в размере 5,08 тыс. руб. на основании договора об оказании услуг связи от 13.09.2017 № 178355120293</w:t>
            </w:r>
          </w:p>
        </w:tc>
      </w:tr>
      <w:tr w:rsidR="00A02F55" w:rsidRPr="00A02F55" w:rsidTr="00A02F55">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6.</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165,00</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65,00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-100,00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rPr>
                <w:sz w:val="18"/>
                <w:szCs w:val="18"/>
              </w:rPr>
            </w:pPr>
            <w:r w:rsidRPr="00A02F55">
              <w:rPr>
                <w:sz w:val="18"/>
                <w:szCs w:val="18"/>
              </w:rPr>
              <w:t xml:space="preserve">Не приняты расходы на больничные листы за счет работодателя в размере 100,00 тыс. руб. </w:t>
            </w:r>
            <w:r w:rsidRPr="00A02F55">
              <w:rPr>
                <w:sz w:val="18"/>
                <w:szCs w:val="18"/>
                <w:lang w:eastAsia="ar-SA"/>
              </w:rPr>
              <w:t>в связи с отсутствием подтверждающих обосновывающих материалов</w:t>
            </w:r>
            <w:r w:rsidRPr="00A02F55">
              <w:rPr>
                <w:sz w:val="18"/>
                <w:szCs w:val="18"/>
              </w:rPr>
              <w:t xml:space="preserve"> </w:t>
            </w:r>
            <w:r w:rsidRPr="00A02F55">
              <w:rPr>
                <w:sz w:val="18"/>
                <w:szCs w:val="18"/>
                <w:lang w:eastAsia="ar-SA"/>
              </w:rPr>
              <w:t xml:space="preserve">(основание п. 30 Правил </w:t>
            </w:r>
            <w:r w:rsidRPr="00A02F55">
              <w:rPr>
                <w:rFonts w:eastAsia="Calibri"/>
                <w:sz w:val="18"/>
                <w:szCs w:val="18"/>
                <w:lang w:eastAsia="en-US"/>
              </w:rPr>
              <w:t xml:space="preserve">регулирования </w:t>
            </w:r>
            <w:r w:rsidRPr="00A02F55">
              <w:rPr>
                <w:rFonts w:eastAsia="Calibri"/>
                <w:sz w:val="18"/>
                <w:szCs w:val="18"/>
                <w:lang w:eastAsia="en-US"/>
              </w:rPr>
              <w:lastRenderedPageBreak/>
              <w:t>тарифов в сфере водоснабжения и водоотведения,</w:t>
            </w:r>
            <w:r w:rsidRPr="00A02F55">
              <w:rPr>
                <w:sz w:val="18"/>
                <w:szCs w:val="18"/>
                <w:lang w:eastAsia="ar-SA"/>
              </w:rPr>
              <w:t xml:space="preserve"> утвержденных Постановлением № 406)</w:t>
            </w:r>
          </w:p>
        </w:tc>
      </w:tr>
      <w:tr w:rsidR="00A02F55" w:rsidRPr="00A02F55" w:rsidTr="00A02F55">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lastRenderedPageBreak/>
              <w:t>7.</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48166,55</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33600,00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-14566,55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rPr>
                <w:sz w:val="18"/>
                <w:szCs w:val="18"/>
              </w:rPr>
            </w:pPr>
            <w:r w:rsidRPr="00A02F55">
              <w:rPr>
                <w:sz w:val="18"/>
                <w:szCs w:val="18"/>
              </w:rPr>
              <w:t>Откорректировано с учетом объема воды полученной со стороны, а также на основании приказа ЛенРТК от 23.11.2018 № 252-п</w:t>
            </w:r>
            <w:proofErr w:type="gramStart"/>
            <w:r w:rsidRPr="00A02F55">
              <w:rPr>
                <w:sz w:val="18"/>
                <w:szCs w:val="18"/>
              </w:rPr>
              <w:t xml:space="preserve"> О</w:t>
            </w:r>
            <w:proofErr w:type="gramEnd"/>
            <w:r w:rsidRPr="00A02F55">
              <w:rPr>
                <w:sz w:val="18"/>
                <w:szCs w:val="18"/>
              </w:rPr>
              <w:t> внесении изменений в приказ ЛенРТК от 23.06.2017 № 69-п  «</w:t>
            </w:r>
            <w:r w:rsidRPr="00A02F55">
              <w:rPr>
                <w:rFonts w:eastAsia="Calibri"/>
                <w:sz w:val="18"/>
                <w:szCs w:val="18"/>
                <w:lang w:eastAsia="en-US"/>
              </w:rPr>
              <w:t>Об установлении тарифов на питьевую воду и техническую воду ООО «Северо-Запад Инжиниринг» на 2017-2019 годы</w:t>
            </w:r>
            <w:r w:rsidRPr="00A02F55">
              <w:rPr>
                <w:sz w:val="18"/>
                <w:szCs w:val="18"/>
              </w:rPr>
              <w:t>»</w:t>
            </w:r>
          </w:p>
        </w:tc>
      </w:tr>
      <w:tr w:rsidR="00A02F55" w:rsidRPr="00A02F55" w:rsidTr="00A02F55">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9.</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3534,41</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3439,41</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-95,00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rPr>
                <w:sz w:val="18"/>
                <w:szCs w:val="18"/>
                <w:lang w:eastAsia="ar-SA"/>
              </w:rPr>
            </w:pPr>
            <w:r w:rsidRPr="00A02F55">
              <w:rPr>
                <w:sz w:val="18"/>
                <w:szCs w:val="18"/>
              </w:rPr>
              <w:t xml:space="preserve">1. Не приняты расходы на услуги связи в размере 90,00 тыс. руб. и расходы </w:t>
            </w:r>
            <w:r w:rsidRPr="00A02F55">
              <w:rPr>
                <w:sz w:val="18"/>
                <w:szCs w:val="18"/>
                <w:lang w:eastAsia="ar-SA"/>
              </w:rPr>
              <w:t xml:space="preserve">на программное обеспечение в размере 5,00 тыс. руб. в связи с отсутствием подтверждающих обосновывающих материалов (основание п. 30 Правил </w:t>
            </w:r>
            <w:r w:rsidRPr="00A02F55">
              <w:rPr>
                <w:rFonts w:eastAsia="Calibri"/>
                <w:sz w:val="18"/>
                <w:szCs w:val="18"/>
                <w:lang w:eastAsia="en-US"/>
              </w:rPr>
              <w:t>регулирования тарифов в сфере водоснабжения и водоотведения,</w:t>
            </w:r>
            <w:r w:rsidRPr="00A02F55">
              <w:rPr>
                <w:sz w:val="18"/>
                <w:szCs w:val="18"/>
                <w:lang w:eastAsia="ar-SA"/>
              </w:rPr>
              <w:t xml:space="preserve"> утвержденных Постановлением № 406)</w:t>
            </w:r>
          </w:p>
        </w:tc>
      </w:tr>
    </w:tbl>
    <w:p w:rsidR="00A02F55" w:rsidRPr="00A02F55" w:rsidRDefault="00A02F55" w:rsidP="00A02F55">
      <w:pPr>
        <w:tabs>
          <w:tab w:val="left" w:pos="4536"/>
        </w:tabs>
        <w:ind w:left="720" w:right="-52"/>
        <w:contextualSpacing/>
        <w:jc w:val="center"/>
        <w:rPr>
          <w:sz w:val="24"/>
          <w:szCs w:val="24"/>
        </w:rPr>
      </w:pPr>
      <w:r w:rsidRPr="00A02F55">
        <w:rPr>
          <w:sz w:val="24"/>
          <w:szCs w:val="24"/>
        </w:rPr>
        <w:t>Водоснабжение (техническая вода) для</w:t>
      </w:r>
      <w:r w:rsidRPr="00A02F55">
        <w:rPr>
          <w:rFonts w:eastAsia="Calibri"/>
          <w:sz w:val="24"/>
          <w:szCs w:val="24"/>
        </w:rPr>
        <w:t xml:space="preserve"> общества с ограниченной ответственностью </w:t>
      </w:r>
      <w:r w:rsidR="007C69BB">
        <w:rPr>
          <w:rFonts w:eastAsia="Calibri"/>
          <w:sz w:val="24"/>
          <w:szCs w:val="24"/>
        </w:rPr>
        <w:br/>
      </w:r>
      <w:r w:rsidRPr="00A02F55">
        <w:rPr>
          <w:rFonts w:eastAsia="Calibri"/>
          <w:sz w:val="24"/>
          <w:szCs w:val="24"/>
        </w:rPr>
        <w:t>«Аква Норд-Вест»</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1134"/>
        <w:gridCol w:w="2268"/>
      </w:tblGrid>
      <w:tr w:rsidR="00A02F55" w:rsidRPr="00A02F55" w:rsidTr="00A02F55">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 xml:space="preserve">№ </w:t>
            </w:r>
            <w:proofErr w:type="gramStart"/>
            <w:r w:rsidRPr="00A02F55">
              <w:t>п</w:t>
            </w:r>
            <w:proofErr w:type="gramEnd"/>
            <w:r w:rsidRPr="00A02F55">
              <w:t>/п</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 xml:space="preserve">Единица </w:t>
            </w:r>
            <w:proofErr w:type="spellStart"/>
            <w:proofErr w:type="gramStart"/>
            <w:r w:rsidRPr="00A02F55">
              <w:t>измере-ния</w:t>
            </w:r>
            <w:proofErr w:type="spellEnd"/>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План предприятия на 2019 год</w:t>
            </w:r>
          </w:p>
        </w:tc>
        <w:tc>
          <w:tcPr>
            <w:tcW w:w="141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roofErr w:type="spellStart"/>
            <w:proofErr w:type="gramStart"/>
            <w:r w:rsidRPr="00A02F55">
              <w:t>Отклоне-ние</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34"/>
              <w:jc w:val="center"/>
            </w:pPr>
            <w:r w:rsidRPr="00A02F55">
              <w:t>Причины отклонения, обоснование</w:t>
            </w:r>
          </w:p>
        </w:tc>
      </w:tr>
      <w:tr w:rsidR="00A02F55" w:rsidRPr="00A02F55" w:rsidTr="00A02F55">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1.1.</w:t>
            </w:r>
          </w:p>
        </w:tc>
        <w:tc>
          <w:tcPr>
            <w:tcW w:w="226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3408,75</w:t>
            </w:r>
          </w:p>
        </w:tc>
        <w:tc>
          <w:tcPr>
            <w:tcW w:w="141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2800,00</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-608,75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53"/>
            </w:pPr>
            <w:r w:rsidRPr="00A02F55">
              <w:t>Откорректировано с учетом объема воды полученной со стороны, а также на основании приказа ЛенРТК от 23.11.2018 № 252-п</w:t>
            </w:r>
            <w:proofErr w:type="gramStart"/>
            <w:r w:rsidRPr="00A02F55">
              <w:t xml:space="preserve"> О</w:t>
            </w:r>
            <w:proofErr w:type="gramEnd"/>
            <w:r w:rsidRPr="00A02F55">
              <w:t> внесении изменений в приказ ЛенРТК от 23.06.2017 № 69-п  «</w:t>
            </w:r>
            <w:r w:rsidRPr="00A02F55">
              <w:rPr>
                <w:rFonts w:eastAsia="Calibri"/>
                <w:lang w:eastAsia="en-US"/>
              </w:rPr>
              <w:t>Об установлении тарифов на питьевую воду и техническую воду ООО «Северо-Запад Инжиниринг» на 2017-2019 годы</w:t>
            </w:r>
            <w:r w:rsidRPr="00A02F55">
              <w:t>»</w:t>
            </w:r>
          </w:p>
        </w:tc>
      </w:tr>
    </w:tbl>
    <w:p w:rsidR="00A02F55" w:rsidRPr="00A02F55" w:rsidRDefault="00A02F55" w:rsidP="007C69BB">
      <w:pPr>
        <w:tabs>
          <w:tab w:val="left" w:pos="851"/>
          <w:tab w:val="left" w:pos="1134"/>
        </w:tabs>
        <w:ind w:right="-52" w:firstLine="567"/>
        <w:jc w:val="both"/>
        <w:rPr>
          <w:sz w:val="24"/>
          <w:szCs w:val="24"/>
          <w:lang w:eastAsia="ar-SA"/>
        </w:rPr>
      </w:pPr>
      <w:r w:rsidRPr="00A02F55">
        <w:rPr>
          <w:sz w:val="24"/>
          <w:szCs w:val="24"/>
          <w:lang w:eastAsia="ar-SA"/>
        </w:rPr>
        <w:t xml:space="preserve">3. Согласно пункту 78 </w:t>
      </w:r>
      <w:r w:rsidRPr="00A02F55">
        <w:rPr>
          <w:sz w:val="24"/>
          <w:szCs w:val="24"/>
        </w:rPr>
        <w:t xml:space="preserve">Основ ценообразования в сфере водоснабжения и водоотведения, утвержденных </w:t>
      </w:r>
      <w:r w:rsidRPr="00A02F55">
        <w:rPr>
          <w:sz w:val="24"/>
          <w:szCs w:val="24"/>
          <w:lang w:eastAsia="ar-SA"/>
        </w:rPr>
        <w:t xml:space="preserve">Постановлением № 406 ЛенРТК в расчет необходимой валовой выручки не принял нормативную прибыль, заявленной </w:t>
      </w:r>
      <w:r w:rsidRPr="00A02F55">
        <w:rPr>
          <w:sz w:val="24"/>
          <w:szCs w:val="24"/>
        </w:rPr>
        <w:t xml:space="preserve">ООО «Альянс плюс» </w:t>
      </w:r>
      <w:r w:rsidRPr="00A02F55">
        <w:rPr>
          <w:sz w:val="24"/>
          <w:szCs w:val="24"/>
          <w:lang w:eastAsia="ar-SA"/>
        </w:rPr>
        <w:t xml:space="preserve">на 2019 год. </w:t>
      </w:r>
    </w:p>
    <w:p w:rsidR="00A02F55" w:rsidRPr="00A02F55" w:rsidRDefault="00A02F55" w:rsidP="007C69BB">
      <w:pPr>
        <w:ind w:firstLine="567"/>
        <w:jc w:val="both"/>
        <w:rPr>
          <w:sz w:val="24"/>
          <w:szCs w:val="24"/>
        </w:rPr>
      </w:pPr>
      <w:r w:rsidRPr="00A02F55">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 год по этапам установления тарифов в сфере холодного водоснабжения (техническая 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559"/>
        <w:gridCol w:w="1701"/>
        <w:gridCol w:w="1701"/>
        <w:gridCol w:w="1559"/>
      </w:tblGrid>
      <w:tr w:rsidR="00A02F55" w:rsidRPr="00A02F55" w:rsidTr="00A02F55">
        <w:trPr>
          <w:trHeight w:val="587"/>
        </w:trPr>
        <w:tc>
          <w:tcPr>
            <w:tcW w:w="567" w:type="dxa"/>
            <w:vMerge w:val="restart"/>
            <w:vAlign w:val="center"/>
          </w:tcPr>
          <w:p w:rsidR="00A02F55" w:rsidRPr="00A02F55" w:rsidRDefault="00A02F55" w:rsidP="00A02F55">
            <w:pPr>
              <w:jc w:val="center"/>
            </w:pPr>
            <w:r w:rsidRPr="00A02F55">
              <w:t xml:space="preserve">№ </w:t>
            </w:r>
            <w:proofErr w:type="gramStart"/>
            <w:r w:rsidRPr="00A02F55">
              <w:t>п</w:t>
            </w:r>
            <w:proofErr w:type="gramEnd"/>
            <w:r w:rsidRPr="00A02F55">
              <w:t>/п</w:t>
            </w:r>
          </w:p>
        </w:tc>
        <w:tc>
          <w:tcPr>
            <w:tcW w:w="3119" w:type="dxa"/>
            <w:vMerge w:val="restart"/>
            <w:vAlign w:val="center"/>
          </w:tcPr>
          <w:p w:rsidR="00A02F55" w:rsidRPr="00A02F55" w:rsidRDefault="00A02F55" w:rsidP="00A02F55">
            <w:pPr>
              <w:jc w:val="center"/>
            </w:pPr>
            <w:r w:rsidRPr="00A02F55">
              <w:t>Показатели</w:t>
            </w:r>
          </w:p>
        </w:tc>
        <w:tc>
          <w:tcPr>
            <w:tcW w:w="1559" w:type="dxa"/>
            <w:vMerge w:val="restart"/>
            <w:vAlign w:val="center"/>
          </w:tcPr>
          <w:p w:rsidR="00A02F55" w:rsidRPr="00A02F55" w:rsidRDefault="00A02F55" w:rsidP="00A02F55">
            <w:pPr>
              <w:jc w:val="center"/>
            </w:pPr>
            <w:r w:rsidRPr="00A02F55">
              <w:t>Единица измерения</w:t>
            </w:r>
          </w:p>
        </w:tc>
        <w:tc>
          <w:tcPr>
            <w:tcW w:w="1701" w:type="dxa"/>
            <w:tcBorders>
              <w:bottom w:val="single" w:sz="4" w:space="0" w:color="auto"/>
            </w:tcBorders>
            <w:vAlign w:val="center"/>
          </w:tcPr>
          <w:p w:rsidR="00A02F55" w:rsidRPr="00A02F55" w:rsidRDefault="00A02F55" w:rsidP="00A02F55">
            <w:pPr>
              <w:jc w:val="center"/>
            </w:pPr>
            <w:r w:rsidRPr="00A02F55">
              <w:t>План предприятия</w:t>
            </w:r>
          </w:p>
        </w:tc>
        <w:tc>
          <w:tcPr>
            <w:tcW w:w="1701" w:type="dxa"/>
            <w:tcBorders>
              <w:bottom w:val="single" w:sz="4" w:space="0" w:color="auto"/>
            </w:tcBorders>
            <w:vAlign w:val="center"/>
          </w:tcPr>
          <w:p w:rsidR="00A02F55" w:rsidRPr="00A02F55" w:rsidRDefault="00A02F55" w:rsidP="00A02F55">
            <w:pPr>
              <w:jc w:val="center"/>
            </w:pPr>
            <w:r w:rsidRPr="00A02F55">
              <w:t>Принято ЛенРТК</w:t>
            </w:r>
          </w:p>
        </w:tc>
        <w:tc>
          <w:tcPr>
            <w:tcW w:w="1559" w:type="dxa"/>
            <w:vMerge w:val="restart"/>
            <w:tcBorders>
              <w:bottom w:val="single" w:sz="4" w:space="0" w:color="auto"/>
            </w:tcBorders>
            <w:vAlign w:val="center"/>
          </w:tcPr>
          <w:p w:rsidR="00A02F55" w:rsidRPr="00A02F55" w:rsidRDefault="00A02F55" w:rsidP="00A02F55">
            <w:pPr>
              <w:spacing w:after="120"/>
              <w:jc w:val="center"/>
            </w:pPr>
            <w:r w:rsidRPr="00A02F55">
              <w:t>Отклонение</w:t>
            </w:r>
          </w:p>
        </w:tc>
      </w:tr>
      <w:tr w:rsidR="00A02F55" w:rsidRPr="00A02F55" w:rsidTr="00A02F55">
        <w:trPr>
          <w:trHeight w:val="332"/>
        </w:trPr>
        <w:tc>
          <w:tcPr>
            <w:tcW w:w="567" w:type="dxa"/>
            <w:vMerge/>
            <w:vAlign w:val="center"/>
          </w:tcPr>
          <w:p w:rsidR="00A02F55" w:rsidRPr="00A02F55" w:rsidRDefault="00A02F55" w:rsidP="00A02F55">
            <w:pPr>
              <w:ind w:left="504" w:right="-1"/>
              <w:jc w:val="center"/>
            </w:pPr>
          </w:p>
        </w:tc>
        <w:tc>
          <w:tcPr>
            <w:tcW w:w="3119" w:type="dxa"/>
            <w:vMerge/>
            <w:vAlign w:val="center"/>
          </w:tcPr>
          <w:p w:rsidR="00A02F55" w:rsidRPr="00A02F55" w:rsidRDefault="00A02F55" w:rsidP="00A02F55">
            <w:pPr>
              <w:ind w:right="-1"/>
              <w:jc w:val="center"/>
            </w:pPr>
          </w:p>
        </w:tc>
        <w:tc>
          <w:tcPr>
            <w:tcW w:w="1559" w:type="dxa"/>
            <w:vMerge/>
            <w:vAlign w:val="center"/>
          </w:tcPr>
          <w:p w:rsidR="00A02F55" w:rsidRPr="00A02F55" w:rsidRDefault="00A02F55" w:rsidP="00A02F55">
            <w:pPr>
              <w:jc w:val="center"/>
            </w:pPr>
          </w:p>
        </w:tc>
        <w:tc>
          <w:tcPr>
            <w:tcW w:w="1701" w:type="dxa"/>
            <w:tcBorders>
              <w:bottom w:val="single" w:sz="4" w:space="0" w:color="auto"/>
            </w:tcBorders>
            <w:vAlign w:val="center"/>
          </w:tcPr>
          <w:p w:rsidR="00A02F55" w:rsidRPr="00A02F55" w:rsidRDefault="00A02F55" w:rsidP="00A02F55">
            <w:pPr>
              <w:jc w:val="center"/>
            </w:pPr>
            <w:r w:rsidRPr="00A02F55">
              <w:t>2019 год</w:t>
            </w:r>
          </w:p>
        </w:tc>
        <w:tc>
          <w:tcPr>
            <w:tcW w:w="1701" w:type="dxa"/>
            <w:tcBorders>
              <w:right w:val="single" w:sz="4" w:space="0" w:color="auto"/>
            </w:tcBorders>
            <w:vAlign w:val="center"/>
          </w:tcPr>
          <w:p w:rsidR="00A02F55" w:rsidRPr="00A02F55" w:rsidRDefault="00A02F55" w:rsidP="00A02F55">
            <w:pPr>
              <w:jc w:val="center"/>
            </w:pPr>
            <w:r w:rsidRPr="00A02F55">
              <w:t>2019 год</w:t>
            </w:r>
          </w:p>
        </w:tc>
        <w:tc>
          <w:tcPr>
            <w:tcW w:w="1559" w:type="dxa"/>
            <w:vMerge/>
            <w:tcBorders>
              <w:left w:val="single" w:sz="4" w:space="0" w:color="auto"/>
              <w:bottom w:val="nil"/>
            </w:tcBorders>
            <w:vAlign w:val="center"/>
          </w:tcPr>
          <w:p w:rsidR="00A02F55" w:rsidRPr="00A02F55" w:rsidRDefault="00A02F55" w:rsidP="00A02F55">
            <w:pPr>
              <w:spacing w:after="120" w:line="480" w:lineRule="auto"/>
              <w:ind w:left="283"/>
              <w:jc w:val="center"/>
            </w:pPr>
          </w:p>
        </w:tc>
      </w:tr>
      <w:tr w:rsidR="00A02F55" w:rsidRPr="00A02F55" w:rsidTr="00A02F55">
        <w:trPr>
          <w:trHeight w:val="56"/>
        </w:trPr>
        <w:tc>
          <w:tcPr>
            <w:tcW w:w="567" w:type="dxa"/>
            <w:tcBorders>
              <w:bottom w:val="single" w:sz="4" w:space="0" w:color="auto"/>
            </w:tcBorders>
            <w:vAlign w:val="center"/>
          </w:tcPr>
          <w:p w:rsidR="00A02F55" w:rsidRPr="00A02F55" w:rsidRDefault="00A02F55" w:rsidP="00A02F55">
            <w:pPr>
              <w:jc w:val="center"/>
            </w:pPr>
            <w:r w:rsidRPr="00A02F55">
              <w:t>1.</w:t>
            </w:r>
          </w:p>
        </w:tc>
        <w:tc>
          <w:tcPr>
            <w:tcW w:w="3119" w:type="dxa"/>
            <w:tcBorders>
              <w:bottom w:val="single" w:sz="4" w:space="0" w:color="auto"/>
            </w:tcBorders>
            <w:vAlign w:val="center"/>
          </w:tcPr>
          <w:p w:rsidR="00A02F55" w:rsidRPr="00A02F55" w:rsidRDefault="00A02F55" w:rsidP="00A02F55">
            <w:r w:rsidRPr="00A02F55">
              <w:t xml:space="preserve">Техническая вода для прочих </w:t>
            </w:r>
            <w:r w:rsidRPr="00A02F55">
              <w:lastRenderedPageBreak/>
              <w:t xml:space="preserve">потребителей </w:t>
            </w:r>
          </w:p>
        </w:tc>
        <w:tc>
          <w:tcPr>
            <w:tcW w:w="1559" w:type="dxa"/>
            <w:tcBorders>
              <w:bottom w:val="single" w:sz="4" w:space="0" w:color="auto"/>
            </w:tcBorders>
          </w:tcPr>
          <w:p w:rsidR="00A02F55" w:rsidRPr="00A02F55" w:rsidRDefault="00A02F55" w:rsidP="00A02F55">
            <w:pPr>
              <w:jc w:val="center"/>
            </w:pPr>
          </w:p>
        </w:tc>
        <w:tc>
          <w:tcPr>
            <w:tcW w:w="1701" w:type="dxa"/>
            <w:tcBorders>
              <w:top w:val="single" w:sz="4" w:space="0" w:color="auto"/>
              <w:bottom w:val="single" w:sz="4" w:space="0" w:color="auto"/>
            </w:tcBorders>
            <w:vAlign w:val="center"/>
          </w:tcPr>
          <w:p w:rsidR="00A02F55" w:rsidRPr="00A02F55" w:rsidRDefault="00A02F55" w:rsidP="00A02F55">
            <w:pPr>
              <w:jc w:val="center"/>
            </w:pPr>
          </w:p>
        </w:tc>
        <w:tc>
          <w:tcPr>
            <w:tcW w:w="1701" w:type="dxa"/>
            <w:tcBorders>
              <w:top w:val="nil"/>
              <w:bottom w:val="single" w:sz="4" w:space="0" w:color="auto"/>
            </w:tcBorders>
            <w:vAlign w:val="center"/>
          </w:tcPr>
          <w:p w:rsidR="00A02F55" w:rsidRPr="00A02F55" w:rsidRDefault="00A02F55" w:rsidP="00A02F55">
            <w:pPr>
              <w:jc w:val="center"/>
            </w:pPr>
          </w:p>
        </w:tc>
        <w:tc>
          <w:tcPr>
            <w:tcW w:w="1559" w:type="dxa"/>
            <w:tcBorders>
              <w:bottom w:val="single" w:sz="4" w:space="0" w:color="auto"/>
            </w:tcBorders>
            <w:vAlign w:val="center"/>
          </w:tcPr>
          <w:p w:rsidR="00A02F55" w:rsidRPr="00A02F55" w:rsidRDefault="00A02F55" w:rsidP="00A02F55">
            <w:pPr>
              <w:jc w:val="center"/>
            </w:pPr>
          </w:p>
        </w:tc>
      </w:tr>
      <w:tr w:rsidR="00A02F55" w:rsidRPr="00A02F55" w:rsidTr="00A02F55">
        <w:trPr>
          <w:trHeight w:val="578"/>
        </w:trPr>
        <w:tc>
          <w:tcPr>
            <w:tcW w:w="567" w:type="dxa"/>
            <w:tcBorders>
              <w:top w:val="single" w:sz="4" w:space="0" w:color="auto"/>
              <w:bottom w:val="single" w:sz="4" w:space="0" w:color="auto"/>
            </w:tcBorders>
            <w:vAlign w:val="center"/>
          </w:tcPr>
          <w:p w:rsidR="00A02F55" w:rsidRPr="00A02F55" w:rsidRDefault="00A02F55" w:rsidP="00A02F55">
            <w:pPr>
              <w:jc w:val="center"/>
            </w:pPr>
            <w:r w:rsidRPr="00A02F55">
              <w:lastRenderedPageBreak/>
              <w:t>1.1.</w:t>
            </w:r>
          </w:p>
        </w:tc>
        <w:tc>
          <w:tcPr>
            <w:tcW w:w="3119" w:type="dxa"/>
            <w:tcBorders>
              <w:top w:val="single" w:sz="4" w:space="0" w:color="auto"/>
              <w:bottom w:val="single" w:sz="4" w:space="0" w:color="auto"/>
            </w:tcBorders>
            <w:vAlign w:val="center"/>
          </w:tcPr>
          <w:p w:rsidR="00A02F55" w:rsidRPr="00A02F55" w:rsidRDefault="00A02F55" w:rsidP="00A02F55">
            <w:r w:rsidRPr="00A02F55">
              <w:t>Производственная себестоимость товарной воды</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тыс. руб.</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55366,03</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39809,78</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-15556,25</w:t>
            </w:r>
          </w:p>
        </w:tc>
      </w:tr>
      <w:tr w:rsidR="00A02F55" w:rsidRPr="00A02F55" w:rsidTr="00A02F55">
        <w:trPr>
          <w:trHeight w:val="411"/>
        </w:trPr>
        <w:tc>
          <w:tcPr>
            <w:tcW w:w="567" w:type="dxa"/>
            <w:tcBorders>
              <w:top w:val="single" w:sz="4" w:space="0" w:color="auto"/>
              <w:bottom w:val="single" w:sz="4" w:space="0" w:color="auto"/>
            </w:tcBorders>
            <w:vAlign w:val="center"/>
          </w:tcPr>
          <w:p w:rsidR="00A02F55" w:rsidRPr="00A02F55" w:rsidRDefault="00A02F55" w:rsidP="00A02F55">
            <w:pPr>
              <w:jc w:val="center"/>
            </w:pPr>
            <w:r w:rsidRPr="00A02F55">
              <w:t>1.2.</w:t>
            </w:r>
          </w:p>
        </w:tc>
        <w:tc>
          <w:tcPr>
            <w:tcW w:w="3119" w:type="dxa"/>
            <w:tcBorders>
              <w:top w:val="single" w:sz="4" w:space="0" w:color="auto"/>
              <w:bottom w:val="single" w:sz="4" w:space="0" w:color="auto"/>
            </w:tcBorders>
            <w:vAlign w:val="center"/>
          </w:tcPr>
          <w:p w:rsidR="00A02F55" w:rsidRPr="00A02F55" w:rsidRDefault="00A02F55" w:rsidP="00A02F55">
            <w:r w:rsidRPr="00A02F55">
              <w:t>НВВ</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тыс. руб.</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55416,03</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39809,78</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-15606,25</w:t>
            </w:r>
          </w:p>
        </w:tc>
      </w:tr>
      <w:tr w:rsidR="00A02F55" w:rsidRPr="00A02F55" w:rsidTr="00A02F55">
        <w:trPr>
          <w:trHeight w:val="311"/>
        </w:trPr>
        <w:tc>
          <w:tcPr>
            <w:tcW w:w="567" w:type="dxa"/>
            <w:tcBorders>
              <w:bottom w:val="single" w:sz="4" w:space="0" w:color="auto"/>
            </w:tcBorders>
            <w:vAlign w:val="center"/>
          </w:tcPr>
          <w:p w:rsidR="00A02F55" w:rsidRPr="00A02F55" w:rsidRDefault="00A02F55" w:rsidP="00A02F55">
            <w:pPr>
              <w:jc w:val="center"/>
            </w:pPr>
            <w:r w:rsidRPr="00A02F55">
              <w:t>2.</w:t>
            </w:r>
          </w:p>
        </w:tc>
        <w:tc>
          <w:tcPr>
            <w:tcW w:w="3119" w:type="dxa"/>
            <w:tcBorders>
              <w:bottom w:val="single" w:sz="4" w:space="0" w:color="auto"/>
            </w:tcBorders>
            <w:vAlign w:val="center"/>
          </w:tcPr>
          <w:p w:rsidR="00A02F55" w:rsidRPr="00A02F55" w:rsidRDefault="00A02F55" w:rsidP="00A02F55">
            <w:r w:rsidRPr="00A02F55">
              <w:t>Техническая вода для общества с ограниченной ответственностью «Аква Норд-Вест»</w:t>
            </w:r>
          </w:p>
        </w:tc>
        <w:tc>
          <w:tcPr>
            <w:tcW w:w="1559" w:type="dxa"/>
            <w:tcBorders>
              <w:bottom w:val="single" w:sz="4" w:space="0" w:color="auto"/>
            </w:tcBorders>
          </w:tcPr>
          <w:p w:rsidR="00A02F55" w:rsidRPr="00A02F55" w:rsidRDefault="00A02F55" w:rsidP="00A02F55">
            <w:pPr>
              <w:jc w:val="center"/>
            </w:pPr>
          </w:p>
        </w:tc>
        <w:tc>
          <w:tcPr>
            <w:tcW w:w="1701" w:type="dxa"/>
            <w:tcBorders>
              <w:top w:val="single" w:sz="4" w:space="0" w:color="auto"/>
              <w:bottom w:val="single" w:sz="4" w:space="0" w:color="auto"/>
            </w:tcBorders>
            <w:vAlign w:val="center"/>
          </w:tcPr>
          <w:p w:rsidR="00A02F55" w:rsidRPr="00A02F55" w:rsidRDefault="00A02F55" w:rsidP="00A02F55">
            <w:pPr>
              <w:jc w:val="center"/>
            </w:pPr>
          </w:p>
        </w:tc>
        <w:tc>
          <w:tcPr>
            <w:tcW w:w="1701" w:type="dxa"/>
            <w:tcBorders>
              <w:top w:val="nil"/>
              <w:bottom w:val="single" w:sz="4" w:space="0" w:color="auto"/>
            </w:tcBorders>
            <w:vAlign w:val="center"/>
          </w:tcPr>
          <w:p w:rsidR="00A02F55" w:rsidRPr="00A02F55" w:rsidRDefault="00A02F55" w:rsidP="00A02F55">
            <w:pPr>
              <w:jc w:val="center"/>
            </w:pPr>
          </w:p>
        </w:tc>
        <w:tc>
          <w:tcPr>
            <w:tcW w:w="1559" w:type="dxa"/>
            <w:tcBorders>
              <w:bottom w:val="single" w:sz="4" w:space="0" w:color="auto"/>
            </w:tcBorders>
            <w:vAlign w:val="center"/>
          </w:tcPr>
          <w:p w:rsidR="00A02F55" w:rsidRPr="00A02F55" w:rsidRDefault="00A02F55" w:rsidP="00A02F55">
            <w:pPr>
              <w:jc w:val="center"/>
            </w:pPr>
          </w:p>
        </w:tc>
      </w:tr>
      <w:tr w:rsidR="00A02F55" w:rsidRPr="00A02F55" w:rsidTr="00A02F55">
        <w:trPr>
          <w:trHeight w:val="471"/>
        </w:trPr>
        <w:tc>
          <w:tcPr>
            <w:tcW w:w="567" w:type="dxa"/>
            <w:tcBorders>
              <w:top w:val="single" w:sz="4" w:space="0" w:color="auto"/>
              <w:bottom w:val="single" w:sz="4" w:space="0" w:color="auto"/>
            </w:tcBorders>
            <w:vAlign w:val="center"/>
          </w:tcPr>
          <w:p w:rsidR="00A02F55" w:rsidRPr="00A02F55" w:rsidRDefault="00A02F55" w:rsidP="00A02F55">
            <w:pPr>
              <w:jc w:val="center"/>
            </w:pPr>
            <w:r w:rsidRPr="00A02F55">
              <w:t>2.1.</w:t>
            </w:r>
          </w:p>
        </w:tc>
        <w:tc>
          <w:tcPr>
            <w:tcW w:w="3119" w:type="dxa"/>
            <w:tcBorders>
              <w:top w:val="single" w:sz="4" w:space="0" w:color="auto"/>
              <w:bottom w:val="single" w:sz="4" w:space="0" w:color="auto"/>
            </w:tcBorders>
            <w:vAlign w:val="center"/>
          </w:tcPr>
          <w:p w:rsidR="00A02F55" w:rsidRPr="00A02F55" w:rsidRDefault="00A02F55" w:rsidP="00A02F55">
            <w:r w:rsidRPr="00A02F55">
              <w:t>Производственная себестоимость товарной воды</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тыс. руб.</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3408,75</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2800,00</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-608,75</w:t>
            </w:r>
          </w:p>
        </w:tc>
      </w:tr>
      <w:tr w:rsidR="00A02F55" w:rsidRPr="00A02F55" w:rsidTr="00A02F55">
        <w:trPr>
          <w:trHeight w:val="447"/>
        </w:trPr>
        <w:tc>
          <w:tcPr>
            <w:tcW w:w="567" w:type="dxa"/>
            <w:tcBorders>
              <w:top w:val="single" w:sz="4" w:space="0" w:color="auto"/>
              <w:bottom w:val="single" w:sz="4" w:space="0" w:color="auto"/>
            </w:tcBorders>
            <w:vAlign w:val="center"/>
          </w:tcPr>
          <w:p w:rsidR="00A02F55" w:rsidRPr="00A02F55" w:rsidRDefault="00A02F55" w:rsidP="00A02F55">
            <w:pPr>
              <w:jc w:val="center"/>
            </w:pPr>
            <w:r w:rsidRPr="00A02F55">
              <w:t>2.2.</w:t>
            </w:r>
          </w:p>
        </w:tc>
        <w:tc>
          <w:tcPr>
            <w:tcW w:w="3119" w:type="dxa"/>
            <w:tcBorders>
              <w:top w:val="single" w:sz="4" w:space="0" w:color="auto"/>
              <w:bottom w:val="single" w:sz="4" w:space="0" w:color="auto"/>
            </w:tcBorders>
            <w:vAlign w:val="center"/>
          </w:tcPr>
          <w:p w:rsidR="00A02F55" w:rsidRPr="00A02F55" w:rsidRDefault="00A02F55" w:rsidP="00A02F55">
            <w:r w:rsidRPr="00A02F55">
              <w:t>НВВ</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тыс. руб.</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3458,75</w:t>
            </w:r>
          </w:p>
        </w:tc>
        <w:tc>
          <w:tcPr>
            <w:tcW w:w="1701" w:type="dxa"/>
            <w:tcBorders>
              <w:top w:val="single" w:sz="4" w:space="0" w:color="auto"/>
              <w:bottom w:val="single" w:sz="4" w:space="0" w:color="auto"/>
            </w:tcBorders>
            <w:vAlign w:val="center"/>
          </w:tcPr>
          <w:p w:rsidR="00A02F55" w:rsidRPr="00A02F55" w:rsidRDefault="00A02F55" w:rsidP="00A02F55">
            <w:pPr>
              <w:jc w:val="center"/>
            </w:pPr>
            <w:r w:rsidRPr="00A02F55">
              <w:t>2800,00</w:t>
            </w:r>
          </w:p>
        </w:tc>
        <w:tc>
          <w:tcPr>
            <w:tcW w:w="1559" w:type="dxa"/>
            <w:tcBorders>
              <w:top w:val="single" w:sz="4" w:space="0" w:color="auto"/>
              <w:bottom w:val="single" w:sz="4" w:space="0" w:color="auto"/>
            </w:tcBorders>
            <w:vAlign w:val="center"/>
          </w:tcPr>
          <w:p w:rsidR="00A02F55" w:rsidRPr="00A02F55" w:rsidRDefault="00A02F55" w:rsidP="00A02F55">
            <w:pPr>
              <w:jc w:val="center"/>
            </w:pPr>
            <w:r w:rsidRPr="00A02F55">
              <w:t>-658,75</w:t>
            </w:r>
          </w:p>
        </w:tc>
      </w:tr>
    </w:tbl>
    <w:p w:rsidR="00A02F55" w:rsidRPr="00A02F55" w:rsidRDefault="00A02F55" w:rsidP="00A02F55">
      <w:pPr>
        <w:tabs>
          <w:tab w:val="left" w:pos="426"/>
        </w:tabs>
        <w:ind w:right="-2" w:firstLine="426"/>
        <w:contextualSpacing/>
        <w:jc w:val="both"/>
        <w:rPr>
          <w:sz w:val="24"/>
          <w:szCs w:val="24"/>
        </w:rPr>
      </w:pPr>
      <w:r w:rsidRPr="00A02F55">
        <w:rPr>
          <w:sz w:val="24"/>
          <w:szCs w:val="24"/>
        </w:rPr>
        <w:t>3. Тарифы на услугу в сфере холодного водоснабжения (техническая вода) ООО «Альянс плюс» на 2019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0"/>
        <w:gridCol w:w="2910"/>
        <w:gridCol w:w="3173"/>
        <w:gridCol w:w="7"/>
        <w:gridCol w:w="3576"/>
      </w:tblGrid>
      <w:tr w:rsidR="00A02F55" w:rsidRPr="00A02F55" w:rsidTr="00A02F55">
        <w:trPr>
          <w:trHeight w:val="56"/>
        </w:trPr>
        <w:tc>
          <w:tcPr>
            <w:tcW w:w="546" w:type="dxa"/>
            <w:tcBorders>
              <w:bottom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 xml:space="preserve">№ </w:t>
            </w:r>
            <w:proofErr w:type="gramStart"/>
            <w:r w:rsidRPr="00A02F55">
              <w:rPr>
                <w:rFonts w:eastAsia="Calibri"/>
              </w:rPr>
              <w:t>п</w:t>
            </w:r>
            <w:proofErr w:type="gramEnd"/>
            <w:r w:rsidRPr="00A02F55">
              <w:rPr>
                <w:rFonts w:eastAsia="Calibri"/>
              </w:rPr>
              <w:t>/п</w:t>
            </w:r>
          </w:p>
        </w:tc>
        <w:tc>
          <w:tcPr>
            <w:tcW w:w="2940" w:type="dxa"/>
            <w:gridSpan w:val="2"/>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Наименование потребителей, регулируемого вида деятельности</w:t>
            </w:r>
          </w:p>
        </w:tc>
        <w:tc>
          <w:tcPr>
            <w:tcW w:w="3173"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 xml:space="preserve">Год с календарной разбивкой </w:t>
            </w:r>
          </w:p>
        </w:tc>
        <w:tc>
          <w:tcPr>
            <w:tcW w:w="3583" w:type="dxa"/>
            <w:gridSpan w:val="2"/>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Тарифы, руб./м</w:t>
            </w:r>
            <w:r w:rsidRPr="00A02F55">
              <w:rPr>
                <w:rFonts w:eastAsia="Calibri"/>
                <w:vertAlign w:val="superscript"/>
              </w:rPr>
              <w:t xml:space="preserve">3 </w:t>
            </w:r>
            <w:r w:rsidRPr="00A02F55">
              <w:rPr>
                <w:rFonts w:eastAsia="Calibri"/>
              </w:rPr>
              <w:t>*</w:t>
            </w:r>
          </w:p>
        </w:tc>
      </w:tr>
      <w:tr w:rsidR="00A02F55" w:rsidRPr="00A02F55" w:rsidTr="00A02F55">
        <w:trPr>
          <w:trHeight w:val="704"/>
        </w:trPr>
        <w:tc>
          <w:tcPr>
            <w:tcW w:w="10242" w:type="dxa"/>
            <w:gridSpan w:val="6"/>
            <w:tcBorders>
              <w:bottom w:val="single" w:sz="4" w:space="0" w:color="auto"/>
            </w:tcBorders>
            <w:vAlign w:val="center"/>
          </w:tcPr>
          <w:p w:rsidR="00A02F55" w:rsidRPr="00A02F55" w:rsidRDefault="00A02F55" w:rsidP="00A02F55">
            <w:pPr>
              <w:jc w:val="center"/>
            </w:pPr>
            <w:r w:rsidRPr="00A02F55">
              <w:t>Для потребителей муниципального образования «</w:t>
            </w:r>
            <w:proofErr w:type="spellStart"/>
            <w:r w:rsidRPr="00A02F55">
              <w:t>Кузьмоловское</w:t>
            </w:r>
            <w:proofErr w:type="spellEnd"/>
            <w:r w:rsidRPr="00A02F55">
              <w:t xml:space="preserve"> городское поселение» Всеволожского муниципального района Ленинградской области</w:t>
            </w:r>
          </w:p>
        </w:tc>
      </w:tr>
      <w:tr w:rsidR="00A02F55" w:rsidRPr="00A02F55" w:rsidTr="00A02F55">
        <w:trPr>
          <w:trHeight w:val="56"/>
        </w:trPr>
        <w:tc>
          <w:tcPr>
            <w:tcW w:w="576" w:type="dxa"/>
            <w:gridSpan w:val="2"/>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w:t>
            </w:r>
          </w:p>
        </w:tc>
        <w:tc>
          <w:tcPr>
            <w:tcW w:w="9666" w:type="dxa"/>
            <w:gridSpan w:val="4"/>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 xml:space="preserve">для прочих потребителей </w:t>
            </w:r>
          </w:p>
        </w:tc>
      </w:tr>
      <w:tr w:rsidR="00A02F55" w:rsidRPr="00A02F55" w:rsidTr="007C69BB">
        <w:trPr>
          <w:trHeight w:val="56"/>
        </w:trPr>
        <w:tc>
          <w:tcPr>
            <w:tcW w:w="576" w:type="dxa"/>
            <w:gridSpan w:val="2"/>
            <w:vMerge w:val="restart"/>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1.1.</w:t>
            </w:r>
          </w:p>
        </w:tc>
        <w:tc>
          <w:tcPr>
            <w:tcW w:w="2910" w:type="dxa"/>
            <w:vMerge w:val="restart"/>
            <w:vAlign w:val="center"/>
          </w:tcPr>
          <w:p w:rsidR="00A02F55" w:rsidRPr="00A02F55" w:rsidRDefault="00A02F55" w:rsidP="00A02F55">
            <w:pPr>
              <w:widowControl w:val="0"/>
              <w:autoSpaceDE w:val="0"/>
              <w:autoSpaceDN w:val="0"/>
              <w:adjustRightInd w:val="0"/>
              <w:rPr>
                <w:rFonts w:eastAsia="Calibri"/>
              </w:rPr>
            </w:pPr>
            <w:r w:rsidRPr="00A02F55">
              <w:rPr>
                <w:rFonts w:eastAsia="Calibri"/>
              </w:rPr>
              <w:t>Техническая вода</w:t>
            </w:r>
          </w:p>
        </w:tc>
        <w:tc>
          <w:tcPr>
            <w:tcW w:w="3180" w:type="dxa"/>
            <w:gridSpan w:val="2"/>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576"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15,93</w:t>
            </w:r>
          </w:p>
        </w:tc>
      </w:tr>
      <w:tr w:rsidR="00A02F55" w:rsidRPr="00A02F55" w:rsidTr="007C69BB">
        <w:trPr>
          <w:trHeight w:val="56"/>
        </w:trPr>
        <w:tc>
          <w:tcPr>
            <w:tcW w:w="576" w:type="dxa"/>
            <w:gridSpan w:val="2"/>
            <w:vMerge/>
            <w:vAlign w:val="center"/>
          </w:tcPr>
          <w:p w:rsidR="00A02F55" w:rsidRPr="00A02F55" w:rsidRDefault="00A02F55" w:rsidP="00A02F55">
            <w:pPr>
              <w:widowControl w:val="0"/>
              <w:autoSpaceDE w:val="0"/>
              <w:autoSpaceDN w:val="0"/>
              <w:adjustRightInd w:val="0"/>
              <w:jc w:val="center"/>
              <w:rPr>
                <w:rFonts w:eastAsia="Calibri"/>
              </w:rPr>
            </w:pPr>
          </w:p>
        </w:tc>
        <w:tc>
          <w:tcPr>
            <w:tcW w:w="2910"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180" w:type="dxa"/>
            <w:gridSpan w:val="2"/>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576"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15,93</w:t>
            </w:r>
          </w:p>
        </w:tc>
      </w:tr>
      <w:tr w:rsidR="00A02F55" w:rsidRPr="00A02F55" w:rsidTr="007C69BB">
        <w:trPr>
          <w:trHeight w:val="56"/>
        </w:trPr>
        <w:tc>
          <w:tcPr>
            <w:tcW w:w="576" w:type="dxa"/>
            <w:gridSpan w:val="2"/>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2.</w:t>
            </w:r>
          </w:p>
        </w:tc>
        <w:tc>
          <w:tcPr>
            <w:tcW w:w="9666" w:type="dxa"/>
            <w:gridSpan w:val="4"/>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для общества с ограниченной ответственностью «Аква Норд-Вест»</w:t>
            </w:r>
          </w:p>
        </w:tc>
      </w:tr>
      <w:tr w:rsidR="00A02F55" w:rsidRPr="00A02F55" w:rsidTr="007C69BB">
        <w:trPr>
          <w:trHeight w:val="56"/>
        </w:trPr>
        <w:tc>
          <w:tcPr>
            <w:tcW w:w="576" w:type="dxa"/>
            <w:gridSpan w:val="2"/>
            <w:vMerge w:val="restart"/>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2.1.</w:t>
            </w:r>
          </w:p>
        </w:tc>
        <w:tc>
          <w:tcPr>
            <w:tcW w:w="2910" w:type="dxa"/>
            <w:vMerge w:val="restart"/>
            <w:vAlign w:val="center"/>
          </w:tcPr>
          <w:p w:rsidR="00A02F55" w:rsidRPr="00A02F55" w:rsidRDefault="00A02F55" w:rsidP="00A02F55">
            <w:pPr>
              <w:widowControl w:val="0"/>
              <w:autoSpaceDE w:val="0"/>
              <w:autoSpaceDN w:val="0"/>
              <w:adjustRightInd w:val="0"/>
              <w:rPr>
                <w:rFonts w:eastAsia="Calibri"/>
              </w:rPr>
            </w:pPr>
            <w:r w:rsidRPr="00A02F55">
              <w:rPr>
                <w:rFonts w:eastAsia="Calibri"/>
              </w:rPr>
              <w:t>Техническая вода</w:t>
            </w:r>
          </w:p>
        </w:tc>
        <w:tc>
          <w:tcPr>
            <w:tcW w:w="3173"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583" w:type="dxa"/>
            <w:gridSpan w:val="2"/>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11,20</w:t>
            </w:r>
          </w:p>
        </w:tc>
      </w:tr>
      <w:tr w:rsidR="00A02F55" w:rsidRPr="00A02F55" w:rsidTr="007C69BB">
        <w:trPr>
          <w:trHeight w:val="56"/>
        </w:trPr>
        <w:tc>
          <w:tcPr>
            <w:tcW w:w="576" w:type="dxa"/>
            <w:gridSpan w:val="2"/>
            <w:vMerge/>
            <w:vAlign w:val="center"/>
          </w:tcPr>
          <w:p w:rsidR="00A02F55" w:rsidRPr="00A02F55" w:rsidRDefault="00A02F55" w:rsidP="00A02F55">
            <w:pPr>
              <w:widowControl w:val="0"/>
              <w:autoSpaceDE w:val="0"/>
              <w:autoSpaceDN w:val="0"/>
              <w:adjustRightInd w:val="0"/>
              <w:jc w:val="center"/>
              <w:rPr>
                <w:rFonts w:eastAsia="Calibri"/>
              </w:rPr>
            </w:pPr>
          </w:p>
        </w:tc>
        <w:tc>
          <w:tcPr>
            <w:tcW w:w="2910" w:type="dxa"/>
            <w:vMerge/>
            <w:vAlign w:val="center"/>
          </w:tcPr>
          <w:p w:rsidR="00A02F55" w:rsidRPr="00A02F55" w:rsidRDefault="00A02F55" w:rsidP="00A02F55">
            <w:pPr>
              <w:widowControl w:val="0"/>
              <w:autoSpaceDE w:val="0"/>
              <w:autoSpaceDN w:val="0"/>
              <w:adjustRightInd w:val="0"/>
              <w:rPr>
                <w:rFonts w:eastAsia="Calibri"/>
              </w:rPr>
            </w:pPr>
          </w:p>
        </w:tc>
        <w:tc>
          <w:tcPr>
            <w:tcW w:w="3173"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583" w:type="dxa"/>
            <w:gridSpan w:val="2"/>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11,20</w:t>
            </w:r>
          </w:p>
        </w:tc>
      </w:tr>
    </w:tbl>
    <w:p w:rsidR="00A02F55" w:rsidRPr="00A02F55" w:rsidRDefault="00A02F55" w:rsidP="00A02F55">
      <w:pPr>
        <w:rPr>
          <w:lang w:eastAsia="ar-SA"/>
        </w:rPr>
      </w:pPr>
      <w:r w:rsidRPr="00A02F55">
        <w:rPr>
          <w:lang w:eastAsia="ar-SA"/>
        </w:rPr>
        <w:t xml:space="preserve">* тариф указан без учета налога на добавленную стоимость </w:t>
      </w:r>
    </w:p>
    <w:p w:rsidR="00A02F55" w:rsidRPr="00A02F55" w:rsidRDefault="00A02F55" w:rsidP="00A02F55">
      <w:pPr>
        <w:rPr>
          <w:sz w:val="24"/>
          <w:szCs w:val="24"/>
          <w:lang w:eastAsia="ar-SA"/>
        </w:rPr>
      </w:pPr>
    </w:p>
    <w:p w:rsidR="00A02F55" w:rsidRPr="00A02F55" w:rsidRDefault="00A02F55" w:rsidP="00A02F55">
      <w:pPr>
        <w:jc w:val="center"/>
        <w:rPr>
          <w:b/>
          <w:sz w:val="24"/>
          <w:szCs w:val="24"/>
        </w:rPr>
      </w:pPr>
      <w:r w:rsidRPr="00A02F55">
        <w:rPr>
          <w:b/>
          <w:sz w:val="24"/>
          <w:szCs w:val="24"/>
        </w:rPr>
        <w:t>Результаты голосования: за – 7 человек, против – нет, воздержались – нет.</w:t>
      </w:r>
    </w:p>
    <w:p w:rsidR="006E033A" w:rsidRPr="006E033A" w:rsidRDefault="006E033A" w:rsidP="006E033A">
      <w:pPr>
        <w:pStyle w:val="a6"/>
        <w:ind w:firstLine="567"/>
        <w:jc w:val="both"/>
        <w:rPr>
          <w:b/>
          <w:sz w:val="24"/>
          <w:szCs w:val="24"/>
        </w:rPr>
      </w:pPr>
    </w:p>
    <w:p w:rsidR="00A02F55" w:rsidRPr="00A02F55" w:rsidRDefault="00FA2FD8" w:rsidP="007C69BB">
      <w:pPr>
        <w:pStyle w:val="a6"/>
        <w:spacing w:after="0"/>
        <w:ind w:firstLine="567"/>
        <w:contextualSpacing/>
        <w:jc w:val="both"/>
        <w:rPr>
          <w:rFonts w:eastAsia="Calibri"/>
          <w:i/>
          <w:sz w:val="24"/>
          <w:szCs w:val="24"/>
          <w:lang w:eastAsia="en-US"/>
        </w:rPr>
      </w:pPr>
      <w:r>
        <w:rPr>
          <w:b/>
          <w:sz w:val="24"/>
          <w:szCs w:val="24"/>
        </w:rPr>
        <w:t>8</w:t>
      </w:r>
      <w:r w:rsidRPr="00FA2FD8">
        <w:rPr>
          <w:b/>
          <w:sz w:val="24"/>
          <w:szCs w:val="24"/>
        </w:rPr>
        <w:t>. По вопросу повестки «</w:t>
      </w:r>
      <w:r w:rsidR="00A02F55" w:rsidRPr="00A02F55">
        <w:rPr>
          <w:b/>
          <w:sz w:val="24"/>
          <w:szCs w:val="24"/>
        </w:rPr>
        <w:t>Об установлении тарифов на питьевую воду и водоотведение общества с ограниченной ответственностью «Выборгская лесопромышленная корпорация» на 2019-2023 годы</w:t>
      </w:r>
      <w:r w:rsidRPr="00FA2FD8">
        <w:rPr>
          <w:b/>
          <w:sz w:val="24"/>
          <w:szCs w:val="24"/>
        </w:rPr>
        <w:t>»</w:t>
      </w:r>
      <w:r>
        <w:rPr>
          <w:b/>
          <w:sz w:val="24"/>
          <w:szCs w:val="24"/>
        </w:rPr>
        <w:t xml:space="preserve"> </w:t>
      </w:r>
      <w:proofErr w:type="gramStart"/>
      <w:r w:rsidR="00A02F55" w:rsidRPr="00A02F55">
        <w:rPr>
          <w:sz w:val="24"/>
          <w:szCs w:val="24"/>
          <w:lang w:val="x-none" w:eastAsia="x-none"/>
        </w:rPr>
        <w:t>выступила</w:t>
      </w:r>
      <w:proofErr w:type="gramEnd"/>
      <w:r w:rsidR="00A02F55" w:rsidRPr="00A02F55">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02F55" w:rsidRPr="00A02F55">
        <w:rPr>
          <w:sz w:val="24"/>
          <w:szCs w:val="24"/>
          <w:lang w:eastAsia="x-none"/>
        </w:rPr>
        <w:t xml:space="preserve"> и </w:t>
      </w:r>
      <w:r w:rsidR="00A02F55" w:rsidRPr="00A02F55">
        <w:rPr>
          <w:sz w:val="24"/>
          <w:szCs w:val="24"/>
          <w:lang w:val="x-none" w:eastAsia="x-none"/>
        </w:rPr>
        <w:t>изложила основные положения э</w:t>
      </w:r>
      <w:r w:rsidR="00A02F55" w:rsidRPr="00A02F55">
        <w:rPr>
          <w:rFonts w:eastAsia="Calibri"/>
          <w:sz w:val="24"/>
          <w:szCs w:val="24"/>
          <w:lang w:val="x-none" w:eastAsia="en-US"/>
        </w:rPr>
        <w:t>кспертного заключения</w:t>
      </w:r>
      <w:r w:rsidR="00A02F55" w:rsidRPr="00A02F55">
        <w:rPr>
          <w:rFonts w:eastAsia="Calibri"/>
          <w:sz w:val="24"/>
          <w:szCs w:val="24"/>
          <w:lang w:eastAsia="en-US"/>
        </w:rPr>
        <w:t xml:space="preserve"> по обоснованию уровней тарифов на услуги в сфере водоснабжения и водоотведения, оказываемые обществом с ограниченной ответственностью «Выборгская лесопромышленная корпорация» (далее – ООО «ВЛК») потребителям муниципального образования «Советское городское поселение» Выборгского муниципального района Ленинградской области в 2019-2023 годах. ООО «ВЛК» обратилось с заявлением об  установлении тарифов в сфере холодного водоснабжения (питьевая вода) и водоотведения в 2019-2023 годах от 25.04.2018 исх. № 824 (</w:t>
      </w:r>
      <w:proofErr w:type="spellStart"/>
      <w:r w:rsidR="00A02F55" w:rsidRPr="00A02F55">
        <w:rPr>
          <w:rFonts w:eastAsia="Calibri"/>
          <w:sz w:val="24"/>
          <w:szCs w:val="24"/>
          <w:lang w:eastAsia="en-US"/>
        </w:rPr>
        <w:t>вх</w:t>
      </w:r>
      <w:proofErr w:type="spellEnd"/>
      <w:r w:rsidR="00A02F55" w:rsidRPr="00A02F55">
        <w:rPr>
          <w:rFonts w:eastAsia="Calibri"/>
          <w:sz w:val="24"/>
          <w:szCs w:val="24"/>
          <w:lang w:eastAsia="en-US"/>
        </w:rPr>
        <w:t>. от 27.04.2018 № КТ-1-2313/2018).</w:t>
      </w:r>
    </w:p>
    <w:p w:rsidR="00A02F55" w:rsidRPr="00A02F55" w:rsidRDefault="00A02F55" w:rsidP="007C69BB">
      <w:pPr>
        <w:ind w:firstLine="567"/>
        <w:contextualSpacing/>
        <w:jc w:val="both"/>
        <w:rPr>
          <w:rFonts w:eastAsia="Calibri"/>
          <w:sz w:val="24"/>
          <w:szCs w:val="24"/>
          <w:lang w:eastAsia="en-US"/>
        </w:rPr>
      </w:pPr>
      <w:proofErr w:type="gramStart"/>
      <w:r w:rsidRPr="00A02F55">
        <w:rPr>
          <w:rFonts w:eastAsia="Calibri"/>
          <w:sz w:val="24"/>
          <w:szCs w:val="24"/>
          <w:lang w:eastAsia="en-US"/>
        </w:rPr>
        <w:t>ООО «ВЛК»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A02F55">
        <w:rPr>
          <w:rFonts w:eastAsia="Calibri"/>
          <w:sz w:val="24"/>
          <w:szCs w:val="24"/>
          <w:lang w:eastAsia="en-US"/>
        </w:rPr>
        <w:t>вх</w:t>
      </w:r>
      <w:proofErr w:type="spellEnd"/>
      <w:r w:rsidRPr="00A02F55">
        <w:rPr>
          <w:rFonts w:eastAsia="Calibri"/>
          <w:sz w:val="24"/>
          <w:szCs w:val="24"/>
          <w:lang w:eastAsia="en-US"/>
        </w:rPr>
        <w:t>.</w:t>
      </w:r>
      <w:proofErr w:type="gramEnd"/>
      <w:r w:rsidRPr="00A02F55">
        <w:rPr>
          <w:rFonts w:eastAsia="Calibri"/>
          <w:sz w:val="24"/>
          <w:szCs w:val="24"/>
          <w:lang w:eastAsia="en-US"/>
        </w:rPr>
        <w:t xml:space="preserve"> № </w:t>
      </w:r>
      <w:proofErr w:type="gramStart"/>
      <w:r w:rsidRPr="00A02F55">
        <w:rPr>
          <w:rFonts w:eastAsia="Calibri"/>
          <w:sz w:val="24"/>
          <w:szCs w:val="24"/>
          <w:lang w:eastAsia="en-US"/>
        </w:rPr>
        <w:t>КТ-1-6946/2018 от 29.11.2018).</w:t>
      </w:r>
      <w:proofErr w:type="gramEnd"/>
    </w:p>
    <w:p w:rsidR="00A02F55" w:rsidRPr="00A02F55" w:rsidRDefault="00A02F55" w:rsidP="00A02F55">
      <w:pPr>
        <w:ind w:firstLine="567"/>
        <w:jc w:val="both"/>
        <w:rPr>
          <w:rFonts w:eastAsia="Calibri"/>
          <w:sz w:val="24"/>
          <w:szCs w:val="24"/>
          <w:lang w:eastAsia="en-US"/>
        </w:rPr>
      </w:pPr>
    </w:p>
    <w:p w:rsidR="00A02F55" w:rsidRPr="00A02F55" w:rsidRDefault="00A02F55" w:rsidP="00A02F55">
      <w:pPr>
        <w:autoSpaceDE w:val="0"/>
        <w:autoSpaceDN w:val="0"/>
        <w:adjustRightInd w:val="0"/>
        <w:ind w:firstLine="540"/>
        <w:jc w:val="both"/>
        <w:rPr>
          <w:b/>
          <w:sz w:val="24"/>
          <w:szCs w:val="24"/>
        </w:rPr>
      </w:pPr>
      <w:r w:rsidRPr="00A02F55">
        <w:rPr>
          <w:b/>
          <w:sz w:val="24"/>
          <w:szCs w:val="24"/>
        </w:rPr>
        <w:t xml:space="preserve">Правление приняло решение:  </w:t>
      </w:r>
    </w:p>
    <w:p w:rsidR="00A02F55" w:rsidRPr="00A02F55" w:rsidRDefault="00A02F55" w:rsidP="00A02F55">
      <w:pPr>
        <w:ind w:firstLine="567"/>
        <w:jc w:val="both"/>
        <w:rPr>
          <w:sz w:val="24"/>
          <w:szCs w:val="24"/>
          <w:lang w:eastAsia="ar-SA"/>
        </w:rPr>
      </w:pPr>
      <w:r w:rsidRPr="00A02F55">
        <w:rPr>
          <w:sz w:val="24"/>
          <w:szCs w:val="24"/>
        </w:rPr>
        <w:t>1. Утвердить следующие основные натуральные показатели производственных программ в сфере водоснабжения (питьевая вода) и водоотведения:</w:t>
      </w:r>
    </w:p>
    <w:p w:rsidR="00A02F55" w:rsidRPr="00A02F55" w:rsidRDefault="00A02F55" w:rsidP="00A02F55">
      <w:pPr>
        <w:tabs>
          <w:tab w:val="left" w:pos="0"/>
          <w:tab w:val="left" w:pos="993"/>
        </w:tabs>
        <w:ind w:firstLine="709"/>
        <w:jc w:val="center"/>
        <w:rPr>
          <w:sz w:val="24"/>
          <w:szCs w:val="24"/>
          <w:lang w:eastAsia="ar-SA"/>
        </w:rPr>
      </w:pPr>
      <w:r w:rsidRPr="00A02F55">
        <w:rPr>
          <w:sz w:val="24"/>
          <w:szCs w:val="24"/>
          <w:lang w:eastAsia="ar-SA"/>
        </w:rPr>
        <w:t>Водоснабжение (питьевая вода)</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A02F55" w:rsidRPr="00A02F55" w:rsidTr="00A02F55">
        <w:trPr>
          <w:trHeight w:val="68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Показатели</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Единица измерения</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План предприятия на 2019 год</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Утверждено</w:t>
            </w:r>
          </w:p>
          <w:p w:rsidR="00A02F55" w:rsidRPr="00A02F55" w:rsidRDefault="00A02F55" w:rsidP="00A02F55">
            <w:pPr>
              <w:jc w:val="center"/>
              <w:rPr>
                <w:sz w:val="18"/>
                <w:szCs w:val="18"/>
              </w:rPr>
            </w:pPr>
            <w:r w:rsidRPr="00A02F55">
              <w:rPr>
                <w:sz w:val="18"/>
                <w:szCs w:val="18"/>
              </w:rPr>
              <w:t>ЛенРТК на 2019 год</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Отклонение</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Причины отклонения</w:t>
            </w:r>
          </w:p>
        </w:tc>
      </w:tr>
      <w:tr w:rsidR="00A02F55" w:rsidRPr="00A02F55" w:rsidTr="00A02F55">
        <w:trPr>
          <w:trHeight w:val="24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1</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6</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7</w:t>
            </w:r>
          </w:p>
        </w:tc>
      </w:tr>
      <w:tr w:rsidR="00A02F55" w:rsidRPr="00A02F55" w:rsidTr="00A02F55">
        <w:trPr>
          <w:trHeight w:val="242"/>
          <w:jc w:val="center"/>
        </w:trPr>
        <w:tc>
          <w:tcPr>
            <w:tcW w:w="10412" w:type="dxa"/>
            <w:gridSpan w:val="7"/>
            <w:shd w:val="clear" w:color="auto" w:fill="auto"/>
            <w:vAlign w:val="center"/>
          </w:tcPr>
          <w:p w:rsidR="00A02F55" w:rsidRPr="00A02F55" w:rsidRDefault="00A02F55" w:rsidP="00A02F55">
            <w:pPr>
              <w:jc w:val="center"/>
            </w:pPr>
            <w:r w:rsidRPr="00A02F55">
              <w:t>Для потребите</w:t>
            </w:r>
            <w:r w:rsidR="007C69BB">
              <w:t>лей муниципального образования «</w:t>
            </w:r>
            <w:r w:rsidRPr="00A02F55">
              <w:t>Советское городское поселение</w:t>
            </w:r>
            <w:r w:rsidR="007C69BB">
              <w:t>»</w:t>
            </w:r>
            <w:r w:rsidRPr="00A02F55">
              <w:t xml:space="preserve"> </w:t>
            </w:r>
          </w:p>
          <w:p w:rsidR="00A02F55" w:rsidRPr="00A02F55" w:rsidRDefault="00A02F55" w:rsidP="00A02F55">
            <w:pPr>
              <w:jc w:val="center"/>
              <w:rPr>
                <w:sz w:val="18"/>
                <w:szCs w:val="18"/>
              </w:rPr>
            </w:pPr>
            <w:r w:rsidRPr="00A02F55">
              <w:t>Выборгского муниципального района Ленинградской области</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lastRenderedPageBreak/>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Поднято воды  насосными станциями 1-го подъема,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16349,92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16349,92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из поверхностных </w:t>
            </w:r>
            <w:proofErr w:type="spellStart"/>
            <w:r w:rsidRPr="00A02F55">
              <w:rPr>
                <w:sz w:val="18"/>
                <w:szCs w:val="18"/>
              </w:rPr>
              <w:t>водоисточников</w:t>
            </w:r>
            <w:proofErr w:type="spellEnd"/>
            <w:r w:rsidRPr="00A02F55">
              <w:rPr>
                <w:sz w:val="18"/>
                <w:szCs w:val="18"/>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16349,92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16349,92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из подземных </w:t>
            </w:r>
            <w:proofErr w:type="spellStart"/>
            <w:r w:rsidRPr="00A02F55">
              <w:rPr>
                <w:sz w:val="18"/>
                <w:szCs w:val="18"/>
              </w:rPr>
              <w:t>водоисточников</w:t>
            </w:r>
            <w:proofErr w:type="spellEnd"/>
            <w:r w:rsidRPr="00A02F55">
              <w:rPr>
                <w:sz w:val="18"/>
                <w:szCs w:val="18"/>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Водоснабжение с использованием технической воды,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13469,44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13469,44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Пропущено воды через водопроводные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2880,49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2880,49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Собственные нужды (технологические нужды)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288,05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288,05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Получено воды со стороны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6.</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Подано  воды  в водопроводную сеть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2592,44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2592,44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7.</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Потери  воды  в водопроводных сетях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xml:space="preserve">- </w:t>
            </w:r>
          </w:p>
        </w:tc>
      </w:tr>
      <w:tr w:rsidR="00A02F55" w:rsidRPr="00A02F55" w:rsidTr="00A02F55">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Отпущено воды потребителям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2116,81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2116,81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2116,81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2116,81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на нужды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8.3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bCs/>
                <w:sz w:val="18"/>
                <w:szCs w:val="18"/>
              </w:rPr>
            </w:pPr>
            <w:r w:rsidRPr="00A02F55">
              <w:rPr>
                <w:bCs/>
                <w:sz w:val="18"/>
                <w:szCs w:val="18"/>
              </w:rPr>
              <w:t>товарная вода,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тыс. м</w:t>
            </w:r>
            <w:r w:rsidRPr="00A02F55">
              <w:rPr>
                <w:bCs/>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475,63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475,63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Управляющим компаниям,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Бюджетным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Иным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w:t>
            </w:r>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475,63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475,63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Расход электроэнергии,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1074,28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1074,28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xml:space="preserve">Договор купли-продажи (поставки) электрической энергии (мощности)                          от 01.09.2017                           № </w:t>
            </w:r>
            <w:r w:rsidRPr="00A02F55">
              <w:rPr>
                <w:b/>
                <w:sz w:val="18"/>
                <w:szCs w:val="18"/>
              </w:rPr>
              <w:t>78010000001124</w:t>
            </w:r>
            <w:r w:rsidRPr="00A02F55">
              <w:rPr>
                <w:sz w:val="18"/>
                <w:szCs w:val="18"/>
              </w:rPr>
              <w:t xml:space="preserve"> </w:t>
            </w:r>
          </w:p>
          <w:p w:rsidR="00A02F55" w:rsidRPr="00A02F55" w:rsidRDefault="00A02F55" w:rsidP="00A02F55">
            <w:pPr>
              <w:jc w:val="center"/>
              <w:rPr>
                <w:sz w:val="18"/>
                <w:szCs w:val="18"/>
              </w:rPr>
            </w:pPr>
            <w:r w:rsidRPr="00A02F55">
              <w:rPr>
                <w:sz w:val="18"/>
                <w:szCs w:val="18"/>
              </w:rPr>
              <w:t>АО «Петербургская сбытовая компания»</w:t>
            </w:r>
          </w:p>
          <w:p w:rsidR="00A02F55" w:rsidRPr="00A02F55" w:rsidRDefault="00A02F55" w:rsidP="00A02F55">
            <w:pPr>
              <w:jc w:val="center"/>
              <w:rPr>
                <w:sz w:val="18"/>
                <w:szCs w:val="18"/>
              </w:rPr>
            </w:pPr>
            <w:r w:rsidRPr="00A02F55">
              <w:rPr>
                <w:sz w:val="18"/>
                <w:szCs w:val="18"/>
              </w:rPr>
              <w:t xml:space="preserve">Договор оказания услуг по передаче электрической энергии от 01.09.2012 </w:t>
            </w:r>
          </w:p>
          <w:p w:rsidR="00A02F55" w:rsidRPr="00A02F55" w:rsidRDefault="00A02F55" w:rsidP="00A02F55">
            <w:pPr>
              <w:jc w:val="center"/>
              <w:rPr>
                <w:b/>
                <w:sz w:val="18"/>
                <w:szCs w:val="18"/>
              </w:rPr>
            </w:pPr>
            <w:r w:rsidRPr="00A02F55">
              <w:rPr>
                <w:b/>
                <w:sz w:val="18"/>
                <w:szCs w:val="18"/>
              </w:rPr>
              <w:t>№ 12-9869</w:t>
            </w:r>
          </w:p>
          <w:p w:rsidR="00A02F55" w:rsidRPr="00A02F55" w:rsidRDefault="00A02F55" w:rsidP="00A02F55">
            <w:pPr>
              <w:jc w:val="center"/>
              <w:rPr>
                <w:sz w:val="18"/>
                <w:szCs w:val="18"/>
              </w:rPr>
            </w:pPr>
            <w:r w:rsidRPr="00A02F55">
              <w:rPr>
                <w:sz w:val="18"/>
                <w:szCs w:val="18"/>
              </w:rPr>
              <w:t>ОАО «Ленэнерго»</w:t>
            </w:r>
          </w:p>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821,27</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821,27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iCs/>
                <w:sz w:val="18"/>
                <w:szCs w:val="18"/>
              </w:rPr>
            </w:pPr>
            <w:r w:rsidRPr="00A02F55">
              <w:rPr>
                <w:iCs/>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roofErr w:type="spellStart"/>
            <w:r w:rsidRPr="00A02F55">
              <w:rPr>
                <w:sz w:val="18"/>
                <w:szCs w:val="18"/>
              </w:rPr>
              <w:t>кВт</w:t>
            </w:r>
            <w:proofErr w:type="gramStart"/>
            <w:r w:rsidRPr="00A02F55">
              <w:rPr>
                <w:sz w:val="18"/>
                <w:szCs w:val="18"/>
              </w:rPr>
              <w:t>.ч</w:t>
            </w:r>
            <w:proofErr w:type="spellEnd"/>
            <w:proofErr w:type="gramEnd"/>
            <w:r w:rsidRPr="00A02F55">
              <w:rPr>
                <w:sz w:val="18"/>
                <w:szCs w:val="18"/>
              </w:rPr>
              <w:t>/м3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56"/>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253,01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253,01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bl>
    <w:p w:rsidR="00A02F55" w:rsidRPr="00A02F55" w:rsidRDefault="00A02F55" w:rsidP="00A02F55">
      <w:pPr>
        <w:tabs>
          <w:tab w:val="left" w:pos="4536"/>
        </w:tabs>
        <w:ind w:right="-52"/>
        <w:contextualSpacing/>
        <w:jc w:val="center"/>
        <w:rPr>
          <w:sz w:val="24"/>
          <w:szCs w:val="24"/>
        </w:rPr>
      </w:pPr>
      <w:r w:rsidRPr="00A02F55">
        <w:rPr>
          <w:sz w:val="24"/>
          <w:szCs w:val="24"/>
        </w:rPr>
        <w:t>Водоотведение</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A02F55" w:rsidRPr="00A02F55" w:rsidTr="00A02F55">
        <w:trPr>
          <w:trHeight w:val="68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Показатели</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Единица измерения</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План предприятия на 2019 год</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Утверждено</w:t>
            </w:r>
          </w:p>
          <w:p w:rsidR="00A02F55" w:rsidRPr="00A02F55" w:rsidRDefault="00A02F55" w:rsidP="00A02F55">
            <w:pPr>
              <w:jc w:val="center"/>
              <w:rPr>
                <w:sz w:val="18"/>
                <w:szCs w:val="18"/>
              </w:rPr>
            </w:pPr>
            <w:r w:rsidRPr="00A02F55">
              <w:rPr>
                <w:sz w:val="18"/>
                <w:szCs w:val="18"/>
              </w:rPr>
              <w:t>ЛенРТК на 2019 год</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Отклонение</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Причины отклонения</w:t>
            </w:r>
          </w:p>
        </w:tc>
      </w:tr>
      <w:tr w:rsidR="00A02F55" w:rsidRPr="00A02F55" w:rsidTr="00A02F55">
        <w:trPr>
          <w:trHeight w:val="24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1</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6</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7</w:t>
            </w:r>
          </w:p>
        </w:tc>
      </w:tr>
      <w:tr w:rsidR="00A02F55" w:rsidRPr="00A02F55" w:rsidTr="00A02F55">
        <w:trPr>
          <w:trHeight w:val="242"/>
          <w:jc w:val="center"/>
        </w:trPr>
        <w:tc>
          <w:tcPr>
            <w:tcW w:w="10412" w:type="dxa"/>
            <w:gridSpan w:val="7"/>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"Советское городское поселение" </w:t>
            </w:r>
          </w:p>
          <w:p w:rsidR="00A02F55" w:rsidRPr="00A02F55" w:rsidRDefault="00A02F55" w:rsidP="00A02F55">
            <w:pPr>
              <w:jc w:val="center"/>
              <w:rPr>
                <w:sz w:val="18"/>
                <w:szCs w:val="18"/>
              </w:rPr>
            </w:pPr>
            <w:r w:rsidRPr="00A02F55">
              <w:t>Выборгского муниципального района Ленинградской области</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Прием сточных вод,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576,63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834,48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+ 257,85</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xml:space="preserve">Объем увеличен с учетом изменения объема товарной воды, предусмотренного в </w:t>
            </w:r>
            <w:r w:rsidRPr="00A02F55">
              <w:rPr>
                <w:sz w:val="18"/>
                <w:szCs w:val="18"/>
              </w:rPr>
              <w:lastRenderedPageBreak/>
              <w:t>тарифе 2018 года (п.5 методических указаний)</w:t>
            </w:r>
          </w:p>
        </w:tc>
      </w:tr>
      <w:tr w:rsidR="00A02F55" w:rsidRPr="00A02F55" w:rsidTr="00A02F55">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-от производственно-хозяйственных нужд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lastRenderedPageBreak/>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-от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108,99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108,99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lastRenderedPageBreak/>
              <w:t>1.3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товарные стоки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467,64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725,49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+ 257,85</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Управляющих компаний,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населения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бюджетных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иных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467,64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725,49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+ 257,85</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xml:space="preserve">Объем товарной воды скорректирован на 5 % по отношению к объему, предусмотренному в тарифе 2018 года </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Неучтенный приток сточных вод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увеличен с учетом изменения объемов товарной воды</w:t>
            </w:r>
          </w:p>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1.1.4.2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неорганизованный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поступивших на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576,63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834,48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+ 257,85</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прошедших очистку</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color w:val="000000"/>
                <w:sz w:val="18"/>
                <w:szCs w:val="18"/>
              </w:rPr>
              <w:t>576,63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color w:val="000000"/>
                <w:sz w:val="18"/>
                <w:szCs w:val="18"/>
              </w:rPr>
              <w:t>834,48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+ 257,85</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56"/>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сбросы сточных вод в пределах нормативов и лимитов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переданных на очистку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переданных на транспортировку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948,68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871,96</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- 76,72</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сокращен за счет изменения объема принятых сточных вод при расчете расхода электрической энергии на технологические нужды.</w:t>
            </w:r>
          </w:p>
          <w:p w:rsidR="00A02F55" w:rsidRPr="00A02F55" w:rsidRDefault="00A02F55" w:rsidP="00A02F55">
            <w:pPr>
              <w:jc w:val="center"/>
              <w:rPr>
                <w:sz w:val="18"/>
                <w:szCs w:val="18"/>
              </w:rPr>
            </w:pPr>
            <w:r w:rsidRPr="00A02F55">
              <w:rPr>
                <w:sz w:val="18"/>
                <w:szCs w:val="18"/>
              </w:rPr>
              <w:t xml:space="preserve">Договор купли-продажи (поставки) электрической энергии (мощности)                          от 01.09.2017                           № </w:t>
            </w:r>
            <w:r w:rsidRPr="00A02F55">
              <w:rPr>
                <w:b/>
                <w:sz w:val="18"/>
                <w:szCs w:val="18"/>
              </w:rPr>
              <w:t>78010000001124</w:t>
            </w:r>
            <w:r w:rsidRPr="00A02F55">
              <w:rPr>
                <w:sz w:val="18"/>
                <w:szCs w:val="18"/>
              </w:rPr>
              <w:t xml:space="preserve"> </w:t>
            </w:r>
          </w:p>
          <w:p w:rsidR="00A02F55" w:rsidRPr="00A02F55" w:rsidRDefault="00A02F55" w:rsidP="00A02F55">
            <w:pPr>
              <w:jc w:val="center"/>
              <w:rPr>
                <w:sz w:val="18"/>
                <w:szCs w:val="18"/>
              </w:rPr>
            </w:pPr>
            <w:r w:rsidRPr="00A02F55">
              <w:rPr>
                <w:sz w:val="18"/>
                <w:szCs w:val="18"/>
              </w:rPr>
              <w:t>АО «Петербургская сбытовая компания»</w:t>
            </w:r>
          </w:p>
          <w:p w:rsidR="00A02F55" w:rsidRPr="00A02F55" w:rsidRDefault="00A02F55" w:rsidP="00A02F55">
            <w:pPr>
              <w:jc w:val="center"/>
              <w:rPr>
                <w:sz w:val="18"/>
                <w:szCs w:val="18"/>
              </w:rPr>
            </w:pPr>
            <w:r w:rsidRPr="00A02F55">
              <w:rPr>
                <w:sz w:val="18"/>
                <w:szCs w:val="18"/>
              </w:rPr>
              <w:t xml:space="preserve">Договор оказания услуг по передаче электрической энергии от 01.09.2012 </w:t>
            </w:r>
          </w:p>
          <w:p w:rsidR="00A02F55" w:rsidRPr="00A02F55" w:rsidRDefault="00A02F55" w:rsidP="00A02F55">
            <w:pPr>
              <w:jc w:val="center"/>
              <w:rPr>
                <w:b/>
                <w:sz w:val="18"/>
                <w:szCs w:val="18"/>
              </w:rPr>
            </w:pPr>
            <w:r w:rsidRPr="00A02F55">
              <w:rPr>
                <w:b/>
                <w:sz w:val="18"/>
                <w:szCs w:val="18"/>
              </w:rPr>
              <w:t>№ 12-9869</w:t>
            </w:r>
          </w:p>
          <w:p w:rsidR="00A02F55" w:rsidRPr="00A02F55" w:rsidRDefault="00A02F55" w:rsidP="00A02F55">
            <w:pPr>
              <w:jc w:val="center"/>
              <w:rPr>
                <w:sz w:val="18"/>
                <w:szCs w:val="18"/>
              </w:rPr>
            </w:pPr>
            <w:r w:rsidRPr="00A02F55">
              <w:rPr>
                <w:sz w:val="18"/>
                <w:szCs w:val="18"/>
              </w:rPr>
              <w:t>ОАО «Ленэнерго»</w:t>
            </w:r>
          </w:p>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852,78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776,06</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- 49,72</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roofErr w:type="spellStart"/>
            <w:r w:rsidRPr="00A02F55">
              <w:rPr>
                <w:sz w:val="18"/>
                <w:szCs w:val="18"/>
              </w:rPr>
              <w:t>кВт</w:t>
            </w:r>
            <w:proofErr w:type="gramStart"/>
            <w:r w:rsidRPr="00A02F55">
              <w:rPr>
                <w:sz w:val="18"/>
                <w:szCs w:val="18"/>
              </w:rPr>
              <w:t>.ч</w:t>
            </w:r>
            <w:proofErr w:type="spellEnd"/>
            <w:proofErr w:type="gramEnd"/>
            <w:r w:rsidRPr="00A02F55">
              <w:rPr>
                <w:sz w:val="18"/>
                <w:szCs w:val="18"/>
              </w:rPr>
              <w:t>/м3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1,48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0,93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95,90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95,90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bl>
    <w:p w:rsidR="00A02F55" w:rsidRPr="00A02F55" w:rsidRDefault="00A02F55" w:rsidP="007C69BB">
      <w:pPr>
        <w:tabs>
          <w:tab w:val="left" w:pos="0"/>
          <w:tab w:val="left" w:pos="851"/>
        </w:tabs>
        <w:ind w:firstLine="567"/>
        <w:jc w:val="both"/>
        <w:rPr>
          <w:b/>
          <w:sz w:val="24"/>
          <w:szCs w:val="24"/>
        </w:rPr>
      </w:pPr>
      <w:r w:rsidRPr="00A02F55">
        <w:rPr>
          <w:b/>
          <w:sz w:val="24"/>
          <w:szCs w:val="24"/>
        </w:rPr>
        <w:t>2. Результаты сравнительного анализа фактических расходов ООО «ВЛК», отнесенных на услуги в сфере холодного водоснабжения (питьевая вода) и водоотведения, и расходов, предусмотренных ЛенРТК при регулировании тарифов на 2017 год.</w:t>
      </w:r>
    </w:p>
    <w:p w:rsidR="00A02F55" w:rsidRPr="00A02F55" w:rsidRDefault="00A02F55" w:rsidP="007C69BB">
      <w:pPr>
        <w:tabs>
          <w:tab w:val="left" w:pos="0"/>
          <w:tab w:val="left" w:pos="851"/>
        </w:tabs>
        <w:ind w:firstLine="567"/>
        <w:contextualSpacing/>
        <w:jc w:val="both"/>
        <w:rPr>
          <w:sz w:val="24"/>
          <w:szCs w:val="24"/>
        </w:rPr>
      </w:pPr>
      <w:r w:rsidRPr="00A02F55">
        <w:rPr>
          <w:sz w:val="24"/>
          <w:szCs w:val="24"/>
        </w:rPr>
        <w:t xml:space="preserve">В соответствии с пунктом 26 (д) Правил регулирования тарифов в сфере водоснабжения </w:t>
      </w:r>
      <w:r>
        <w:rPr>
          <w:sz w:val="24"/>
          <w:szCs w:val="24"/>
        </w:rPr>
        <w:t xml:space="preserve">                            </w:t>
      </w:r>
      <w:r w:rsidRPr="00A02F55">
        <w:rPr>
          <w:sz w:val="24"/>
          <w:szCs w:val="24"/>
        </w:rPr>
        <w:t>и водоотведения, ЛенРТК проанализировал фактические затраты, сложившиеся по данным предприятия в 2017 году по оказанию потребителям услуг водоснабжения и водоотведения:</w:t>
      </w:r>
    </w:p>
    <w:p w:rsidR="00A02F55" w:rsidRPr="00A02F55" w:rsidRDefault="00A02F55" w:rsidP="007C69BB">
      <w:pPr>
        <w:tabs>
          <w:tab w:val="left" w:pos="0"/>
          <w:tab w:val="left" w:pos="851"/>
        </w:tabs>
        <w:ind w:firstLine="567"/>
        <w:contextualSpacing/>
        <w:jc w:val="both"/>
        <w:rPr>
          <w:sz w:val="24"/>
          <w:szCs w:val="24"/>
        </w:rPr>
      </w:pPr>
      <w:r w:rsidRPr="00A02F55">
        <w:rPr>
          <w:sz w:val="24"/>
          <w:szCs w:val="24"/>
        </w:rPr>
        <w:lastRenderedPageBreak/>
        <w:t xml:space="preserve">- по питьевой воде определил экономически необоснованные доходы, подлежащие исключению </w:t>
      </w:r>
      <w:r>
        <w:rPr>
          <w:sz w:val="24"/>
          <w:szCs w:val="24"/>
        </w:rPr>
        <w:t xml:space="preserve">                  </w:t>
      </w:r>
      <w:r w:rsidRPr="00A02F55">
        <w:rPr>
          <w:sz w:val="24"/>
          <w:szCs w:val="24"/>
        </w:rPr>
        <w:t>из тарифной выручки в размере – 1184,57 тыс. руб.;</w:t>
      </w:r>
    </w:p>
    <w:p w:rsidR="00A02F55" w:rsidRPr="00A02F55" w:rsidRDefault="00A02F55" w:rsidP="007C69BB">
      <w:pPr>
        <w:tabs>
          <w:tab w:val="left" w:pos="0"/>
          <w:tab w:val="left" w:pos="851"/>
        </w:tabs>
        <w:ind w:firstLine="567"/>
        <w:jc w:val="both"/>
        <w:rPr>
          <w:sz w:val="24"/>
          <w:szCs w:val="24"/>
        </w:rPr>
      </w:pPr>
      <w:r w:rsidRPr="00A02F55">
        <w:rPr>
          <w:sz w:val="24"/>
          <w:szCs w:val="24"/>
        </w:rPr>
        <w:t xml:space="preserve">- по водоотведению определил экономически необоснованные доходы, подлежащие исключению </w:t>
      </w:r>
      <w:r>
        <w:rPr>
          <w:sz w:val="24"/>
          <w:szCs w:val="24"/>
        </w:rPr>
        <w:t xml:space="preserve">    </w:t>
      </w:r>
      <w:r w:rsidRPr="00A02F55">
        <w:rPr>
          <w:sz w:val="24"/>
          <w:szCs w:val="24"/>
        </w:rPr>
        <w:t>из тарифной выручки в размере – 2984,39 тыс. руб. (Протокол рабочего совещания ЛенРТК от 12.10.2018 № 23).</w:t>
      </w:r>
    </w:p>
    <w:p w:rsidR="00A02F55" w:rsidRPr="00A02F55" w:rsidRDefault="00A02F55" w:rsidP="007C69BB">
      <w:pPr>
        <w:tabs>
          <w:tab w:val="left" w:pos="0"/>
          <w:tab w:val="left" w:pos="993"/>
        </w:tabs>
        <w:ind w:firstLine="567"/>
        <w:jc w:val="both"/>
        <w:rPr>
          <w:b/>
          <w:sz w:val="24"/>
          <w:szCs w:val="24"/>
        </w:rPr>
      </w:pPr>
      <w:r w:rsidRPr="00A02F55">
        <w:rPr>
          <w:b/>
          <w:sz w:val="24"/>
          <w:szCs w:val="24"/>
          <w:lang w:eastAsia="ar-SA"/>
        </w:rPr>
        <w:t>3. </w:t>
      </w:r>
      <w:r w:rsidRPr="00A02F55">
        <w:rPr>
          <w:b/>
          <w:sz w:val="24"/>
          <w:szCs w:val="24"/>
        </w:rPr>
        <w:t>Результаты экономической экспертизы материалов по определению себестоимости услуг в сфере водоснабжения (питьевая вода) и водоотведения, планируемых на 2019-2023 гг.</w:t>
      </w:r>
    </w:p>
    <w:p w:rsidR="00A02F55" w:rsidRPr="00A02F55" w:rsidRDefault="00A02F55" w:rsidP="007C69BB">
      <w:pPr>
        <w:ind w:right="44" w:firstLine="567"/>
        <w:jc w:val="both"/>
        <w:rPr>
          <w:sz w:val="24"/>
          <w:szCs w:val="24"/>
        </w:rPr>
      </w:pPr>
      <w:r w:rsidRPr="00A02F55">
        <w:rPr>
          <w:sz w:val="24"/>
          <w:szCs w:val="24"/>
        </w:rPr>
        <w:t xml:space="preserve">В соответствии с пунктом </w:t>
      </w:r>
      <w:r w:rsidRPr="00A02F55">
        <w:rPr>
          <w:sz w:val="24"/>
          <w:szCs w:val="24"/>
          <w:lang w:val="en-US"/>
        </w:rPr>
        <w:t>IX</w:t>
      </w:r>
      <w:r w:rsidRPr="00A02F55">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услуги в сфере водоснабжения (питьевая вода) и водоотведения, оказываемые</w:t>
      </w:r>
      <w:r w:rsidR="007C69BB">
        <w:rPr>
          <w:sz w:val="24"/>
          <w:szCs w:val="24"/>
        </w:rPr>
        <w:t xml:space="preserve"> </w:t>
      </w:r>
      <w:r w:rsidRPr="00A02F55">
        <w:rPr>
          <w:sz w:val="24"/>
          <w:szCs w:val="24"/>
        </w:rPr>
        <w:t>ООО «ВЛК», со следующей поэтапной разбивкой:</w:t>
      </w:r>
    </w:p>
    <w:p w:rsidR="00A02F55" w:rsidRPr="00A02F55" w:rsidRDefault="00A02F55" w:rsidP="007C69BB">
      <w:pPr>
        <w:ind w:right="44" w:firstLine="567"/>
        <w:jc w:val="both"/>
        <w:rPr>
          <w:sz w:val="24"/>
          <w:szCs w:val="24"/>
        </w:rPr>
      </w:pPr>
      <w:r w:rsidRPr="00A02F55">
        <w:rPr>
          <w:sz w:val="24"/>
          <w:szCs w:val="24"/>
        </w:rPr>
        <w:t>- с 01.01.2019 г. по 30.06.2019 г.;</w:t>
      </w:r>
    </w:p>
    <w:p w:rsidR="00A02F55" w:rsidRPr="00A02F55" w:rsidRDefault="00A02F55" w:rsidP="007C69BB">
      <w:pPr>
        <w:ind w:right="44" w:firstLine="567"/>
        <w:jc w:val="both"/>
        <w:rPr>
          <w:sz w:val="24"/>
          <w:szCs w:val="24"/>
        </w:rPr>
      </w:pPr>
      <w:r w:rsidRPr="00A02F55">
        <w:rPr>
          <w:sz w:val="24"/>
          <w:szCs w:val="24"/>
        </w:rPr>
        <w:t>- с 01.07.2019 г. по 31.12.2019 г.;</w:t>
      </w:r>
    </w:p>
    <w:p w:rsidR="00A02F55" w:rsidRPr="00A02F55" w:rsidRDefault="00A02F55" w:rsidP="007C69BB">
      <w:pPr>
        <w:ind w:right="621" w:firstLine="567"/>
        <w:jc w:val="both"/>
        <w:rPr>
          <w:sz w:val="24"/>
          <w:szCs w:val="24"/>
        </w:rPr>
      </w:pPr>
      <w:r w:rsidRPr="00A02F55">
        <w:rPr>
          <w:sz w:val="24"/>
          <w:szCs w:val="24"/>
        </w:rPr>
        <w:t>- с 01.01.2020 г. по 30.06.2020 г.;</w:t>
      </w:r>
    </w:p>
    <w:p w:rsidR="00A02F55" w:rsidRPr="00A02F55" w:rsidRDefault="00A02F55" w:rsidP="007C69BB">
      <w:pPr>
        <w:ind w:right="621" w:firstLine="567"/>
        <w:jc w:val="both"/>
        <w:rPr>
          <w:sz w:val="24"/>
          <w:szCs w:val="24"/>
        </w:rPr>
      </w:pPr>
      <w:r w:rsidRPr="00A02F55">
        <w:rPr>
          <w:sz w:val="24"/>
          <w:szCs w:val="24"/>
        </w:rPr>
        <w:t>- с 01.07.2020 г. по 31.12.2020 г.;</w:t>
      </w:r>
    </w:p>
    <w:p w:rsidR="00A02F55" w:rsidRPr="00A02F55" w:rsidRDefault="00A02F55" w:rsidP="007C69BB">
      <w:pPr>
        <w:ind w:right="621" w:firstLine="567"/>
        <w:jc w:val="both"/>
        <w:rPr>
          <w:sz w:val="24"/>
          <w:szCs w:val="24"/>
        </w:rPr>
      </w:pPr>
      <w:r w:rsidRPr="00A02F55">
        <w:rPr>
          <w:sz w:val="24"/>
          <w:szCs w:val="24"/>
        </w:rPr>
        <w:t>- с 01.01.2021 г. по 30.06.2021 г.;</w:t>
      </w:r>
    </w:p>
    <w:p w:rsidR="00A02F55" w:rsidRPr="00A02F55" w:rsidRDefault="00A02F55" w:rsidP="007C69BB">
      <w:pPr>
        <w:ind w:right="621" w:firstLine="567"/>
        <w:jc w:val="both"/>
        <w:rPr>
          <w:sz w:val="24"/>
          <w:szCs w:val="24"/>
        </w:rPr>
      </w:pPr>
      <w:r w:rsidRPr="00A02F55">
        <w:rPr>
          <w:sz w:val="24"/>
          <w:szCs w:val="24"/>
        </w:rPr>
        <w:t>- с 01.07.2021 г. по 31.12.2021 г.;</w:t>
      </w:r>
    </w:p>
    <w:p w:rsidR="00A02F55" w:rsidRPr="00A02F55" w:rsidRDefault="00A02F55" w:rsidP="007C69BB">
      <w:pPr>
        <w:ind w:right="621" w:firstLine="567"/>
        <w:jc w:val="both"/>
        <w:rPr>
          <w:sz w:val="24"/>
          <w:szCs w:val="24"/>
        </w:rPr>
      </w:pPr>
      <w:r w:rsidRPr="00A02F55">
        <w:rPr>
          <w:sz w:val="24"/>
          <w:szCs w:val="24"/>
        </w:rPr>
        <w:t>- с 01.01.2022 г. по 30.06.2022 г.;</w:t>
      </w:r>
    </w:p>
    <w:p w:rsidR="00A02F55" w:rsidRPr="00A02F55" w:rsidRDefault="00A02F55" w:rsidP="007C69BB">
      <w:pPr>
        <w:ind w:right="621" w:firstLine="567"/>
        <w:jc w:val="both"/>
        <w:rPr>
          <w:sz w:val="24"/>
          <w:szCs w:val="24"/>
        </w:rPr>
      </w:pPr>
      <w:r w:rsidRPr="00A02F55">
        <w:rPr>
          <w:sz w:val="24"/>
          <w:szCs w:val="24"/>
        </w:rPr>
        <w:t>- с 01.07.2022 г. по 31.12.2022 г.;</w:t>
      </w:r>
    </w:p>
    <w:p w:rsidR="00A02F55" w:rsidRPr="00A02F55" w:rsidRDefault="00A02F55" w:rsidP="007C69BB">
      <w:pPr>
        <w:ind w:right="621" w:firstLine="567"/>
        <w:jc w:val="both"/>
        <w:rPr>
          <w:sz w:val="24"/>
          <w:szCs w:val="24"/>
        </w:rPr>
      </w:pPr>
      <w:r w:rsidRPr="00A02F55">
        <w:rPr>
          <w:sz w:val="24"/>
          <w:szCs w:val="24"/>
        </w:rPr>
        <w:t>- с 01.01.2023 г. по 30.06.2023 г.;</w:t>
      </w:r>
    </w:p>
    <w:p w:rsidR="00A02F55" w:rsidRPr="00A02F55" w:rsidRDefault="00A02F55" w:rsidP="007C69BB">
      <w:pPr>
        <w:ind w:right="621" w:firstLine="567"/>
        <w:jc w:val="both"/>
        <w:rPr>
          <w:sz w:val="24"/>
          <w:szCs w:val="24"/>
        </w:rPr>
      </w:pPr>
      <w:r w:rsidRPr="00A02F55">
        <w:rPr>
          <w:sz w:val="24"/>
          <w:szCs w:val="24"/>
        </w:rPr>
        <w:t>- с 01.07.2023 г. по 31.12.2023 г.</w:t>
      </w:r>
    </w:p>
    <w:p w:rsidR="00A02F55" w:rsidRPr="00A02F55" w:rsidRDefault="00A02F55" w:rsidP="007C69BB">
      <w:pPr>
        <w:ind w:firstLine="567"/>
        <w:jc w:val="both"/>
        <w:rPr>
          <w:sz w:val="24"/>
          <w:szCs w:val="24"/>
        </w:rPr>
      </w:pPr>
      <w:r w:rsidRPr="00A02F55">
        <w:rPr>
          <w:sz w:val="24"/>
          <w:szCs w:val="24"/>
        </w:rPr>
        <w:t>В соответствии с Прогнозом при расчете величины расходов и прибыли, формирующих тарифы на услуги в сфере водоснабжения (питьевая вода) и водоотведения, оказываемые ООО «ВЛК»,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A02F55" w:rsidRPr="00A02F55" w:rsidTr="00A02F55">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2023 год</w:t>
            </w:r>
          </w:p>
        </w:tc>
      </w:tr>
      <w:tr w:rsidR="00A02F55" w:rsidRPr="00A02F55" w:rsidTr="00A02F55">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104,6</w:t>
            </w:r>
          </w:p>
        </w:tc>
        <w:tc>
          <w:tcPr>
            <w:tcW w:w="55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103,4</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r>
      <w:tr w:rsidR="00A02F55" w:rsidRPr="00A02F55" w:rsidTr="00A02F55">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Рост тарифов (цен) на покупную электрическую энергию (</w:t>
            </w:r>
            <w:r w:rsidRPr="00A02F55">
              <w:rPr>
                <w:i/>
              </w:rPr>
              <w:t>с 1 июля</w:t>
            </w:r>
            <w:r w:rsidRPr="00A02F55">
              <w:t>)</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55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r>
    </w:tbl>
    <w:p w:rsidR="00A02F55" w:rsidRPr="00A02F55" w:rsidRDefault="00A02F55" w:rsidP="007C69BB">
      <w:pPr>
        <w:tabs>
          <w:tab w:val="left" w:pos="993"/>
        </w:tabs>
        <w:ind w:firstLine="709"/>
        <w:jc w:val="both"/>
        <w:rPr>
          <w:sz w:val="24"/>
          <w:szCs w:val="24"/>
        </w:rPr>
      </w:pPr>
      <w:r w:rsidRPr="00A02F55">
        <w:rPr>
          <w:sz w:val="24"/>
          <w:szCs w:val="24"/>
        </w:rPr>
        <w:t xml:space="preserve">Тарифы на услуги в сфере водоснабжения (питьевая вода) и водоотведения, оказываемые ООО «ВЛК», предлагаемые ЛенРТК к утверждению на 2019-2023 годах, определены с учетом финансовых потребностей по реализации утвержденных ЛенРТК производственных программ                     по обеспечению услугами водоснабжения (питьевая вода) и водоотведения потребителей муниципального образования «Советское городское поселение» Выборгского муниципального района Ленинградской области. </w:t>
      </w:r>
    </w:p>
    <w:p w:rsidR="00A02F55" w:rsidRPr="00A02F55" w:rsidRDefault="00A02F55" w:rsidP="007C69BB">
      <w:pPr>
        <w:tabs>
          <w:tab w:val="left" w:pos="0"/>
          <w:tab w:val="left" w:pos="993"/>
        </w:tabs>
        <w:ind w:firstLine="709"/>
        <w:jc w:val="both"/>
        <w:rPr>
          <w:sz w:val="24"/>
          <w:szCs w:val="24"/>
        </w:rPr>
      </w:pPr>
      <w:r w:rsidRPr="00A02F55">
        <w:rPr>
          <w:sz w:val="24"/>
          <w:szCs w:val="24"/>
        </w:rPr>
        <w:t>ЛенРТК провел экономическую экспертизу плановой себестоимости услуг водоснабжения (питьевая вода) и водоотведения, представленной ООО «ВЛК», и её результаты отражены                        в таблицах:</w:t>
      </w:r>
    </w:p>
    <w:p w:rsidR="00A02F55" w:rsidRPr="00A02F55" w:rsidRDefault="00A02F55" w:rsidP="007C69BB">
      <w:pPr>
        <w:tabs>
          <w:tab w:val="left" w:pos="4536"/>
        </w:tabs>
        <w:ind w:right="-52" w:firstLine="709"/>
        <w:jc w:val="center"/>
        <w:rPr>
          <w:sz w:val="24"/>
          <w:szCs w:val="24"/>
        </w:rPr>
      </w:pPr>
      <w:r w:rsidRPr="00A02F55">
        <w:rPr>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709"/>
        <w:gridCol w:w="2552"/>
        <w:gridCol w:w="1134"/>
        <w:gridCol w:w="1276"/>
        <w:gridCol w:w="1276"/>
        <w:gridCol w:w="1133"/>
        <w:gridCol w:w="2126"/>
      </w:tblGrid>
      <w:tr w:rsidR="00A02F55" w:rsidRPr="00A02F55" w:rsidTr="00A02F55">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План предприятия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Принято ЛенРТК на 2019 год</w:t>
            </w:r>
          </w:p>
        </w:tc>
        <w:tc>
          <w:tcPr>
            <w:tcW w:w="1133"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6"/>
                <w:szCs w:val="16"/>
              </w:rPr>
            </w:pPr>
            <w:r w:rsidRPr="00A02F55">
              <w:rPr>
                <w:sz w:val="16"/>
                <w:szCs w:val="16"/>
              </w:rPr>
              <w:t>Отклонение</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Причины отклонения</w:t>
            </w:r>
          </w:p>
        </w:tc>
      </w:tr>
      <w:tr w:rsidR="00A02F55" w:rsidRPr="00A02F55" w:rsidTr="00A02F55">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7</w:t>
            </w:r>
          </w:p>
        </w:tc>
      </w:tr>
      <w:tr w:rsidR="00A02F55" w:rsidRPr="00A02F55" w:rsidTr="00A02F55">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"Советское городское поселение" </w:t>
            </w:r>
          </w:p>
          <w:p w:rsidR="00A02F55" w:rsidRPr="00A02F55" w:rsidRDefault="00A02F55" w:rsidP="00A02F55">
            <w:pPr>
              <w:snapToGrid w:val="0"/>
              <w:ind w:right="34"/>
              <w:jc w:val="center"/>
              <w:rPr>
                <w:sz w:val="18"/>
                <w:szCs w:val="18"/>
              </w:rPr>
            </w:pPr>
            <w:r w:rsidRPr="00A02F55">
              <w:t>Выборгского муниципального района Ленинградской области</w:t>
            </w:r>
          </w:p>
        </w:tc>
      </w:tr>
      <w:tr w:rsidR="00A02F55" w:rsidRPr="00A02F55" w:rsidTr="00A02F55">
        <w:trPr>
          <w:trHeight w:val="206"/>
        </w:trPr>
        <w:tc>
          <w:tcPr>
            <w:tcW w:w="709"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jc w:val="center"/>
              <w:rPr>
                <w:bCs/>
                <w:sz w:val="18"/>
                <w:szCs w:val="18"/>
                <w:lang w:val="en-US"/>
              </w:rPr>
            </w:pPr>
            <w:r w:rsidRPr="00A02F55">
              <w:rPr>
                <w:bCs/>
                <w:sz w:val="18"/>
                <w:szCs w:val="18"/>
                <w:lang w:val="en-US"/>
              </w:rPr>
              <w:t>1</w:t>
            </w:r>
          </w:p>
        </w:tc>
        <w:tc>
          <w:tcPr>
            <w:tcW w:w="255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10951,51</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9146,78</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- 1804,47</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rPr>
              <w:t>Затраты приняты с учетом объемов поднятой воды, утвержденных в производственной программе, и индексации фактического показателя предприятия за 2017 год</w:t>
            </w:r>
          </w:p>
        </w:tc>
      </w:tr>
      <w:tr w:rsidR="00A02F55" w:rsidRPr="00A02F55" w:rsidTr="00A02F55">
        <w:trPr>
          <w:trHeight w:val="206"/>
        </w:trPr>
        <w:tc>
          <w:tcPr>
            <w:tcW w:w="709"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2</w:t>
            </w:r>
          </w:p>
        </w:tc>
        <w:tc>
          <w:tcPr>
            <w:tcW w:w="255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4686,82</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4184,89</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- 501,93</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 xml:space="preserve">Затраты определены исходя из объемов электрической энергии на технологические и общепроизводственные нужды, утвержденных </w:t>
            </w:r>
            <w:r w:rsidRPr="00A02F55">
              <w:rPr>
                <w:sz w:val="18"/>
                <w:szCs w:val="18"/>
              </w:rPr>
              <w:lastRenderedPageBreak/>
              <w:t>ЛенРТК в производственной программе соответствующей услуги и среднего тарифа, стоимость которого определена из представленных материалов</w:t>
            </w:r>
          </w:p>
        </w:tc>
      </w:tr>
      <w:tr w:rsidR="00A02F55" w:rsidRPr="00A02F55" w:rsidTr="00A02F55">
        <w:trPr>
          <w:trHeight w:val="1673"/>
        </w:trPr>
        <w:tc>
          <w:tcPr>
            <w:tcW w:w="709"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lastRenderedPageBreak/>
              <w:t>3</w:t>
            </w:r>
          </w:p>
          <w:p w:rsidR="00A02F55" w:rsidRPr="00A02F55" w:rsidRDefault="00A02F55" w:rsidP="00A02F55">
            <w:pPr>
              <w:jc w:val="center"/>
              <w:rPr>
                <w:bCs/>
                <w:color w:val="000000"/>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3759,66</w:t>
            </w:r>
          </w:p>
        </w:tc>
        <w:tc>
          <w:tcPr>
            <w:tcW w:w="1276"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3197,81</w:t>
            </w:r>
          </w:p>
        </w:tc>
        <w:tc>
          <w:tcPr>
            <w:tcW w:w="1133"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- 561,85</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Затраты определены исходя из индексации показателя, предусмотренного в тарифе  2018 года (средней заработной платы, и штатной численности персонала отнесенного на услугу в сфере водоотведения) на индекс потребительских цен</w:t>
            </w:r>
          </w:p>
        </w:tc>
      </w:tr>
      <w:tr w:rsidR="00A02F55" w:rsidRPr="00A02F55" w:rsidTr="00A02F55">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1154,22</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981,73</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- 172,49</w:t>
            </w:r>
          </w:p>
        </w:tc>
        <w:tc>
          <w:tcPr>
            <w:tcW w:w="2126" w:type="dxa"/>
            <w:tcBorders>
              <w:top w:val="single" w:sz="4" w:space="0" w:color="auto"/>
              <w:left w:val="single" w:sz="4" w:space="0" w:color="000000"/>
              <w:right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 представленного организацией</w:t>
            </w:r>
          </w:p>
        </w:tc>
      </w:tr>
      <w:tr w:rsidR="00A02F55" w:rsidRPr="00A02F55" w:rsidTr="00A02F55">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723,72</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707,53</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- 16,19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Расходы откорректированы на основании подтвержденных фактических данных за 2017 год                              (п. 30 Правил)</w:t>
            </w:r>
          </w:p>
        </w:tc>
      </w:tr>
      <w:tr w:rsidR="00A02F55" w:rsidRPr="00A02F55" w:rsidTr="00A02F55">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11455,27</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0,00</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- 11455,27</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lang w:eastAsia="ar-SA"/>
              </w:rPr>
              <w:t xml:space="preserve">Расходы исключены в связи с отсутствием </w:t>
            </w:r>
            <w:r w:rsidRPr="00A02F55">
              <w:rPr>
                <w:sz w:val="18"/>
                <w:szCs w:val="18"/>
              </w:rPr>
              <w:t>экономического обоснования объемов и цен (локальная смета, дефектная ведомость) ремонтных работ, предусмотренных в представленной производственной программе</w:t>
            </w:r>
          </w:p>
          <w:p w:rsidR="00A02F55" w:rsidRPr="00A02F55" w:rsidRDefault="00A02F55" w:rsidP="00A02F55">
            <w:pPr>
              <w:snapToGrid w:val="0"/>
              <w:jc w:val="center"/>
              <w:rPr>
                <w:sz w:val="18"/>
                <w:szCs w:val="18"/>
                <w:lang w:eastAsia="ar-SA"/>
              </w:rPr>
            </w:pPr>
            <w:r w:rsidRPr="00A02F55">
              <w:rPr>
                <w:sz w:val="18"/>
                <w:szCs w:val="18"/>
                <w:shd w:val="clear" w:color="auto" w:fill="FFFFFF"/>
              </w:rPr>
              <w:t>(п.26 Основ ценообразования,                       п. 30 Правил)</w:t>
            </w:r>
          </w:p>
        </w:tc>
      </w:tr>
      <w:tr w:rsidR="00A02F55" w:rsidRPr="00A02F55" w:rsidTr="00A02F55">
        <w:trPr>
          <w:trHeight w:val="581"/>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8016,60</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1323,29</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- 6693,31</w:t>
            </w:r>
          </w:p>
        </w:tc>
        <w:tc>
          <w:tcPr>
            <w:tcW w:w="2126" w:type="dxa"/>
            <w:tcBorders>
              <w:top w:val="single" w:sz="4" w:space="0" w:color="auto"/>
              <w:left w:val="single" w:sz="4" w:space="0" w:color="auto"/>
              <w:right w:val="single" w:sz="4" w:space="0" w:color="auto"/>
            </w:tcBorders>
            <w:shd w:val="clear" w:color="auto" w:fill="auto"/>
          </w:tcPr>
          <w:p w:rsidR="00A02F55" w:rsidRPr="00A02F55" w:rsidRDefault="00A02F55" w:rsidP="00A02F55">
            <w:pPr>
              <w:jc w:val="center"/>
              <w:rPr>
                <w:sz w:val="18"/>
                <w:szCs w:val="18"/>
              </w:rPr>
            </w:pPr>
            <w:proofErr w:type="gramStart"/>
            <w:r w:rsidRPr="00A02F55">
              <w:rPr>
                <w:sz w:val="18"/>
                <w:szCs w:val="18"/>
              </w:rPr>
              <w:t xml:space="preserve">Затраты определены исходя из планируемого показателя на 2019 год  (средней заработной платы, и штатной численности цехового персонала) с учетом уведомления ФСС о размере страховых взносов, представленного организацией и фактически подтвержденных затрат </w:t>
            </w:r>
            <w:r w:rsidRPr="00A02F55">
              <w:rPr>
                <w:sz w:val="18"/>
                <w:szCs w:val="18"/>
              </w:rPr>
              <w:lastRenderedPageBreak/>
              <w:t xml:space="preserve">(на индекс потребительских цен) за 2017 год </w:t>
            </w:r>
            <w:proofErr w:type="gramEnd"/>
          </w:p>
        </w:tc>
      </w:tr>
      <w:tr w:rsidR="00A02F55" w:rsidRPr="00A02F55" w:rsidTr="00A02F55">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lastRenderedPageBreak/>
              <w:t>8</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7450,25</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176,66</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- 7273,59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jc w:val="center"/>
              <w:rPr>
                <w:sz w:val="18"/>
                <w:szCs w:val="18"/>
              </w:rPr>
            </w:pPr>
            <w:r w:rsidRPr="00A02F55">
              <w:rPr>
                <w:sz w:val="18"/>
                <w:szCs w:val="18"/>
              </w:rPr>
              <w:t>Расходы приняты с учетом предоставленных обосновывающих материалов и индексации фактического показателя (на индекс потребительских цен)  за 2017 год</w:t>
            </w:r>
          </w:p>
        </w:tc>
      </w:tr>
      <w:tr w:rsidR="00A02F55" w:rsidRPr="00A02F55" w:rsidTr="00A02F55">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1211,66</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879,75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- 331,91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xml:space="preserve">Затраты по заработной плате административно-управленческого персонала приняты с учетом индексации фактических расходов за 2017 год (на индекс потребительских цен) и условиями процентного распределения общехозяйственных расходов (административные расходы), отраженными в приказе об учетной политике организации. Отчисление на социальное страхование административно-управленческого персонала </w:t>
            </w:r>
            <w:proofErr w:type="gramStart"/>
            <w:r w:rsidRPr="00A02F55">
              <w:rPr>
                <w:sz w:val="18"/>
                <w:szCs w:val="18"/>
              </w:rPr>
              <w:t>определены</w:t>
            </w:r>
            <w:proofErr w:type="gramEnd"/>
            <w:r w:rsidRPr="00A02F55">
              <w:rPr>
                <w:sz w:val="18"/>
                <w:szCs w:val="18"/>
              </w:rPr>
              <w:t xml:space="preserve"> с учетом расходов на оплату труда.</w:t>
            </w:r>
          </w:p>
          <w:p w:rsidR="00A02F55" w:rsidRPr="00A02F55" w:rsidRDefault="00A02F55" w:rsidP="00A02F55">
            <w:pPr>
              <w:jc w:val="center"/>
              <w:rPr>
                <w:sz w:val="18"/>
                <w:szCs w:val="18"/>
              </w:rPr>
            </w:pPr>
            <w:r w:rsidRPr="00A02F55">
              <w:rPr>
                <w:sz w:val="18"/>
                <w:szCs w:val="18"/>
              </w:rPr>
              <w:t xml:space="preserve">Остальные затраты определены с учетом предоставленных обосновывающих материалов и индексации фактического показателя (на индекс потребительских цен)  за 2017 год     </w:t>
            </w:r>
          </w:p>
        </w:tc>
      </w:tr>
      <w:tr w:rsidR="00A02F55" w:rsidRPr="00A02F55" w:rsidTr="00A02F55">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0,00</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2082,33</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+ 2082,33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Величина водного налога и платы за пользование водными объектами определена с учетом действующих ставок и объемов товарной воды, предусмотренной ЛенРТК в производственной программе в сфере водоснабжения</w:t>
            </w:r>
          </w:p>
        </w:tc>
      </w:tr>
    </w:tbl>
    <w:p w:rsidR="007C69BB" w:rsidRDefault="007C69BB" w:rsidP="00A02F55">
      <w:pPr>
        <w:tabs>
          <w:tab w:val="left" w:pos="4536"/>
        </w:tabs>
        <w:ind w:right="-52"/>
        <w:jc w:val="center"/>
        <w:rPr>
          <w:sz w:val="24"/>
          <w:szCs w:val="24"/>
        </w:rPr>
      </w:pPr>
    </w:p>
    <w:p w:rsidR="00A02F55" w:rsidRPr="00A02F55" w:rsidRDefault="00A02F55" w:rsidP="00A02F55">
      <w:pPr>
        <w:tabs>
          <w:tab w:val="left" w:pos="4536"/>
        </w:tabs>
        <w:ind w:right="-52"/>
        <w:jc w:val="center"/>
        <w:rPr>
          <w:sz w:val="24"/>
          <w:szCs w:val="24"/>
        </w:rPr>
      </w:pPr>
      <w:r w:rsidRPr="00A02F55">
        <w:rPr>
          <w:sz w:val="24"/>
          <w:szCs w:val="24"/>
        </w:rPr>
        <w:t>Водоотведение</w:t>
      </w:r>
    </w:p>
    <w:tbl>
      <w:tblPr>
        <w:tblW w:w="10206" w:type="dxa"/>
        <w:tblInd w:w="108" w:type="dxa"/>
        <w:tblLayout w:type="fixed"/>
        <w:tblLook w:val="0000" w:firstRow="0" w:lastRow="0" w:firstColumn="0" w:lastColumn="0" w:noHBand="0" w:noVBand="0"/>
      </w:tblPr>
      <w:tblGrid>
        <w:gridCol w:w="709"/>
        <w:gridCol w:w="2552"/>
        <w:gridCol w:w="1134"/>
        <w:gridCol w:w="1276"/>
        <w:gridCol w:w="1275"/>
        <w:gridCol w:w="1134"/>
        <w:gridCol w:w="2126"/>
      </w:tblGrid>
      <w:tr w:rsidR="00A02F55" w:rsidRPr="00A02F55" w:rsidTr="00A02F55">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План предприятия на 2019 год</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6"/>
                <w:szCs w:val="16"/>
              </w:rPr>
            </w:pPr>
            <w:r w:rsidRPr="00A02F55">
              <w:rPr>
                <w:sz w:val="16"/>
                <w:szCs w:val="16"/>
              </w:rPr>
              <w:t>Отклонение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Причины отклонения</w:t>
            </w:r>
          </w:p>
        </w:tc>
      </w:tr>
      <w:tr w:rsidR="00A02F55" w:rsidRPr="00A02F55" w:rsidTr="00A02F55">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6</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7</w:t>
            </w:r>
          </w:p>
        </w:tc>
      </w:tr>
      <w:tr w:rsidR="00A02F55" w:rsidRPr="00A02F55" w:rsidTr="00A02F55">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"Советское городское поселение" </w:t>
            </w:r>
          </w:p>
          <w:p w:rsidR="00A02F55" w:rsidRPr="00A02F55" w:rsidRDefault="00A02F55" w:rsidP="00A02F55">
            <w:pPr>
              <w:snapToGrid w:val="0"/>
              <w:ind w:right="34"/>
              <w:jc w:val="center"/>
              <w:rPr>
                <w:sz w:val="18"/>
                <w:szCs w:val="18"/>
              </w:rPr>
            </w:pPr>
            <w:r w:rsidRPr="00A02F55">
              <w:lastRenderedPageBreak/>
              <w:t>Выборгского муниципального района Ленинградской области</w:t>
            </w:r>
          </w:p>
        </w:tc>
      </w:tr>
      <w:tr w:rsidR="00A02F55" w:rsidRPr="00A02F55" w:rsidTr="00A02F55">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lang w:val="en-US"/>
              </w:rPr>
              <w:lastRenderedPageBreak/>
              <w:t>1</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911,47</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1246,47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+ 335,00</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Затраты на реагенты приняты с учетом принятых сточных вод, утвержденных в производственной программе и запланированной стоимостью материалов на 2019 год, подтверждённой представленными обосновывающими материалами. </w:t>
            </w:r>
          </w:p>
          <w:p w:rsidR="00A02F55" w:rsidRPr="00A02F55" w:rsidRDefault="00A02F55" w:rsidP="00A02F55">
            <w:pPr>
              <w:snapToGrid w:val="0"/>
              <w:jc w:val="center"/>
              <w:rPr>
                <w:sz w:val="18"/>
                <w:szCs w:val="18"/>
              </w:rPr>
            </w:pPr>
            <w:r w:rsidRPr="00A02F55">
              <w:rPr>
                <w:sz w:val="18"/>
                <w:szCs w:val="18"/>
              </w:rPr>
              <w:t xml:space="preserve">Затраты на горюче-смазочные материалы и малоценные основные средства приняты с учетом предоставленных обосновывающих материалов и индексации фактического показателя (на индекс потребительских цен)  за 2017 год     </w:t>
            </w:r>
          </w:p>
        </w:tc>
      </w:tr>
      <w:tr w:rsidR="00A02F55" w:rsidRPr="00A02F55" w:rsidTr="00A02F55">
        <w:tc>
          <w:tcPr>
            <w:tcW w:w="709"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3883,72</w:t>
            </w:r>
          </w:p>
        </w:tc>
        <w:tc>
          <w:tcPr>
            <w:tcW w:w="1275"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3398,82</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- 4849,00</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среднего тарифа, стоимость которого определена из представленных материалов</w:t>
            </w:r>
          </w:p>
        </w:tc>
      </w:tr>
      <w:tr w:rsidR="00A02F55" w:rsidRPr="00A02F55" w:rsidTr="00A02F55">
        <w:trPr>
          <w:trHeight w:val="583"/>
        </w:trPr>
        <w:tc>
          <w:tcPr>
            <w:tcW w:w="709"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2497,76</w:t>
            </w:r>
          </w:p>
        </w:tc>
        <w:tc>
          <w:tcPr>
            <w:tcW w:w="1275"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2086,09</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- 411,67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Затраты определены исходя из индексации показателя, предусмотренного в тарифе  2018 года (средней заработной платы, и штатной численности персонала отнесенного на услугу в сфере водоотведения) на индекс потребительских цен</w:t>
            </w:r>
          </w:p>
        </w:tc>
      </w:tr>
      <w:tr w:rsidR="00A02F55" w:rsidRPr="00A02F55" w:rsidTr="00A02F55">
        <w:trPr>
          <w:trHeight w:val="25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766,81</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640,43</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- 126,38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rPr>
              <w:t>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 представленного организацией</w:t>
            </w:r>
          </w:p>
        </w:tc>
      </w:tr>
      <w:tr w:rsidR="00A02F55" w:rsidRPr="00A02F55" w:rsidTr="00A02F55">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lastRenderedPageBreak/>
              <w:t>5</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1589,57</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1589,57</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58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6411,72</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0,00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- 6411,72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lang w:eastAsia="ar-SA"/>
              </w:rPr>
              <w:t xml:space="preserve">Расходы исключены в связи с отсутствием </w:t>
            </w:r>
            <w:r w:rsidRPr="00A02F55">
              <w:rPr>
                <w:sz w:val="18"/>
                <w:szCs w:val="18"/>
              </w:rPr>
              <w:t>экономического обоснования объемов и цен (локальная смета, дефектная ведомость) ремонтных работ, предусмотренных в представленной производственной программе</w:t>
            </w:r>
          </w:p>
          <w:p w:rsidR="00A02F55" w:rsidRPr="00A02F55" w:rsidRDefault="00A02F55" w:rsidP="00A02F55">
            <w:pPr>
              <w:snapToGrid w:val="0"/>
              <w:jc w:val="center"/>
              <w:rPr>
                <w:sz w:val="18"/>
                <w:szCs w:val="18"/>
                <w:lang w:eastAsia="ar-SA"/>
              </w:rPr>
            </w:pPr>
            <w:r w:rsidRPr="00A02F55">
              <w:rPr>
                <w:sz w:val="18"/>
                <w:szCs w:val="18"/>
              </w:rPr>
              <w:t>(п.26 Основ ценообразования,                       п. 30 Правил)</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3146,63</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1838,21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- 1308,42</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Расходы приняты с учетом предоставленных обосновывающих материалов и индексации фактического показателя (на индекс потребительских цен)  за 2017 год</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178,61</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154,48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- 24,13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Расходы приняты с учетом предоставленных обосновывающих материалов и индексации фактического показателя (на индекс потребительских цен)  за 2017 год</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Общехозяйственные расходы (административные расходы), отнесенные на товарные стоки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1143,68</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824,77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- 318,91</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xml:space="preserve">Затраты по заработной плате административно-управленческого персонала приняты с учетом индексации фактических расходов за 2017 год (на индекс потребительских цен) и условиями процентного распределения общехозяйственных расходов (административные расходы), отраженными в приказе об учетной политике организации. Отчисление на социальное страхование административно-управленческого персонала </w:t>
            </w:r>
            <w:proofErr w:type="gramStart"/>
            <w:r w:rsidRPr="00A02F55">
              <w:rPr>
                <w:sz w:val="18"/>
                <w:szCs w:val="18"/>
              </w:rPr>
              <w:t>определены</w:t>
            </w:r>
            <w:proofErr w:type="gramEnd"/>
            <w:r w:rsidRPr="00A02F55">
              <w:rPr>
                <w:sz w:val="18"/>
                <w:szCs w:val="18"/>
              </w:rPr>
              <w:t xml:space="preserve"> с учетом расходов на оплату труда.</w:t>
            </w:r>
          </w:p>
          <w:p w:rsidR="00A02F55" w:rsidRPr="00A02F55" w:rsidRDefault="00A02F55" w:rsidP="00A02F55">
            <w:pPr>
              <w:snapToGrid w:val="0"/>
              <w:ind w:right="-53"/>
              <w:jc w:val="center"/>
              <w:rPr>
                <w:sz w:val="18"/>
                <w:szCs w:val="18"/>
                <w:lang w:eastAsia="ar-SA"/>
              </w:rPr>
            </w:pPr>
            <w:r w:rsidRPr="00A02F55">
              <w:rPr>
                <w:sz w:val="18"/>
                <w:szCs w:val="18"/>
              </w:rPr>
              <w:t xml:space="preserve">Остальные затраты определены с учетом предоставленных обосновывающих материалов и индексации фактического показателя (на индекс </w:t>
            </w:r>
            <w:r w:rsidRPr="00A02F55">
              <w:rPr>
                <w:sz w:val="18"/>
                <w:szCs w:val="18"/>
              </w:rPr>
              <w:lastRenderedPageBreak/>
              <w:t xml:space="preserve">потребительских цен)  за 2017 год     </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lastRenderedPageBreak/>
              <w:t>10</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0,00</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557,65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+ 557,65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Величина платы за негативное воздействие на окружающую среду,</w:t>
            </w:r>
          </w:p>
          <w:p w:rsidR="00A02F55" w:rsidRPr="00A02F55" w:rsidRDefault="00A02F55" w:rsidP="00A02F55">
            <w:pPr>
              <w:snapToGrid w:val="0"/>
              <w:ind w:right="-53"/>
              <w:jc w:val="center"/>
              <w:rPr>
                <w:sz w:val="18"/>
                <w:szCs w:val="18"/>
                <w:lang w:eastAsia="ar-SA"/>
              </w:rPr>
            </w:pPr>
            <w:proofErr w:type="gramStart"/>
            <w:r w:rsidRPr="00A02F55">
              <w:rPr>
                <w:sz w:val="18"/>
                <w:szCs w:val="18"/>
              </w:rPr>
              <w:t>определена</w:t>
            </w:r>
            <w:proofErr w:type="gramEnd"/>
            <w:r w:rsidRPr="00A02F55">
              <w:rPr>
                <w:sz w:val="18"/>
                <w:szCs w:val="18"/>
              </w:rPr>
              <w:t xml:space="preserve"> с учетом плана организации на 2019 год (исключенного из общехозяйственных расходов)</w:t>
            </w:r>
          </w:p>
        </w:tc>
      </w:tr>
    </w:tbl>
    <w:p w:rsidR="00A02F55" w:rsidRPr="00A02F55" w:rsidRDefault="00A02F55" w:rsidP="007C69BB">
      <w:pPr>
        <w:ind w:firstLine="567"/>
        <w:jc w:val="both"/>
        <w:rPr>
          <w:sz w:val="24"/>
          <w:szCs w:val="24"/>
        </w:rPr>
      </w:pPr>
      <w:r w:rsidRPr="00A02F55">
        <w:rPr>
          <w:sz w:val="24"/>
          <w:szCs w:val="24"/>
        </w:rPr>
        <w:t xml:space="preserve">4. 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величины нормативной прибыли по услугам в сфере водоснабжения (питьевая вода) и водоотведения  приняты ЛенРТК в размере 0 тыс. руб. </w:t>
      </w:r>
    </w:p>
    <w:p w:rsidR="00A02F55" w:rsidRPr="00A02F55" w:rsidRDefault="00A02F55" w:rsidP="007C69BB">
      <w:pPr>
        <w:ind w:firstLine="567"/>
        <w:jc w:val="both"/>
        <w:rPr>
          <w:sz w:val="24"/>
          <w:szCs w:val="24"/>
        </w:rPr>
      </w:pPr>
      <w:r w:rsidRPr="00A02F55">
        <w:rPr>
          <w:sz w:val="24"/>
          <w:szCs w:val="24"/>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по видам деятельност</w:t>
      </w:r>
      <w:proofErr w:type="gramStart"/>
      <w:r w:rsidRPr="00A02F55">
        <w:rPr>
          <w:sz w:val="24"/>
          <w:szCs w:val="24"/>
        </w:rPr>
        <w:t>и ООО</w:t>
      </w:r>
      <w:proofErr w:type="gramEnd"/>
      <w:r w:rsidRPr="00A02F55">
        <w:rPr>
          <w:sz w:val="24"/>
          <w:szCs w:val="24"/>
        </w:rPr>
        <w:t xml:space="preserve"> «ВЛК» на 2019-2023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134"/>
        <w:gridCol w:w="1134"/>
        <w:gridCol w:w="1276"/>
        <w:gridCol w:w="1559"/>
      </w:tblGrid>
      <w:tr w:rsidR="00A02F55" w:rsidRPr="00A02F55" w:rsidTr="00A02F55">
        <w:trPr>
          <w:trHeight w:val="522"/>
        </w:trPr>
        <w:tc>
          <w:tcPr>
            <w:tcW w:w="2552" w:type="dxa"/>
            <w:shd w:val="clear" w:color="auto" w:fill="auto"/>
            <w:vAlign w:val="center"/>
          </w:tcPr>
          <w:p w:rsidR="00A02F55" w:rsidRPr="00A02F55" w:rsidRDefault="00A02F55" w:rsidP="00A02F55">
            <w:pPr>
              <w:snapToGrid w:val="0"/>
              <w:rPr>
                <w:sz w:val="18"/>
                <w:szCs w:val="18"/>
              </w:rPr>
            </w:pPr>
            <w:r w:rsidRPr="00A02F55">
              <w:rPr>
                <w:sz w:val="18"/>
                <w:szCs w:val="18"/>
              </w:rPr>
              <w:t>Показатели</w:t>
            </w:r>
          </w:p>
          <w:p w:rsidR="00A02F55" w:rsidRPr="00A02F55" w:rsidRDefault="00A02F55" w:rsidP="00A02F55">
            <w:pPr>
              <w:ind w:right="-38"/>
              <w:rPr>
                <w:sz w:val="18"/>
                <w:szCs w:val="18"/>
                <w:lang w:eastAsia="ar-SA"/>
              </w:rPr>
            </w:pPr>
            <w:r w:rsidRPr="00A02F55">
              <w:rPr>
                <w:sz w:val="18"/>
                <w:szCs w:val="18"/>
                <w:lang w:eastAsia="ar-SA"/>
              </w:rPr>
              <w:t>(виды деятельности)</w:t>
            </w:r>
          </w:p>
        </w:tc>
        <w:tc>
          <w:tcPr>
            <w:tcW w:w="1276" w:type="dxa"/>
            <w:shd w:val="clear" w:color="auto" w:fill="auto"/>
            <w:vAlign w:val="center"/>
          </w:tcPr>
          <w:p w:rsidR="00A02F55" w:rsidRPr="00A02F55" w:rsidRDefault="00A02F55" w:rsidP="00A02F55">
            <w:pPr>
              <w:snapToGrid w:val="0"/>
              <w:spacing w:line="276" w:lineRule="auto"/>
              <w:jc w:val="center"/>
              <w:rPr>
                <w:sz w:val="18"/>
                <w:szCs w:val="18"/>
                <w:lang w:eastAsia="ar-SA"/>
              </w:rPr>
            </w:pPr>
            <w:r w:rsidRPr="00A02F55">
              <w:rPr>
                <w:sz w:val="18"/>
                <w:szCs w:val="18"/>
              </w:rPr>
              <w:t>Ед. изм.</w:t>
            </w:r>
          </w:p>
        </w:tc>
        <w:tc>
          <w:tcPr>
            <w:tcW w:w="1275"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2019 год</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2020 год</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2021 год</w:t>
            </w:r>
          </w:p>
        </w:tc>
        <w:tc>
          <w:tcPr>
            <w:tcW w:w="1276" w:type="dxa"/>
            <w:vAlign w:val="center"/>
          </w:tcPr>
          <w:p w:rsidR="00A02F55" w:rsidRPr="00A02F55" w:rsidRDefault="00A02F55" w:rsidP="00A02F55">
            <w:pPr>
              <w:spacing w:line="276" w:lineRule="auto"/>
              <w:jc w:val="center"/>
              <w:rPr>
                <w:sz w:val="18"/>
                <w:szCs w:val="18"/>
              </w:rPr>
            </w:pPr>
            <w:r w:rsidRPr="00A02F55">
              <w:rPr>
                <w:sz w:val="18"/>
                <w:szCs w:val="18"/>
              </w:rPr>
              <w:t>2022 год</w:t>
            </w:r>
          </w:p>
        </w:tc>
        <w:tc>
          <w:tcPr>
            <w:tcW w:w="1559" w:type="dxa"/>
            <w:vAlign w:val="center"/>
          </w:tcPr>
          <w:p w:rsidR="00A02F55" w:rsidRPr="00A02F55" w:rsidRDefault="00A02F55" w:rsidP="00A02F55">
            <w:pPr>
              <w:spacing w:line="276" w:lineRule="auto"/>
              <w:jc w:val="center"/>
              <w:rPr>
                <w:sz w:val="18"/>
                <w:szCs w:val="18"/>
              </w:rPr>
            </w:pPr>
            <w:r w:rsidRPr="00A02F55">
              <w:rPr>
                <w:sz w:val="18"/>
                <w:szCs w:val="18"/>
              </w:rPr>
              <w:t>2023 год</w:t>
            </w:r>
          </w:p>
        </w:tc>
      </w:tr>
      <w:tr w:rsidR="00A02F55" w:rsidRPr="00A02F55" w:rsidTr="00A02F55">
        <w:trPr>
          <w:trHeight w:val="56"/>
        </w:trPr>
        <w:tc>
          <w:tcPr>
            <w:tcW w:w="2552" w:type="dxa"/>
            <w:shd w:val="clear" w:color="auto" w:fill="auto"/>
            <w:vAlign w:val="center"/>
          </w:tcPr>
          <w:p w:rsidR="00A02F55" w:rsidRPr="00A02F55" w:rsidRDefault="00A02F55" w:rsidP="00A02F55">
            <w:pPr>
              <w:ind w:right="11"/>
              <w:rPr>
                <w:sz w:val="18"/>
                <w:szCs w:val="18"/>
                <w:lang w:eastAsia="ar-SA"/>
              </w:rPr>
            </w:pPr>
            <w:r w:rsidRPr="00A02F55">
              <w:rPr>
                <w:sz w:val="18"/>
                <w:szCs w:val="18"/>
                <w:lang w:eastAsia="ar-SA"/>
              </w:rPr>
              <w:t>Операционные расходы</w:t>
            </w:r>
          </w:p>
        </w:tc>
        <w:tc>
          <w:tcPr>
            <w:tcW w:w="1276" w:type="dxa"/>
            <w:shd w:val="clear" w:color="auto" w:fill="auto"/>
            <w:vAlign w:val="center"/>
          </w:tcPr>
          <w:p w:rsidR="00A02F55" w:rsidRPr="00A02F55" w:rsidRDefault="00A02F55" w:rsidP="00A02F55">
            <w:pPr>
              <w:ind w:right="11"/>
              <w:rPr>
                <w:sz w:val="18"/>
                <w:szCs w:val="18"/>
                <w:lang w:eastAsia="ar-SA"/>
              </w:rPr>
            </w:pPr>
          </w:p>
        </w:tc>
        <w:tc>
          <w:tcPr>
            <w:tcW w:w="1275" w:type="dxa"/>
            <w:shd w:val="clear" w:color="auto" w:fill="auto"/>
            <w:vAlign w:val="center"/>
          </w:tcPr>
          <w:p w:rsidR="00A02F55" w:rsidRPr="00A02F55" w:rsidRDefault="00A02F55" w:rsidP="00A02F55">
            <w:pPr>
              <w:ind w:right="11"/>
              <w:rPr>
                <w:b/>
                <w:sz w:val="18"/>
                <w:szCs w:val="18"/>
                <w:lang w:eastAsia="ar-SA"/>
              </w:rPr>
            </w:pPr>
          </w:p>
        </w:tc>
        <w:tc>
          <w:tcPr>
            <w:tcW w:w="1134" w:type="dxa"/>
            <w:shd w:val="clear" w:color="auto" w:fill="auto"/>
            <w:vAlign w:val="center"/>
          </w:tcPr>
          <w:p w:rsidR="00A02F55" w:rsidRPr="00A02F55" w:rsidRDefault="00A02F55" w:rsidP="00A02F55">
            <w:pPr>
              <w:ind w:right="11"/>
              <w:rPr>
                <w:b/>
                <w:sz w:val="18"/>
                <w:szCs w:val="18"/>
                <w:lang w:eastAsia="ar-SA"/>
              </w:rPr>
            </w:pPr>
          </w:p>
        </w:tc>
        <w:tc>
          <w:tcPr>
            <w:tcW w:w="1134" w:type="dxa"/>
            <w:shd w:val="clear" w:color="auto" w:fill="auto"/>
            <w:vAlign w:val="center"/>
          </w:tcPr>
          <w:p w:rsidR="00A02F55" w:rsidRPr="00A02F55" w:rsidRDefault="00A02F55" w:rsidP="00A02F55">
            <w:pPr>
              <w:ind w:right="11"/>
              <w:rPr>
                <w:b/>
                <w:sz w:val="18"/>
                <w:szCs w:val="18"/>
                <w:lang w:eastAsia="ar-SA"/>
              </w:rPr>
            </w:pPr>
          </w:p>
        </w:tc>
        <w:tc>
          <w:tcPr>
            <w:tcW w:w="1276" w:type="dxa"/>
          </w:tcPr>
          <w:p w:rsidR="00A02F55" w:rsidRPr="00A02F55" w:rsidRDefault="00A02F55" w:rsidP="00A02F55">
            <w:pPr>
              <w:ind w:right="11"/>
              <w:rPr>
                <w:b/>
                <w:sz w:val="18"/>
                <w:szCs w:val="18"/>
                <w:lang w:eastAsia="ar-SA"/>
              </w:rPr>
            </w:pPr>
          </w:p>
        </w:tc>
        <w:tc>
          <w:tcPr>
            <w:tcW w:w="1559" w:type="dxa"/>
          </w:tcPr>
          <w:p w:rsidR="00A02F55" w:rsidRPr="00A02F55" w:rsidRDefault="00A02F55" w:rsidP="00A02F55">
            <w:pPr>
              <w:ind w:right="11"/>
              <w:rPr>
                <w:b/>
                <w:sz w:val="18"/>
                <w:szCs w:val="18"/>
                <w:lang w:eastAsia="ar-SA"/>
              </w:rPr>
            </w:pPr>
          </w:p>
        </w:tc>
      </w:tr>
      <w:tr w:rsidR="00A02F55" w:rsidRPr="00A02F55" w:rsidTr="00A02F55">
        <w:trPr>
          <w:trHeight w:val="56"/>
        </w:trPr>
        <w:tc>
          <w:tcPr>
            <w:tcW w:w="2552" w:type="dxa"/>
            <w:shd w:val="clear" w:color="auto" w:fill="auto"/>
            <w:vAlign w:val="center"/>
          </w:tcPr>
          <w:p w:rsidR="00A02F55" w:rsidRPr="00A02F55" w:rsidRDefault="00A02F55" w:rsidP="00A02F55">
            <w:pPr>
              <w:snapToGrid w:val="0"/>
              <w:rPr>
                <w:i/>
                <w:sz w:val="18"/>
                <w:szCs w:val="18"/>
              </w:rPr>
            </w:pPr>
            <w:r w:rsidRPr="00A02F55">
              <w:rPr>
                <w:i/>
                <w:sz w:val="18"/>
                <w:szCs w:val="18"/>
              </w:rPr>
              <w:t>- Питьевая вода</w:t>
            </w:r>
          </w:p>
        </w:tc>
        <w:tc>
          <w:tcPr>
            <w:tcW w:w="1276"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тыс. руб.</w:t>
            </w:r>
          </w:p>
        </w:tc>
        <w:tc>
          <w:tcPr>
            <w:tcW w:w="1275"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15706,02</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16077,62</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16553,52</w:t>
            </w:r>
          </w:p>
        </w:tc>
        <w:tc>
          <w:tcPr>
            <w:tcW w:w="1276" w:type="dxa"/>
            <w:vAlign w:val="center"/>
          </w:tcPr>
          <w:p w:rsidR="00A02F55" w:rsidRPr="00A02F55" w:rsidRDefault="00A02F55" w:rsidP="00A02F55">
            <w:pPr>
              <w:spacing w:line="276" w:lineRule="auto"/>
              <w:jc w:val="center"/>
              <w:rPr>
                <w:sz w:val="18"/>
                <w:szCs w:val="18"/>
              </w:rPr>
            </w:pPr>
            <w:r w:rsidRPr="00A02F55">
              <w:rPr>
                <w:sz w:val="18"/>
                <w:szCs w:val="18"/>
              </w:rPr>
              <w:t>17043,50</w:t>
            </w:r>
          </w:p>
        </w:tc>
        <w:tc>
          <w:tcPr>
            <w:tcW w:w="1559" w:type="dxa"/>
            <w:vAlign w:val="center"/>
          </w:tcPr>
          <w:p w:rsidR="00A02F55" w:rsidRPr="00A02F55" w:rsidRDefault="00A02F55" w:rsidP="00A02F55">
            <w:pPr>
              <w:spacing w:line="276" w:lineRule="auto"/>
              <w:jc w:val="center"/>
              <w:rPr>
                <w:sz w:val="18"/>
                <w:szCs w:val="18"/>
              </w:rPr>
            </w:pPr>
            <w:r w:rsidRPr="00A02F55">
              <w:rPr>
                <w:sz w:val="18"/>
                <w:szCs w:val="18"/>
              </w:rPr>
              <w:t>17547,99</w:t>
            </w:r>
          </w:p>
        </w:tc>
      </w:tr>
      <w:tr w:rsidR="00A02F55" w:rsidRPr="00A02F55" w:rsidTr="00A02F55">
        <w:trPr>
          <w:trHeight w:val="56"/>
        </w:trPr>
        <w:tc>
          <w:tcPr>
            <w:tcW w:w="2552" w:type="dxa"/>
            <w:shd w:val="clear" w:color="auto" w:fill="auto"/>
            <w:vAlign w:val="center"/>
          </w:tcPr>
          <w:p w:rsidR="00A02F55" w:rsidRPr="00A02F55" w:rsidRDefault="00A02F55" w:rsidP="00A02F55">
            <w:pPr>
              <w:snapToGrid w:val="0"/>
              <w:rPr>
                <w:i/>
                <w:sz w:val="18"/>
                <w:szCs w:val="18"/>
              </w:rPr>
            </w:pPr>
            <w:r w:rsidRPr="00A02F55">
              <w:rPr>
                <w:i/>
                <w:sz w:val="18"/>
                <w:szCs w:val="18"/>
              </w:rPr>
              <w:t>- Водоотведение</w:t>
            </w:r>
          </w:p>
        </w:tc>
        <w:tc>
          <w:tcPr>
            <w:tcW w:w="1276"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тыс. руб.</w:t>
            </w:r>
          </w:p>
        </w:tc>
        <w:tc>
          <w:tcPr>
            <w:tcW w:w="1275"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6790,45</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6953,56</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7159,38</w:t>
            </w:r>
          </w:p>
        </w:tc>
        <w:tc>
          <w:tcPr>
            <w:tcW w:w="1276" w:type="dxa"/>
            <w:vAlign w:val="center"/>
          </w:tcPr>
          <w:p w:rsidR="00A02F55" w:rsidRPr="00A02F55" w:rsidRDefault="00A02F55" w:rsidP="00A02F55">
            <w:pPr>
              <w:spacing w:line="276" w:lineRule="auto"/>
              <w:jc w:val="center"/>
              <w:rPr>
                <w:sz w:val="18"/>
                <w:szCs w:val="18"/>
              </w:rPr>
            </w:pPr>
            <w:r w:rsidRPr="00A02F55">
              <w:rPr>
                <w:sz w:val="18"/>
                <w:szCs w:val="18"/>
              </w:rPr>
              <w:t>7371,30</w:t>
            </w:r>
          </w:p>
        </w:tc>
        <w:tc>
          <w:tcPr>
            <w:tcW w:w="1559" w:type="dxa"/>
            <w:vAlign w:val="center"/>
          </w:tcPr>
          <w:p w:rsidR="00A02F55" w:rsidRPr="00A02F55" w:rsidRDefault="00A02F55" w:rsidP="00A02F55">
            <w:pPr>
              <w:spacing w:line="276" w:lineRule="auto"/>
              <w:jc w:val="center"/>
              <w:rPr>
                <w:sz w:val="18"/>
                <w:szCs w:val="18"/>
              </w:rPr>
            </w:pPr>
            <w:r w:rsidRPr="00A02F55">
              <w:rPr>
                <w:sz w:val="18"/>
                <w:szCs w:val="18"/>
              </w:rPr>
              <w:t>7589,49</w:t>
            </w:r>
          </w:p>
        </w:tc>
      </w:tr>
    </w:tbl>
    <w:p w:rsidR="00A02F55" w:rsidRPr="00A02F55" w:rsidRDefault="00A02F55" w:rsidP="007C69BB">
      <w:pPr>
        <w:spacing w:line="276" w:lineRule="auto"/>
        <w:ind w:firstLine="567"/>
        <w:jc w:val="both"/>
        <w:rPr>
          <w:sz w:val="24"/>
          <w:szCs w:val="24"/>
          <w:lang w:eastAsia="x-none"/>
        </w:rPr>
      </w:pPr>
      <w:r w:rsidRPr="00A02F55">
        <w:rPr>
          <w:sz w:val="24"/>
          <w:szCs w:val="24"/>
          <w:lang w:eastAsia="x-none"/>
        </w:rPr>
        <w:t>5</w:t>
      </w:r>
      <w:r w:rsidRPr="00A02F55">
        <w:rPr>
          <w:sz w:val="24"/>
          <w:szCs w:val="24"/>
          <w:lang w:val="x-none" w:eastAsia="x-none"/>
        </w:rPr>
        <w:t>. Долгосрочные параметры регулирования тарифов, определяемые на долгосрочный период регулирования тарифов на питьевую воду и водоотведение</w:t>
      </w:r>
      <w:r w:rsidR="007C69BB">
        <w:rPr>
          <w:sz w:val="24"/>
          <w:szCs w:val="24"/>
          <w:lang w:eastAsia="x-none"/>
        </w:rPr>
        <w:t xml:space="preserve"> </w:t>
      </w:r>
      <w:r w:rsidRPr="00A02F55">
        <w:rPr>
          <w:sz w:val="24"/>
          <w:szCs w:val="24"/>
          <w:lang w:val="x-none" w:eastAsia="x-none"/>
        </w:rPr>
        <w:t>ООО «ВЛК» 2019-2023 годы составят</w:t>
      </w:r>
      <w:r w:rsidRPr="00A02F55">
        <w:rPr>
          <w:sz w:val="24"/>
          <w:szCs w:val="24"/>
          <w:lang w:eastAsia="x-none"/>
        </w:rPr>
        <w:t>:</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126"/>
        <w:gridCol w:w="709"/>
        <w:gridCol w:w="1275"/>
        <w:gridCol w:w="1559"/>
        <w:gridCol w:w="1986"/>
        <w:gridCol w:w="2126"/>
      </w:tblGrid>
      <w:tr w:rsidR="00A02F55" w:rsidRPr="00A02F55" w:rsidTr="00A02F55">
        <w:tc>
          <w:tcPr>
            <w:tcW w:w="567"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w:t>
            </w:r>
            <w:r w:rsidRPr="00A02F55">
              <w:rPr>
                <w:lang w:val="en-US"/>
              </w:rPr>
              <w:t xml:space="preserve"> </w:t>
            </w:r>
            <w:proofErr w:type="gramStart"/>
            <w:r w:rsidRPr="00A02F55">
              <w:t>п</w:t>
            </w:r>
            <w:proofErr w:type="gramEnd"/>
            <w:r w:rsidRPr="00A02F55">
              <w:t>/п</w:t>
            </w:r>
          </w:p>
        </w:tc>
        <w:tc>
          <w:tcPr>
            <w:tcW w:w="2126"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Наименование регулируемого вида деятельности</w:t>
            </w:r>
          </w:p>
        </w:tc>
        <w:tc>
          <w:tcPr>
            <w:tcW w:w="709"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Год</w:t>
            </w:r>
          </w:p>
        </w:tc>
        <w:tc>
          <w:tcPr>
            <w:tcW w:w="1275"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Базовый уровень операционных расходов, тыс. руб.</w:t>
            </w:r>
          </w:p>
        </w:tc>
        <w:tc>
          <w:tcPr>
            <w:tcW w:w="1559"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Индекс эффективности операционных расходов,%</w:t>
            </w:r>
          </w:p>
        </w:tc>
        <w:tc>
          <w:tcPr>
            <w:tcW w:w="4112" w:type="dxa"/>
            <w:gridSpan w:val="2"/>
            <w:shd w:val="clear" w:color="auto" w:fill="auto"/>
            <w:vAlign w:val="center"/>
          </w:tcPr>
          <w:p w:rsidR="00A02F55" w:rsidRPr="00A02F55" w:rsidRDefault="00A02F55" w:rsidP="00A02F55">
            <w:pPr>
              <w:widowControl w:val="0"/>
              <w:autoSpaceDE w:val="0"/>
              <w:autoSpaceDN w:val="0"/>
              <w:adjustRightInd w:val="0"/>
              <w:jc w:val="center"/>
            </w:pPr>
            <w:r w:rsidRPr="00A02F55">
              <w:t>Показатели энергосбережения и энергетической эффективности</w:t>
            </w:r>
          </w:p>
        </w:tc>
      </w:tr>
      <w:tr w:rsidR="00A02F55" w:rsidRPr="00A02F55" w:rsidTr="00A02F55">
        <w:trPr>
          <w:trHeight w:val="1043"/>
        </w:trPr>
        <w:tc>
          <w:tcPr>
            <w:tcW w:w="567"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1275"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1559"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1986" w:type="dxa"/>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Уровень потери воды, %</w:t>
            </w:r>
          </w:p>
        </w:tc>
        <w:tc>
          <w:tcPr>
            <w:tcW w:w="2126" w:type="dxa"/>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 xml:space="preserve">Удельный расход электрической энергии, </w:t>
            </w:r>
            <w:proofErr w:type="spellStart"/>
            <w:r w:rsidRPr="00A02F55">
              <w:t>кВт</w:t>
            </w:r>
            <w:proofErr w:type="gramStart"/>
            <w:r w:rsidRPr="00A02F55">
              <w:t>.ч</w:t>
            </w:r>
            <w:proofErr w:type="spellEnd"/>
            <w:proofErr w:type="gramEnd"/>
            <w:r w:rsidRPr="00A02F55">
              <w:t>/м</w:t>
            </w:r>
            <w:r w:rsidRPr="00A02F55">
              <w:rPr>
                <w:vertAlign w:val="superscript"/>
              </w:rPr>
              <w:t>3</w:t>
            </w:r>
          </w:p>
        </w:tc>
      </w:tr>
      <w:tr w:rsidR="00A02F55" w:rsidRPr="00A02F55" w:rsidTr="00A02F55">
        <w:tc>
          <w:tcPr>
            <w:tcW w:w="567" w:type="dxa"/>
            <w:vMerge w:val="restart"/>
            <w:tcBorders>
              <w:top w:val="single" w:sz="12"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1.</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Питьевая вода</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15706,02</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12"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0,05</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0,05</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0,05</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0,05</w:t>
            </w:r>
          </w:p>
        </w:tc>
      </w:tr>
      <w:tr w:rsidR="00A02F55" w:rsidRPr="00A02F55" w:rsidTr="00A02F55">
        <w:tc>
          <w:tcPr>
            <w:tcW w:w="567" w:type="dxa"/>
            <w:vMerge/>
            <w:tcBorders>
              <w:top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12" w:space="0" w:color="auto"/>
            </w:tcBorders>
            <w:shd w:val="clear" w:color="auto" w:fill="auto"/>
          </w:tcPr>
          <w:p w:rsidR="00A02F55" w:rsidRPr="00A02F55" w:rsidRDefault="00A02F55" w:rsidP="00A02F55">
            <w:pPr>
              <w:widowControl w:val="0"/>
              <w:autoSpaceDE w:val="0"/>
              <w:autoSpaceDN w:val="0"/>
              <w:adjustRightInd w:val="0"/>
              <w:jc w:val="center"/>
            </w:pPr>
            <w:r w:rsidRPr="00A02F55">
              <w:t>0,05</w:t>
            </w:r>
          </w:p>
        </w:tc>
      </w:tr>
      <w:tr w:rsidR="00A02F55" w:rsidRPr="00A02F55" w:rsidTr="00A02F55">
        <w:tc>
          <w:tcPr>
            <w:tcW w:w="567" w:type="dxa"/>
            <w:vMerge w:val="restart"/>
            <w:tcBorders>
              <w:top w:val="single" w:sz="12"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2.</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Водоотведение</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6790,45</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12"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0,93</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0,93</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0,93</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0,93</w:t>
            </w:r>
          </w:p>
        </w:tc>
      </w:tr>
      <w:tr w:rsidR="00A02F55" w:rsidRPr="00A02F55" w:rsidTr="00A02F55">
        <w:tc>
          <w:tcPr>
            <w:tcW w:w="567" w:type="dxa"/>
            <w:vMerge/>
            <w:tcBorders>
              <w:top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12" w:space="0" w:color="auto"/>
            </w:tcBorders>
            <w:shd w:val="clear" w:color="auto" w:fill="auto"/>
          </w:tcPr>
          <w:p w:rsidR="00A02F55" w:rsidRPr="00A02F55" w:rsidRDefault="00A02F55" w:rsidP="00A02F55">
            <w:pPr>
              <w:widowControl w:val="0"/>
              <w:autoSpaceDE w:val="0"/>
              <w:autoSpaceDN w:val="0"/>
              <w:adjustRightInd w:val="0"/>
              <w:jc w:val="center"/>
            </w:pPr>
            <w:r w:rsidRPr="00A02F55">
              <w:t>0,93</w:t>
            </w:r>
          </w:p>
        </w:tc>
      </w:tr>
    </w:tbl>
    <w:p w:rsidR="00A02F55" w:rsidRPr="00A02F55" w:rsidRDefault="00A02F55" w:rsidP="00A02F55">
      <w:pPr>
        <w:tabs>
          <w:tab w:val="left" w:pos="567"/>
          <w:tab w:val="left" w:pos="993"/>
        </w:tabs>
        <w:contextualSpacing/>
        <w:jc w:val="both"/>
        <w:rPr>
          <w:sz w:val="24"/>
          <w:szCs w:val="24"/>
        </w:rPr>
      </w:pPr>
      <w:r w:rsidRPr="00A02F55">
        <w:rPr>
          <w:b/>
          <w:sz w:val="26"/>
          <w:szCs w:val="26"/>
        </w:rPr>
        <w:tab/>
      </w:r>
      <w:r w:rsidRPr="00A02F55">
        <w:rPr>
          <w:sz w:val="24"/>
          <w:szCs w:val="24"/>
        </w:rPr>
        <w:t>6.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ООО «ВЛК»                 в 2019-2023 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548"/>
        <w:gridCol w:w="3248"/>
        <w:gridCol w:w="3844"/>
      </w:tblGrid>
      <w:tr w:rsidR="00A02F55" w:rsidRPr="00A02F55" w:rsidTr="00A02F55">
        <w:trPr>
          <w:trHeight w:val="1158"/>
        </w:trPr>
        <w:tc>
          <w:tcPr>
            <w:tcW w:w="708" w:type="dxa"/>
            <w:tcBorders>
              <w:bottom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 xml:space="preserve">№ </w:t>
            </w:r>
            <w:proofErr w:type="gramStart"/>
            <w:r w:rsidRPr="00A02F55">
              <w:rPr>
                <w:rFonts w:eastAsia="Calibri"/>
              </w:rPr>
              <w:t>п</w:t>
            </w:r>
            <w:proofErr w:type="gramEnd"/>
            <w:r w:rsidRPr="00A02F55">
              <w:rPr>
                <w:rFonts w:eastAsia="Calibri"/>
              </w:rPr>
              <w:t>/п</w:t>
            </w:r>
          </w:p>
        </w:tc>
        <w:tc>
          <w:tcPr>
            <w:tcW w:w="2548"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Наименование потребителей, регулируемого вида деятельности</w:t>
            </w:r>
          </w:p>
        </w:tc>
        <w:tc>
          <w:tcPr>
            <w:tcW w:w="3248"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 xml:space="preserve">Год с календарной разбивкой </w:t>
            </w:r>
          </w:p>
        </w:tc>
        <w:tc>
          <w:tcPr>
            <w:tcW w:w="3844"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Тарифы, руб./м</w:t>
            </w:r>
            <w:r w:rsidRPr="00A02F55">
              <w:rPr>
                <w:rFonts w:eastAsia="Calibri"/>
                <w:vertAlign w:val="superscript"/>
              </w:rPr>
              <w:t xml:space="preserve">3 </w:t>
            </w:r>
            <w:r w:rsidRPr="00A02F55">
              <w:rPr>
                <w:rFonts w:eastAsia="Calibri"/>
              </w:rPr>
              <w:t>*</w:t>
            </w:r>
          </w:p>
        </w:tc>
      </w:tr>
      <w:tr w:rsidR="00A02F55" w:rsidRPr="00A02F55" w:rsidTr="00A02F55">
        <w:trPr>
          <w:trHeight w:val="467"/>
        </w:trPr>
        <w:tc>
          <w:tcPr>
            <w:tcW w:w="10348" w:type="dxa"/>
            <w:gridSpan w:val="4"/>
            <w:tcBorders>
              <w:bottom w:val="single" w:sz="4" w:space="0" w:color="auto"/>
            </w:tcBorders>
            <w:vAlign w:val="center"/>
          </w:tcPr>
          <w:p w:rsidR="00A02F55" w:rsidRPr="00A02F55" w:rsidRDefault="00A02F55" w:rsidP="00A02F55">
            <w:pPr>
              <w:jc w:val="center"/>
            </w:pPr>
            <w:r w:rsidRPr="00A02F55">
              <w:t xml:space="preserve">Для потребителей муниципального образования "Советское городское поселение" </w:t>
            </w:r>
          </w:p>
          <w:p w:rsidR="00A02F55" w:rsidRPr="00A02F55" w:rsidRDefault="00A02F55" w:rsidP="00A02F55">
            <w:pPr>
              <w:jc w:val="center"/>
              <w:rPr>
                <w:rFonts w:eastAsia="Calibri"/>
              </w:rPr>
            </w:pPr>
            <w:r w:rsidRPr="00A02F55">
              <w:t>Выборгского муниципального района Ленинградской области</w:t>
            </w:r>
          </w:p>
        </w:tc>
      </w:tr>
      <w:tr w:rsidR="00A02F55" w:rsidRPr="00A02F55" w:rsidTr="00A02F55">
        <w:trPr>
          <w:trHeight w:val="56"/>
        </w:trPr>
        <w:tc>
          <w:tcPr>
            <w:tcW w:w="70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1.</w:t>
            </w:r>
          </w:p>
        </w:tc>
        <w:tc>
          <w:tcPr>
            <w:tcW w:w="254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Питьевая вода</w:t>
            </w: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15,01</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15,70</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01.01.2020 по 30.06.2020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15,70</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01.07.2020 по 31.12.2020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16,09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01.01.2021 по 30.06.2021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16,09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01.07.2021 по 31.12.2021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16,74</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01.01.2022 по 30.06.2022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16,74</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01.07.2022 по 31.12.2022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17,27</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01.01.2023 по 30.06.2023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15,75</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01.07.2023 по 31.12.2023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16,28</w:t>
            </w:r>
          </w:p>
        </w:tc>
      </w:tr>
      <w:tr w:rsidR="00A02F55" w:rsidRPr="00A02F55" w:rsidTr="00A02F55">
        <w:trPr>
          <w:trHeight w:val="56"/>
        </w:trPr>
        <w:tc>
          <w:tcPr>
            <w:tcW w:w="70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2.</w:t>
            </w:r>
          </w:p>
        </w:tc>
        <w:tc>
          <w:tcPr>
            <w:tcW w:w="254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Водоотведение</w:t>
            </w: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14,41</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15,07</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01.01.2020 по 30.06.2020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15,07</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01.07.2020 по 31.12.2020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15,47</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01.01.2021 по 30.06.2021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15,47</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01.07.2021 по 31.12.2021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16,02</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01.01.2022 по 30.06.2022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16,02</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01.07.2022 по 31.12.2022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16,49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01.01.2023 по 30.06.2023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16,49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01.07.2023 по 31.12.2023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17,09</w:t>
            </w:r>
          </w:p>
        </w:tc>
      </w:tr>
    </w:tbl>
    <w:p w:rsidR="00A02F55" w:rsidRPr="00A02F55" w:rsidRDefault="00A02F55" w:rsidP="00A02F55">
      <w:pPr>
        <w:rPr>
          <w:lang w:eastAsia="ar-SA"/>
        </w:rPr>
      </w:pPr>
      <w:r w:rsidRPr="00A02F55">
        <w:rPr>
          <w:lang w:eastAsia="ar-SA"/>
        </w:rPr>
        <w:t xml:space="preserve">* тариф указан без учета налога на добавленную стоимость </w:t>
      </w:r>
    </w:p>
    <w:p w:rsidR="00A02F55" w:rsidRPr="00A02F55" w:rsidRDefault="00A02F55" w:rsidP="00A02F55">
      <w:pPr>
        <w:rPr>
          <w:sz w:val="24"/>
          <w:szCs w:val="24"/>
          <w:lang w:eastAsia="ar-SA"/>
        </w:rPr>
      </w:pPr>
    </w:p>
    <w:p w:rsidR="00A02F55" w:rsidRPr="00A02F55" w:rsidRDefault="00A02F55" w:rsidP="00A02F55">
      <w:pPr>
        <w:jc w:val="center"/>
        <w:rPr>
          <w:b/>
          <w:sz w:val="24"/>
          <w:szCs w:val="24"/>
        </w:rPr>
      </w:pPr>
      <w:r w:rsidRPr="00A02F55">
        <w:rPr>
          <w:b/>
          <w:sz w:val="24"/>
          <w:szCs w:val="24"/>
        </w:rPr>
        <w:t>Результаты голосования: за – 7 человек, против – нет, воздержались – нет.</w:t>
      </w:r>
    </w:p>
    <w:p w:rsidR="006634E7" w:rsidRPr="006634E7" w:rsidRDefault="006634E7" w:rsidP="006E033A">
      <w:pPr>
        <w:pStyle w:val="a6"/>
        <w:ind w:firstLine="567"/>
        <w:jc w:val="both"/>
        <w:rPr>
          <w:b/>
          <w:sz w:val="24"/>
          <w:szCs w:val="24"/>
        </w:rPr>
      </w:pPr>
    </w:p>
    <w:p w:rsidR="00A02F55" w:rsidRPr="00A02F55" w:rsidRDefault="00FA2FD8" w:rsidP="007C69BB">
      <w:pPr>
        <w:pStyle w:val="a6"/>
        <w:spacing w:after="0"/>
        <w:ind w:firstLine="567"/>
        <w:contextualSpacing/>
        <w:jc w:val="both"/>
        <w:rPr>
          <w:rFonts w:eastAsia="Calibri"/>
          <w:sz w:val="24"/>
          <w:szCs w:val="24"/>
          <w:lang w:eastAsia="en-US"/>
        </w:rPr>
      </w:pPr>
      <w:r>
        <w:rPr>
          <w:b/>
          <w:sz w:val="24"/>
          <w:szCs w:val="24"/>
        </w:rPr>
        <w:t>9</w:t>
      </w:r>
      <w:r w:rsidRPr="00FA2FD8">
        <w:rPr>
          <w:b/>
          <w:sz w:val="24"/>
          <w:szCs w:val="24"/>
        </w:rPr>
        <w:t>. По вопросу повестки «</w:t>
      </w:r>
      <w:r w:rsidR="00A02F55" w:rsidRPr="00A02F55">
        <w:rPr>
          <w:b/>
          <w:sz w:val="24"/>
          <w:szCs w:val="24"/>
        </w:rPr>
        <w:t>Об установлении тарифов на питьевую воду и водоотведение общества с ограниченной ответственностью «</w:t>
      </w:r>
      <w:proofErr w:type="spellStart"/>
      <w:r w:rsidR="00A02F55" w:rsidRPr="00A02F55">
        <w:rPr>
          <w:b/>
          <w:sz w:val="24"/>
          <w:szCs w:val="24"/>
        </w:rPr>
        <w:t>Усть-Лужский</w:t>
      </w:r>
      <w:proofErr w:type="spellEnd"/>
      <w:r w:rsidR="00A02F55" w:rsidRPr="00A02F55">
        <w:rPr>
          <w:b/>
          <w:sz w:val="24"/>
          <w:szCs w:val="24"/>
        </w:rPr>
        <w:t xml:space="preserve"> Водоканал» на 2019-2023 годы</w:t>
      </w:r>
      <w:r w:rsidRPr="00FA2FD8">
        <w:rPr>
          <w:b/>
          <w:sz w:val="24"/>
          <w:szCs w:val="24"/>
        </w:rPr>
        <w:t>»</w:t>
      </w:r>
      <w:r>
        <w:rPr>
          <w:b/>
          <w:sz w:val="24"/>
          <w:szCs w:val="24"/>
        </w:rPr>
        <w:t xml:space="preserve"> </w:t>
      </w:r>
      <w:proofErr w:type="gramStart"/>
      <w:r w:rsidR="00A02F55" w:rsidRPr="00A02F55">
        <w:rPr>
          <w:sz w:val="24"/>
          <w:szCs w:val="24"/>
          <w:lang w:val="x-none" w:eastAsia="x-none"/>
        </w:rPr>
        <w:t>выступила</w:t>
      </w:r>
      <w:proofErr w:type="gramEnd"/>
      <w:r w:rsidR="00A02F55" w:rsidRPr="00A02F55">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02F55" w:rsidRPr="00A02F55">
        <w:rPr>
          <w:sz w:val="24"/>
          <w:szCs w:val="24"/>
          <w:lang w:eastAsia="x-none"/>
        </w:rPr>
        <w:t xml:space="preserve"> и </w:t>
      </w:r>
      <w:r w:rsidR="00A02F55" w:rsidRPr="00A02F55">
        <w:rPr>
          <w:sz w:val="24"/>
          <w:szCs w:val="24"/>
          <w:lang w:val="x-none" w:eastAsia="x-none"/>
        </w:rPr>
        <w:t>изложила основные положения э</w:t>
      </w:r>
      <w:r w:rsidR="00A02F55" w:rsidRPr="00A02F55">
        <w:rPr>
          <w:rFonts w:eastAsia="Calibri"/>
          <w:sz w:val="24"/>
          <w:szCs w:val="24"/>
          <w:lang w:val="x-none" w:eastAsia="en-US"/>
        </w:rPr>
        <w:t>кспертного заключения</w:t>
      </w:r>
      <w:r w:rsidR="00A02F55" w:rsidRPr="00A02F55">
        <w:rPr>
          <w:rFonts w:eastAsia="Calibri"/>
          <w:sz w:val="24"/>
          <w:szCs w:val="24"/>
          <w:lang w:eastAsia="en-US"/>
        </w:rPr>
        <w:t xml:space="preserve"> по обоснованию уровней тарифов на услугу в сфере холодного водоснабжения (питьевая вода)</w:t>
      </w:r>
      <w:r w:rsidR="00A02F55">
        <w:rPr>
          <w:rFonts w:eastAsia="Calibri"/>
          <w:sz w:val="24"/>
          <w:szCs w:val="24"/>
          <w:lang w:eastAsia="en-US"/>
        </w:rPr>
        <w:t xml:space="preserve">                </w:t>
      </w:r>
      <w:r w:rsidR="00A02F55" w:rsidRPr="00A02F55">
        <w:rPr>
          <w:rFonts w:eastAsia="Calibri"/>
          <w:sz w:val="24"/>
          <w:szCs w:val="24"/>
          <w:lang w:eastAsia="en-US"/>
        </w:rPr>
        <w:t xml:space="preserve"> и водоотведения </w:t>
      </w:r>
      <w:proofErr w:type="gramStart"/>
      <w:r w:rsidR="00A02F55" w:rsidRPr="00A02F55">
        <w:rPr>
          <w:rFonts w:eastAsia="Calibri"/>
          <w:sz w:val="24"/>
          <w:szCs w:val="24"/>
          <w:lang w:eastAsia="en-US"/>
        </w:rPr>
        <w:t>оказываемую</w:t>
      </w:r>
      <w:proofErr w:type="gramEnd"/>
      <w:r w:rsidR="00A02F55" w:rsidRPr="00A02F55">
        <w:rPr>
          <w:rFonts w:eastAsia="Calibri"/>
          <w:sz w:val="24"/>
          <w:szCs w:val="24"/>
          <w:lang w:eastAsia="en-US"/>
        </w:rPr>
        <w:t xml:space="preserve"> обществом с ограниченной ответственностью «</w:t>
      </w:r>
      <w:proofErr w:type="spellStart"/>
      <w:r w:rsidR="00A02F55" w:rsidRPr="00A02F55">
        <w:rPr>
          <w:rFonts w:eastAsia="Calibri"/>
          <w:sz w:val="24"/>
          <w:szCs w:val="24"/>
          <w:lang w:eastAsia="en-US"/>
        </w:rPr>
        <w:t>Усть-Лужский</w:t>
      </w:r>
      <w:proofErr w:type="spellEnd"/>
      <w:r w:rsidR="00A02F55" w:rsidRPr="00A02F55">
        <w:rPr>
          <w:rFonts w:eastAsia="Calibri"/>
          <w:sz w:val="24"/>
          <w:szCs w:val="24"/>
          <w:lang w:eastAsia="en-US"/>
        </w:rPr>
        <w:t xml:space="preserve"> Водоканал» (далее - ООО «</w:t>
      </w:r>
      <w:proofErr w:type="spellStart"/>
      <w:r w:rsidR="00A02F55" w:rsidRPr="00A02F55">
        <w:rPr>
          <w:rFonts w:eastAsia="Calibri"/>
          <w:sz w:val="24"/>
          <w:szCs w:val="24"/>
          <w:lang w:eastAsia="en-US"/>
        </w:rPr>
        <w:t>Усть-Лужский</w:t>
      </w:r>
      <w:proofErr w:type="spellEnd"/>
      <w:r w:rsidR="00A02F55" w:rsidRPr="00A02F55">
        <w:rPr>
          <w:rFonts w:eastAsia="Calibri"/>
          <w:sz w:val="24"/>
          <w:szCs w:val="24"/>
          <w:lang w:eastAsia="en-US"/>
        </w:rPr>
        <w:t xml:space="preserve"> Водоканал») потребителям муниципального образования «</w:t>
      </w:r>
      <w:proofErr w:type="spellStart"/>
      <w:r w:rsidR="00A02F55" w:rsidRPr="00A02F55">
        <w:rPr>
          <w:rFonts w:eastAsia="Calibri"/>
          <w:sz w:val="24"/>
          <w:szCs w:val="24"/>
          <w:lang w:eastAsia="en-US"/>
        </w:rPr>
        <w:t>Усть-Лужское</w:t>
      </w:r>
      <w:proofErr w:type="spellEnd"/>
      <w:r w:rsidR="00A02F55" w:rsidRPr="00A02F55">
        <w:rPr>
          <w:rFonts w:eastAsia="Calibri"/>
          <w:sz w:val="24"/>
          <w:szCs w:val="24"/>
          <w:lang w:eastAsia="en-US"/>
        </w:rPr>
        <w:t xml:space="preserve"> сельское поселение» </w:t>
      </w:r>
      <w:proofErr w:type="spellStart"/>
      <w:r w:rsidR="00A02F55" w:rsidRPr="00A02F55">
        <w:rPr>
          <w:rFonts w:eastAsia="Calibri"/>
          <w:sz w:val="24"/>
          <w:szCs w:val="24"/>
          <w:lang w:eastAsia="en-US"/>
        </w:rPr>
        <w:t>Кингисеппского</w:t>
      </w:r>
      <w:proofErr w:type="spellEnd"/>
      <w:r w:rsidR="00A02F55" w:rsidRPr="00A02F55">
        <w:rPr>
          <w:rFonts w:eastAsia="Calibri"/>
          <w:sz w:val="24"/>
          <w:szCs w:val="24"/>
          <w:lang w:eastAsia="en-US"/>
        </w:rPr>
        <w:t xml:space="preserve"> муниципального рай</w:t>
      </w:r>
      <w:r w:rsidR="003D7E23">
        <w:rPr>
          <w:rFonts w:eastAsia="Calibri"/>
          <w:sz w:val="24"/>
          <w:szCs w:val="24"/>
          <w:lang w:eastAsia="en-US"/>
        </w:rPr>
        <w:t>она Ленинградской области в 2019</w:t>
      </w:r>
      <w:r w:rsidR="00A02F55" w:rsidRPr="00A02F55">
        <w:rPr>
          <w:rFonts w:eastAsia="Calibri"/>
          <w:sz w:val="24"/>
          <w:szCs w:val="24"/>
          <w:lang w:eastAsia="en-US"/>
        </w:rPr>
        <w:t>-2023 годах. ООО «</w:t>
      </w:r>
      <w:proofErr w:type="spellStart"/>
      <w:r w:rsidR="00A02F55" w:rsidRPr="00A02F55">
        <w:rPr>
          <w:rFonts w:eastAsia="Calibri"/>
          <w:sz w:val="24"/>
          <w:szCs w:val="24"/>
          <w:lang w:eastAsia="en-US"/>
        </w:rPr>
        <w:t>Усть-Лужский</w:t>
      </w:r>
      <w:proofErr w:type="spellEnd"/>
      <w:r w:rsidR="00A02F55" w:rsidRPr="00A02F55">
        <w:rPr>
          <w:rFonts w:eastAsia="Calibri"/>
          <w:sz w:val="24"/>
          <w:szCs w:val="24"/>
          <w:lang w:eastAsia="en-US"/>
        </w:rPr>
        <w:t xml:space="preserve"> Водоканал» обратилось       </w:t>
      </w:r>
      <w:r w:rsidR="00A02F55">
        <w:rPr>
          <w:rFonts w:eastAsia="Calibri"/>
          <w:sz w:val="24"/>
          <w:szCs w:val="24"/>
          <w:lang w:eastAsia="en-US"/>
        </w:rPr>
        <w:t xml:space="preserve">                            </w:t>
      </w:r>
      <w:r w:rsidR="00A02F55" w:rsidRPr="00A02F55">
        <w:rPr>
          <w:rFonts w:eastAsia="Calibri"/>
          <w:sz w:val="24"/>
          <w:szCs w:val="24"/>
          <w:lang w:eastAsia="en-US"/>
        </w:rPr>
        <w:t xml:space="preserve">                   с заявлением об установлении тарифов на услуги холодного водоснабжения (питьевая вода)                        и водоотведения на 2019-2023 годы от 27.04.2018 исх. № 63 (</w:t>
      </w:r>
      <w:proofErr w:type="spellStart"/>
      <w:r w:rsidR="00A02F55" w:rsidRPr="00A02F55">
        <w:rPr>
          <w:rFonts w:eastAsia="Calibri"/>
          <w:sz w:val="24"/>
          <w:szCs w:val="24"/>
          <w:lang w:eastAsia="en-US"/>
        </w:rPr>
        <w:t>вх</w:t>
      </w:r>
      <w:proofErr w:type="spellEnd"/>
      <w:r w:rsidR="00A02F55" w:rsidRPr="00A02F55">
        <w:rPr>
          <w:rFonts w:eastAsia="Calibri"/>
          <w:sz w:val="24"/>
          <w:szCs w:val="24"/>
          <w:lang w:eastAsia="en-US"/>
        </w:rPr>
        <w:t>. от 28.04.2018 № КТ-1-2475/2018) и письмом от 23.11.2018 исх. № 233 (</w:t>
      </w:r>
      <w:proofErr w:type="spellStart"/>
      <w:r w:rsidR="00A02F55" w:rsidRPr="00A02F55">
        <w:rPr>
          <w:rFonts w:eastAsia="Calibri"/>
          <w:sz w:val="24"/>
          <w:szCs w:val="24"/>
          <w:lang w:eastAsia="en-US"/>
        </w:rPr>
        <w:t>вх</w:t>
      </w:r>
      <w:proofErr w:type="spellEnd"/>
      <w:r w:rsidR="00A02F55" w:rsidRPr="00A02F55">
        <w:rPr>
          <w:rFonts w:eastAsia="Calibri"/>
          <w:sz w:val="24"/>
          <w:szCs w:val="24"/>
          <w:lang w:eastAsia="en-US"/>
        </w:rPr>
        <w:t>. от 26.11.2018 № КТ-3-6836/2018).</w:t>
      </w:r>
    </w:p>
    <w:p w:rsidR="00A02F55" w:rsidRPr="00A02F55" w:rsidRDefault="003D7E23" w:rsidP="007C69BB">
      <w:pPr>
        <w:ind w:firstLine="567"/>
        <w:contextualSpacing/>
        <w:jc w:val="both"/>
        <w:rPr>
          <w:rFonts w:eastAsia="Calibri"/>
          <w:sz w:val="24"/>
          <w:szCs w:val="24"/>
          <w:lang w:eastAsia="en-US"/>
        </w:rPr>
      </w:pPr>
      <w:r>
        <w:rPr>
          <w:rFonts w:eastAsia="Calibri"/>
          <w:sz w:val="24"/>
          <w:szCs w:val="24"/>
          <w:lang w:eastAsia="en-US"/>
        </w:rPr>
        <w:t>ООО «</w:t>
      </w:r>
      <w:proofErr w:type="spellStart"/>
      <w:r>
        <w:rPr>
          <w:rFonts w:eastAsia="Calibri"/>
          <w:sz w:val="24"/>
          <w:szCs w:val="24"/>
          <w:lang w:eastAsia="en-US"/>
        </w:rPr>
        <w:t>Усть-Лужский</w:t>
      </w:r>
      <w:proofErr w:type="spellEnd"/>
      <w:r>
        <w:rPr>
          <w:rFonts w:eastAsia="Calibri"/>
          <w:sz w:val="24"/>
          <w:szCs w:val="24"/>
          <w:lang w:eastAsia="en-US"/>
        </w:rPr>
        <w:t xml:space="preserve"> В</w:t>
      </w:r>
      <w:r w:rsidR="00A02F55" w:rsidRPr="00A02F55">
        <w:rPr>
          <w:rFonts w:eastAsia="Calibri"/>
          <w:sz w:val="24"/>
          <w:szCs w:val="24"/>
          <w:lang w:eastAsia="en-US"/>
        </w:rPr>
        <w:t xml:space="preserve">одоканал» представлено письмо о согласии с предложенным ЛенРТК уровнем тарифа и с просьбой </w:t>
      </w:r>
      <w:proofErr w:type="gramStart"/>
      <w:r w:rsidR="00A02F55" w:rsidRPr="00A02F55">
        <w:rPr>
          <w:rFonts w:eastAsia="Calibri"/>
          <w:sz w:val="24"/>
          <w:szCs w:val="24"/>
          <w:lang w:eastAsia="en-US"/>
        </w:rPr>
        <w:t>рассмотреть</w:t>
      </w:r>
      <w:proofErr w:type="gramEnd"/>
      <w:r w:rsidR="00A02F55" w:rsidRPr="00A02F55">
        <w:rPr>
          <w:rFonts w:eastAsia="Calibri"/>
          <w:sz w:val="24"/>
          <w:szCs w:val="24"/>
          <w:lang w:eastAsia="en-US"/>
        </w:rPr>
        <w:t xml:space="preserve"> вопрос без участия предста</w:t>
      </w:r>
      <w:r>
        <w:rPr>
          <w:rFonts w:eastAsia="Calibri"/>
          <w:sz w:val="24"/>
          <w:szCs w:val="24"/>
          <w:lang w:eastAsia="en-US"/>
        </w:rPr>
        <w:t xml:space="preserve">вителей организации </w:t>
      </w:r>
      <w:r>
        <w:rPr>
          <w:rFonts w:eastAsia="Calibri"/>
          <w:sz w:val="24"/>
          <w:szCs w:val="24"/>
          <w:lang w:eastAsia="en-US"/>
        </w:rPr>
        <w:br/>
        <w:t>(</w:t>
      </w:r>
      <w:proofErr w:type="spellStart"/>
      <w:r>
        <w:rPr>
          <w:rFonts w:eastAsia="Calibri"/>
          <w:sz w:val="24"/>
          <w:szCs w:val="24"/>
          <w:lang w:eastAsia="en-US"/>
        </w:rPr>
        <w:t>вх</w:t>
      </w:r>
      <w:proofErr w:type="spellEnd"/>
      <w:r>
        <w:rPr>
          <w:rFonts w:eastAsia="Calibri"/>
          <w:sz w:val="24"/>
          <w:szCs w:val="24"/>
          <w:lang w:eastAsia="en-US"/>
        </w:rPr>
        <w:t>. от 29.11.2018</w:t>
      </w:r>
      <w:r w:rsidR="00A02F55" w:rsidRPr="00A02F55">
        <w:rPr>
          <w:rFonts w:eastAsia="Calibri"/>
          <w:sz w:val="24"/>
          <w:szCs w:val="24"/>
          <w:lang w:eastAsia="en-US"/>
        </w:rPr>
        <w:t xml:space="preserve"> № КТ-1-6966/2018).</w:t>
      </w:r>
    </w:p>
    <w:p w:rsidR="00A02F55" w:rsidRPr="00A02F55" w:rsidRDefault="00A02F55" w:rsidP="00A02F55">
      <w:pPr>
        <w:ind w:firstLine="567"/>
        <w:jc w:val="both"/>
        <w:rPr>
          <w:rFonts w:eastAsia="Calibri"/>
          <w:sz w:val="24"/>
          <w:szCs w:val="24"/>
          <w:lang w:eastAsia="en-US"/>
        </w:rPr>
      </w:pPr>
    </w:p>
    <w:p w:rsidR="00A02F55" w:rsidRPr="00A02F55" w:rsidRDefault="00A02F55" w:rsidP="00A02F55">
      <w:pPr>
        <w:autoSpaceDE w:val="0"/>
        <w:autoSpaceDN w:val="0"/>
        <w:adjustRightInd w:val="0"/>
        <w:ind w:firstLine="540"/>
        <w:jc w:val="both"/>
        <w:rPr>
          <w:b/>
          <w:sz w:val="24"/>
          <w:szCs w:val="24"/>
        </w:rPr>
      </w:pPr>
      <w:r w:rsidRPr="00A02F55">
        <w:rPr>
          <w:b/>
          <w:sz w:val="24"/>
          <w:szCs w:val="24"/>
        </w:rPr>
        <w:t xml:space="preserve">Правление приняло решение:  </w:t>
      </w:r>
    </w:p>
    <w:p w:rsidR="00A02F55" w:rsidRPr="00A02F55" w:rsidRDefault="00A02F55" w:rsidP="00A02F55">
      <w:pPr>
        <w:tabs>
          <w:tab w:val="left" w:pos="851"/>
          <w:tab w:val="left" w:pos="993"/>
        </w:tabs>
        <w:ind w:firstLine="709"/>
        <w:jc w:val="both"/>
        <w:rPr>
          <w:sz w:val="24"/>
          <w:szCs w:val="24"/>
        </w:rPr>
      </w:pPr>
      <w:r w:rsidRPr="00A02F55">
        <w:rPr>
          <w:sz w:val="24"/>
          <w:szCs w:val="24"/>
        </w:rPr>
        <w:t>1. ЛенРТК рассмотрел предоставленные ООО «</w:t>
      </w:r>
      <w:proofErr w:type="spellStart"/>
      <w:r w:rsidRPr="00A02F55">
        <w:rPr>
          <w:sz w:val="24"/>
          <w:szCs w:val="24"/>
        </w:rPr>
        <w:t>Усть-Лужский</w:t>
      </w:r>
      <w:proofErr w:type="spellEnd"/>
      <w:r w:rsidRPr="00A02F55">
        <w:rPr>
          <w:sz w:val="24"/>
          <w:szCs w:val="24"/>
        </w:rPr>
        <w:t xml:space="preserve"> Водоканал» 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A02F55" w:rsidRPr="00A02F55" w:rsidRDefault="00A02F55" w:rsidP="00A02F55">
      <w:pPr>
        <w:tabs>
          <w:tab w:val="left" w:pos="851"/>
          <w:tab w:val="left" w:pos="993"/>
        </w:tabs>
        <w:ind w:firstLine="709"/>
        <w:jc w:val="both"/>
        <w:rPr>
          <w:sz w:val="24"/>
          <w:szCs w:val="24"/>
        </w:rPr>
      </w:pPr>
    </w:p>
    <w:p w:rsidR="00A02F55" w:rsidRPr="00A02F55" w:rsidRDefault="00A02F55" w:rsidP="00A02F55">
      <w:pPr>
        <w:tabs>
          <w:tab w:val="left" w:pos="1134"/>
        </w:tabs>
        <w:autoSpaceDE w:val="0"/>
        <w:autoSpaceDN w:val="0"/>
        <w:adjustRightInd w:val="0"/>
        <w:ind w:firstLine="709"/>
        <w:jc w:val="both"/>
        <w:rPr>
          <w:sz w:val="24"/>
          <w:szCs w:val="24"/>
          <w:u w:val="single"/>
        </w:rPr>
      </w:pPr>
      <w:r w:rsidRPr="00A02F55">
        <w:rPr>
          <w:sz w:val="24"/>
          <w:szCs w:val="24"/>
          <w:u w:val="single"/>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134"/>
        <w:gridCol w:w="1418"/>
        <w:gridCol w:w="1275"/>
        <w:gridCol w:w="1277"/>
        <w:gridCol w:w="2267"/>
      </w:tblGrid>
      <w:tr w:rsidR="00A02F55" w:rsidRPr="00A02F55" w:rsidTr="00A02F5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 xml:space="preserve">№ </w:t>
            </w:r>
            <w:proofErr w:type="gramStart"/>
            <w:r w:rsidRPr="00A02F55">
              <w:t>п</w:t>
            </w:r>
            <w:proofErr w:type="gramEnd"/>
            <w:r w:rsidRPr="00A02F55">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План Организации на 2019 год</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Утв. ЛенРТК на 2019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Отклонение</w:t>
            </w:r>
          </w:p>
          <w:p w:rsidR="00A02F55" w:rsidRPr="00A02F55" w:rsidRDefault="00A02F55" w:rsidP="00A02F55">
            <w:pPr>
              <w:jc w:val="center"/>
            </w:pPr>
            <w:r w:rsidRPr="00A02F55">
              <w:t>(гр.5-гр.4)</w:t>
            </w:r>
          </w:p>
        </w:tc>
        <w:tc>
          <w:tcPr>
            <w:tcW w:w="226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Причины отклонения</w:t>
            </w:r>
          </w:p>
        </w:tc>
      </w:tr>
      <w:tr w:rsidR="00A02F55" w:rsidRPr="00A02F55" w:rsidTr="00A02F55">
        <w:trPr>
          <w:trHeight w:val="56"/>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3</w:t>
            </w:r>
          </w:p>
        </w:tc>
        <w:tc>
          <w:tcPr>
            <w:tcW w:w="1418" w:type="dxa"/>
            <w:tcBorders>
              <w:top w:val="single" w:sz="4" w:space="0" w:color="auto"/>
              <w:left w:val="single" w:sz="4" w:space="0" w:color="auto"/>
              <w:bottom w:val="single" w:sz="4" w:space="0" w:color="auto"/>
              <w:right w:val="single" w:sz="4" w:space="0" w:color="auto"/>
            </w:tcBorders>
          </w:tcPr>
          <w:p w:rsidR="00A02F55" w:rsidRPr="00A02F55" w:rsidRDefault="00A02F55" w:rsidP="00A02F55">
            <w:pPr>
              <w:jc w:val="center"/>
            </w:pPr>
            <w:r w:rsidRPr="00A02F55">
              <w:t>4</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7</w:t>
            </w:r>
          </w:p>
        </w:tc>
      </w:tr>
      <w:tr w:rsidR="00A02F55" w:rsidRPr="00A02F55"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164,00</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184,33</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+20,33</w:t>
            </w:r>
          </w:p>
        </w:tc>
        <w:tc>
          <w:tcPr>
            <w:tcW w:w="2267"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pPr>
            <w:r w:rsidRPr="00A02F55">
              <w:t xml:space="preserve">Показатели скорректированы в связи с корректировкой объема поданной воды в водопроводную сеть. </w:t>
            </w:r>
          </w:p>
        </w:tc>
      </w:tr>
      <w:tr w:rsidR="00A02F55" w:rsidRPr="00A02F55"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1.1.</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поверхностный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164,00</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184,33</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+20,33</w:t>
            </w: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ind w:right="-52"/>
              <w:jc w:val="center"/>
            </w:pPr>
          </w:p>
        </w:tc>
      </w:tr>
      <w:tr w:rsidR="00A02F55" w:rsidRPr="00A02F55" w:rsidTr="00A02F55">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164,00</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184,33</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+20,33</w:t>
            </w: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ind w:right="-52"/>
              <w:jc w:val="center"/>
            </w:pPr>
          </w:p>
        </w:tc>
      </w:tr>
      <w:tr w:rsidR="00A02F55" w:rsidRPr="00A02F55" w:rsidTr="00A02F55">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3.</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 xml:space="preserve">Собственные нужды (технологические </w:t>
            </w:r>
            <w:r w:rsidRPr="00A02F55">
              <w:lastRenderedPageBreak/>
              <w:t xml:space="preserve">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lastRenderedPageBreak/>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16,40</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16,40</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lastRenderedPageBreak/>
              <w:t>4.</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 xml:space="preserve">Подано  воды  в водопроводную сеть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147,60</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167,93</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+20,33</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Показатель скорректирован в связи с изменением объема отпущенной воды потребителям и объемом потерь воды в сетях.</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5.</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29,52</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33,59</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+4,07</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Показатель принят в размере 20% от объема поданной воды в водопроводную сеть, в соответствии с плановыми значениями показателей надежности, качества и энергетической эффективности объектов централизованных систем водоснабжения (таблица 1.1. приложение 1 производственной программы в сфере водоснабжения на 2019-2023 годы). А также в соответствии с пунктом 27 Основ ценообразования.</w:t>
            </w:r>
          </w:p>
        </w:tc>
      </w:tr>
      <w:tr w:rsidR="00A02F55" w:rsidRPr="00A02F55" w:rsidTr="00A02F55">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6.</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118,08</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134,34</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+16,26</w:t>
            </w:r>
          </w:p>
        </w:tc>
        <w:tc>
          <w:tcPr>
            <w:tcW w:w="2267" w:type="dxa"/>
            <w:vMerge w:val="restart"/>
            <w:tcBorders>
              <w:left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Показатель скорректирован в соответствии с пунктом</w:t>
            </w:r>
            <w:r w:rsidRPr="00A02F55">
              <w:br/>
              <w:t>5 Методических указаний.</w:t>
            </w:r>
          </w:p>
        </w:tc>
      </w:tr>
      <w:tr w:rsidR="00A02F55" w:rsidRPr="00A02F55" w:rsidTr="00A02F55">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6.1.</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товарная вода,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тыс. 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118,08</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134,34</w:t>
            </w:r>
          </w:p>
        </w:tc>
        <w:tc>
          <w:tcPr>
            <w:tcW w:w="1277"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ind w:right="-52"/>
              <w:jc w:val="center"/>
            </w:pPr>
            <w:r w:rsidRPr="00A02F55">
              <w:t>+16,26</w:t>
            </w: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ind w:right="-108"/>
              <w:jc w:val="center"/>
            </w:pPr>
          </w:p>
        </w:tc>
      </w:tr>
      <w:tr w:rsidR="00A02F55" w:rsidRPr="00A02F55" w:rsidTr="00A02F55">
        <w:trPr>
          <w:trHeight w:val="5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кВт/</w:t>
            </w:r>
            <w:proofErr w:type="gramStart"/>
            <w:r w:rsidRPr="00A02F55">
              <w:t>ч</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r w:rsidRPr="00A02F55">
              <w:rPr>
                <w:bCs/>
              </w:rPr>
              <w:t>389,25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r w:rsidRPr="00A02F55">
              <w:rPr>
                <w:bCs/>
              </w:rPr>
              <w:t>397,93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+8,68</w:t>
            </w:r>
          </w:p>
        </w:tc>
        <w:tc>
          <w:tcPr>
            <w:tcW w:w="2267" w:type="dxa"/>
            <w:vMerge w:val="restart"/>
            <w:tcBorders>
              <w:left w:val="single" w:sz="4" w:space="0" w:color="auto"/>
              <w:right w:val="single" w:sz="4" w:space="0" w:color="auto"/>
            </w:tcBorders>
            <w:shd w:val="clear" w:color="auto" w:fill="auto"/>
            <w:vAlign w:val="center"/>
          </w:tcPr>
          <w:p w:rsidR="00A02F55" w:rsidRPr="00A02F55" w:rsidRDefault="00A02F55" w:rsidP="00A02F55">
            <w:pPr>
              <w:ind w:right="-108"/>
              <w:jc w:val="center"/>
            </w:pPr>
            <w:r w:rsidRPr="00A02F55">
              <w:t xml:space="preserve">Расход электроэнергии скорректирован в связи с изменением объема поднятой воды. </w:t>
            </w:r>
          </w:p>
        </w:tc>
      </w:tr>
      <w:tr w:rsidR="00A02F55" w:rsidRPr="00A02F55" w:rsidTr="00A02F5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7.1.</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тыс. кВт/</w:t>
            </w:r>
            <w:proofErr w:type="gramStart"/>
            <w:r w:rsidRPr="00A02F55">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70,58</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79,26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+8,68</w:t>
            </w:r>
          </w:p>
        </w:tc>
        <w:tc>
          <w:tcPr>
            <w:tcW w:w="2267" w:type="dxa"/>
            <w:vMerge/>
            <w:tcBorders>
              <w:left w:val="single" w:sz="4" w:space="0" w:color="auto"/>
              <w:right w:val="single" w:sz="4" w:space="0" w:color="auto"/>
            </w:tcBorders>
            <w:shd w:val="clear" w:color="auto" w:fill="FDE9D9"/>
            <w:vAlign w:val="center"/>
          </w:tcPr>
          <w:p w:rsidR="00A02F55" w:rsidRPr="00A02F55" w:rsidRDefault="00A02F55" w:rsidP="00A02F55">
            <w:pPr>
              <w:ind w:right="-108"/>
              <w:jc w:val="center"/>
            </w:pPr>
          </w:p>
        </w:tc>
      </w:tr>
      <w:tr w:rsidR="00A02F55" w:rsidRPr="00A02F55" w:rsidTr="00A02F5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7.1.1.</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proofErr w:type="spellStart"/>
            <w:r w:rsidRPr="00A02F55">
              <w:t>кВт</w:t>
            </w:r>
            <w:proofErr w:type="gramStart"/>
            <w:r w:rsidRPr="00A02F55">
              <w:t>.ч</w:t>
            </w:r>
            <w:proofErr w:type="spellEnd"/>
            <w:proofErr w:type="gramEnd"/>
            <w:r w:rsidRPr="00A02F55">
              <w:t>/м³</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0,43</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0,43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ind w:right="-108"/>
              <w:jc w:val="center"/>
            </w:pPr>
            <w:r w:rsidRPr="00A02F55">
              <w:t>-</w:t>
            </w:r>
          </w:p>
        </w:tc>
      </w:tr>
      <w:tr w:rsidR="00A02F55" w:rsidRPr="00A02F55" w:rsidTr="00A02F55">
        <w:trPr>
          <w:trHeight w:val="554"/>
        </w:trPr>
        <w:tc>
          <w:tcPr>
            <w:tcW w:w="70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7.2.</w:t>
            </w:r>
          </w:p>
        </w:tc>
        <w:tc>
          <w:tcPr>
            <w:tcW w:w="2126"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тыс. кВт/</w:t>
            </w:r>
            <w:proofErr w:type="gramStart"/>
            <w:r w:rsidRPr="00A02F55">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318,67</w:t>
            </w:r>
          </w:p>
        </w:tc>
        <w:tc>
          <w:tcPr>
            <w:tcW w:w="1275"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rPr>
                <w:bCs/>
              </w:rPr>
            </w:pPr>
            <w:r w:rsidRPr="00A02F55">
              <w:rPr>
                <w:bCs/>
              </w:rPr>
              <w:t>318,67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bl>
    <w:p w:rsidR="00A02F55" w:rsidRPr="00A02F55" w:rsidRDefault="00A02F55" w:rsidP="00A02F55">
      <w:pPr>
        <w:tabs>
          <w:tab w:val="left" w:pos="0"/>
        </w:tabs>
        <w:autoSpaceDE w:val="0"/>
        <w:autoSpaceDN w:val="0"/>
        <w:adjustRightInd w:val="0"/>
        <w:jc w:val="both"/>
        <w:rPr>
          <w:sz w:val="24"/>
          <w:szCs w:val="24"/>
          <w:u w:val="single"/>
        </w:rPr>
      </w:pPr>
      <w:r w:rsidRPr="00A02F55">
        <w:rPr>
          <w:sz w:val="24"/>
          <w:szCs w:val="24"/>
          <w:u w:val="single"/>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134"/>
        <w:gridCol w:w="1418"/>
        <w:gridCol w:w="1276"/>
        <w:gridCol w:w="1276"/>
        <w:gridCol w:w="2267"/>
      </w:tblGrid>
      <w:tr w:rsidR="00A02F55" w:rsidRPr="00A02F55" w:rsidTr="00A02F5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 xml:space="preserve">№ </w:t>
            </w:r>
            <w:proofErr w:type="gramStart"/>
            <w:r w:rsidRPr="00A02F55">
              <w:t>п</w:t>
            </w:r>
            <w:proofErr w:type="gramEnd"/>
            <w:r w:rsidRPr="00A02F55">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План Организации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Утв.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Отклонение</w:t>
            </w:r>
          </w:p>
          <w:p w:rsidR="00A02F55" w:rsidRPr="00A02F55" w:rsidRDefault="00A02F55" w:rsidP="00A02F55">
            <w:pPr>
              <w:jc w:val="center"/>
            </w:pPr>
            <w:r w:rsidRPr="00A02F55">
              <w:t>(гр.5-гр.4)</w:t>
            </w:r>
          </w:p>
        </w:tc>
        <w:tc>
          <w:tcPr>
            <w:tcW w:w="226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Причины отклонения</w:t>
            </w:r>
          </w:p>
        </w:tc>
      </w:tr>
      <w:tr w:rsidR="00A02F55" w:rsidRPr="00A02F55" w:rsidTr="00A02F5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3</w:t>
            </w:r>
          </w:p>
        </w:tc>
        <w:tc>
          <w:tcPr>
            <w:tcW w:w="1418" w:type="dxa"/>
            <w:tcBorders>
              <w:top w:val="single" w:sz="4" w:space="0" w:color="auto"/>
              <w:left w:val="single" w:sz="4" w:space="0" w:color="auto"/>
              <w:bottom w:val="single" w:sz="4" w:space="0" w:color="auto"/>
              <w:right w:val="single" w:sz="4" w:space="0" w:color="auto"/>
            </w:tcBorders>
          </w:tcPr>
          <w:p w:rsidR="00A02F55" w:rsidRPr="00A02F55" w:rsidRDefault="00A02F55" w:rsidP="00A02F55">
            <w:pPr>
              <w:jc w:val="center"/>
            </w:pPr>
            <w:r w:rsidRPr="00A02F55">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7</w:t>
            </w:r>
          </w:p>
        </w:tc>
      </w:tr>
      <w:tr w:rsidR="00A02F55" w:rsidRPr="00A02F55" w:rsidTr="00A02F55">
        <w:trPr>
          <w:trHeight w:val="3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r w:rsidRPr="00A02F55">
              <w:rPr>
                <w:bCs/>
              </w:rPr>
              <w:t>82,90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r w:rsidRPr="00A02F55">
              <w:rPr>
                <w:bCs/>
              </w:rPr>
              <w:t>160,00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+77,10</w:t>
            </w:r>
          </w:p>
        </w:tc>
        <w:tc>
          <w:tcPr>
            <w:tcW w:w="2267"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 xml:space="preserve">Показатель скорректирован в связи с выявленным объемом </w:t>
            </w:r>
            <w:r w:rsidRPr="00A02F55">
              <w:lastRenderedPageBreak/>
              <w:t>неучтенного притока сточных вод.</w:t>
            </w:r>
          </w:p>
        </w:tc>
      </w:tr>
      <w:tr w:rsidR="00A02F55" w:rsidRPr="00A02F55" w:rsidTr="00A02F55">
        <w:trPr>
          <w:trHeight w:val="2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ind w:right="-52"/>
              <w:jc w:val="center"/>
            </w:pPr>
          </w:p>
        </w:tc>
      </w:tr>
      <w:tr w:rsidR="00A02F55" w:rsidRPr="00A02F55" w:rsidTr="00A02F55">
        <w:trPr>
          <w:trHeight w:val="4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товарные стоки –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r w:rsidRPr="00A02F55">
              <w:rPr>
                <w:bCs/>
              </w:rPr>
              <w:t>82,90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rPr>
            </w:pPr>
            <w:r w:rsidRPr="00A02F55">
              <w:rPr>
                <w:bCs/>
              </w:rPr>
              <w:t>82,90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r w:rsidR="00A02F55" w:rsidRPr="00A02F55" w:rsidTr="00A02F55">
        <w:trPr>
          <w:trHeight w:val="4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77,10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+77,10</w:t>
            </w:r>
          </w:p>
        </w:tc>
        <w:tc>
          <w:tcPr>
            <w:tcW w:w="2267"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Показатель скорректирован в соответствии с таблицей 1.1. приложения 1 производственной программы в сфере водоотведения на период 2019-2023 годы, а именно выявилась разница в размере 77,10 тыс</w:t>
            </w:r>
            <w:proofErr w:type="gramStart"/>
            <w:r w:rsidRPr="00A02F55">
              <w:t>.м</w:t>
            </w:r>
            <w:proofErr w:type="gramEnd"/>
            <w:r w:rsidRPr="00A02F55">
              <w:t>³ между объемом переданных сточных вод на очистку другим канализациям и объемом товарных стоков.</w:t>
            </w:r>
          </w:p>
        </w:tc>
      </w:tr>
      <w:tr w:rsidR="00A02F55" w:rsidRPr="00A02F55" w:rsidTr="00A02F55">
        <w:trPr>
          <w:trHeight w:val="1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jc w:val="center"/>
            </w:pP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неорганизованный приток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77,10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+77,10</w:t>
            </w: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jc w:val="center"/>
            </w:pPr>
          </w:p>
        </w:tc>
      </w:tr>
      <w:tr w:rsidR="00A02F55" w:rsidRPr="00A02F55" w:rsidTr="00A02F55">
        <w:trPr>
          <w:trHeight w:val="7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Объем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Расход электроэнергии,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51,43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+13,23</w:t>
            </w:r>
          </w:p>
        </w:tc>
        <w:tc>
          <w:tcPr>
            <w:tcW w:w="2267" w:type="dxa"/>
            <w:vMerge w:val="restart"/>
            <w:tcBorders>
              <w:left w:val="single" w:sz="4" w:space="0" w:color="auto"/>
              <w:right w:val="single" w:sz="4" w:space="0" w:color="auto"/>
            </w:tcBorders>
            <w:shd w:val="clear" w:color="auto" w:fill="auto"/>
            <w:vAlign w:val="center"/>
          </w:tcPr>
          <w:p w:rsidR="00A02F55" w:rsidRPr="00A02F55" w:rsidRDefault="00A02F55" w:rsidP="00A02F55">
            <w:pPr>
              <w:ind w:right="-108"/>
              <w:jc w:val="center"/>
            </w:pPr>
            <w:r w:rsidRPr="00A02F55">
              <w:t xml:space="preserve">Расход электроэнергии скорректирован в связи с изменением объема пропущенных сточных вод. </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jc w:val="center"/>
            </w:pPr>
          </w:p>
        </w:tc>
      </w:tr>
      <w:tr w:rsidR="00A02F55" w:rsidRPr="00A02F55" w:rsidTr="00A02F55">
        <w:trPr>
          <w:trHeight w:val="3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13,96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+13,24</w:t>
            </w:r>
          </w:p>
        </w:tc>
        <w:tc>
          <w:tcPr>
            <w:tcW w:w="2267" w:type="dxa"/>
            <w:vMerge/>
            <w:tcBorders>
              <w:left w:val="single" w:sz="4" w:space="0" w:color="auto"/>
              <w:right w:val="single" w:sz="4" w:space="0" w:color="auto"/>
            </w:tcBorders>
            <w:shd w:val="clear" w:color="auto" w:fill="auto"/>
            <w:vAlign w:val="center"/>
          </w:tcPr>
          <w:p w:rsidR="00A02F55" w:rsidRPr="00A02F55" w:rsidRDefault="00A02F55" w:rsidP="00A02F55">
            <w:pPr>
              <w:jc w:val="center"/>
            </w:pP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vertAlign w:val="superscript"/>
              </w:rPr>
            </w:pPr>
            <w:proofErr w:type="spellStart"/>
            <w:r w:rsidRPr="00A02F55">
              <w:t>кВт</w:t>
            </w:r>
            <w:proofErr w:type="gramStart"/>
            <w:r w:rsidRPr="00A02F55">
              <w:t>.ч</w:t>
            </w:r>
            <w:proofErr w:type="spellEnd"/>
            <w:proofErr w:type="gramEnd"/>
            <w:r w:rsidRPr="00A02F55">
              <w:t>/м</w:t>
            </w:r>
            <w:r w:rsidRPr="00A02F55">
              <w:rPr>
                <w:vertAlign w:val="superscript"/>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r w:rsidR="00A02F55" w:rsidRPr="00A02F55" w:rsidTr="00A02F5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r w:rsidRPr="00A02F55">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тыс. м³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24,23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ind w:right="-52"/>
              <w:jc w:val="center"/>
            </w:pPr>
            <w:r w:rsidRPr="00A02F55">
              <w:t>-</w:t>
            </w:r>
          </w:p>
        </w:tc>
        <w:tc>
          <w:tcPr>
            <w:tcW w:w="2267" w:type="dxa"/>
            <w:tcBorders>
              <w:left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bl>
    <w:p w:rsidR="00A02F55" w:rsidRPr="00A02F55" w:rsidRDefault="00A02F55" w:rsidP="007C69BB">
      <w:pPr>
        <w:ind w:firstLine="567"/>
        <w:jc w:val="both"/>
        <w:rPr>
          <w:sz w:val="24"/>
          <w:szCs w:val="24"/>
        </w:rPr>
      </w:pPr>
      <w:r w:rsidRPr="00A02F55">
        <w:rPr>
          <w:sz w:val="24"/>
          <w:szCs w:val="24"/>
        </w:rPr>
        <w:t>2. В соответствии с подпунктом «д» пункта 26 Правил, ЛенРТК произвел анализ основных показателей, сложившихся по данным ООО «</w:t>
      </w:r>
      <w:proofErr w:type="spellStart"/>
      <w:r w:rsidRPr="00A02F55">
        <w:rPr>
          <w:sz w:val="24"/>
          <w:szCs w:val="24"/>
        </w:rPr>
        <w:t>Усть-Лужский</w:t>
      </w:r>
      <w:proofErr w:type="spellEnd"/>
      <w:r w:rsidRPr="00A02F55">
        <w:rPr>
          <w:sz w:val="24"/>
          <w:szCs w:val="24"/>
        </w:rPr>
        <w:t xml:space="preserve"> Водоканал»</w:t>
      </w:r>
      <w:r w:rsidRPr="00A02F55">
        <w:rPr>
          <w:sz w:val="24"/>
          <w:szCs w:val="24"/>
        </w:rPr>
        <w:br/>
        <w:t xml:space="preserve">в 2017 году от оказания потребителям услуг в сфере водоснабжения (питьевая вода) </w:t>
      </w:r>
      <w:r>
        <w:rPr>
          <w:sz w:val="24"/>
          <w:szCs w:val="24"/>
        </w:rPr>
        <w:t xml:space="preserve">                                   </w:t>
      </w:r>
      <w:r w:rsidRPr="00A02F55">
        <w:rPr>
          <w:sz w:val="24"/>
          <w:szCs w:val="24"/>
        </w:rPr>
        <w:t>и водоотведения, отраженные в протоколе рабочего совещания ЛенРТК от 11.10.2018 № 21. В сфере водоснабжения (питьевая вода) ЛенРТК определил недополученные доходы (экономически обоснованные расходы)  в размере - 1 140,20 тыс. руб.</w:t>
      </w:r>
    </w:p>
    <w:p w:rsidR="00A02F55" w:rsidRPr="00A02F55" w:rsidRDefault="00A02F55" w:rsidP="007C69BB">
      <w:pPr>
        <w:ind w:firstLine="567"/>
        <w:jc w:val="both"/>
        <w:rPr>
          <w:spacing w:val="-8"/>
          <w:sz w:val="24"/>
          <w:szCs w:val="24"/>
        </w:rPr>
      </w:pPr>
      <w:r w:rsidRPr="00A02F55">
        <w:rPr>
          <w:sz w:val="24"/>
          <w:szCs w:val="24"/>
        </w:rPr>
        <w:t xml:space="preserve">При установлении тарифов на услугу в сфере водоснабжения (питьевая вода) на </w:t>
      </w:r>
      <w:r w:rsidRPr="00A02F55">
        <w:rPr>
          <w:spacing w:val="-10"/>
          <w:sz w:val="24"/>
          <w:szCs w:val="24"/>
        </w:rPr>
        <w:t>2019 год</w:t>
      </w:r>
      <w:r>
        <w:rPr>
          <w:spacing w:val="-10"/>
          <w:sz w:val="24"/>
          <w:szCs w:val="24"/>
        </w:rPr>
        <w:t xml:space="preserve">                                  </w:t>
      </w:r>
      <w:r w:rsidRPr="00A02F55">
        <w:rPr>
          <w:spacing w:val="-10"/>
          <w:sz w:val="24"/>
          <w:szCs w:val="24"/>
        </w:rPr>
        <w:t xml:space="preserve"> в необходимую валовую выручку недополученные доходы (экономически</w:t>
      </w:r>
      <w:r w:rsidRPr="00A02F55">
        <w:rPr>
          <w:sz w:val="24"/>
          <w:szCs w:val="24"/>
        </w:rPr>
        <w:t xml:space="preserve"> </w:t>
      </w:r>
      <w:r w:rsidRPr="00A02F55">
        <w:rPr>
          <w:spacing w:val="-8"/>
          <w:sz w:val="24"/>
          <w:szCs w:val="24"/>
        </w:rPr>
        <w:t xml:space="preserve">обоснованные расходы) не включались. Вышеуказанные расходы будут включены в необходимую валовую выручку в последующие периоды регулирования (пункт 15 Основ ценообразования). </w:t>
      </w:r>
    </w:p>
    <w:p w:rsidR="00A02F55" w:rsidRPr="00A02F55" w:rsidRDefault="00A02F55" w:rsidP="007C69BB">
      <w:pPr>
        <w:ind w:firstLine="567"/>
        <w:jc w:val="both"/>
        <w:rPr>
          <w:sz w:val="24"/>
          <w:szCs w:val="24"/>
        </w:rPr>
      </w:pPr>
      <w:r w:rsidRPr="00A02F55">
        <w:rPr>
          <w:sz w:val="24"/>
          <w:szCs w:val="24"/>
        </w:rPr>
        <w:t>В сфере водоотведения ЛенРТК определил излишне полученные доходы (экономически не обоснованные доходы), подлежащие исключению из тарифной выручки в размере - 1 276,17 тыс. руб.</w:t>
      </w:r>
    </w:p>
    <w:p w:rsidR="00A02F55" w:rsidRPr="00A02F55" w:rsidRDefault="00A02F55" w:rsidP="007C69BB">
      <w:pPr>
        <w:ind w:firstLine="567"/>
        <w:jc w:val="both"/>
        <w:rPr>
          <w:sz w:val="24"/>
          <w:szCs w:val="24"/>
        </w:rPr>
      </w:pPr>
      <w:r w:rsidRPr="00A02F55">
        <w:rPr>
          <w:sz w:val="24"/>
          <w:szCs w:val="24"/>
        </w:rPr>
        <w:lastRenderedPageBreak/>
        <w:t xml:space="preserve">При установлении тарифов на услугу в сфере водоотведения на 2019 год из необходимой валовой выручки, излишне полученные доходы не исключались. Вышеуказанные доходы будут исключены из необходимой валовой выручки в последующие периоды регулирования (пункт 16 Основ ценообразования). </w:t>
      </w:r>
    </w:p>
    <w:p w:rsidR="00A02F55" w:rsidRPr="00A02F55" w:rsidRDefault="00A02F55" w:rsidP="007C69BB">
      <w:pPr>
        <w:ind w:firstLine="567"/>
        <w:jc w:val="both"/>
        <w:rPr>
          <w:sz w:val="24"/>
          <w:szCs w:val="24"/>
        </w:rPr>
      </w:pPr>
      <w:r w:rsidRPr="00A02F55">
        <w:rPr>
          <w:sz w:val="24"/>
          <w:szCs w:val="24"/>
        </w:rPr>
        <w:t xml:space="preserve">3. Результаты экономической экспертизы материалов по определению себестоимости услуг    </w:t>
      </w:r>
      <w:r>
        <w:rPr>
          <w:sz w:val="24"/>
          <w:szCs w:val="24"/>
        </w:rPr>
        <w:t xml:space="preserve">                      </w:t>
      </w:r>
      <w:r w:rsidRPr="00A02F55">
        <w:rPr>
          <w:sz w:val="24"/>
          <w:szCs w:val="24"/>
        </w:rPr>
        <w:t xml:space="preserve"> в сфере холодного водоснабжения (питьевая вода) и водоотведения, планируемых на 2019-2023 годы.</w:t>
      </w:r>
    </w:p>
    <w:p w:rsidR="00A02F55" w:rsidRPr="00A02F55" w:rsidRDefault="00A02F55" w:rsidP="007C69BB">
      <w:pPr>
        <w:ind w:firstLine="567"/>
        <w:jc w:val="both"/>
        <w:rPr>
          <w:sz w:val="24"/>
          <w:szCs w:val="24"/>
        </w:rPr>
      </w:pPr>
      <w:r w:rsidRPr="00A02F55">
        <w:rPr>
          <w:sz w:val="24"/>
          <w:szCs w:val="24"/>
        </w:rPr>
        <w:t xml:space="preserve">В соответствии с пунктом </w:t>
      </w:r>
      <w:r w:rsidRPr="00A02F55">
        <w:rPr>
          <w:sz w:val="24"/>
          <w:szCs w:val="24"/>
          <w:lang w:val="en-US"/>
        </w:rPr>
        <w:t>IX</w:t>
      </w:r>
      <w:r w:rsidRPr="00A02F55">
        <w:rPr>
          <w:sz w:val="24"/>
          <w:szCs w:val="24"/>
        </w:rPr>
        <w:t xml:space="preserve"> Основ ценообразования ЛенРТК рассчитал тарифы на услуги в сфере холодного водоснабжения (питьевая вода) и водоотведения, оказываемые</w:t>
      </w:r>
      <w:r w:rsidRPr="00A02F55">
        <w:rPr>
          <w:sz w:val="24"/>
          <w:szCs w:val="24"/>
        </w:rPr>
        <w:br/>
        <w:t>ООО «</w:t>
      </w:r>
      <w:proofErr w:type="spellStart"/>
      <w:r w:rsidRPr="00A02F55">
        <w:rPr>
          <w:sz w:val="24"/>
          <w:szCs w:val="24"/>
        </w:rPr>
        <w:t>Усть-Лужский</w:t>
      </w:r>
      <w:proofErr w:type="spellEnd"/>
      <w:r w:rsidRPr="00A02F55">
        <w:rPr>
          <w:sz w:val="24"/>
          <w:szCs w:val="24"/>
        </w:rPr>
        <w:t xml:space="preserve"> Водоканал», со следующей поэтапной разбивкой:</w:t>
      </w:r>
    </w:p>
    <w:p w:rsidR="00A02F55" w:rsidRPr="00A02F55" w:rsidRDefault="00A02F55" w:rsidP="007C69BB">
      <w:pPr>
        <w:ind w:right="44" w:firstLine="567"/>
        <w:jc w:val="both"/>
        <w:rPr>
          <w:sz w:val="24"/>
          <w:szCs w:val="24"/>
        </w:rPr>
      </w:pPr>
      <w:r w:rsidRPr="00A02F55">
        <w:rPr>
          <w:sz w:val="24"/>
          <w:szCs w:val="24"/>
        </w:rPr>
        <w:t>- с 01.01.2019 г. по 30.06.2019 г.;</w:t>
      </w:r>
    </w:p>
    <w:p w:rsidR="00A02F55" w:rsidRPr="00A02F55" w:rsidRDefault="00A02F55" w:rsidP="007C69BB">
      <w:pPr>
        <w:ind w:right="44" w:firstLine="567"/>
        <w:jc w:val="both"/>
        <w:rPr>
          <w:sz w:val="24"/>
          <w:szCs w:val="24"/>
        </w:rPr>
      </w:pPr>
      <w:r w:rsidRPr="00A02F55">
        <w:rPr>
          <w:sz w:val="24"/>
          <w:szCs w:val="24"/>
        </w:rPr>
        <w:t>- с 01.07.2019 г. по 31.12.2019 г.;</w:t>
      </w:r>
    </w:p>
    <w:p w:rsidR="00A02F55" w:rsidRPr="00A02F55" w:rsidRDefault="00A02F55" w:rsidP="007C69BB">
      <w:pPr>
        <w:ind w:right="621" w:firstLine="567"/>
        <w:jc w:val="both"/>
        <w:rPr>
          <w:sz w:val="24"/>
          <w:szCs w:val="24"/>
        </w:rPr>
      </w:pPr>
      <w:r w:rsidRPr="00A02F55">
        <w:rPr>
          <w:sz w:val="24"/>
          <w:szCs w:val="24"/>
        </w:rPr>
        <w:t>- с 01.01.2020 г. по 30.06.2020 г.;</w:t>
      </w:r>
    </w:p>
    <w:p w:rsidR="00A02F55" w:rsidRPr="00A02F55" w:rsidRDefault="00A02F55" w:rsidP="007C69BB">
      <w:pPr>
        <w:ind w:right="621" w:firstLine="567"/>
        <w:jc w:val="both"/>
        <w:rPr>
          <w:sz w:val="24"/>
          <w:szCs w:val="24"/>
        </w:rPr>
      </w:pPr>
      <w:r w:rsidRPr="00A02F55">
        <w:rPr>
          <w:sz w:val="24"/>
          <w:szCs w:val="24"/>
        </w:rPr>
        <w:t>- с 01.07.2020 г. по 31.12.2020 г.;</w:t>
      </w:r>
    </w:p>
    <w:p w:rsidR="00A02F55" w:rsidRPr="00A02F55" w:rsidRDefault="00A02F55" w:rsidP="007C69BB">
      <w:pPr>
        <w:ind w:right="621" w:firstLine="567"/>
        <w:jc w:val="both"/>
        <w:rPr>
          <w:sz w:val="24"/>
          <w:szCs w:val="24"/>
        </w:rPr>
      </w:pPr>
      <w:r w:rsidRPr="00A02F55">
        <w:rPr>
          <w:sz w:val="24"/>
          <w:szCs w:val="24"/>
        </w:rPr>
        <w:t>- с 01.01.2021 г. по 30.06.2021 г.;</w:t>
      </w:r>
    </w:p>
    <w:p w:rsidR="00A02F55" w:rsidRPr="00A02F55" w:rsidRDefault="00A02F55" w:rsidP="007C69BB">
      <w:pPr>
        <w:ind w:right="621" w:firstLine="567"/>
        <w:jc w:val="both"/>
        <w:rPr>
          <w:sz w:val="24"/>
          <w:szCs w:val="24"/>
        </w:rPr>
      </w:pPr>
      <w:r w:rsidRPr="00A02F55">
        <w:rPr>
          <w:sz w:val="24"/>
          <w:szCs w:val="24"/>
        </w:rPr>
        <w:t>- с 01.07.2021 г. по 31.12.2021 г.;</w:t>
      </w:r>
    </w:p>
    <w:p w:rsidR="00A02F55" w:rsidRPr="00A02F55" w:rsidRDefault="00A02F55" w:rsidP="007C69BB">
      <w:pPr>
        <w:ind w:right="621" w:firstLine="567"/>
        <w:jc w:val="both"/>
        <w:rPr>
          <w:sz w:val="24"/>
          <w:szCs w:val="24"/>
        </w:rPr>
      </w:pPr>
      <w:r w:rsidRPr="00A02F55">
        <w:rPr>
          <w:sz w:val="24"/>
          <w:szCs w:val="24"/>
        </w:rPr>
        <w:t>- с 01.01.2022 г. по 30.06.2022 г.;</w:t>
      </w:r>
    </w:p>
    <w:p w:rsidR="00A02F55" w:rsidRPr="00A02F55" w:rsidRDefault="00A02F55" w:rsidP="007C69BB">
      <w:pPr>
        <w:ind w:right="621" w:firstLine="567"/>
        <w:jc w:val="both"/>
        <w:rPr>
          <w:sz w:val="24"/>
          <w:szCs w:val="24"/>
        </w:rPr>
      </w:pPr>
      <w:r w:rsidRPr="00A02F55">
        <w:rPr>
          <w:sz w:val="24"/>
          <w:szCs w:val="24"/>
        </w:rPr>
        <w:t>- с 01.07.2022 г. по 31.12.2022 г.;</w:t>
      </w:r>
    </w:p>
    <w:p w:rsidR="00A02F55" w:rsidRPr="00A02F55" w:rsidRDefault="00A02F55" w:rsidP="007C69BB">
      <w:pPr>
        <w:ind w:right="621" w:firstLine="567"/>
        <w:jc w:val="both"/>
        <w:rPr>
          <w:sz w:val="24"/>
          <w:szCs w:val="24"/>
        </w:rPr>
      </w:pPr>
      <w:r w:rsidRPr="00A02F55">
        <w:rPr>
          <w:sz w:val="24"/>
          <w:szCs w:val="24"/>
        </w:rPr>
        <w:t>- с 01.01.2023 г. по 30.06.2023 г.;</w:t>
      </w:r>
    </w:p>
    <w:p w:rsidR="00A02F55" w:rsidRPr="00A02F55" w:rsidRDefault="00A02F55" w:rsidP="007C69BB">
      <w:pPr>
        <w:ind w:right="621" w:firstLine="567"/>
        <w:jc w:val="both"/>
        <w:rPr>
          <w:sz w:val="24"/>
          <w:szCs w:val="24"/>
        </w:rPr>
      </w:pPr>
      <w:r w:rsidRPr="00A02F55">
        <w:rPr>
          <w:sz w:val="24"/>
          <w:szCs w:val="24"/>
        </w:rPr>
        <w:t>- с 01.07.2023 г. по 31.12.2023 г.</w:t>
      </w:r>
    </w:p>
    <w:p w:rsidR="00A02F55" w:rsidRPr="00A02F55" w:rsidRDefault="00A02F55" w:rsidP="007C69BB">
      <w:pPr>
        <w:ind w:firstLine="567"/>
        <w:jc w:val="both"/>
        <w:rPr>
          <w:sz w:val="24"/>
          <w:szCs w:val="24"/>
        </w:rPr>
      </w:pPr>
      <w:r w:rsidRPr="00A02F55">
        <w:rPr>
          <w:sz w:val="24"/>
          <w:szCs w:val="24"/>
        </w:rPr>
        <w:t>Тарифы на услуги в сфере холодного водоснабжения (питьевая вода) и водоотведения, оказываемые ООО «</w:t>
      </w:r>
      <w:proofErr w:type="spellStart"/>
      <w:r w:rsidRPr="00A02F55">
        <w:rPr>
          <w:sz w:val="24"/>
          <w:szCs w:val="24"/>
        </w:rPr>
        <w:t>Усть-Лужский</w:t>
      </w:r>
      <w:proofErr w:type="spellEnd"/>
      <w:r w:rsidRPr="00A02F55">
        <w:rPr>
          <w:sz w:val="24"/>
          <w:szCs w:val="24"/>
        </w:rPr>
        <w:t xml:space="preserve"> Водоканал»,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услугами </w:t>
      </w:r>
      <w:r w:rsidRPr="00A02F55">
        <w:rPr>
          <w:spacing w:val="-6"/>
          <w:sz w:val="24"/>
          <w:szCs w:val="24"/>
        </w:rPr>
        <w:t>водоснабжения и водоотведения потребителей муниципального образования «</w:t>
      </w:r>
      <w:proofErr w:type="spellStart"/>
      <w:r w:rsidRPr="00A02F55">
        <w:rPr>
          <w:spacing w:val="-6"/>
          <w:sz w:val="24"/>
          <w:szCs w:val="24"/>
        </w:rPr>
        <w:t>Усть-Лужское</w:t>
      </w:r>
      <w:proofErr w:type="spellEnd"/>
      <w:r w:rsidRPr="00A02F55">
        <w:rPr>
          <w:spacing w:val="-6"/>
          <w:sz w:val="24"/>
          <w:szCs w:val="24"/>
        </w:rPr>
        <w:t xml:space="preserve"> сельское поселение» </w:t>
      </w:r>
      <w:proofErr w:type="spellStart"/>
      <w:r w:rsidRPr="00A02F55">
        <w:rPr>
          <w:spacing w:val="-6"/>
          <w:sz w:val="24"/>
          <w:szCs w:val="24"/>
        </w:rPr>
        <w:t>Кингисеппского</w:t>
      </w:r>
      <w:proofErr w:type="spellEnd"/>
      <w:r w:rsidRPr="00A02F55">
        <w:rPr>
          <w:spacing w:val="-6"/>
          <w:sz w:val="24"/>
          <w:szCs w:val="24"/>
        </w:rPr>
        <w:t xml:space="preserve"> муниципального района Ленинградской</w:t>
      </w:r>
      <w:r w:rsidRPr="00A02F55">
        <w:rPr>
          <w:sz w:val="24"/>
          <w:szCs w:val="24"/>
        </w:rPr>
        <w:t xml:space="preserve"> области.</w:t>
      </w:r>
    </w:p>
    <w:p w:rsidR="00A02F55" w:rsidRPr="00A02F55" w:rsidRDefault="00A02F55" w:rsidP="007C69BB">
      <w:pPr>
        <w:ind w:firstLine="567"/>
        <w:jc w:val="both"/>
        <w:rPr>
          <w:sz w:val="24"/>
          <w:szCs w:val="24"/>
        </w:rPr>
      </w:pPr>
      <w:r w:rsidRPr="00A02F55">
        <w:rPr>
          <w:sz w:val="24"/>
          <w:szCs w:val="24"/>
        </w:rPr>
        <w:t>В соответствии со Сценарными условиями,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ООО «</w:t>
      </w:r>
      <w:proofErr w:type="spellStart"/>
      <w:r w:rsidRPr="00A02F55">
        <w:rPr>
          <w:sz w:val="24"/>
          <w:szCs w:val="24"/>
        </w:rPr>
        <w:t>Усть-Лужский</w:t>
      </w:r>
      <w:proofErr w:type="spellEnd"/>
      <w:r w:rsidRPr="00A02F55">
        <w:rPr>
          <w:sz w:val="24"/>
          <w:szCs w:val="24"/>
        </w:rPr>
        <w:t xml:space="preserve"> Водоканал»», использовались следующие индексы-дефляторы:</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345"/>
        <w:gridCol w:w="1194"/>
        <w:gridCol w:w="1340"/>
        <w:gridCol w:w="1343"/>
        <w:gridCol w:w="1271"/>
      </w:tblGrid>
      <w:tr w:rsidR="00A02F55" w:rsidRPr="00A02F55" w:rsidTr="00A02F55">
        <w:trPr>
          <w:trHeight w:val="398"/>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Наименование</w:t>
            </w:r>
          </w:p>
        </w:tc>
        <w:tc>
          <w:tcPr>
            <w:tcW w:w="64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2019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2020 год</w:t>
            </w:r>
          </w:p>
        </w:tc>
        <w:tc>
          <w:tcPr>
            <w:tcW w:w="63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2021 год</w:t>
            </w:r>
          </w:p>
        </w:tc>
        <w:tc>
          <w:tcPr>
            <w:tcW w:w="640"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2022 год</w:t>
            </w:r>
          </w:p>
        </w:tc>
        <w:tc>
          <w:tcPr>
            <w:tcW w:w="60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2023 год</w:t>
            </w:r>
          </w:p>
        </w:tc>
      </w:tr>
      <w:tr w:rsidR="00A02F55" w:rsidRPr="00A02F55" w:rsidTr="00A02F55">
        <w:trPr>
          <w:trHeight w:val="56"/>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Индекс потребительских цен</w:t>
            </w:r>
          </w:p>
        </w:tc>
        <w:tc>
          <w:tcPr>
            <w:tcW w:w="64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104,6</w:t>
            </w:r>
          </w:p>
        </w:tc>
        <w:tc>
          <w:tcPr>
            <w:tcW w:w="56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103,4</w:t>
            </w:r>
          </w:p>
        </w:tc>
        <w:tc>
          <w:tcPr>
            <w:tcW w:w="63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c>
          <w:tcPr>
            <w:tcW w:w="640"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c>
          <w:tcPr>
            <w:tcW w:w="60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r>
      <w:tr w:rsidR="00A02F55" w:rsidRPr="00A02F55" w:rsidTr="00A02F55">
        <w:trPr>
          <w:trHeight w:val="56"/>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Рост тарифов (цен) на покупную электрическую энергию (с 1 июля)</w:t>
            </w:r>
          </w:p>
        </w:tc>
        <w:tc>
          <w:tcPr>
            <w:tcW w:w="64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56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3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40"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0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r>
      <w:tr w:rsidR="00A02F55" w:rsidRPr="00A02F55" w:rsidTr="00A02F55">
        <w:trPr>
          <w:trHeight w:val="424"/>
          <w:jc w:val="center"/>
        </w:trPr>
        <w:tc>
          <w:tcPr>
            <w:tcW w:w="1905"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both"/>
            </w:pPr>
            <w:r w:rsidRPr="00A02F55">
              <w:t>Индекс изменения размера вносимой гражданами платы за коммунальные услуги (с 1 июля)</w:t>
            </w:r>
          </w:p>
        </w:tc>
        <w:tc>
          <w:tcPr>
            <w:tcW w:w="64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102,0</w:t>
            </w:r>
          </w:p>
        </w:tc>
        <w:tc>
          <w:tcPr>
            <w:tcW w:w="56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639"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640"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60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r>
    </w:tbl>
    <w:p w:rsidR="00A02F55" w:rsidRPr="00A02F55" w:rsidRDefault="00A02F55" w:rsidP="007C69BB">
      <w:pPr>
        <w:tabs>
          <w:tab w:val="left" w:pos="993"/>
        </w:tabs>
        <w:ind w:firstLine="567"/>
        <w:jc w:val="both"/>
        <w:rPr>
          <w:sz w:val="24"/>
          <w:szCs w:val="24"/>
        </w:rPr>
      </w:pPr>
      <w:r w:rsidRPr="00A02F55">
        <w:rPr>
          <w:sz w:val="24"/>
          <w:szCs w:val="24"/>
        </w:rPr>
        <w:t xml:space="preserve">4. ЛенРТК провел экономическую экспертизу плановой себестоимости услуг в сфере водоснабжения и водоотведения, представленных предприятием, и её результаты отражены                       в таблице: </w:t>
      </w:r>
    </w:p>
    <w:p w:rsidR="00A02F55" w:rsidRPr="00A02F55" w:rsidRDefault="00A02F55" w:rsidP="00A02F55">
      <w:pPr>
        <w:jc w:val="both"/>
        <w:rPr>
          <w:sz w:val="24"/>
          <w:szCs w:val="24"/>
          <w:u w:val="single"/>
        </w:rPr>
      </w:pPr>
      <w:r w:rsidRPr="00A02F55">
        <w:rPr>
          <w:sz w:val="24"/>
          <w:szCs w:val="24"/>
          <w:u w:val="single"/>
        </w:rPr>
        <w:t xml:space="preserve">Питьевая вода:   </w:t>
      </w:r>
    </w:p>
    <w:tbl>
      <w:tblPr>
        <w:tblW w:w="10206" w:type="dxa"/>
        <w:tblInd w:w="108" w:type="dxa"/>
        <w:tblLayout w:type="fixed"/>
        <w:tblLook w:val="0000" w:firstRow="0" w:lastRow="0" w:firstColumn="0" w:lastColumn="0" w:noHBand="0" w:noVBand="0"/>
      </w:tblPr>
      <w:tblGrid>
        <w:gridCol w:w="567"/>
        <w:gridCol w:w="1985"/>
        <w:gridCol w:w="1134"/>
        <w:gridCol w:w="1418"/>
        <w:gridCol w:w="992"/>
        <w:gridCol w:w="1276"/>
        <w:gridCol w:w="2834"/>
      </w:tblGrid>
      <w:tr w:rsidR="00A02F55" w:rsidRPr="00A02F55" w:rsidTr="00A02F55">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 xml:space="preserve">№ </w:t>
            </w:r>
            <w:proofErr w:type="gramStart"/>
            <w:r w:rsidRPr="00A02F55">
              <w:t>п</w:t>
            </w:r>
            <w:proofErr w:type="gramEnd"/>
            <w:r w:rsidRPr="00A02F55">
              <w:t>/п</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План Организации на 2019 год</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Отклонение</w:t>
            </w:r>
          </w:p>
          <w:p w:rsidR="00A02F55" w:rsidRPr="00A02F55" w:rsidRDefault="00A02F55" w:rsidP="00A02F55">
            <w:pPr>
              <w:jc w:val="center"/>
            </w:pPr>
            <w:r w:rsidRPr="00A02F55">
              <w:t>(гр.5-гр.4)</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34"/>
              <w:jc w:val="center"/>
            </w:pPr>
            <w:r w:rsidRPr="00A02F55">
              <w:t>Причины отклонения</w:t>
            </w:r>
          </w:p>
        </w:tc>
      </w:tr>
      <w:tr w:rsidR="00A02F55" w:rsidRPr="00A02F55" w:rsidTr="00A02F55">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4</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5</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6</w:t>
            </w:r>
          </w:p>
        </w:tc>
        <w:tc>
          <w:tcPr>
            <w:tcW w:w="28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34"/>
              <w:jc w:val="center"/>
            </w:pPr>
            <w:r w:rsidRPr="00A02F55">
              <w:t>7</w:t>
            </w: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761,50</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828,28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+66,78</w:t>
            </w:r>
          </w:p>
        </w:tc>
        <w:tc>
          <w:tcPr>
            <w:tcW w:w="2834"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r w:rsidRPr="00A02F55">
              <w:t xml:space="preserve">Расходы на реагенты и горюче-смазочные материалы скорректированы с учетом </w:t>
            </w:r>
            <w:r w:rsidRPr="00A02F55">
              <w:lastRenderedPageBreak/>
              <w:t>фактической цены за единицу товара в 2017 году с учетом Сценарных условий. А также с учетом вступления в силу федерального закона от 03.08.2018</w:t>
            </w:r>
            <w:r w:rsidRPr="00A02F55">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p>
        </w:tc>
        <w:tc>
          <w:tcPr>
            <w:tcW w:w="2834"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rPr>
                <w:color w:val="FF0000"/>
              </w:rPr>
            </w:pPr>
          </w:p>
        </w:tc>
      </w:tr>
      <w:tr w:rsidR="00A02F55" w:rsidRPr="00A02F55" w:rsidTr="00A02F55">
        <w:trPr>
          <w:trHeight w:val="2036"/>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lastRenderedPageBreak/>
              <w:t>1.1.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640,51</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727,11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+86,60</w:t>
            </w:r>
          </w:p>
        </w:tc>
        <w:tc>
          <w:tcPr>
            <w:tcW w:w="2834"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rPr>
                <w:color w:val="FF0000"/>
              </w:rPr>
            </w:pPr>
          </w:p>
        </w:tc>
      </w:tr>
      <w:tr w:rsidR="00A02F55" w:rsidRPr="00A02F55" w:rsidTr="00A02F55">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lastRenderedPageBreak/>
              <w:t>1.2.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 xml:space="preserve">Горюче-смазочные </w:t>
            </w:r>
            <w:proofErr w:type="spellStart"/>
            <w:r w:rsidRPr="00A02F55">
              <w:t>материлы</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120,99</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101,17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-19,82</w:t>
            </w:r>
          </w:p>
        </w:tc>
        <w:tc>
          <w:tcPr>
            <w:tcW w:w="2834"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2 189,14</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2 747,01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+557,87</w:t>
            </w:r>
          </w:p>
        </w:tc>
        <w:tc>
          <w:tcPr>
            <w:tcW w:w="2834"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 xml:space="preserve">1. Представлен договор от 27.02.2014 № 76970 заключенный между ОАО «ПСК» </w:t>
            </w:r>
            <w:proofErr w:type="gramStart"/>
            <w:r w:rsidRPr="00A02F55">
              <w:t>и ООО</w:t>
            </w:r>
            <w:proofErr w:type="gramEnd"/>
            <w:r w:rsidRPr="00A02F55">
              <w:t xml:space="preserve"> «</w:t>
            </w:r>
            <w:proofErr w:type="spellStart"/>
            <w:r w:rsidRPr="00A02F55">
              <w:t>Усть-Лужский</w:t>
            </w:r>
            <w:proofErr w:type="spellEnd"/>
            <w:r w:rsidRPr="00A02F55">
              <w:t xml:space="preserve"> Водоканал». Расходы на электроэнергию скорректированы с учетом среднего тарифа на электроэнергию за 2018 год (представлены </w:t>
            </w:r>
            <w:proofErr w:type="gramStart"/>
            <w:r w:rsidRPr="00A02F55">
              <w:t>счет-фактуры</w:t>
            </w:r>
            <w:proofErr w:type="gramEnd"/>
            <w:r w:rsidRPr="00A02F55">
              <w:t xml:space="preserve"> за сентябрь-октябрь 2018 года) с учетом Сценарных условий. 2. Расходы на покупку тепловой энергии скорректированы с учетом Сценарных условий.</w:t>
            </w:r>
            <w:r w:rsidRPr="00A02F55">
              <w:br/>
              <w:t>3. Расходы на энергетические ресурсы скорректированы с учетом вступления в силу федерального закона от 03.08.2018</w:t>
            </w:r>
            <w:r w:rsidRPr="00A02F55">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p>
        </w:tc>
        <w:tc>
          <w:tcPr>
            <w:tcW w:w="2834"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392,46</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543,75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+151,29</w:t>
            </w:r>
          </w:p>
        </w:tc>
        <w:tc>
          <w:tcPr>
            <w:tcW w:w="2834"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1 772,07</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2 179,89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+407,82</w:t>
            </w:r>
          </w:p>
        </w:tc>
        <w:tc>
          <w:tcPr>
            <w:tcW w:w="2834"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2.3.</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на покупку тепловой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24,61</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23,37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-1,24</w:t>
            </w:r>
          </w:p>
        </w:tc>
        <w:tc>
          <w:tcPr>
            <w:tcW w:w="2834"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659"/>
        </w:trPr>
        <w:tc>
          <w:tcPr>
            <w:tcW w:w="567"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snapToGrid w:val="0"/>
              <w:jc w:val="center"/>
            </w:pPr>
            <w:r w:rsidRPr="00A02F55">
              <w:t>3.</w:t>
            </w:r>
          </w:p>
        </w:tc>
        <w:tc>
          <w:tcPr>
            <w:tcW w:w="1985"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pPr>
            <w:r w:rsidRPr="00A02F55">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5 204,79</w:t>
            </w:r>
          </w:p>
        </w:tc>
        <w:tc>
          <w:tcPr>
            <w:tcW w:w="99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5 204,79</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w:t>
            </w:r>
          </w:p>
        </w:tc>
      </w:tr>
      <w:tr w:rsidR="00A02F55" w:rsidRPr="00A02F55"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4.</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1 571,85</w:t>
            </w:r>
          </w:p>
        </w:tc>
        <w:tc>
          <w:tcPr>
            <w:tcW w:w="992"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1 571,85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w:t>
            </w:r>
          </w:p>
        </w:tc>
      </w:tr>
      <w:tr w:rsidR="00A02F55" w:rsidRPr="00A02F55"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5.</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172,10</w:t>
            </w:r>
          </w:p>
        </w:tc>
        <w:tc>
          <w:tcPr>
            <w:tcW w:w="992"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172,10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w:t>
            </w:r>
          </w:p>
        </w:tc>
      </w:tr>
      <w:tr w:rsidR="00A02F55" w:rsidRPr="00A02F55" w:rsidTr="00A02F55">
        <w:trPr>
          <w:trHeight w:val="431"/>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6.</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300,00</w:t>
            </w:r>
          </w:p>
        </w:tc>
        <w:tc>
          <w:tcPr>
            <w:tcW w:w="992"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300,00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rPr>
                <w:color w:val="FF0000"/>
              </w:rPr>
            </w:pPr>
            <w:r w:rsidRPr="00A02F55">
              <w:rPr>
                <w:color w:val="FF0000"/>
              </w:rPr>
              <w:t>-</w:t>
            </w:r>
          </w:p>
        </w:tc>
      </w:tr>
      <w:tr w:rsidR="00A02F55" w:rsidRPr="00A02F55" w:rsidTr="00A02F55">
        <w:trPr>
          <w:trHeight w:val="297"/>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lastRenderedPageBreak/>
              <w:t>6.1.</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расходы на текущий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300,00</w:t>
            </w:r>
          </w:p>
        </w:tc>
        <w:tc>
          <w:tcPr>
            <w:tcW w:w="992"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300,00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w:t>
            </w:r>
          </w:p>
        </w:tc>
      </w:tr>
      <w:tr w:rsidR="00A02F55" w:rsidRPr="00A02F55" w:rsidTr="00A02F55">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7.</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1 838,70</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1 726,58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-112,12</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r w:rsidRPr="00A02F55">
              <w:t xml:space="preserve">Цеховые расходы приняты на уровне фактических данных организации за 2017 год с учетом Сценарных условий. </w:t>
            </w:r>
          </w:p>
        </w:tc>
      </w:tr>
      <w:tr w:rsidR="00A02F55" w:rsidRPr="00A02F55" w:rsidTr="00A02F55">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8.</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887,89</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765,81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-122,08</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Прочие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А также с учетом вступления в силу федерального закона от 03.08.2018</w:t>
            </w:r>
            <w:r w:rsidRPr="00A02F55">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9.</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1 245,36</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1 502,33</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+256,97</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Общехозяйственные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и с учетом распределения «Общехозяйственных расходов» по видам деятельности в соответствии с учетной политикой Организации. А также с учетом вступления в силу федерального закона от 03.08.2018</w:t>
            </w:r>
            <w:r w:rsidRPr="00A02F55">
              <w:br/>
              <w:t xml:space="preserve">№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 </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10.</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61,39</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61,39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lastRenderedPageBreak/>
              <w:t>11.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190,35</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202,23</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+11,88</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а также налог за пользование водными объектами скорректирован в соответствии с пунктами 1 и 3 статьи 333.12 главы 25.2 НК РФ ч.2.</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12.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Прибыль</w:t>
            </w:r>
            <w:proofErr w:type="gramStart"/>
            <w:r w:rsidRPr="00A02F55">
              <w:t xml:space="preserve"> (+), </w:t>
            </w:r>
            <w:proofErr w:type="gramEnd"/>
            <w:r w:rsidRPr="00A02F55">
              <w:t>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834,70</w:t>
            </w:r>
          </w:p>
        </w:tc>
        <w:tc>
          <w:tcPr>
            <w:tcW w:w="99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FF0000"/>
              </w:rPr>
            </w:pPr>
            <w:r w:rsidRPr="00A02F55">
              <w:t>736,79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-97,91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jc w:val="center"/>
            </w:pPr>
            <w:r w:rsidRPr="00A02F55">
              <w:t>Расчетная предпринимательская прибыль принята в размере 5% (пункт 32(1) Методических указаний и пункт 47(1) Основ ценообразования).</w:t>
            </w:r>
          </w:p>
        </w:tc>
      </w:tr>
    </w:tbl>
    <w:p w:rsidR="00A02F55" w:rsidRPr="00A02F55" w:rsidRDefault="00A02F55" w:rsidP="00A02F55">
      <w:pPr>
        <w:jc w:val="both"/>
        <w:rPr>
          <w:sz w:val="24"/>
          <w:szCs w:val="24"/>
          <w:u w:val="single"/>
        </w:rPr>
      </w:pPr>
      <w:r w:rsidRPr="00A02F55">
        <w:rPr>
          <w:sz w:val="24"/>
          <w:szCs w:val="24"/>
          <w:u w:val="single"/>
        </w:rPr>
        <w:t>Водоотведение:</w:t>
      </w:r>
    </w:p>
    <w:tbl>
      <w:tblPr>
        <w:tblW w:w="10206" w:type="dxa"/>
        <w:tblInd w:w="108" w:type="dxa"/>
        <w:tblLayout w:type="fixed"/>
        <w:tblLook w:val="0000" w:firstRow="0" w:lastRow="0" w:firstColumn="0" w:lastColumn="0" w:noHBand="0" w:noVBand="0"/>
      </w:tblPr>
      <w:tblGrid>
        <w:gridCol w:w="567"/>
        <w:gridCol w:w="1985"/>
        <w:gridCol w:w="1134"/>
        <w:gridCol w:w="1418"/>
        <w:gridCol w:w="991"/>
        <w:gridCol w:w="1276"/>
        <w:gridCol w:w="2835"/>
      </w:tblGrid>
      <w:tr w:rsidR="00A02F55" w:rsidRPr="00A02F55" w:rsidTr="00A02F55">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 xml:space="preserve">№ </w:t>
            </w:r>
            <w:proofErr w:type="gramStart"/>
            <w:r w:rsidRPr="00A02F55">
              <w:t>п</w:t>
            </w:r>
            <w:proofErr w:type="gramEnd"/>
            <w:r w:rsidRPr="00A02F55">
              <w:t>/п</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План Организации на 2019 год</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Отклонение</w:t>
            </w:r>
          </w:p>
          <w:p w:rsidR="00A02F55" w:rsidRPr="00A02F55" w:rsidRDefault="00A02F55" w:rsidP="00A02F55">
            <w:pPr>
              <w:jc w:val="center"/>
            </w:pPr>
            <w:r w:rsidRPr="00A02F55">
              <w:t>(гр.5-гр.4)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34"/>
              <w:jc w:val="center"/>
            </w:pPr>
            <w:r w:rsidRPr="00A02F55">
              <w:t>Причины отклонения</w:t>
            </w:r>
          </w:p>
        </w:tc>
      </w:tr>
      <w:tr w:rsidR="00A02F55" w:rsidRPr="00A02F55" w:rsidTr="00A02F55">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4</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5</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6</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34"/>
              <w:jc w:val="center"/>
            </w:pPr>
            <w:r w:rsidRPr="00A02F55">
              <w:t>7</w:t>
            </w: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215,52</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346,51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+130,99</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 xml:space="preserve">1. Представлен договор от 27.02.2014 № 76970 заключенный между ОАО «ПСК» </w:t>
            </w:r>
            <w:proofErr w:type="gramStart"/>
            <w:r w:rsidRPr="00A02F55">
              <w:t>и ООО</w:t>
            </w:r>
            <w:proofErr w:type="gramEnd"/>
            <w:r w:rsidRPr="00A02F55">
              <w:t xml:space="preserve"> «</w:t>
            </w:r>
            <w:proofErr w:type="spellStart"/>
            <w:r w:rsidRPr="00A02F55">
              <w:t>Усть-Лужский</w:t>
            </w:r>
            <w:proofErr w:type="spellEnd"/>
            <w:r w:rsidRPr="00A02F55">
              <w:t xml:space="preserve"> Водоканал». Расходы на электроэнергию скорректированы с учетом среднего тарифа на электроэнергию за 2018 год (представлены </w:t>
            </w:r>
            <w:proofErr w:type="gramStart"/>
            <w:r w:rsidRPr="00A02F55">
              <w:t>счет-фактуры</w:t>
            </w:r>
            <w:proofErr w:type="gramEnd"/>
            <w:r w:rsidRPr="00A02F55">
              <w:t xml:space="preserve"> за сентябрь-октябрь 2018 года) с учетом Сценарных условий. А также с учетом вступления в силу федерального закона от 03.08.2018</w:t>
            </w:r>
            <w:r w:rsidRPr="00A02F55">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p>
        </w:tc>
        <w:tc>
          <w:tcPr>
            <w:tcW w:w="2835"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1.1.</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78,79</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183,50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+104,71</w:t>
            </w:r>
          </w:p>
        </w:tc>
        <w:tc>
          <w:tcPr>
            <w:tcW w:w="2835" w:type="dxa"/>
            <w:vMerge/>
            <w:tcBorders>
              <w:left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203"/>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1.2.</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136,73</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pPr>
            <w:r w:rsidRPr="00A02F55">
              <w:t>163,00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pPr>
            <w:r w:rsidRPr="00A02F55">
              <w:t>+26,27</w:t>
            </w:r>
          </w:p>
        </w:tc>
        <w:tc>
          <w:tcPr>
            <w:tcW w:w="2835"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p>
        </w:tc>
      </w:tr>
      <w:tr w:rsidR="00A02F55" w:rsidRPr="00A02F55" w:rsidTr="00A02F55">
        <w:trPr>
          <w:trHeight w:val="659"/>
        </w:trPr>
        <w:tc>
          <w:tcPr>
            <w:tcW w:w="567"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snapToGrid w:val="0"/>
              <w:jc w:val="center"/>
            </w:pPr>
            <w:r w:rsidRPr="00A02F55">
              <w:t>2.</w:t>
            </w:r>
          </w:p>
        </w:tc>
        <w:tc>
          <w:tcPr>
            <w:tcW w:w="1985"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pPr>
            <w:r w:rsidRPr="00A02F55">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465,45</w:t>
            </w:r>
          </w:p>
        </w:tc>
        <w:tc>
          <w:tcPr>
            <w:tcW w:w="991"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snapToGrid w:val="0"/>
              <w:jc w:val="center"/>
            </w:pPr>
            <w:r w:rsidRPr="00A02F55">
              <w:t>465,45</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w:t>
            </w:r>
          </w:p>
        </w:tc>
      </w:tr>
      <w:tr w:rsidR="00A02F55" w:rsidRPr="00A02F55" w:rsidTr="00A02F55">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3.</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 xml:space="preserve">Отчисления на социальное страхование производственного </w:t>
            </w:r>
            <w:r w:rsidRPr="00A02F55">
              <w:lastRenderedPageBreak/>
              <w:t>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lastRenderedPageBreak/>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140,57</w:t>
            </w:r>
          </w:p>
        </w:tc>
        <w:tc>
          <w:tcPr>
            <w:tcW w:w="991"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140,57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w:t>
            </w:r>
          </w:p>
        </w:tc>
      </w:tr>
      <w:tr w:rsidR="00A02F55" w:rsidRPr="00A02F55" w:rsidTr="00A02F55">
        <w:trPr>
          <w:trHeight w:val="543"/>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lastRenderedPageBreak/>
              <w:t>4.</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99,12</w:t>
            </w:r>
          </w:p>
        </w:tc>
        <w:tc>
          <w:tcPr>
            <w:tcW w:w="991"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99,12</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pPr>
            <w:r w:rsidRPr="00A02F55">
              <w:t>-</w:t>
            </w:r>
          </w:p>
        </w:tc>
      </w:tr>
      <w:tr w:rsidR="00A02F55" w:rsidRPr="00A02F55" w:rsidTr="00A02F55">
        <w:trPr>
          <w:trHeight w:val="1783"/>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5.</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208,00</w:t>
            </w:r>
          </w:p>
        </w:tc>
        <w:tc>
          <w:tcPr>
            <w:tcW w:w="991"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28,19</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-179,81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pPr>
            <w:r w:rsidRPr="00A02F55">
              <w:t>Расходы на текущий ремонт приняты на уровне фактических данных организации за 2017 год с учетом Сценарных условий. А также в соответствии с вступившем в силу федерального закона от 03.08.2018</w:t>
            </w:r>
            <w:r w:rsidRPr="00A02F55">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A02F55" w:rsidRPr="00A02F55" w:rsidTr="00A02F55">
        <w:trPr>
          <w:trHeight w:val="297"/>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5.1.</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расходы на текущий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208,00</w:t>
            </w:r>
          </w:p>
        </w:tc>
        <w:tc>
          <w:tcPr>
            <w:tcW w:w="991"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28,19</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-179,81</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p>
        </w:tc>
      </w:tr>
      <w:tr w:rsidR="00A02F55" w:rsidRPr="00A02F55" w:rsidTr="00A02F55">
        <w:trPr>
          <w:trHeight w:val="297"/>
        </w:trPr>
        <w:tc>
          <w:tcPr>
            <w:tcW w:w="567"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6.</w:t>
            </w:r>
          </w:p>
        </w:tc>
        <w:tc>
          <w:tcPr>
            <w:tcW w:w="1985"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pPr>
            <w:r w:rsidRPr="00A02F55">
              <w:t>Оплата стоков, переданных на транспортировку другим канализациям</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snapToGrid w:val="0"/>
              <w:jc w:val="center"/>
            </w:pPr>
            <w:r w:rsidRPr="00A02F55">
              <w:t>тыс. руб.</w:t>
            </w:r>
          </w:p>
        </w:tc>
        <w:tc>
          <w:tcPr>
            <w:tcW w:w="1418"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6 098,78</w:t>
            </w:r>
          </w:p>
        </w:tc>
        <w:tc>
          <w:tcPr>
            <w:tcW w:w="991"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5 348,00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jc w:val="center"/>
            </w:pPr>
            <w:r w:rsidRPr="00A02F55">
              <w:t>-750,78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 xml:space="preserve">Оплата </w:t>
            </w:r>
            <w:proofErr w:type="gramStart"/>
            <w:r w:rsidRPr="00A02F55">
              <w:t>стоков, переданных на транспортировку другим канализациям скорректирована</w:t>
            </w:r>
            <w:proofErr w:type="gramEnd"/>
            <w:r w:rsidRPr="00A02F55">
              <w:t xml:space="preserve"> на основании приказа ЛенРТК от 25.10.2018 № 152-п «Об установлении тарифов на водоотведение закрытого акционерного общества «</w:t>
            </w:r>
            <w:proofErr w:type="spellStart"/>
            <w:r w:rsidRPr="00A02F55">
              <w:t>Усть-Лужский</w:t>
            </w:r>
            <w:proofErr w:type="spellEnd"/>
            <w:r w:rsidRPr="00A02F55">
              <w:t xml:space="preserve"> рыбокомбинат» на 2019-2023 годы».</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7.</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827,53</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801,26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-26,27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Общехозяйственные расходы приняты в соответствии с представленными действующими договорами и документами, подтверждающими фактические расходы Организации за 2017 год с учетом Сценарных условий и с учетом распределения «Общехозяйственных расходов» по видам деятельности в соответствии с учетной политикой Организации. А также с учетом вступления в силу федерального закона от 03.08.2018</w:t>
            </w:r>
            <w:r w:rsidRPr="00A02F55">
              <w:br/>
              <w:t xml:space="preserve">№ 303-ФЗ «О внесении изменений в отдельные законодательные акты Российской Федерации о налогах и сборах» (налогообложение </w:t>
            </w:r>
            <w:r w:rsidRPr="00A02F55">
              <w:lastRenderedPageBreak/>
              <w:t xml:space="preserve">производится по налоговой ставке 20%, пункт 3 статьи 164 НК РФ часть 2). </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lastRenderedPageBreak/>
              <w:t>8.</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46,24</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46,24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9.</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82,19</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77,18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pPr>
            <w:r w:rsidRPr="00A02F55">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p>
        </w:tc>
      </w:tr>
      <w:tr w:rsidR="00A02F55" w:rsidRPr="00A02F55" w:rsidTr="00A02F55">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10.</w:t>
            </w:r>
          </w:p>
        </w:tc>
        <w:tc>
          <w:tcPr>
            <w:tcW w:w="198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r w:rsidRPr="00A02F55">
              <w:t>Прибыль</w:t>
            </w:r>
            <w:proofErr w:type="gramStart"/>
            <w:r w:rsidRPr="00A02F55">
              <w:t xml:space="preserve"> (+), </w:t>
            </w:r>
            <w:proofErr w:type="gramEnd"/>
            <w:r w:rsidRPr="00A02F55">
              <w:t>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pPr>
            <w:r w:rsidRPr="00A02F55">
              <w:t>409,20</w:t>
            </w:r>
          </w:p>
        </w:tc>
        <w:tc>
          <w:tcPr>
            <w:tcW w:w="991"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FF0000"/>
              </w:rPr>
            </w:pPr>
            <w:r w:rsidRPr="00A02F55">
              <w:t>365,65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pPr>
            <w:r w:rsidRPr="00A02F55">
              <w:t>-43,55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jc w:val="center"/>
            </w:pPr>
            <w:r w:rsidRPr="00A02F55">
              <w:t>Расчетная предпринимательская прибыль принята в размере 5% (пункт 32(1) Методических указаний и пункт 47(1) Основ ценообразования).</w:t>
            </w:r>
          </w:p>
        </w:tc>
      </w:tr>
    </w:tbl>
    <w:p w:rsidR="00A02F55" w:rsidRPr="00A02F55" w:rsidRDefault="00A02F55" w:rsidP="007C69BB">
      <w:pPr>
        <w:tabs>
          <w:tab w:val="left" w:pos="993"/>
          <w:tab w:val="left" w:pos="9923"/>
        </w:tabs>
        <w:ind w:firstLine="567"/>
        <w:jc w:val="both"/>
        <w:rPr>
          <w:sz w:val="24"/>
          <w:szCs w:val="24"/>
          <w:lang w:eastAsia="ar-SA"/>
        </w:rPr>
      </w:pPr>
      <w:r w:rsidRPr="00A02F55">
        <w:rPr>
          <w:sz w:val="24"/>
          <w:szCs w:val="24"/>
          <w:lang w:eastAsia="ar-SA"/>
        </w:rPr>
        <w:t xml:space="preserve">5. В соответствии с разделом </w:t>
      </w:r>
      <w:r w:rsidRPr="00A02F55">
        <w:rPr>
          <w:sz w:val="24"/>
          <w:szCs w:val="24"/>
          <w:lang w:val="en-US" w:eastAsia="ar-SA"/>
        </w:rPr>
        <w:t>IX</w:t>
      </w:r>
      <w:r w:rsidRPr="00A02F55">
        <w:rPr>
          <w:sz w:val="24"/>
          <w:szCs w:val="24"/>
          <w:lang w:eastAsia="ar-SA"/>
        </w:rPr>
        <w:t xml:space="preserve"> </w:t>
      </w:r>
      <w:r w:rsidRPr="00A02F55">
        <w:rPr>
          <w:sz w:val="24"/>
          <w:szCs w:val="24"/>
        </w:rPr>
        <w:t xml:space="preserve">Основ ценообразования </w:t>
      </w:r>
      <w:r w:rsidRPr="00A02F55">
        <w:rPr>
          <w:sz w:val="24"/>
          <w:szCs w:val="24"/>
          <w:lang w:eastAsia="ar-SA"/>
        </w:rPr>
        <w:t>ЛенРТК определил следующие показатели операционных расходов на услуги в сфере водоснабжения (питьевая вода) и водоотведения ООО «</w:t>
      </w:r>
      <w:proofErr w:type="spellStart"/>
      <w:r w:rsidRPr="00A02F55">
        <w:rPr>
          <w:sz w:val="24"/>
          <w:szCs w:val="24"/>
          <w:lang w:eastAsia="ar-SA"/>
        </w:rPr>
        <w:t>Усть-Лужский</w:t>
      </w:r>
      <w:proofErr w:type="spellEnd"/>
      <w:r w:rsidRPr="00A02F55">
        <w:rPr>
          <w:sz w:val="24"/>
          <w:szCs w:val="24"/>
          <w:lang w:eastAsia="ar-SA"/>
        </w:rPr>
        <w:t xml:space="preserve"> Водоканал» на 2019-2023 годы:</w:t>
      </w:r>
    </w:p>
    <w:p w:rsidR="00A02F55" w:rsidRPr="00A02F55" w:rsidRDefault="00A02F55" w:rsidP="00A02F55">
      <w:pPr>
        <w:rPr>
          <w:sz w:val="24"/>
          <w:szCs w:val="24"/>
          <w:u w:val="single"/>
          <w:lang w:eastAsia="ar-SA"/>
        </w:rPr>
      </w:pPr>
      <w:r w:rsidRPr="00A02F55">
        <w:rPr>
          <w:sz w:val="24"/>
          <w:szCs w:val="24"/>
          <w:u w:val="single"/>
          <w:lang w:eastAsia="ar-SA"/>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134"/>
        <w:gridCol w:w="1134"/>
        <w:gridCol w:w="1134"/>
        <w:gridCol w:w="1134"/>
        <w:gridCol w:w="1134"/>
      </w:tblGrid>
      <w:tr w:rsidR="00A02F55" w:rsidRPr="00A02F55" w:rsidTr="00A02F55">
        <w:trPr>
          <w:trHeight w:val="56"/>
        </w:trPr>
        <w:tc>
          <w:tcPr>
            <w:tcW w:w="3544" w:type="dxa"/>
            <w:shd w:val="clear" w:color="auto" w:fill="auto"/>
            <w:vAlign w:val="center"/>
          </w:tcPr>
          <w:p w:rsidR="00A02F55" w:rsidRPr="00A02F55" w:rsidRDefault="00A02F55" w:rsidP="00A02F55">
            <w:pPr>
              <w:ind w:right="-38"/>
              <w:jc w:val="center"/>
              <w:rPr>
                <w:lang w:eastAsia="ar-SA"/>
              </w:rPr>
            </w:pPr>
            <w:r w:rsidRPr="00A02F55">
              <w:rPr>
                <w:lang w:eastAsia="ar-SA"/>
              </w:rPr>
              <w:t>Показатели</w:t>
            </w:r>
          </w:p>
        </w:tc>
        <w:tc>
          <w:tcPr>
            <w:tcW w:w="992" w:type="dxa"/>
            <w:shd w:val="clear" w:color="auto" w:fill="auto"/>
            <w:vAlign w:val="center"/>
          </w:tcPr>
          <w:p w:rsidR="00A02F55" w:rsidRPr="00A02F55" w:rsidRDefault="00A02F55" w:rsidP="00A02F55">
            <w:pPr>
              <w:ind w:right="-38"/>
              <w:jc w:val="center"/>
              <w:rPr>
                <w:lang w:eastAsia="ar-SA"/>
              </w:rPr>
            </w:pPr>
            <w:r w:rsidRPr="00A02F55">
              <w:rPr>
                <w:lang w:eastAsia="ar-SA"/>
              </w:rPr>
              <w:t>Ед. изм.</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2019 год</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2020 год</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2021 год</w:t>
            </w:r>
          </w:p>
        </w:tc>
        <w:tc>
          <w:tcPr>
            <w:tcW w:w="1134" w:type="dxa"/>
            <w:vAlign w:val="center"/>
          </w:tcPr>
          <w:p w:rsidR="00A02F55" w:rsidRPr="00A02F55" w:rsidRDefault="00A02F55" w:rsidP="00A02F55">
            <w:pPr>
              <w:ind w:right="-38"/>
              <w:jc w:val="center"/>
              <w:rPr>
                <w:lang w:eastAsia="ar-SA"/>
              </w:rPr>
            </w:pPr>
            <w:r w:rsidRPr="00A02F55">
              <w:rPr>
                <w:lang w:eastAsia="ar-SA"/>
              </w:rPr>
              <w:t>2022 год</w:t>
            </w:r>
          </w:p>
        </w:tc>
        <w:tc>
          <w:tcPr>
            <w:tcW w:w="1134" w:type="dxa"/>
            <w:vAlign w:val="center"/>
          </w:tcPr>
          <w:p w:rsidR="00A02F55" w:rsidRPr="00A02F55" w:rsidRDefault="00A02F55" w:rsidP="00A02F55">
            <w:pPr>
              <w:ind w:right="-38"/>
              <w:jc w:val="center"/>
              <w:rPr>
                <w:lang w:eastAsia="ar-SA"/>
              </w:rPr>
            </w:pPr>
            <w:r w:rsidRPr="00A02F55">
              <w:rPr>
                <w:lang w:eastAsia="ar-SA"/>
              </w:rPr>
              <w:t>2023 год</w:t>
            </w:r>
          </w:p>
        </w:tc>
      </w:tr>
      <w:tr w:rsidR="00A02F55" w:rsidRPr="00A02F55" w:rsidTr="00A02F55">
        <w:trPr>
          <w:trHeight w:val="56"/>
        </w:trPr>
        <w:tc>
          <w:tcPr>
            <w:tcW w:w="3544" w:type="dxa"/>
            <w:shd w:val="clear" w:color="auto" w:fill="auto"/>
            <w:vAlign w:val="center"/>
          </w:tcPr>
          <w:p w:rsidR="00A02F55" w:rsidRPr="00A02F55" w:rsidRDefault="00A02F55" w:rsidP="00A02F55">
            <w:pPr>
              <w:ind w:right="-38"/>
              <w:jc w:val="center"/>
              <w:rPr>
                <w:lang w:eastAsia="ar-SA"/>
              </w:rPr>
            </w:pPr>
            <w:r w:rsidRPr="00A02F55">
              <w:rPr>
                <w:lang w:eastAsia="ar-SA"/>
              </w:rPr>
              <w:t>1</w:t>
            </w:r>
          </w:p>
        </w:tc>
        <w:tc>
          <w:tcPr>
            <w:tcW w:w="992" w:type="dxa"/>
            <w:shd w:val="clear" w:color="auto" w:fill="auto"/>
            <w:vAlign w:val="center"/>
          </w:tcPr>
          <w:p w:rsidR="00A02F55" w:rsidRPr="00A02F55" w:rsidRDefault="00A02F55" w:rsidP="00A02F55">
            <w:pPr>
              <w:ind w:right="-38"/>
              <w:jc w:val="center"/>
              <w:rPr>
                <w:lang w:eastAsia="ar-SA"/>
              </w:rPr>
            </w:pPr>
            <w:r w:rsidRPr="00A02F55">
              <w:rPr>
                <w:lang w:eastAsia="ar-SA"/>
              </w:rPr>
              <w:t>2</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3</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4</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5</w:t>
            </w:r>
          </w:p>
        </w:tc>
        <w:tc>
          <w:tcPr>
            <w:tcW w:w="1134" w:type="dxa"/>
            <w:vAlign w:val="center"/>
          </w:tcPr>
          <w:p w:rsidR="00A02F55" w:rsidRPr="00A02F55" w:rsidRDefault="00A02F55" w:rsidP="00A02F55">
            <w:pPr>
              <w:ind w:right="-38"/>
              <w:jc w:val="center"/>
              <w:rPr>
                <w:lang w:eastAsia="ar-SA"/>
              </w:rPr>
            </w:pPr>
            <w:r w:rsidRPr="00A02F55">
              <w:rPr>
                <w:lang w:eastAsia="ar-SA"/>
              </w:rPr>
              <w:t>6</w:t>
            </w:r>
          </w:p>
        </w:tc>
        <w:tc>
          <w:tcPr>
            <w:tcW w:w="1134" w:type="dxa"/>
            <w:vAlign w:val="center"/>
          </w:tcPr>
          <w:p w:rsidR="00A02F55" w:rsidRPr="00A02F55" w:rsidRDefault="00A02F55" w:rsidP="00A02F55">
            <w:pPr>
              <w:ind w:right="-38"/>
              <w:jc w:val="center"/>
              <w:rPr>
                <w:lang w:eastAsia="ar-SA"/>
              </w:rPr>
            </w:pPr>
            <w:r w:rsidRPr="00A02F55">
              <w:rPr>
                <w:lang w:eastAsia="ar-SA"/>
              </w:rPr>
              <w:t>7</w:t>
            </w:r>
          </w:p>
        </w:tc>
      </w:tr>
      <w:tr w:rsidR="00A02F55" w:rsidRPr="00A02F55" w:rsidTr="00A02F55">
        <w:trPr>
          <w:trHeight w:val="292"/>
        </w:trPr>
        <w:tc>
          <w:tcPr>
            <w:tcW w:w="3544" w:type="dxa"/>
            <w:shd w:val="clear" w:color="auto" w:fill="auto"/>
            <w:vAlign w:val="center"/>
          </w:tcPr>
          <w:p w:rsidR="00A02F55" w:rsidRPr="00A02F55" w:rsidRDefault="00A02F55" w:rsidP="00A02F55">
            <w:pPr>
              <w:ind w:right="11"/>
              <w:jc w:val="center"/>
              <w:rPr>
                <w:lang w:eastAsia="ar-SA"/>
              </w:rPr>
            </w:pPr>
            <w:r w:rsidRPr="00A02F55">
              <w:rPr>
                <w:lang w:eastAsia="ar-SA"/>
              </w:rPr>
              <w:t>Операционные расходы</w:t>
            </w:r>
          </w:p>
        </w:tc>
        <w:tc>
          <w:tcPr>
            <w:tcW w:w="992" w:type="dxa"/>
            <w:shd w:val="clear" w:color="auto" w:fill="auto"/>
            <w:vAlign w:val="center"/>
          </w:tcPr>
          <w:p w:rsidR="00A02F55" w:rsidRPr="00A02F55" w:rsidRDefault="00A02F55" w:rsidP="00A02F55">
            <w:pPr>
              <w:ind w:right="11"/>
              <w:jc w:val="center"/>
              <w:rPr>
                <w:lang w:eastAsia="ar-SA"/>
              </w:rPr>
            </w:pPr>
            <w:r w:rsidRPr="00A02F55">
              <w:rPr>
                <w:lang w:eastAsia="ar-SA"/>
              </w:rPr>
              <w:t>тыс. руб.</w:t>
            </w:r>
          </w:p>
        </w:tc>
        <w:tc>
          <w:tcPr>
            <w:tcW w:w="1134" w:type="dxa"/>
            <w:shd w:val="clear" w:color="auto" w:fill="auto"/>
            <w:vAlign w:val="center"/>
          </w:tcPr>
          <w:p w:rsidR="00A02F55" w:rsidRPr="00A02F55" w:rsidRDefault="00A02F55" w:rsidP="00A02F55">
            <w:pPr>
              <w:ind w:right="11"/>
              <w:jc w:val="center"/>
              <w:rPr>
                <w:lang w:eastAsia="ar-SA"/>
              </w:rPr>
            </w:pPr>
            <w:r w:rsidRPr="00A02F55">
              <w:rPr>
                <w:lang w:eastAsia="ar-SA"/>
              </w:rPr>
              <w:t>11 899,64</w:t>
            </w:r>
          </w:p>
        </w:tc>
        <w:tc>
          <w:tcPr>
            <w:tcW w:w="1134" w:type="dxa"/>
            <w:shd w:val="clear" w:color="auto" w:fill="auto"/>
            <w:vAlign w:val="center"/>
          </w:tcPr>
          <w:p w:rsidR="00A02F55" w:rsidRPr="00A02F55" w:rsidRDefault="00A02F55" w:rsidP="00A02F55">
            <w:pPr>
              <w:ind w:right="11"/>
              <w:jc w:val="center"/>
              <w:rPr>
                <w:lang w:eastAsia="ar-SA"/>
              </w:rPr>
            </w:pPr>
            <w:r w:rsidRPr="00A02F55">
              <w:rPr>
                <w:lang w:eastAsia="ar-SA"/>
              </w:rPr>
              <w:t>12 181,19</w:t>
            </w:r>
          </w:p>
        </w:tc>
        <w:tc>
          <w:tcPr>
            <w:tcW w:w="1134" w:type="dxa"/>
            <w:shd w:val="clear" w:color="auto" w:fill="auto"/>
            <w:vAlign w:val="center"/>
          </w:tcPr>
          <w:p w:rsidR="00A02F55" w:rsidRPr="00A02F55" w:rsidRDefault="00A02F55" w:rsidP="00A02F55">
            <w:pPr>
              <w:ind w:right="11"/>
              <w:jc w:val="center"/>
              <w:rPr>
                <w:lang w:eastAsia="ar-SA"/>
              </w:rPr>
            </w:pPr>
            <w:r w:rsidRPr="00A02F55">
              <w:rPr>
                <w:lang w:eastAsia="ar-SA"/>
              </w:rPr>
              <w:t>12 541,75</w:t>
            </w:r>
          </w:p>
        </w:tc>
        <w:tc>
          <w:tcPr>
            <w:tcW w:w="1134" w:type="dxa"/>
            <w:vAlign w:val="center"/>
          </w:tcPr>
          <w:p w:rsidR="00A02F55" w:rsidRPr="00A02F55" w:rsidRDefault="00A02F55" w:rsidP="00A02F55">
            <w:pPr>
              <w:ind w:right="11"/>
              <w:jc w:val="center"/>
              <w:rPr>
                <w:lang w:eastAsia="ar-SA"/>
              </w:rPr>
            </w:pPr>
            <w:r w:rsidRPr="00A02F55">
              <w:rPr>
                <w:lang w:eastAsia="ar-SA"/>
              </w:rPr>
              <w:t>12 912,99</w:t>
            </w:r>
          </w:p>
        </w:tc>
        <w:tc>
          <w:tcPr>
            <w:tcW w:w="1134" w:type="dxa"/>
            <w:vAlign w:val="center"/>
          </w:tcPr>
          <w:p w:rsidR="00A02F55" w:rsidRPr="00A02F55" w:rsidRDefault="00A02F55" w:rsidP="00A02F55">
            <w:pPr>
              <w:ind w:right="11"/>
              <w:jc w:val="center"/>
              <w:rPr>
                <w:lang w:eastAsia="ar-SA"/>
              </w:rPr>
            </w:pPr>
            <w:r w:rsidRPr="00A02F55">
              <w:rPr>
                <w:lang w:eastAsia="ar-SA"/>
              </w:rPr>
              <w:t>13 295,21</w:t>
            </w:r>
          </w:p>
        </w:tc>
      </w:tr>
    </w:tbl>
    <w:p w:rsidR="00A02F55" w:rsidRPr="00A02F55" w:rsidRDefault="00A02F55" w:rsidP="00A02F55">
      <w:pPr>
        <w:tabs>
          <w:tab w:val="left" w:pos="993"/>
          <w:tab w:val="left" w:pos="1134"/>
        </w:tabs>
        <w:jc w:val="both"/>
        <w:rPr>
          <w:sz w:val="24"/>
          <w:szCs w:val="24"/>
          <w:u w:val="single"/>
          <w:lang w:eastAsia="ar-SA"/>
        </w:rPr>
      </w:pPr>
      <w:r w:rsidRPr="00A02F55">
        <w:rPr>
          <w:sz w:val="24"/>
          <w:szCs w:val="24"/>
          <w:u w:val="single"/>
          <w:lang w:eastAsia="ar-SA"/>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134"/>
        <w:gridCol w:w="1134"/>
        <w:gridCol w:w="1134"/>
        <w:gridCol w:w="1134"/>
        <w:gridCol w:w="1134"/>
      </w:tblGrid>
      <w:tr w:rsidR="00A02F55" w:rsidRPr="00A02F55" w:rsidTr="00A02F55">
        <w:trPr>
          <w:trHeight w:val="452"/>
        </w:trPr>
        <w:tc>
          <w:tcPr>
            <w:tcW w:w="3544" w:type="dxa"/>
            <w:shd w:val="clear" w:color="auto" w:fill="auto"/>
            <w:vAlign w:val="center"/>
          </w:tcPr>
          <w:p w:rsidR="00A02F55" w:rsidRPr="00A02F55" w:rsidRDefault="00A02F55" w:rsidP="00A02F55">
            <w:pPr>
              <w:ind w:right="11"/>
              <w:jc w:val="center"/>
              <w:rPr>
                <w:lang w:eastAsia="ar-SA"/>
              </w:rPr>
            </w:pPr>
          </w:p>
          <w:p w:rsidR="00A02F55" w:rsidRPr="00A02F55" w:rsidRDefault="00A02F55" w:rsidP="00A02F55">
            <w:pPr>
              <w:ind w:right="-38"/>
              <w:jc w:val="center"/>
              <w:rPr>
                <w:lang w:eastAsia="ar-SA"/>
              </w:rPr>
            </w:pPr>
            <w:r w:rsidRPr="00A02F55">
              <w:rPr>
                <w:lang w:eastAsia="ar-SA"/>
              </w:rPr>
              <w:t>Показатели</w:t>
            </w:r>
          </w:p>
        </w:tc>
        <w:tc>
          <w:tcPr>
            <w:tcW w:w="992" w:type="dxa"/>
            <w:shd w:val="clear" w:color="auto" w:fill="auto"/>
            <w:vAlign w:val="center"/>
          </w:tcPr>
          <w:p w:rsidR="00A02F55" w:rsidRPr="00A02F55" w:rsidRDefault="00A02F55" w:rsidP="00A02F55">
            <w:pPr>
              <w:ind w:right="-38"/>
              <w:jc w:val="center"/>
              <w:rPr>
                <w:lang w:eastAsia="ar-SA"/>
              </w:rPr>
            </w:pPr>
            <w:r w:rsidRPr="00A02F55">
              <w:rPr>
                <w:lang w:eastAsia="ar-SA"/>
              </w:rPr>
              <w:t>Ед. изм.</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2019 год</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2020 год</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2021 год</w:t>
            </w:r>
          </w:p>
        </w:tc>
        <w:tc>
          <w:tcPr>
            <w:tcW w:w="1134" w:type="dxa"/>
            <w:vAlign w:val="center"/>
          </w:tcPr>
          <w:p w:rsidR="00A02F55" w:rsidRPr="00A02F55" w:rsidRDefault="00A02F55" w:rsidP="00A02F55">
            <w:pPr>
              <w:ind w:right="-38"/>
              <w:jc w:val="center"/>
              <w:rPr>
                <w:lang w:eastAsia="ar-SA"/>
              </w:rPr>
            </w:pPr>
            <w:r w:rsidRPr="00A02F55">
              <w:rPr>
                <w:lang w:eastAsia="ar-SA"/>
              </w:rPr>
              <w:t>2022 год</w:t>
            </w:r>
          </w:p>
        </w:tc>
        <w:tc>
          <w:tcPr>
            <w:tcW w:w="1134" w:type="dxa"/>
            <w:vAlign w:val="center"/>
          </w:tcPr>
          <w:p w:rsidR="00A02F55" w:rsidRPr="00A02F55" w:rsidRDefault="00A02F55" w:rsidP="00A02F55">
            <w:pPr>
              <w:ind w:right="-38"/>
              <w:jc w:val="center"/>
              <w:rPr>
                <w:lang w:eastAsia="ar-SA"/>
              </w:rPr>
            </w:pPr>
            <w:r w:rsidRPr="00A02F55">
              <w:rPr>
                <w:lang w:eastAsia="ar-SA"/>
              </w:rPr>
              <w:t>2023 год</w:t>
            </w:r>
          </w:p>
        </w:tc>
      </w:tr>
      <w:tr w:rsidR="00A02F55" w:rsidRPr="00A02F55" w:rsidTr="00A02F55">
        <w:trPr>
          <w:trHeight w:val="56"/>
        </w:trPr>
        <w:tc>
          <w:tcPr>
            <w:tcW w:w="3544" w:type="dxa"/>
            <w:shd w:val="clear" w:color="auto" w:fill="auto"/>
            <w:vAlign w:val="center"/>
          </w:tcPr>
          <w:p w:rsidR="00A02F55" w:rsidRPr="00A02F55" w:rsidRDefault="00A02F55" w:rsidP="00A02F55">
            <w:pPr>
              <w:ind w:right="-38"/>
              <w:jc w:val="center"/>
              <w:rPr>
                <w:lang w:eastAsia="ar-SA"/>
              </w:rPr>
            </w:pPr>
            <w:r w:rsidRPr="00A02F55">
              <w:rPr>
                <w:lang w:eastAsia="ar-SA"/>
              </w:rPr>
              <w:t>1</w:t>
            </w:r>
          </w:p>
        </w:tc>
        <w:tc>
          <w:tcPr>
            <w:tcW w:w="992" w:type="dxa"/>
            <w:shd w:val="clear" w:color="auto" w:fill="auto"/>
            <w:vAlign w:val="center"/>
          </w:tcPr>
          <w:p w:rsidR="00A02F55" w:rsidRPr="00A02F55" w:rsidRDefault="00A02F55" w:rsidP="00A02F55">
            <w:pPr>
              <w:ind w:right="-38"/>
              <w:jc w:val="center"/>
              <w:rPr>
                <w:lang w:eastAsia="ar-SA"/>
              </w:rPr>
            </w:pPr>
            <w:r w:rsidRPr="00A02F55">
              <w:rPr>
                <w:lang w:eastAsia="ar-SA"/>
              </w:rPr>
              <w:t>2</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3</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4</w:t>
            </w:r>
          </w:p>
        </w:tc>
        <w:tc>
          <w:tcPr>
            <w:tcW w:w="1134" w:type="dxa"/>
            <w:shd w:val="clear" w:color="auto" w:fill="auto"/>
            <w:vAlign w:val="center"/>
          </w:tcPr>
          <w:p w:rsidR="00A02F55" w:rsidRPr="00A02F55" w:rsidRDefault="00A02F55" w:rsidP="00A02F55">
            <w:pPr>
              <w:ind w:right="-38"/>
              <w:jc w:val="center"/>
              <w:rPr>
                <w:lang w:eastAsia="ar-SA"/>
              </w:rPr>
            </w:pPr>
            <w:r w:rsidRPr="00A02F55">
              <w:rPr>
                <w:lang w:eastAsia="ar-SA"/>
              </w:rPr>
              <w:t>5</w:t>
            </w:r>
          </w:p>
        </w:tc>
        <w:tc>
          <w:tcPr>
            <w:tcW w:w="1134" w:type="dxa"/>
            <w:vAlign w:val="center"/>
          </w:tcPr>
          <w:p w:rsidR="00A02F55" w:rsidRPr="00A02F55" w:rsidRDefault="00A02F55" w:rsidP="00A02F55">
            <w:pPr>
              <w:ind w:right="-38"/>
              <w:jc w:val="center"/>
              <w:rPr>
                <w:lang w:eastAsia="ar-SA"/>
              </w:rPr>
            </w:pPr>
            <w:r w:rsidRPr="00A02F55">
              <w:rPr>
                <w:lang w:eastAsia="ar-SA"/>
              </w:rPr>
              <w:t>6</w:t>
            </w:r>
          </w:p>
        </w:tc>
        <w:tc>
          <w:tcPr>
            <w:tcW w:w="1134" w:type="dxa"/>
            <w:vAlign w:val="center"/>
          </w:tcPr>
          <w:p w:rsidR="00A02F55" w:rsidRPr="00A02F55" w:rsidRDefault="00A02F55" w:rsidP="00A02F55">
            <w:pPr>
              <w:ind w:right="-38"/>
              <w:jc w:val="center"/>
              <w:rPr>
                <w:lang w:eastAsia="ar-SA"/>
              </w:rPr>
            </w:pPr>
            <w:r w:rsidRPr="00A02F55">
              <w:rPr>
                <w:lang w:eastAsia="ar-SA"/>
              </w:rPr>
              <w:t>7</w:t>
            </w:r>
          </w:p>
        </w:tc>
      </w:tr>
      <w:tr w:rsidR="00A02F55" w:rsidRPr="00A02F55" w:rsidTr="00A02F55">
        <w:trPr>
          <w:trHeight w:val="56"/>
        </w:trPr>
        <w:tc>
          <w:tcPr>
            <w:tcW w:w="3544" w:type="dxa"/>
            <w:shd w:val="clear" w:color="auto" w:fill="auto"/>
            <w:vAlign w:val="center"/>
          </w:tcPr>
          <w:p w:rsidR="00A02F55" w:rsidRPr="00A02F55" w:rsidRDefault="00A02F55" w:rsidP="00A02F55">
            <w:pPr>
              <w:ind w:right="11"/>
              <w:jc w:val="center"/>
              <w:rPr>
                <w:lang w:eastAsia="ar-SA"/>
              </w:rPr>
            </w:pPr>
            <w:r w:rsidRPr="00A02F55">
              <w:rPr>
                <w:lang w:eastAsia="ar-SA"/>
              </w:rPr>
              <w:t>Операционные расходы</w:t>
            </w:r>
          </w:p>
        </w:tc>
        <w:tc>
          <w:tcPr>
            <w:tcW w:w="992" w:type="dxa"/>
            <w:shd w:val="clear" w:color="auto" w:fill="auto"/>
            <w:vAlign w:val="center"/>
          </w:tcPr>
          <w:p w:rsidR="00A02F55" w:rsidRPr="00A02F55" w:rsidRDefault="00A02F55" w:rsidP="00A02F55">
            <w:pPr>
              <w:ind w:right="11"/>
              <w:jc w:val="center"/>
              <w:rPr>
                <w:lang w:eastAsia="ar-SA"/>
              </w:rPr>
            </w:pPr>
            <w:r w:rsidRPr="00A02F55">
              <w:rPr>
                <w:lang w:eastAsia="ar-SA"/>
              </w:rPr>
              <w:t>тыс. руб.</w:t>
            </w:r>
          </w:p>
        </w:tc>
        <w:tc>
          <w:tcPr>
            <w:tcW w:w="1134" w:type="dxa"/>
            <w:shd w:val="clear" w:color="auto" w:fill="auto"/>
            <w:vAlign w:val="center"/>
          </w:tcPr>
          <w:p w:rsidR="00A02F55" w:rsidRPr="00A02F55" w:rsidRDefault="00A02F55" w:rsidP="00A02F55">
            <w:pPr>
              <w:ind w:right="11"/>
              <w:jc w:val="center"/>
              <w:rPr>
                <w:lang w:eastAsia="ar-SA"/>
              </w:rPr>
            </w:pPr>
            <w:r w:rsidRPr="00A02F55">
              <w:rPr>
                <w:lang w:eastAsia="ar-SA"/>
              </w:rPr>
              <w:t>1 435,47</w:t>
            </w:r>
          </w:p>
        </w:tc>
        <w:tc>
          <w:tcPr>
            <w:tcW w:w="1134" w:type="dxa"/>
            <w:shd w:val="clear" w:color="auto" w:fill="auto"/>
            <w:vAlign w:val="center"/>
          </w:tcPr>
          <w:p w:rsidR="00A02F55" w:rsidRPr="00A02F55" w:rsidRDefault="00A02F55" w:rsidP="00A02F55">
            <w:pPr>
              <w:ind w:right="11"/>
              <w:jc w:val="center"/>
              <w:rPr>
                <w:lang w:eastAsia="ar-SA"/>
              </w:rPr>
            </w:pPr>
            <w:r w:rsidRPr="00A02F55">
              <w:rPr>
                <w:lang w:eastAsia="ar-SA"/>
              </w:rPr>
              <w:t>1 469,43</w:t>
            </w:r>
          </w:p>
        </w:tc>
        <w:tc>
          <w:tcPr>
            <w:tcW w:w="1134" w:type="dxa"/>
            <w:shd w:val="clear" w:color="auto" w:fill="auto"/>
            <w:vAlign w:val="center"/>
          </w:tcPr>
          <w:p w:rsidR="00A02F55" w:rsidRPr="00A02F55" w:rsidRDefault="00A02F55" w:rsidP="00A02F55">
            <w:pPr>
              <w:ind w:right="11"/>
              <w:jc w:val="center"/>
              <w:rPr>
                <w:lang w:eastAsia="ar-SA"/>
              </w:rPr>
            </w:pPr>
            <w:r w:rsidRPr="00A02F55">
              <w:rPr>
                <w:lang w:eastAsia="ar-SA"/>
              </w:rPr>
              <w:t>1 512,93</w:t>
            </w:r>
          </w:p>
        </w:tc>
        <w:tc>
          <w:tcPr>
            <w:tcW w:w="1134" w:type="dxa"/>
            <w:vAlign w:val="center"/>
          </w:tcPr>
          <w:p w:rsidR="00A02F55" w:rsidRPr="00A02F55" w:rsidRDefault="00A02F55" w:rsidP="00A02F55">
            <w:pPr>
              <w:ind w:right="11"/>
              <w:jc w:val="center"/>
              <w:rPr>
                <w:lang w:eastAsia="ar-SA"/>
              </w:rPr>
            </w:pPr>
            <w:r w:rsidRPr="00A02F55">
              <w:rPr>
                <w:lang w:eastAsia="ar-SA"/>
              </w:rPr>
              <w:t>1 557,71</w:t>
            </w:r>
          </w:p>
        </w:tc>
        <w:tc>
          <w:tcPr>
            <w:tcW w:w="1134" w:type="dxa"/>
            <w:vAlign w:val="center"/>
          </w:tcPr>
          <w:p w:rsidR="00A02F55" w:rsidRPr="00A02F55" w:rsidRDefault="00A02F55" w:rsidP="00A02F55">
            <w:pPr>
              <w:ind w:right="11"/>
              <w:jc w:val="center"/>
              <w:rPr>
                <w:lang w:eastAsia="ar-SA"/>
              </w:rPr>
            </w:pPr>
            <w:r w:rsidRPr="00A02F55">
              <w:rPr>
                <w:lang w:eastAsia="ar-SA"/>
              </w:rPr>
              <w:t>1 603,82</w:t>
            </w:r>
          </w:p>
        </w:tc>
      </w:tr>
    </w:tbl>
    <w:p w:rsidR="00A02F55" w:rsidRPr="00A02F55" w:rsidRDefault="00A02F55" w:rsidP="007C69BB">
      <w:pPr>
        <w:tabs>
          <w:tab w:val="left" w:pos="993"/>
        </w:tabs>
        <w:ind w:firstLine="567"/>
        <w:jc w:val="both"/>
        <w:rPr>
          <w:sz w:val="24"/>
          <w:szCs w:val="24"/>
          <w:lang w:eastAsia="ar-SA"/>
        </w:rPr>
      </w:pPr>
      <w:r w:rsidRPr="00A02F55">
        <w:rPr>
          <w:sz w:val="24"/>
          <w:szCs w:val="24"/>
          <w:lang w:eastAsia="ar-SA"/>
        </w:rPr>
        <w:t>6. Долгосрочные параметры регулирования тарифов, определяемые на долгосрочный период регулирования тарифов в сфере холодного водоснабжения (питьевая вода) и водоотведения ООО «</w:t>
      </w:r>
      <w:proofErr w:type="spellStart"/>
      <w:r w:rsidRPr="00A02F55">
        <w:rPr>
          <w:sz w:val="24"/>
          <w:szCs w:val="24"/>
          <w:lang w:eastAsia="ar-SA"/>
        </w:rPr>
        <w:t>Усть-Лужский</w:t>
      </w:r>
      <w:proofErr w:type="spellEnd"/>
      <w:r w:rsidRPr="00A02F55">
        <w:rPr>
          <w:sz w:val="24"/>
          <w:szCs w:val="24"/>
          <w:lang w:eastAsia="ar-SA"/>
        </w:rPr>
        <w:t xml:space="preserve"> Водоканал», на 2019-2023 годы,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709"/>
        <w:gridCol w:w="1559"/>
        <w:gridCol w:w="1560"/>
        <w:gridCol w:w="1558"/>
        <w:gridCol w:w="1559"/>
      </w:tblGrid>
      <w:tr w:rsidR="00A02F55" w:rsidRPr="00A02F55" w:rsidTr="00A02F55">
        <w:trPr>
          <w:tblHeader/>
        </w:trPr>
        <w:tc>
          <w:tcPr>
            <w:tcW w:w="568"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 </w:t>
            </w:r>
            <w:proofErr w:type="gramStart"/>
            <w:r w:rsidRPr="00A02F55">
              <w:rPr>
                <w:lang w:eastAsia="ar-SA"/>
              </w:rPr>
              <w:t>п</w:t>
            </w:r>
            <w:proofErr w:type="gramEnd"/>
            <w:r w:rsidRPr="00A02F55">
              <w:rPr>
                <w:lang w:eastAsia="ar-SA"/>
              </w:rPr>
              <w:t>/п</w:t>
            </w:r>
          </w:p>
        </w:tc>
        <w:tc>
          <w:tcPr>
            <w:tcW w:w="2693"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Наименование регулируемого вида деятельности</w:t>
            </w:r>
          </w:p>
        </w:tc>
        <w:tc>
          <w:tcPr>
            <w:tcW w:w="709"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Год</w:t>
            </w:r>
          </w:p>
        </w:tc>
        <w:tc>
          <w:tcPr>
            <w:tcW w:w="1559"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Базовый уровень операционных расходов, тыс. руб.</w:t>
            </w:r>
          </w:p>
        </w:tc>
        <w:tc>
          <w:tcPr>
            <w:tcW w:w="1560" w:type="dxa"/>
            <w:vMerge w:val="restart"/>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Индекс эффективности операционных расходов,%</w:t>
            </w:r>
          </w:p>
        </w:tc>
        <w:tc>
          <w:tcPr>
            <w:tcW w:w="3117" w:type="dxa"/>
            <w:gridSpan w:val="2"/>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Показатели энергосбережения и энергетической эффективности</w:t>
            </w:r>
          </w:p>
        </w:tc>
      </w:tr>
      <w:tr w:rsidR="00A02F55" w:rsidRPr="00A02F55" w:rsidTr="00A02F55">
        <w:trPr>
          <w:trHeight w:val="918"/>
          <w:tblHeader/>
        </w:trPr>
        <w:tc>
          <w:tcPr>
            <w:tcW w:w="568"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2693"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709"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559"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560" w:type="dxa"/>
            <w:vMerge/>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155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Уровень потери воды, %</w:t>
            </w:r>
          </w:p>
        </w:tc>
        <w:tc>
          <w:tcPr>
            <w:tcW w:w="155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 xml:space="preserve">Удельный расход электрической энергии, </w:t>
            </w:r>
            <w:proofErr w:type="spellStart"/>
            <w:r w:rsidRPr="00A02F55">
              <w:rPr>
                <w:lang w:eastAsia="ar-SA"/>
              </w:rPr>
              <w:t>кВтч</w:t>
            </w:r>
            <w:proofErr w:type="spellEnd"/>
            <w:r w:rsidRPr="00A02F55">
              <w:rPr>
                <w:lang w:eastAsia="ar-SA"/>
              </w:rPr>
              <w:t>/м</w:t>
            </w:r>
            <w:r w:rsidRPr="00A02F55">
              <w:rPr>
                <w:vertAlign w:val="superscript"/>
                <w:lang w:eastAsia="ar-SA"/>
              </w:rPr>
              <w:t>3</w:t>
            </w:r>
          </w:p>
        </w:tc>
      </w:tr>
      <w:tr w:rsidR="00A02F55" w:rsidRPr="00A02F55" w:rsidTr="00A02F55">
        <w:trPr>
          <w:trHeight w:val="184"/>
          <w:tblHeader/>
        </w:trPr>
        <w:tc>
          <w:tcPr>
            <w:tcW w:w="56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w:t>
            </w:r>
          </w:p>
        </w:tc>
        <w:tc>
          <w:tcPr>
            <w:tcW w:w="2693" w:type="dxa"/>
            <w:tcBorders>
              <w:bottom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w:t>
            </w:r>
          </w:p>
        </w:tc>
        <w:tc>
          <w:tcPr>
            <w:tcW w:w="709" w:type="dxa"/>
            <w:tcBorders>
              <w:bottom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3</w:t>
            </w:r>
          </w:p>
        </w:tc>
        <w:tc>
          <w:tcPr>
            <w:tcW w:w="155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4</w:t>
            </w:r>
          </w:p>
        </w:tc>
        <w:tc>
          <w:tcPr>
            <w:tcW w:w="1560"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5</w:t>
            </w:r>
          </w:p>
        </w:tc>
        <w:tc>
          <w:tcPr>
            <w:tcW w:w="1558"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7</w:t>
            </w:r>
          </w:p>
        </w:tc>
        <w:tc>
          <w:tcPr>
            <w:tcW w:w="1559" w:type="dxa"/>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8</w:t>
            </w:r>
          </w:p>
        </w:tc>
      </w:tr>
      <w:tr w:rsidR="00A02F55" w:rsidRPr="00A02F55" w:rsidTr="00A02F55">
        <w:tc>
          <w:tcPr>
            <w:tcW w:w="568" w:type="dxa"/>
            <w:vMerge w:val="restart"/>
            <w:tcBorders>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2019</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11 899,64</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20,00</w:t>
            </w:r>
          </w:p>
        </w:tc>
        <w:tc>
          <w:tcPr>
            <w:tcW w:w="1559" w:type="dxa"/>
            <w:shd w:val="clear" w:color="auto" w:fill="auto"/>
            <w:vAlign w:val="center"/>
          </w:tcPr>
          <w:p w:rsidR="00A02F55" w:rsidRPr="00A02F55" w:rsidRDefault="00A02F55" w:rsidP="00A02F55">
            <w:pPr>
              <w:widowControl w:val="0"/>
              <w:autoSpaceDE w:val="0"/>
              <w:autoSpaceDN w:val="0"/>
              <w:adjustRightInd w:val="0"/>
              <w:jc w:val="center"/>
            </w:pPr>
            <w:r w:rsidRPr="00A02F55">
              <w:t>0,43</w:t>
            </w:r>
          </w:p>
        </w:tc>
      </w:tr>
      <w:tr w:rsidR="00A02F55" w:rsidRPr="00A02F55" w:rsidTr="00A02F55">
        <w:tc>
          <w:tcPr>
            <w:tcW w:w="568" w:type="dxa"/>
            <w:vMerge/>
            <w:tcBorders>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2020</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20,00</w:t>
            </w:r>
          </w:p>
        </w:tc>
        <w:tc>
          <w:tcPr>
            <w:tcW w:w="1559" w:type="dxa"/>
            <w:shd w:val="clear" w:color="auto" w:fill="auto"/>
            <w:vAlign w:val="center"/>
          </w:tcPr>
          <w:p w:rsidR="00A02F55" w:rsidRPr="00A02F55" w:rsidRDefault="00A02F55" w:rsidP="00A02F55">
            <w:pPr>
              <w:widowControl w:val="0"/>
              <w:autoSpaceDE w:val="0"/>
              <w:autoSpaceDN w:val="0"/>
              <w:adjustRightInd w:val="0"/>
              <w:jc w:val="center"/>
            </w:pPr>
            <w:r w:rsidRPr="00A02F55">
              <w:t>0,43</w:t>
            </w:r>
          </w:p>
        </w:tc>
      </w:tr>
      <w:tr w:rsidR="00A02F55" w:rsidRPr="00A02F55" w:rsidTr="00A02F55">
        <w:tc>
          <w:tcPr>
            <w:tcW w:w="568" w:type="dxa"/>
            <w:vMerge/>
            <w:tcBorders>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2021</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20,00</w:t>
            </w:r>
          </w:p>
        </w:tc>
        <w:tc>
          <w:tcPr>
            <w:tcW w:w="1559" w:type="dxa"/>
            <w:shd w:val="clear" w:color="auto" w:fill="auto"/>
            <w:vAlign w:val="center"/>
          </w:tcPr>
          <w:p w:rsidR="00A02F55" w:rsidRPr="00A02F55" w:rsidRDefault="00A02F55" w:rsidP="00A02F55">
            <w:pPr>
              <w:widowControl w:val="0"/>
              <w:autoSpaceDE w:val="0"/>
              <w:autoSpaceDN w:val="0"/>
              <w:adjustRightInd w:val="0"/>
              <w:jc w:val="center"/>
            </w:pPr>
            <w:r w:rsidRPr="00A02F55">
              <w:t>0,43</w:t>
            </w:r>
          </w:p>
        </w:tc>
      </w:tr>
      <w:tr w:rsidR="00A02F55" w:rsidRPr="00A02F55" w:rsidTr="00A02F55">
        <w:tc>
          <w:tcPr>
            <w:tcW w:w="568" w:type="dxa"/>
            <w:vMerge/>
            <w:tcBorders>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2022</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20,00</w:t>
            </w:r>
          </w:p>
        </w:tc>
        <w:tc>
          <w:tcPr>
            <w:tcW w:w="1559" w:type="dxa"/>
            <w:shd w:val="clear" w:color="auto" w:fill="auto"/>
            <w:vAlign w:val="center"/>
          </w:tcPr>
          <w:p w:rsidR="00A02F55" w:rsidRPr="00A02F55" w:rsidRDefault="00A02F55" w:rsidP="00A02F55">
            <w:pPr>
              <w:widowControl w:val="0"/>
              <w:autoSpaceDE w:val="0"/>
              <w:autoSpaceDN w:val="0"/>
              <w:adjustRightInd w:val="0"/>
              <w:jc w:val="center"/>
            </w:pPr>
            <w:r w:rsidRPr="00A02F55">
              <w:t>0,43</w:t>
            </w:r>
          </w:p>
        </w:tc>
      </w:tr>
      <w:tr w:rsidR="00A02F55" w:rsidRPr="00A02F55" w:rsidTr="00A02F55">
        <w:tc>
          <w:tcPr>
            <w:tcW w:w="568" w:type="dxa"/>
            <w:vMerge/>
            <w:tcBorders>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2023</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20,00</w:t>
            </w:r>
          </w:p>
        </w:tc>
        <w:tc>
          <w:tcPr>
            <w:tcW w:w="1559" w:type="dxa"/>
            <w:shd w:val="clear" w:color="auto" w:fill="auto"/>
            <w:vAlign w:val="center"/>
          </w:tcPr>
          <w:p w:rsidR="00A02F55" w:rsidRPr="00A02F55" w:rsidRDefault="00A02F55" w:rsidP="00A02F55">
            <w:pPr>
              <w:widowControl w:val="0"/>
              <w:autoSpaceDE w:val="0"/>
              <w:autoSpaceDN w:val="0"/>
              <w:adjustRightInd w:val="0"/>
              <w:jc w:val="center"/>
            </w:pPr>
            <w:r w:rsidRPr="00A02F55">
              <w:t>0,43</w:t>
            </w:r>
          </w:p>
        </w:tc>
      </w:tr>
      <w:tr w:rsidR="00A02F55" w:rsidRPr="00A02F55" w:rsidTr="00A02F55">
        <w:tc>
          <w:tcPr>
            <w:tcW w:w="568" w:type="dxa"/>
            <w:vMerge w:val="restart"/>
            <w:tcBorders>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rPr>
                <w:lang w:eastAsia="ar-SA"/>
              </w:rPr>
            </w:pPr>
            <w:r w:rsidRPr="00A02F55">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2019</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1 435,47</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59" w:type="dxa"/>
            <w:shd w:val="clear" w:color="auto" w:fill="auto"/>
          </w:tcPr>
          <w:p w:rsidR="00A02F55" w:rsidRPr="00A02F55" w:rsidRDefault="00A02F55" w:rsidP="00A02F55">
            <w:pPr>
              <w:jc w:val="center"/>
            </w:pPr>
            <w:r w:rsidRPr="00A02F55">
              <w:t>0,17</w:t>
            </w:r>
          </w:p>
        </w:tc>
      </w:tr>
      <w:tr w:rsidR="00A02F55" w:rsidRPr="00A02F55" w:rsidTr="00A02F55">
        <w:tc>
          <w:tcPr>
            <w:tcW w:w="568" w:type="dxa"/>
            <w:vMerge/>
            <w:tcBorders>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2020</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59" w:type="dxa"/>
            <w:shd w:val="clear" w:color="auto" w:fill="auto"/>
          </w:tcPr>
          <w:p w:rsidR="00A02F55" w:rsidRPr="00A02F55" w:rsidRDefault="00A02F55" w:rsidP="00A02F55">
            <w:pPr>
              <w:jc w:val="center"/>
            </w:pPr>
            <w:r w:rsidRPr="00A02F55">
              <w:t>0,17</w:t>
            </w:r>
          </w:p>
        </w:tc>
      </w:tr>
      <w:tr w:rsidR="00A02F55" w:rsidRPr="00A02F55" w:rsidTr="00A02F55">
        <w:tc>
          <w:tcPr>
            <w:tcW w:w="568" w:type="dxa"/>
            <w:vMerge/>
            <w:tcBorders>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2021</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59" w:type="dxa"/>
            <w:shd w:val="clear" w:color="auto" w:fill="auto"/>
          </w:tcPr>
          <w:p w:rsidR="00A02F55" w:rsidRPr="00A02F55" w:rsidRDefault="00A02F55" w:rsidP="00A02F55">
            <w:pPr>
              <w:jc w:val="center"/>
            </w:pPr>
            <w:r w:rsidRPr="00A02F55">
              <w:t>0,17</w:t>
            </w:r>
          </w:p>
        </w:tc>
      </w:tr>
      <w:tr w:rsidR="00A02F55" w:rsidRPr="00A02F55" w:rsidTr="00A02F55">
        <w:tc>
          <w:tcPr>
            <w:tcW w:w="568" w:type="dxa"/>
            <w:vMerge/>
            <w:tcBorders>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2022</w:t>
            </w:r>
          </w:p>
        </w:tc>
        <w:tc>
          <w:tcPr>
            <w:tcW w:w="1559" w:type="dxa"/>
            <w:tcBorders>
              <w:left w:val="single" w:sz="4"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59" w:type="dxa"/>
            <w:shd w:val="clear" w:color="auto" w:fill="auto"/>
          </w:tcPr>
          <w:p w:rsidR="00A02F55" w:rsidRPr="00A02F55" w:rsidRDefault="00A02F55" w:rsidP="00A02F55">
            <w:pPr>
              <w:jc w:val="center"/>
            </w:pPr>
            <w:r w:rsidRPr="00A02F55">
              <w:t>0,17</w:t>
            </w:r>
          </w:p>
        </w:tc>
      </w:tr>
      <w:tr w:rsidR="00A02F55" w:rsidRPr="00A02F55" w:rsidTr="00A02F55">
        <w:tc>
          <w:tcPr>
            <w:tcW w:w="568" w:type="dxa"/>
            <w:vMerge/>
            <w:shd w:val="clear" w:color="auto" w:fill="auto"/>
          </w:tcPr>
          <w:p w:rsidR="00A02F55" w:rsidRPr="00A02F55" w:rsidRDefault="00A02F55" w:rsidP="00A02F55">
            <w:pPr>
              <w:widowControl w:val="0"/>
              <w:autoSpaceDE w:val="0"/>
              <w:autoSpaceDN w:val="0"/>
              <w:adjustRightInd w:val="0"/>
              <w:jc w:val="both"/>
              <w:rPr>
                <w:lang w:eastAsia="ar-SA"/>
              </w:rPr>
            </w:pPr>
          </w:p>
        </w:tc>
        <w:tc>
          <w:tcPr>
            <w:tcW w:w="2693" w:type="dxa"/>
            <w:vMerge/>
            <w:tcBorders>
              <w:top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p>
        </w:tc>
        <w:tc>
          <w:tcPr>
            <w:tcW w:w="709" w:type="dxa"/>
            <w:tcBorders>
              <w:top w:val="single" w:sz="4" w:space="0" w:color="auto"/>
            </w:tcBorders>
            <w:shd w:val="clear" w:color="auto" w:fill="auto"/>
          </w:tcPr>
          <w:p w:rsidR="00A02F55" w:rsidRPr="00A02F55" w:rsidRDefault="00A02F55" w:rsidP="00A02F55">
            <w:pPr>
              <w:widowControl w:val="0"/>
              <w:autoSpaceDE w:val="0"/>
              <w:autoSpaceDN w:val="0"/>
              <w:adjustRightInd w:val="0"/>
              <w:jc w:val="both"/>
              <w:rPr>
                <w:lang w:eastAsia="ar-SA"/>
              </w:rPr>
            </w:pPr>
            <w:r w:rsidRPr="00A02F55">
              <w:rPr>
                <w:lang w:eastAsia="ar-SA"/>
              </w:rPr>
              <w:t>2023</w:t>
            </w:r>
          </w:p>
        </w:tc>
        <w:tc>
          <w:tcPr>
            <w:tcW w:w="1559" w:type="dxa"/>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60" w:type="dxa"/>
            <w:shd w:val="clear" w:color="auto" w:fill="auto"/>
            <w:vAlign w:val="center"/>
          </w:tcPr>
          <w:p w:rsidR="00A02F55" w:rsidRPr="00A02F55" w:rsidRDefault="00A02F55" w:rsidP="00A02F55">
            <w:pPr>
              <w:widowControl w:val="0"/>
              <w:autoSpaceDE w:val="0"/>
              <w:autoSpaceDN w:val="0"/>
              <w:adjustRightInd w:val="0"/>
              <w:jc w:val="center"/>
            </w:pPr>
            <w:r w:rsidRPr="00A02F55">
              <w:t>1,00</w:t>
            </w:r>
          </w:p>
        </w:tc>
        <w:tc>
          <w:tcPr>
            <w:tcW w:w="1558" w:type="dxa"/>
            <w:shd w:val="clear" w:color="auto" w:fill="auto"/>
            <w:vAlign w:val="center"/>
          </w:tcPr>
          <w:p w:rsidR="00A02F55" w:rsidRPr="00A02F55" w:rsidRDefault="00A02F55" w:rsidP="00A02F55">
            <w:pPr>
              <w:widowControl w:val="0"/>
              <w:autoSpaceDE w:val="0"/>
              <w:autoSpaceDN w:val="0"/>
              <w:adjustRightInd w:val="0"/>
              <w:jc w:val="center"/>
            </w:pPr>
            <w:r w:rsidRPr="00A02F55">
              <w:t>-</w:t>
            </w:r>
          </w:p>
        </w:tc>
        <w:tc>
          <w:tcPr>
            <w:tcW w:w="1559" w:type="dxa"/>
            <w:shd w:val="clear" w:color="auto" w:fill="auto"/>
          </w:tcPr>
          <w:p w:rsidR="00A02F55" w:rsidRPr="00A02F55" w:rsidRDefault="00A02F55" w:rsidP="00A02F55">
            <w:pPr>
              <w:jc w:val="center"/>
            </w:pPr>
            <w:r w:rsidRPr="00A02F55">
              <w:t>0,17</w:t>
            </w:r>
          </w:p>
        </w:tc>
      </w:tr>
    </w:tbl>
    <w:p w:rsidR="00A02F55" w:rsidRPr="00A02F55" w:rsidRDefault="00A02F55" w:rsidP="007C69BB">
      <w:pPr>
        <w:tabs>
          <w:tab w:val="left" w:pos="993"/>
        </w:tabs>
        <w:ind w:firstLine="567"/>
        <w:jc w:val="both"/>
        <w:rPr>
          <w:sz w:val="24"/>
          <w:szCs w:val="24"/>
          <w:lang w:eastAsia="ar-SA"/>
        </w:rPr>
      </w:pPr>
      <w:r w:rsidRPr="00A02F55">
        <w:rPr>
          <w:sz w:val="24"/>
          <w:szCs w:val="24"/>
          <w:lang w:eastAsia="ar-SA"/>
        </w:rPr>
        <w:lastRenderedPageBreak/>
        <w:t>7.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w:t>
      </w:r>
      <w:r w:rsidR="007C69BB">
        <w:rPr>
          <w:sz w:val="24"/>
          <w:szCs w:val="24"/>
          <w:lang w:eastAsia="ar-SA"/>
        </w:rPr>
        <w:t xml:space="preserve"> </w:t>
      </w:r>
      <w:r w:rsidRPr="00A02F55">
        <w:rPr>
          <w:sz w:val="24"/>
          <w:szCs w:val="24"/>
          <w:lang w:eastAsia="ar-SA"/>
        </w:rPr>
        <w:t>ООО «</w:t>
      </w:r>
      <w:proofErr w:type="spellStart"/>
      <w:r w:rsidRPr="00A02F55">
        <w:rPr>
          <w:sz w:val="24"/>
          <w:szCs w:val="24"/>
          <w:lang w:eastAsia="ar-SA"/>
        </w:rPr>
        <w:t>Усть-Лужский</w:t>
      </w:r>
      <w:proofErr w:type="spellEnd"/>
      <w:r w:rsidRPr="00A02F55">
        <w:rPr>
          <w:sz w:val="24"/>
          <w:szCs w:val="24"/>
          <w:lang w:eastAsia="ar-SA"/>
        </w:rPr>
        <w:t xml:space="preserve"> Водоканал» в 2019-2023 годах,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0"/>
        <w:gridCol w:w="3169"/>
        <w:gridCol w:w="3830"/>
      </w:tblGrid>
      <w:tr w:rsidR="00A02F55" w:rsidRPr="00A02F55" w:rsidTr="00A02F55">
        <w:trPr>
          <w:trHeight w:val="941"/>
        </w:trPr>
        <w:tc>
          <w:tcPr>
            <w:tcW w:w="56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widowControl w:val="0"/>
              <w:autoSpaceDE w:val="0"/>
              <w:autoSpaceDN w:val="0"/>
              <w:adjustRightInd w:val="0"/>
              <w:jc w:val="center"/>
              <w:rPr>
                <w:rFonts w:eastAsia="Calibri"/>
              </w:rPr>
            </w:pPr>
            <w:r w:rsidRPr="00A02F55">
              <w:rPr>
                <w:rFonts w:eastAsia="Calibri"/>
              </w:rPr>
              <w:t xml:space="preserve">№ </w:t>
            </w:r>
            <w:proofErr w:type="gramStart"/>
            <w:r w:rsidRPr="00A02F55">
              <w:rPr>
                <w:rFonts w:eastAsia="Calibri"/>
              </w:rPr>
              <w:t>п</w:t>
            </w:r>
            <w:proofErr w:type="gramEnd"/>
            <w:r w:rsidRPr="00A02F55">
              <w:rPr>
                <w:rFonts w:eastAsia="Calibri"/>
              </w:rPr>
              <w:t>/п</w:t>
            </w:r>
          </w:p>
        </w:tc>
        <w:tc>
          <w:tcPr>
            <w:tcW w:w="2640"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Тарифы, руб./м3 *</w:t>
            </w:r>
          </w:p>
        </w:tc>
      </w:tr>
      <w:tr w:rsidR="00A02F55" w:rsidRPr="00A02F55" w:rsidTr="00A02F55">
        <w:trPr>
          <w:trHeight w:val="233"/>
        </w:trPr>
        <w:tc>
          <w:tcPr>
            <w:tcW w:w="567"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widowControl w:val="0"/>
              <w:autoSpaceDE w:val="0"/>
              <w:autoSpaceDN w:val="0"/>
              <w:adjustRightInd w:val="0"/>
              <w:jc w:val="center"/>
              <w:rPr>
                <w:rFonts w:eastAsia="Calibri"/>
              </w:rPr>
            </w:pPr>
            <w:r w:rsidRPr="00A02F55">
              <w:rPr>
                <w:rFonts w:eastAsia="Calibri"/>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2</w:t>
            </w:r>
          </w:p>
        </w:tc>
        <w:tc>
          <w:tcPr>
            <w:tcW w:w="316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3</w:t>
            </w:r>
          </w:p>
        </w:tc>
        <w:tc>
          <w:tcPr>
            <w:tcW w:w="3830"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4</w:t>
            </w:r>
          </w:p>
        </w:tc>
      </w:tr>
      <w:tr w:rsidR="00A02F55" w:rsidRPr="00A02F55" w:rsidTr="00A02F55">
        <w:trPr>
          <w:trHeight w:val="37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Для потребителей муниципального образования «</w:t>
            </w:r>
            <w:proofErr w:type="spellStart"/>
            <w:r w:rsidRPr="00A02F55">
              <w:t>Усть-Лужское</w:t>
            </w:r>
            <w:proofErr w:type="spellEnd"/>
            <w:r w:rsidRPr="00A02F55">
              <w:t xml:space="preserve"> сельское поселение»</w:t>
            </w:r>
            <w:r w:rsidRPr="00A02F55">
              <w:br/>
            </w:r>
            <w:proofErr w:type="spellStart"/>
            <w:r w:rsidRPr="00A02F55">
              <w:t>Кингисеппского</w:t>
            </w:r>
            <w:proofErr w:type="spellEnd"/>
            <w:r w:rsidRPr="00A02F55">
              <w:t xml:space="preserve"> муниципального района Ленинградской области</w:t>
            </w:r>
          </w:p>
        </w:tc>
      </w:tr>
      <w:tr w:rsidR="00A02F55" w:rsidRPr="00A02F55" w:rsidTr="00A02F55">
        <w:trPr>
          <w:trHeight w:val="267"/>
        </w:trPr>
        <w:tc>
          <w:tcPr>
            <w:tcW w:w="567" w:type="dxa"/>
            <w:vMerge w:val="restart"/>
            <w:tcBorders>
              <w:top w:val="single" w:sz="4" w:space="0" w:color="auto"/>
              <w:left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1.</w:t>
            </w:r>
          </w:p>
        </w:tc>
        <w:tc>
          <w:tcPr>
            <w:tcW w:w="2640" w:type="dxa"/>
            <w:vMerge w:val="restart"/>
            <w:tcBorders>
              <w:top w:val="single" w:sz="4" w:space="0" w:color="auto"/>
              <w:left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116,35</w:t>
            </w:r>
          </w:p>
        </w:tc>
      </w:tr>
      <w:tr w:rsidR="00A02F55" w:rsidRPr="00A02F55" w:rsidTr="00A02F55">
        <w:trPr>
          <w:trHeight w:val="267"/>
        </w:trPr>
        <w:tc>
          <w:tcPr>
            <w:tcW w:w="567" w:type="dxa"/>
            <w:vMerge/>
            <w:tcBorders>
              <w:left w:val="single" w:sz="4" w:space="0" w:color="auto"/>
              <w:right w:val="single" w:sz="4" w:space="0" w:color="auto"/>
            </w:tcBorders>
            <w:vAlign w:val="center"/>
            <w:hideMark/>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hideMark/>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119,17</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01.01.2020 по 30.06.2020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119,17</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01.07.2020 по 31.12.2020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122,20</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01.01.2021 по 30.06.2021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122,20</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01.07.2021 по 31.12.2021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126,33</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01.01.2022 по 30.06.2022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126,33</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01.07.2022 по 31.12.2022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129,57</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01.01.2023 по 30.06.2023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129,57</w:t>
            </w:r>
          </w:p>
        </w:tc>
      </w:tr>
      <w:tr w:rsidR="00A02F55" w:rsidRPr="00A02F55" w:rsidTr="00A02F55">
        <w:trPr>
          <w:trHeight w:val="267"/>
        </w:trPr>
        <w:tc>
          <w:tcPr>
            <w:tcW w:w="567" w:type="dxa"/>
            <w:vMerge/>
            <w:tcBorders>
              <w:left w:val="single" w:sz="4" w:space="0" w:color="auto"/>
              <w:bottom w:val="single" w:sz="4" w:space="0" w:color="auto"/>
              <w:right w:val="single" w:sz="4" w:space="0" w:color="auto"/>
            </w:tcBorders>
            <w:vAlign w:val="center"/>
          </w:tcPr>
          <w:p w:rsidR="00A02F55" w:rsidRPr="00A02F55" w:rsidRDefault="00A02F55" w:rsidP="00A02F55">
            <w:pPr>
              <w:jc w:val="center"/>
              <w:rPr>
                <w:rFonts w:eastAsia="Calibri"/>
                <w:b/>
              </w:rPr>
            </w:pPr>
          </w:p>
        </w:tc>
        <w:tc>
          <w:tcPr>
            <w:tcW w:w="2640" w:type="dxa"/>
            <w:vMerge/>
            <w:tcBorders>
              <w:left w:val="single" w:sz="4" w:space="0" w:color="auto"/>
              <w:bottom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01.07.2023 по 31.12.2023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133,88</w:t>
            </w:r>
          </w:p>
        </w:tc>
      </w:tr>
      <w:tr w:rsidR="00A02F55" w:rsidRPr="00A02F55" w:rsidTr="00A02F55">
        <w:trPr>
          <w:trHeight w:val="267"/>
        </w:trPr>
        <w:tc>
          <w:tcPr>
            <w:tcW w:w="567" w:type="dxa"/>
            <w:vMerge w:val="restart"/>
            <w:tcBorders>
              <w:top w:val="single" w:sz="4" w:space="0" w:color="auto"/>
              <w:left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2.</w:t>
            </w:r>
          </w:p>
        </w:tc>
        <w:tc>
          <w:tcPr>
            <w:tcW w:w="2640" w:type="dxa"/>
            <w:vMerge w:val="restart"/>
            <w:tcBorders>
              <w:top w:val="single" w:sz="4" w:space="0" w:color="auto"/>
              <w:left w:val="single" w:sz="4" w:space="0" w:color="auto"/>
              <w:right w:val="single" w:sz="4" w:space="0" w:color="auto"/>
            </w:tcBorders>
            <w:vAlign w:val="center"/>
            <w:hideMark/>
          </w:tcPr>
          <w:p w:rsidR="00A02F55" w:rsidRPr="00A02F55" w:rsidRDefault="00A02F55" w:rsidP="00A02F55">
            <w:pPr>
              <w:jc w:val="center"/>
              <w:rPr>
                <w:rFonts w:eastAsia="Calibri"/>
              </w:rPr>
            </w:pPr>
            <w:r w:rsidRPr="00A02F55">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93,11</w:t>
            </w:r>
          </w:p>
        </w:tc>
      </w:tr>
      <w:tr w:rsidR="00A02F55" w:rsidRPr="00A02F55" w:rsidTr="00A02F55">
        <w:trPr>
          <w:trHeight w:val="267"/>
        </w:trPr>
        <w:tc>
          <w:tcPr>
            <w:tcW w:w="567" w:type="dxa"/>
            <w:vMerge/>
            <w:tcBorders>
              <w:left w:val="single" w:sz="4" w:space="0" w:color="auto"/>
              <w:right w:val="single" w:sz="4" w:space="0" w:color="auto"/>
            </w:tcBorders>
            <w:vAlign w:val="center"/>
            <w:hideMark/>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hideMark/>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93,11</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01.01.2020 по 30.06.2020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93,11</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01.07.2020 по 31.12.2020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97,88</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01.01.2021 по 30.06.2021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97,88</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01.07.2021 по 31.12.2021</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98,50</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01.01.2022 по 30.06.2022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98,50</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01.07.2022 по 31.12.2022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103,75</w:t>
            </w:r>
          </w:p>
        </w:tc>
      </w:tr>
      <w:tr w:rsidR="00A02F55" w:rsidRPr="00A02F55" w:rsidTr="00A02F55">
        <w:trPr>
          <w:trHeight w:val="267"/>
        </w:trPr>
        <w:tc>
          <w:tcPr>
            <w:tcW w:w="567" w:type="dxa"/>
            <w:vMerge/>
            <w:tcBorders>
              <w:left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01.01.2023 по 30.06.2023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103,75</w:t>
            </w:r>
          </w:p>
        </w:tc>
      </w:tr>
      <w:tr w:rsidR="00A02F55" w:rsidRPr="00A02F55" w:rsidTr="00A02F55">
        <w:trPr>
          <w:trHeight w:val="267"/>
        </w:trPr>
        <w:tc>
          <w:tcPr>
            <w:tcW w:w="567" w:type="dxa"/>
            <w:vMerge/>
            <w:tcBorders>
              <w:left w:val="single" w:sz="4" w:space="0" w:color="auto"/>
              <w:bottom w:val="single" w:sz="4" w:space="0" w:color="auto"/>
              <w:right w:val="single" w:sz="4" w:space="0" w:color="auto"/>
            </w:tcBorders>
            <w:vAlign w:val="center"/>
          </w:tcPr>
          <w:p w:rsidR="00A02F55" w:rsidRPr="00A02F55" w:rsidRDefault="00A02F55" w:rsidP="00A02F55">
            <w:pPr>
              <w:rPr>
                <w:rFonts w:eastAsia="Calibri"/>
                <w:b/>
              </w:rPr>
            </w:pPr>
          </w:p>
        </w:tc>
        <w:tc>
          <w:tcPr>
            <w:tcW w:w="2640" w:type="dxa"/>
            <w:vMerge/>
            <w:tcBorders>
              <w:left w:val="single" w:sz="4" w:space="0" w:color="auto"/>
              <w:bottom w:val="single" w:sz="4" w:space="0" w:color="auto"/>
              <w:right w:val="single" w:sz="4" w:space="0" w:color="auto"/>
            </w:tcBorders>
            <w:vAlign w:val="center"/>
          </w:tcPr>
          <w:p w:rsidR="00A02F55" w:rsidRPr="00A02F55" w:rsidRDefault="00A02F55" w:rsidP="00A02F55">
            <w:pPr>
              <w:jc w:val="cente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01.07.2023 по 31.12.2023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pPr>
            <w:r w:rsidRPr="00A02F55">
              <w:t>104,17</w:t>
            </w:r>
          </w:p>
        </w:tc>
      </w:tr>
    </w:tbl>
    <w:p w:rsidR="00A02F55" w:rsidRPr="00A02F55" w:rsidRDefault="00A02F55" w:rsidP="00A02F55">
      <w:pPr>
        <w:tabs>
          <w:tab w:val="left" w:pos="993"/>
          <w:tab w:val="left" w:pos="1276"/>
        </w:tabs>
        <w:contextualSpacing/>
        <w:jc w:val="both"/>
        <w:rPr>
          <w:rFonts w:eastAsia="Calibri"/>
          <w:lang w:eastAsia="en-US"/>
        </w:rPr>
      </w:pPr>
      <w:r w:rsidRPr="00A02F55">
        <w:rPr>
          <w:lang w:eastAsia="ar-SA"/>
        </w:rPr>
        <w:t>* </w:t>
      </w:r>
      <w:r w:rsidRPr="00A02F55">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02F55" w:rsidRPr="00A02F55" w:rsidRDefault="00A02F55" w:rsidP="00A02F55">
      <w:pPr>
        <w:rPr>
          <w:sz w:val="24"/>
          <w:szCs w:val="24"/>
          <w:lang w:eastAsia="ar-SA"/>
        </w:rPr>
      </w:pPr>
    </w:p>
    <w:p w:rsidR="00A02F55" w:rsidRPr="00A02F55" w:rsidRDefault="00A02F55" w:rsidP="00A02F55">
      <w:pPr>
        <w:jc w:val="center"/>
        <w:rPr>
          <w:b/>
          <w:sz w:val="24"/>
          <w:szCs w:val="24"/>
        </w:rPr>
      </w:pPr>
      <w:r w:rsidRPr="00A02F55">
        <w:rPr>
          <w:b/>
          <w:sz w:val="24"/>
          <w:szCs w:val="24"/>
        </w:rPr>
        <w:t>Результаты голосования: за – 7 человек, против – нет, воздержались – нет.</w:t>
      </w:r>
    </w:p>
    <w:p w:rsidR="00FA2FD8" w:rsidRDefault="00FA2FD8" w:rsidP="00FA2FD8">
      <w:pPr>
        <w:ind w:left="360" w:right="-144"/>
        <w:jc w:val="both"/>
        <w:rPr>
          <w:sz w:val="24"/>
          <w:szCs w:val="24"/>
        </w:rPr>
      </w:pPr>
    </w:p>
    <w:p w:rsidR="00A02F55" w:rsidRPr="00A02F55" w:rsidRDefault="00FA2FD8" w:rsidP="007C69BB">
      <w:pPr>
        <w:pStyle w:val="a6"/>
        <w:spacing w:after="0"/>
        <w:ind w:firstLine="567"/>
        <w:contextualSpacing/>
        <w:jc w:val="both"/>
        <w:rPr>
          <w:rFonts w:eastAsia="Calibri"/>
          <w:i/>
          <w:sz w:val="24"/>
          <w:szCs w:val="24"/>
          <w:lang w:eastAsia="en-US"/>
        </w:rPr>
      </w:pPr>
      <w:r w:rsidRPr="006634E7">
        <w:rPr>
          <w:b/>
          <w:sz w:val="24"/>
          <w:szCs w:val="24"/>
        </w:rPr>
        <w:t>10. По вопросу повестки «</w:t>
      </w:r>
      <w:r w:rsidR="00A02F55" w:rsidRPr="00A02F55">
        <w:rPr>
          <w:b/>
          <w:sz w:val="24"/>
          <w:szCs w:val="24"/>
        </w:rPr>
        <w:t xml:space="preserve">Об установлении тарифов на питьевую воду и водоотведение общества с ограниченной ответственностью «Газпром </w:t>
      </w:r>
      <w:proofErr w:type="spellStart"/>
      <w:r w:rsidR="00A02F55" w:rsidRPr="00A02F55">
        <w:rPr>
          <w:b/>
          <w:sz w:val="24"/>
          <w:szCs w:val="24"/>
        </w:rPr>
        <w:t>трансгаз</w:t>
      </w:r>
      <w:proofErr w:type="spellEnd"/>
      <w:r w:rsidR="00A02F55" w:rsidRPr="00A02F55">
        <w:rPr>
          <w:b/>
          <w:sz w:val="24"/>
          <w:szCs w:val="24"/>
        </w:rPr>
        <w:t xml:space="preserve"> Санкт-Петербург» на 2019-2023 годы</w:t>
      </w:r>
      <w:r w:rsidRPr="006634E7">
        <w:rPr>
          <w:b/>
          <w:sz w:val="24"/>
          <w:szCs w:val="24"/>
        </w:rPr>
        <w:t>»</w:t>
      </w:r>
      <w:r w:rsidR="000F2677" w:rsidRPr="006634E7">
        <w:rPr>
          <w:b/>
          <w:sz w:val="24"/>
          <w:szCs w:val="24"/>
        </w:rPr>
        <w:t xml:space="preserve"> </w:t>
      </w:r>
      <w:proofErr w:type="gramStart"/>
      <w:r w:rsidR="00A02F55" w:rsidRPr="00A02F55">
        <w:rPr>
          <w:sz w:val="24"/>
          <w:szCs w:val="24"/>
          <w:lang w:val="x-none" w:eastAsia="x-none"/>
        </w:rPr>
        <w:t>выступила</w:t>
      </w:r>
      <w:proofErr w:type="gramEnd"/>
      <w:r w:rsidR="00A02F55" w:rsidRPr="00A02F55">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w:t>
      </w:r>
      <w:r w:rsidR="0036190E">
        <w:rPr>
          <w:sz w:val="24"/>
          <w:szCs w:val="24"/>
          <w:lang w:eastAsia="x-none"/>
        </w:rPr>
        <w:t xml:space="preserve">                       </w:t>
      </w:r>
      <w:r w:rsidR="00A02F55" w:rsidRPr="00A02F55">
        <w:rPr>
          <w:sz w:val="24"/>
          <w:szCs w:val="24"/>
          <w:lang w:val="x-none" w:eastAsia="x-none"/>
        </w:rPr>
        <w:t>и электрической энергии ЛенРТК Княжеская Л.Н.</w:t>
      </w:r>
      <w:r w:rsidR="00A02F55" w:rsidRPr="00A02F55">
        <w:rPr>
          <w:sz w:val="24"/>
          <w:szCs w:val="24"/>
          <w:lang w:eastAsia="x-none"/>
        </w:rPr>
        <w:t xml:space="preserve">, </w:t>
      </w:r>
      <w:r w:rsidR="00A02F55" w:rsidRPr="00A02F55">
        <w:rPr>
          <w:sz w:val="24"/>
          <w:szCs w:val="24"/>
          <w:lang w:val="x-none" w:eastAsia="x-none"/>
        </w:rPr>
        <w:t>изложила основные положения э</w:t>
      </w:r>
      <w:r w:rsidR="00A02F55" w:rsidRPr="00A02F55">
        <w:rPr>
          <w:rFonts w:eastAsia="Calibri"/>
          <w:sz w:val="24"/>
          <w:szCs w:val="24"/>
          <w:lang w:val="x-none" w:eastAsia="en-US"/>
        </w:rPr>
        <w:t>кспертного заключения</w:t>
      </w:r>
      <w:r w:rsidR="00A02F55" w:rsidRPr="00A02F55">
        <w:rPr>
          <w:rFonts w:eastAsia="Calibri"/>
          <w:sz w:val="24"/>
          <w:szCs w:val="24"/>
          <w:lang w:eastAsia="en-US"/>
        </w:rPr>
        <w:t xml:space="preserve"> по обоснованию уровней тарифов на услуги в сфере водоснабжения и водоотведения, оказываемые обществом с ограниченной ответственностью «Газпром </w:t>
      </w:r>
      <w:proofErr w:type="spellStart"/>
      <w:r w:rsidR="00A02F55" w:rsidRPr="00A02F55">
        <w:rPr>
          <w:rFonts w:eastAsia="Calibri"/>
          <w:sz w:val="24"/>
          <w:szCs w:val="24"/>
          <w:lang w:eastAsia="en-US"/>
        </w:rPr>
        <w:t>трансгаз</w:t>
      </w:r>
      <w:proofErr w:type="spellEnd"/>
      <w:r w:rsidR="00A02F55" w:rsidRPr="00A02F55">
        <w:rPr>
          <w:rFonts w:eastAsia="Calibri"/>
          <w:sz w:val="24"/>
          <w:szCs w:val="24"/>
          <w:lang w:eastAsia="en-US"/>
        </w:rPr>
        <w:t xml:space="preserve"> Санкт-Петербург» (далее – ООО «Газпром </w:t>
      </w:r>
      <w:proofErr w:type="spellStart"/>
      <w:r w:rsidR="00A02F55" w:rsidRPr="00A02F55">
        <w:rPr>
          <w:rFonts w:eastAsia="Calibri"/>
          <w:sz w:val="24"/>
          <w:szCs w:val="24"/>
          <w:lang w:eastAsia="en-US"/>
        </w:rPr>
        <w:t>трансгаз</w:t>
      </w:r>
      <w:proofErr w:type="spellEnd"/>
      <w:r w:rsidR="00A02F55" w:rsidRPr="00A02F55">
        <w:rPr>
          <w:rFonts w:eastAsia="Calibri"/>
          <w:sz w:val="24"/>
          <w:szCs w:val="24"/>
          <w:lang w:eastAsia="en-US"/>
        </w:rPr>
        <w:t xml:space="preserve"> Санкт-Петербург») потребителям муниципального образования «Первомайское сельское поселение» Выборгского муниципального района Ленинградской области в 2019-2023 годах. ООО «Газпром </w:t>
      </w:r>
      <w:proofErr w:type="spellStart"/>
      <w:r w:rsidR="00A02F55" w:rsidRPr="00A02F55">
        <w:rPr>
          <w:rFonts w:eastAsia="Calibri"/>
          <w:sz w:val="24"/>
          <w:szCs w:val="24"/>
          <w:lang w:eastAsia="en-US"/>
        </w:rPr>
        <w:t>трансгаз</w:t>
      </w:r>
      <w:proofErr w:type="spellEnd"/>
      <w:r w:rsidR="00A02F55" w:rsidRPr="00A02F55">
        <w:rPr>
          <w:rFonts w:eastAsia="Calibri"/>
          <w:sz w:val="24"/>
          <w:szCs w:val="24"/>
          <w:lang w:eastAsia="en-US"/>
        </w:rPr>
        <w:t xml:space="preserve"> Санкт-Петербург» обратилось с заявлением об  установлении тарифов в сфере холодного водоснабжения (питьевая вода) и водоотведения в 2019-2023 гг. от 26.04.2018 исх. № 27/8296 (</w:t>
      </w:r>
      <w:proofErr w:type="spellStart"/>
      <w:r w:rsidR="00A02F55" w:rsidRPr="00A02F55">
        <w:rPr>
          <w:rFonts w:eastAsia="Calibri"/>
          <w:sz w:val="24"/>
          <w:szCs w:val="24"/>
          <w:lang w:eastAsia="en-US"/>
        </w:rPr>
        <w:t>вх</w:t>
      </w:r>
      <w:proofErr w:type="spellEnd"/>
      <w:r w:rsidR="00A02F55" w:rsidRPr="00A02F55">
        <w:rPr>
          <w:rFonts w:eastAsia="Calibri"/>
          <w:sz w:val="24"/>
          <w:szCs w:val="24"/>
          <w:lang w:eastAsia="en-US"/>
        </w:rPr>
        <w:t>. от 27.04.2018№ КТ-1-2350/2018).</w:t>
      </w:r>
    </w:p>
    <w:p w:rsidR="00A02F55" w:rsidRPr="00A02F55" w:rsidRDefault="00A02F55" w:rsidP="007C69BB">
      <w:pPr>
        <w:ind w:firstLine="567"/>
        <w:contextualSpacing/>
        <w:jc w:val="both"/>
        <w:rPr>
          <w:rFonts w:eastAsia="Calibri"/>
          <w:sz w:val="24"/>
          <w:szCs w:val="24"/>
          <w:lang w:eastAsia="en-US"/>
        </w:rPr>
      </w:pPr>
      <w:proofErr w:type="gramStart"/>
      <w:r w:rsidRPr="00A02F55">
        <w:rPr>
          <w:rFonts w:eastAsia="Calibri"/>
          <w:sz w:val="24"/>
          <w:szCs w:val="24"/>
          <w:lang w:eastAsia="en-US"/>
        </w:rPr>
        <w:t xml:space="preserve">ООО «Газпром </w:t>
      </w:r>
      <w:proofErr w:type="spellStart"/>
      <w:r w:rsidRPr="00A02F55">
        <w:rPr>
          <w:rFonts w:eastAsia="Calibri"/>
          <w:sz w:val="24"/>
          <w:szCs w:val="24"/>
          <w:lang w:eastAsia="en-US"/>
        </w:rPr>
        <w:t>трансгаз</w:t>
      </w:r>
      <w:proofErr w:type="spellEnd"/>
      <w:r w:rsidRPr="00A02F55">
        <w:rPr>
          <w:rFonts w:eastAsia="Calibri"/>
          <w:sz w:val="24"/>
          <w:szCs w:val="24"/>
          <w:lang w:eastAsia="en-US"/>
        </w:rPr>
        <w:t xml:space="preserve"> Санкт-Петербург»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A02F55">
        <w:rPr>
          <w:rFonts w:eastAsia="Calibri"/>
          <w:sz w:val="24"/>
          <w:szCs w:val="24"/>
          <w:lang w:eastAsia="en-US"/>
        </w:rPr>
        <w:t>вх</w:t>
      </w:r>
      <w:proofErr w:type="spellEnd"/>
      <w:r w:rsidRPr="00A02F55">
        <w:rPr>
          <w:rFonts w:eastAsia="Calibri"/>
          <w:sz w:val="24"/>
          <w:szCs w:val="24"/>
          <w:lang w:eastAsia="en-US"/>
        </w:rPr>
        <w:t>.</w:t>
      </w:r>
      <w:proofErr w:type="gramEnd"/>
      <w:r w:rsidRPr="00A02F55">
        <w:rPr>
          <w:rFonts w:eastAsia="Calibri"/>
          <w:sz w:val="24"/>
          <w:szCs w:val="24"/>
          <w:lang w:eastAsia="en-US"/>
        </w:rPr>
        <w:t xml:space="preserve"> № </w:t>
      </w:r>
      <w:proofErr w:type="gramStart"/>
      <w:r w:rsidRPr="00A02F55">
        <w:rPr>
          <w:rFonts w:eastAsia="Calibri"/>
          <w:sz w:val="24"/>
          <w:szCs w:val="24"/>
          <w:lang w:eastAsia="en-US"/>
        </w:rPr>
        <w:t>КТ-1-6958/2018 от 29.11.2018).</w:t>
      </w:r>
      <w:proofErr w:type="gramEnd"/>
    </w:p>
    <w:p w:rsidR="00A02F55" w:rsidRPr="00A02F55" w:rsidRDefault="00A02F55" w:rsidP="00A02F55">
      <w:pPr>
        <w:ind w:firstLine="567"/>
        <w:jc w:val="both"/>
        <w:rPr>
          <w:rFonts w:eastAsia="Calibri"/>
          <w:sz w:val="24"/>
          <w:szCs w:val="24"/>
          <w:lang w:eastAsia="en-US"/>
        </w:rPr>
      </w:pPr>
    </w:p>
    <w:p w:rsidR="00A02F55" w:rsidRPr="00A02F55" w:rsidRDefault="00A02F55" w:rsidP="00A02F55">
      <w:pPr>
        <w:autoSpaceDE w:val="0"/>
        <w:autoSpaceDN w:val="0"/>
        <w:adjustRightInd w:val="0"/>
        <w:ind w:firstLine="540"/>
        <w:jc w:val="both"/>
        <w:rPr>
          <w:b/>
          <w:sz w:val="24"/>
          <w:szCs w:val="24"/>
        </w:rPr>
      </w:pPr>
      <w:r w:rsidRPr="00A02F55">
        <w:rPr>
          <w:b/>
          <w:sz w:val="24"/>
          <w:szCs w:val="24"/>
        </w:rPr>
        <w:t xml:space="preserve">Правление приняло решение:  </w:t>
      </w:r>
    </w:p>
    <w:p w:rsidR="00A02F55" w:rsidRPr="00A02F55" w:rsidRDefault="00A02F55" w:rsidP="00A02F55">
      <w:pPr>
        <w:rPr>
          <w:sz w:val="24"/>
          <w:szCs w:val="24"/>
          <w:lang w:eastAsia="ar-SA"/>
        </w:rPr>
      </w:pPr>
    </w:p>
    <w:p w:rsidR="00A02F55" w:rsidRPr="00A02F55" w:rsidRDefault="00A02F55" w:rsidP="00A02F55">
      <w:pPr>
        <w:ind w:firstLine="567"/>
        <w:jc w:val="both"/>
        <w:rPr>
          <w:sz w:val="24"/>
          <w:szCs w:val="24"/>
          <w:lang w:eastAsia="ar-SA"/>
        </w:rPr>
      </w:pPr>
      <w:r w:rsidRPr="00A02F55">
        <w:rPr>
          <w:sz w:val="24"/>
          <w:szCs w:val="24"/>
        </w:rPr>
        <w:lastRenderedPageBreak/>
        <w:t>1. Утвердить следующие основные натуральные показатели производственных программ в сфере водоснабжения (питьевая вода) и водоотведения:</w:t>
      </w:r>
    </w:p>
    <w:p w:rsidR="00A02F55" w:rsidRPr="00A02F55" w:rsidRDefault="00A02F55" w:rsidP="00A02F55">
      <w:pPr>
        <w:tabs>
          <w:tab w:val="left" w:pos="0"/>
          <w:tab w:val="left" w:pos="993"/>
        </w:tabs>
        <w:ind w:firstLine="709"/>
        <w:jc w:val="center"/>
        <w:rPr>
          <w:sz w:val="24"/>
          <w:szCs w:val="24"/>
          <w:lang w:eastAsia="ar-SA"/>
        </w:rPr>
      </w:pPr>
      <w:r w:rsidRPr="00A02F55">
        <w:rPr>
          <w:sz w:val="24"/>
          <w:szCs w:val="24"/>
          <w:lang w:eastAsia="ar-SA"/>
        </w:rPr>
        <w:t>Водоснабжение (питьевая вода)</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A02F55" w:rsidRPr="00A02F55" w:rsidTr="00A02F55">
        <w:trPr>
          <w:trHeight w:val="68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Показатели</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Единица измерения</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План предприятия на 2019 год</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Утверждено</w:t>
            </w:r>
          </w:p>
          <w:p w:rsidR="00A02F55" w:rsidRPr="00A02F55" w:rsidRDefault="00A02F55" w:rsidP="00A02F55">
            <w:pPr>
              <w:jc w:val="center"/>
              <w:rPr>
                <w:sz w:val="18"/>
                <w:szCs w:val="18"/>
              </w:rPr>
            </w:pPr>
            <w:r w:rsidRPr="00A02F55">
              <w:rPr>
                <w:sz w:val="18"/>
                <w:szCs w:val="18"/>
              </w:rPr>
              <w:t>ЛенРТК на 2019 год</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Отклонение</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Причины отклонения</w:t>
            </w:r>
          </w:p>
        </w:tc>
      </w:tr>
      <w:tr w:rsidR="00A02F55" w:rsidRPr="00A02F55" w:rsidTr="00A02F55">
        <w:trPr>
          <w:trHeight w:val="24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1</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6</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7</w:t>
            </w:r>
          </w:p>
        </w:tc>
      </w:tr>
      <w:tr w:rsidR="00A02F55" w:rsidRPr="00A02F55" w:rsidTr="00A02F55">
        <w:trPr>
          <w:trHeight w:val="242"/>
          <w:jc w:val="center"/>
        </w:trPr>
        <w:tc>
          <w:tcPr>
            <w:tcW w:w="10412" w:type="dxa"/>
            <w:gridSpan w:val="7"/>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"Первомайское сельское поселение" </w:t>
            </w:r>
          </w:p>
          <w:p w:rsidR="00A02F55" w:rsidRPr="00A02F55" w:rsidRDefault="00A02F55" w:rsidP="00A02F55">
            <w:pPr>
              <w:jc w:val="center"/>
              <w:rPr>
                <w:sz w:val="18"/>
                <w:szCs w:val="18"/>
              </w:rPr>
            </w:pPr>
            <w:r w:rsidRPr="00A02F55">
              <w:t>Выборгского муниципального района Ленинградской области</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Поднято воды  насосными станциями 1-го подъема,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221,65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215,84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- 5,81</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снижен с учетом изменения объема товарной воды, предусмотренного в тарифе 2018 года (п.5 методических указаний)</w:t>
            </w:r>
          </w:p>
        </w:tc>
      </w:tr>
      <w:tr w:rsidR="00A02F55" w:rsidRPr="00A02F55" w:rsidTr="00A02F55">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из поверхностных </w:t>
            </w:r>
            <w:proofErr w:type="spellStart"/>
            <w:r w:rsidRPr="00A02F55">
              <w:rPr>
                <w:sz w:val="18"/>
                <w:szCs w:val="18"/>
              </w:rPr>
              <w:t>водоисточников</w:t>
            </w:r>
            <w:proofErr w:type="spellEnd"/>
            <w:r w:rsidRPr="00A02F55">
              <w:rPr>
                <w:sz w:val="18"/>
                <w:szCs w:val="18"/>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221,65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215,84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- 5,81</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из подземных </w:t>
            </w:r>
            <w:proofErr w:type="spellStart"/>
            <w:r w:rsidRPr="00A02F55">
              <w:rPr>
                <w:sz w:val="18"/>
                <w:szCs w:val="18"/>
              </w:rPr>
              <w:t>водоисточников</w:t>
            </w:r>
            <w:proofErr w:type="spellEnd"/>
            <w:r w:rsidRPr="00A02F55">
              <w:rPr>
                <w:sz w:val="18"/>
                <w:szCs w:val="18"/>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Водоснабжение с использованием технической воды,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134"/>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Пропущено воды через водопроводные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221,65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215,84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- 5,81</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p w:rsidR="00A02F55" w:rsidRPr="00A02F55" w:rsidRDefault="00A02F55" w:rsidP="00A02F55">
            <w:pPr>
              <w:jc w:val="center"/>
              <w:rPr>
                <w:sz w:val="18"/>
                <w:szCs w:val="18"/>
              </w:rPr>
            </w:pPr>
            <w:r w:rsidRPr="00A02F55">
              <w:rPr>
                <w:sz w:val="18"/>
                <w:szCs w:val="18"/>
              </w:rPr>
              <w:t>Объем скорректирован с учетом изменения объемов товарной воды</w:t>
            </w:r>
          </w:p>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Собственные нужды (технологические нужды)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13,14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13,14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Получено воды со стороны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6.</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Подано  воды  в водопроводную сеть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208,62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202,70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- 5,92</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p w:rsidR="00A02F55" w:rsidRPr="00A02F55" w:rsidRDefault="00A02F55" w:rsidP="00A02F55">
            <w:pPr>
              <w:jc w:val="center"/>
              <w:rPr>
                <w:sz w:val="18"/>
                <w:szCs w:val="18"/>
              </w:rPr>
            </w:pPr>
            <w:r w:rsidRPr="00A02F55">
              <w:rPr>
                <w:sz w:val="18"/>
                <w:szCs w:val="18"/>
              </w:rPr>
              <w:t>Объем скорректирован с учетом изменения объемов товарной воды</w:t>
            </w:r>
          </w:p>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7.</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Потери  воды  в водопроводных сетях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Отпущено воды потребителям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208,62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202,70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- 5,92</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скорректирован с учетом изменения объемов товарной воды</w:t>
            </w:r>
          </w:p>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1,15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1,15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на нужды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91,20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91,20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8.3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bCs/>
                <w:sz w:val="18"/>
                <w:szCs w:val="18"/>
              </w:rPr>
            </w:pPr>
            <w:r w:rsidRPr="00A02F55">
              <w:rPr>
                <w:bCs/>
                <w:sz w:val="18"/>
                <w:szCs w:val="18"/>
              </w:rPr>
              <w:t>товарная вода,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тыс</w:t>
            </w:r>
            <w:proofErr w:type="gramStart"/>
            <w:r w:rsidRPr="00A02F55">
              <w:rPr>
                <w:bCs/>
                <w:sz w:val="18"/>
                <w:szCs w:val="18"/>
              </w:rPr>
              <w:t>.м</w:t>
            </w:r>
            <w:proofErr w:type="gramEnd"/>
            <w:r w:rsidRPr="00A02F55">
              <w:rPr>
                <w:bCs/>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116,16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110,35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- 5,81</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товарной воды скорректирован на 5 % по отношению к объему, предусмотренному в тарифе 2018 года</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Управляющим компаниям,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116,16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110,35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- 5,81</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Бюджетным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8.3.4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 xml:space="preserve"> - Иным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Расход электроэнергии,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43,59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43,37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- 0,22</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сокращен за счет изменения объема отпускаемой воды при расчете расхода электрической энергии на технологические нужды.</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8,42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8,49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- 0,07</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iCs/>
                <w:sz w:val="18"/>
                <w:szCs w:val="18"/>
              </w:rPr>
            </w:pPr>
            <w:r w:rsidRPr="00A02F55">
              <w:rPr>
                <w:iCs/>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roofErr w:type="spellStart"/>
            <w:r w:rsidRPr="00A02F55">
              <w:rPr>
                <w:sz w:val="18"/>
                <w:szCs w:val="18"/>
              </w:rPr>
              <w:t>кВт</w:t>
            </w:r>
            <w:proofErr w:type="gramStart"/>
            <w:r w:rsidRPr="00A02F55">
              <w:rPr>
                <w:sz w:val="18"/>
                <w:szCs w:val="18"/>
              </w:rPr>
              <w:t>.ч</w:t>
            </w:r>
            <w:proofErr w:type="spellEnd"/>
            <w:proofErr w:type="gramEnd"/>
            <w:r w:rsidRPr="00A02F55">
              <w:rPr>
                <w:sz w:val="18"/>
                <w:szCs w:val="18"/>
              </w:rPr>
              <w:t>/м3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0,23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9.2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rPr>
                <w:sz w:val="18"/>
                <w:szCs w:val="18"/>
              </w:rPr>
            </w:pPr>
            <w:r w:rsidRPr="00A02F55">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34,87</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34,87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bl>
    <w:p w:rsidR="007C69BB" w:rsidRDefault="007C69BB" w:rsidP="00A02F55">
      <w:pPr>
        <w:tabs>
          <w:tab w:val="left" w:pos="4536"/>
        </w:tabs>
        <w:ind w:right="-52"/>
        <w:contextualSpacing/>
        <w:jc w:val="center"/>
        <w:rPr>
          <w:sz w:val="24"/>
          <w:szCs w:val="24"/>
        </w:rPr>
      </w:pPr>
    </w:p>
    <w:p w:rsidR="00A02F55" w:rsidRPr="00A02F55" w:rsidRDefault="00A02F55" w:rsidP="00A02F55">
      <w:pPr>
        <w:tabs>
          <w:tab w:val="left" w:pos="4536"/>
        </w:tabs>
        <w:ind w:right="-52"/>
        <w:contextualSpacing/>
        <w:jc w:val="center"/>
        <w:rPr>
          <w:sz w:val="24"/>
          <w:szCs w:val="24"/>
        </w:rPr>
      </w:pPr>
      <w:r w:rsidRPr="00A02F55">
        <w:rPr>
          <w:sz w:val="24"/>
          <w:szCs w:val="24"/>
        </w:rPr>
        <w:t>Водоотведение</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A02F55" w:rsidRPr="00A02F55" w:rsidTr="00A02F55">
        <w:trPr>
          <w:trHeight w:val="68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Показатели</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Единица измерения</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План предприятия на 2019 год</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Утверждено</w:t>
            </w:r>
          </w:p>
          <w:p w:rsidR="00A02F55" w:rsidRPr="00A02F55" w:rsidRDefault="00A02F55" w:rsidP="00A02F55">
            <w:pPr>
              <w:jc w:val="center"/>
              <w:rPr>
                <w:sz w:val="18"/>
                <w:szCs w:val="18"/>
              </w:rPr>
            </w:pPr>
            <w:r w:rsidRPr="00A02F55">
              <w:rPr>
                <w:sz w:val="18"/>
                <w:szCs w:val="18"/>
              </w:rPr>
              <w:t>ЛенРТК на 2019 год</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Отклонение</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Причины отклонения</w:t>
            </w:r>
          </w:p>
        </w:tc>
      </w:tr>
      <w:tr w:rsidR="00A02F55" w:rsidRPr="00A02F55" w:rsidTr="00A02F55">
        <w:trPr>
          <w:trHeight w:val="242"/>
          <w:tblHeader/>
          <w:jc w:val="center"/>
        </w:trPr>
        <w:tc>
          <w:tcPr>
            <w:tcW w:w="847" w:type="dxa"/>
            <w:shd w:val="clear" w:color="auto" w:fill="auto"/>
            <w:vAlign w:val="center"/>
          </w:tcPr>
          <w:p w:rsidR="00A02F55" w:rsidRPr="00A02F55" w:rsidRDefault="00A02F55" w:rsidP="00A02F55">
            <w:pPr>
              <w:jc w:val="center"/>
              <w:rPr>
                <w:sz w:val="18"/>
                <w:szCs w:val="18"/>
              </w:rPr>
            </w:pPr>
            <w:r w:rsidRPr="00A02F55">
              <w:rPr>
                <w:sz w:val="18"/>
                <w:szCs w:val="18"/>
              </w:rPr>
              <w:lastRenderedPageBreak/>
              <w:t>1</w:t>
            </w:r>
          </w:p>
        </w:tc>
        <w:tc>
          <w:tcPr>
            <w:tcW w:w="2323" w:type="dxa"/>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1117" w:type="dxa"/>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1360" w:type="dxa"/>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1342" w:type="dxa"/>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1235" w:type="dxa"/>
            <w:shd w:val="clear" w:color="auto" w:fill="auto"/>
            <w:vAlign w:val="center"/>
          </w:tcPr>
          <w:p w:rsidR="00A02F55" w:rsidRPr="00A02F55" w:rsidRDefault="00A02F55" w:rsidP="00A02F55">
            <w:pPr>
              <w:jc w:val="center"/>
              <w:rPr>
                <w:sz w:val="18"/>
                <w:szCs w:val="18"/>
              </w:rPr>
            </w:pPr>
            <w:r w:rsidRPr="00A02F55">
              <w:rPr>
                <w:sz w:val="18"/>
                <w:szCs w:val="18"/>
              </w:rPr>
              <w:t>6</w:t>
            </w:r>
          </w:p>
        </w:tc>
        <w:tc>
          <w:tcPr>
            <w:tcW w:w="2188" w:type="dxa"/>
            <w:shd w:val="clear" w:color="auto" w:fill="auto"/>
            <w:vAlign w:val="center"/>
          </w:tcPr>
          <w:p w:rsidR="00A02F55" w:rsidRPr="00A02F55" w:rsidRDefault="00A02F55" w:rsidP="00A02F55">
            <w:pPr>
              <w:jc w:val="center"/>
              <w:rPr>
                <w:sz w:val="18"/>
                <w:szCs w:val="18"/>
              </w:rPr>
            </w:pPr>
            <w:r w:rsidRPr="00A02F55">
              <w:rPr>
                <w:sz w:val="18"/>
                <w:szCs w:val="18"/>
              </w:rPr>
              <w:t>7</w:t>
            </w:r>
          </w:p>
        </w:tc>
      </w:tr>
      <w:tr w:rsidR="00A02F55" w:rsidRPr="00A02F55" w:rsidTr="00A02F55">
        <w:trPr>
          <w:trHeight w:val="242"/>
          <w:jc w:val="center"/>
        </w:trPr>
        <w:tc>
          <w:tcPr>
            <w:tcW w:w="10412" w:type="dxa"/>
            <w:gridSpan w:val="7"/>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"Первомайское сельское поселение" </w:t>
            </w:r>
          </w:p>
          <w:p w:rsidR="00A02F55" w:rsidRPr="00A02F55" w:rsidRDefault="00A02F55" w:rsidP="00A02F55">
            <w:pPr>
              <w:jc w:val="center"/>
              <w:rPr>
                <w:sz w:val="18"/>
                <w:szCs w:val="18"/>
              </w:rPr>
            </w:pPr>
            <w:r w:rsidRPr="00A02F55">
              <w:t>Выборгского муниципального района Ленинградской области</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Прием сточных вод,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70,20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67,75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- 2,45</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p w:rsidR="00A02F55" w:rsidRPr="00A02F55" w:rsidRDefault="00A02F55" w:rsidP="00A02F55">
            <w:pPr>
              <w:jc w:val="center"/>
              <w:rPr>
                <w:sz w:val="18"/>
                <w:szCs w:val="18"/>
              </w:rPr>
            </w:pPr>
            <w:r w:rsidRPr="00A02F55">
              <w:rPr>
                <w:sz w:val="18"/>
                <w:szCs w:val="18"/>
              </w:rPr>
              <w:t xml:space="preserve">Объем снижен с учетом изменения объема товарной воды, предусмотренного в тарифе 2018 года (п.5 методических указаний). </w:t>
            </w:r>
          </w:p>
          <w:p w:rsidR="00A02F55" w:rsidRPr="00A02F55" w:rsidRDefault="00A02F55" w:rsidP="00A02F55">
            <w:pPr>
              <w:jc w:val="center"/>
              <w:rPr>
                <w:sz w:val="18"/>
                <w:szCs w:val="18"/>
              </w:rPr>
            </w:pPr>
            <w:r w:rsidRPr="00A02F55">
              <w:rPr>
                <w:sz w:val="18"/>
                <w:szCs w:val="18"/>
              </w:rPr>
              <w:t>Объем товарной воды скорректирован на 5 % по отношению к объему, предусмотренному в тарифе 2018 года</w:t>
            </w:r>
          </w:p>
        </w:tc>
      </w:tr>
      <w:tr w:rsidR="00A02F55" w:rsidRPr="00A02F55" w:rsidTr="00A02F55">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-от производственно-хозяйственных нужд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-от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14,30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14,30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товарные стоки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56,16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53,35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- 2,81</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Управляющих компаний,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56,16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53,35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- 2,81</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населения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бюджетных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 от иных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Неучтенный приток сточных вод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1.1.4.2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неорганизованный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поступивших на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70,20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67,75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- 2,45</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скорректирован с учетом изменения объемов товарной воды</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прошедших очистку</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70,20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67,75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- 2,45</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сбросы сточных вод в пределах нормативов и лимитов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переданных на очистку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Объем сточных вод, переданных на транспортировку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w:t>
            </w:r>
            <w:proofErr w:type="gramStart"/>
            <w:r w:rsidRPr="00A02F55">
              <w:rPr>
                <w:sz w:val="18"/>
                <w:szCs w:val="18"/>
              </w:rPr>
              <w:t>.м</w:t>
            </w:r>
            <w:proofErr w:type="gramEnd"/>
            <w:r w:rsidRPr="00A02F55">
              <w:rPr>
                <w:sz w:val="18"/>
                <w:szCs w:val="18"/>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5,53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5,48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- 0,05</w:t>
            </w:r>
          </w:p>
        </w:tc>
        <w:tc>
          <w:tcPr>
            <w:tcW w:w="2188" w:type="dxa"/>
            <w:vMerge w:val="restart"/>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сокращен за счет изменения объема принятых сточных вод при расчете расхода электрической энергии на технологические нужды.</w:t>
            </w: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5,53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1,28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- 4,25</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roofErr w:type="spellStart"/>
            <w:r w:rsidRPr="00A02F55">
              <w:rPr>
                <w:sz w:val="18"/>
                <w:szCs w:val="18"/>
              </w:rPr>
              <w:t>кВт</w:t>
            </w:r>
            <w:proofErr w:type="gramStart"/>
            <w:r w:rsidRPr="00A02F55">
              <w:rPr>
                <w:sz w:val="18"/>
                <w:szCs w:val="18"/>
              </w:rPr>
              <w:t>.ч</w:t>
            </w:r>
            <w:proofErr w:type="spellEnd"/>
            <w:proofErr w:type="gramEnd"/>
            <w:r w:rsidRPr="00A02F55">
              <w:rPr>
                <w:sz w:val="18"/>
                <w:szCs w:val="18"/>
              </w:rPr>
              <w:t>/м3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1,33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0,02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r w:rsidR="00A02F55" w:rsidRPr="00A02F55" w:rsidTr="00A02F55">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5.2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кВт/</w:t>
            </w:r>
            <w:proofErr w:type="gramStart"/>
            <w:r w:rsidRPr="00A02F55">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4,20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4,20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p>
        </w:tc>
      </w:tr>
    </w:tbl>
    <w:p w:rsidR="00A02F55" w:rsidRPr="00A02F55" w:rsidRDefault="00A02F55" w:rsidP="007C69BB">
      <w:pPr>
        <w:tabs>
          <w:tab w:val="left" w:pos="0"/>
          <w:tab w:val="left" w:pos="993"/>
        </w:tabs>
        <w:ind w:firstLine="567"/>
        <w:jc w:val="both"/>
        <w:rPr>
          <w:b/>
          <w:sz w:val="24"/>
          <w:szCs w:val="24"/>
        </w:rPr>
      </w:pPr>
      <w:r w:rsidRPr="00A02F55">
        <w:rPr>
          <w:b/>
          <w:sz w:val="24"/>
          <w:szCs w:val="24"/>
          <w:lang w:eastAsia="ar-SA"/>
        </w:rPr>
        <w:t>2. </w:t>
      </w:r>
      <w:r w:rsidRPr="00A02F55">
        <w:rPr>
          <w:b/>
          <w:sz w:val="24"/>
          <w:szCs w:val="24"/>
        </w:rPr>
        <w:t>Результаты экономической экспертизы материалов по определению себестоимости услуг</w:t>
      </w:r>
      <w:r w:rsidR="0036190E">
        <w:rPr>
          <w:b/>
          <w:sz w:val="24"/>
          <w:szCs w:val="24"/>
        </w:rPr>
        <w:t xml:space="preserve"> </w:t>
      </w:r>
      <w:r w:rsidRPr="00A02F55">
        <w:rPr>
          <w:b/>
          <w:sz w:val="24"/>
          <w:szCs w:val="24"/>
        </w:rPr>
        <w:t>в сфере водоснабжения (питьевая вода) и водоотведения, планируемых на 2019-2023 гг.</w:t>
      </w:r>
    </w:p>
    <w:p w:rsidR="00A02F55" w:rsidRPr="00A02F55" w:rsidRDefault="00A02F55" w:rsidP="007C69BB">
      <w:pPr>
        <w:ind w:right="44" w:firstLine="567"/>
        <w:jc w:val="both"/>
        <w:rPr>
          <w:sz w:val="24"/>
          <w:szCs w:val="24"/>
        </w:rPr>
      </w:pPr>
      <w:r w:rsidRPr="00A02F55">
        <w:rPr>
          <w:sz w:val="24"/>
          <w:szCs w:val="24"/>
        </w:rPr>
        <w:t xml:space="preserve">В соответствии с пунктом </w:t>
      </w:r>
      <w:r w:rsidRPr="00A02F55">
        <w:rPr>
          <w:sz w:val="24"/>
          <w:szCs w:val="24"/>
          <w:lang w:val="en-US"/>
        </w:rPr>
        <w:t>IX</w:t>
      </w:r>
      <w:r w:rsidRPr="00A02F55">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услуги в сфере водоснабжения (питьевая вода) и водоотведения, оказываемые</w:t>
      </w:r>
      <w:r w:rsidR="007C69BB">
        <w:rPr>
          <w:sz w:val="24"/>
          <w:szCs w:val="24"/>
        </w:rPr>
        <w:t xml:space="preserve"> </w:t>
      </w:r>
      <w:r w:rsidRPr="00A02F55">
        <w:rPr>
          <w:sz w:val="24"/>
          <w:szCs w:val="24"/>
        </w:rPr>
        <w:t xml:space="preserve">ООО «Газпром </w:t>
      </w:r>
      <w:proofErr w:type="spellStart"/>
      <w:r w:rsidRPr="00A02F55">
        <w:rPr>
          <w:sz w:val="24"/>
          <w:szCs w:val="24"/>
        </w:rPr>
        <w:t>трансгаз</w:t>
      </w:r>
      <w:proofErr w:type="spellEnd"/>
      <w:r w:rsidRPr="00A02F55">
        <w:rPr>
          <w:sz w:val="24"/>
          <w:szCs w:val="24"/>
        </w:rPr>
        <w:t xml:space="preserve"> Санкт-Петербург», со следующей поэтапной разбивкой:</w:t>
      </w:r>
    </w:p>
    <w:p w:rsidR="00A02F55" w:rsidRPr="00A02F55" w:rsidRDefault="00A02F55" w:rsidP="007C69BB">
      <w:pPr>
        <w:ind w:right="44" w:firstLine="567"/>
        <w:jc w:val="both"/>
        <w:rPr>
          <w:sz w:val="24"/>
          <w:szCs w:val="24"/>
        </w:rPr>
      </w:pPr>
      <w:r w:rsidRPr="00A02F55">
        <w:rPr>
          <w:sz w:val="24"/>
          <w:szCs w:val="24"/>
        </w:rPr>
        <w:t>- с 01.01.2019 г. по 30.06.2019 г.;</w:t>
      </w:r>
    </w:p>
    <w:p w:rsidR="00A02F55" w:rsidRPr="00A02F55" w:rsidRDefault="00A02F55" w:rsidP="007C69BB">
      <w:pPr>
        <w:ind w:right="44" w:firstLine="567"/>
        <w:jc w:val="both"/>
        <w:rPr>
          <w:sz w:val="24"/>
          <w:szCs w:val="24"/>
        </w:rPr>
      </w:pPr>
      <w:r w:rsidRPr="00A02F55">
        <w:rPr>
          <w:sz w:val="24"/>
          <w:szCs w:val="24"/>
        </w:rPr>
        <w:t>- с 01.07.2019 г. по 31.12.2019 г.;</w:t>
      </w:r>
    </w:p>
    <w:p w:rsidR="00A02F55" w:rsidRPr="00A02F55" w:rsidRDefault="00A02F55" w:rsidP="007C69BB">
      <w:pPr>
        <w:ind w:right="621" w:firstLine="567"/>
        <w:jc w:val="both"/>
        <w:rPr>
          <w:sz w:val="24"/>
          <w:szCs w:val="24"/>
        </w:rPr>
      </w:pPr>
      <w:r w:rsidRPr="00A02F55">
        <w:rPr>
          <w:sz w:val="24"/>
          <w:szCs w:val="24"/>
        </w:rPr>
        <w:t>- с 01.01.2020 г. по 30.06.2020 г.;</w:t>
      </w:r>
    </w:p>
    <w:p w:rsidR="00A02F55" w:rsidRPr="00A02F55" w:rsidRDefault="00A02F55" w:rsidP="007C69BB">
      <w:pPr>
        <w:ind w:right="621" w:firstLine="567"/>
        <w:jc w:val="both"/>
        <w:rPr>
          <w:sz w:val="24"/>
          <w:szCs w:val="24"/>
        </w:rPr>
      </w:pPr>
      <w:r w:rsidRPr="00A02F55">
        <w:rPr>
          <w:sz w:val="24"/>
          <w:szCs w:val="24"/>
        </w:rPr>
        <w:t>- с 01.07.2020 г. по 31.12.2020 г.;</w:t>
      </w:r>
    </w:p>
    <w:p w:rsidR="00A02F55" w:rsidRPr="00A02F55" w:rsidRDefault="00A02F55" w:rsidP="007C69BB">
      <w:pPr>
        <w:ind w:right="621" w:firstLine="567"/>
        <w:jc w:val="both"/>
        <w:rPr>
          <w:sz w:val="24"/>
          <w:szCs w:val="24"/>
        </w:rPr>
      </w:pPr>
      <w:r w:rsidRPr="00A02F55">
        <w:rPr>
          <w:sz w:val="24"/>
          <w:szCs w:val="24"/>
        </w:rPr>
        <w:t>- с 01.01.2021 г. по 30.06.2021 г.;</w:t>
      </w:r>
    </w:p>
    <w:p w:rsidR="00A02F55" w:rsidRPr="00A02F55" w:rsidRDefault="00A02F55" w:rsidP="007C69BB">
      <w:pPr>
        <w:ind w:right="621" w:firstLine="567"/>
        <w:jc w:val="both"/>
        <w:rPr>
          <w:sz w:val="24"/>
          <w:szCs w:val="24"/>
        </w:rPr>
      </w:pPr>
      <w:r w:rsidRPr="00A02F55">
        <w:rPr>
          <w:sz w:val="24"/>
          <w:szCs w:val="24"/>
        </w:rPr>
        <w:t>- с 01.07.2021 г. по 31.12.2021 г.;</w:t>
      </w:r>
    </w:p>
    <w:p w:rsidR="00A02F55" w:rsidRPr="00A02F55" w:rsidRDefault="00A02F55" w:rsidP="007C69BB">
      <w:pPr>
        <w:ind w:right="621" w:firstLine="567"/>
        <w:jc w:val="both"/>
        <w:rPr>
          <w:sz w:val="24"/>
          <w:szCs w:val="24"/>
        </w:rPr>
      </w:pPr>
      <w:r w:rsidRPr="00A02F55">
        <w:rPr>
          <w:sz w:val="24"/>
          <w:szCs w:val="24"/>
        </w:rPr>
        <w:t>- с 01.01.2022 г. по 30.06.2022 г.;</w:t>
      </w:r>
    </w:p>
    <w:p w:rsidR="00A02F55" w:rsidRPr="00A02F55" w:rsidRDefault="00A02F55" w:rsidP="007C69BB">
      <w:pPr>
        <w:ind w:right="621" w:firstLine="567"/>
        <w:jc w:val="both"/>
        <w:rPr>
          <w:sz w:val="24"/>
          <w:szCs w:val="24"/>
        </w:rPr>
      </w:pPr>
      <w:r w:rsidRPr="00A02F55">
        <w:rPr>
          <w:sz w:val="24"/>
          <w:szCs w:val="24"/>
        </w:rPr>
        <w:t>- с 01.07.2022 г. по 31.12.2022 г.;</w:t>
      </w:r>
    </w:p>
    <w:p w:rsidR="00A02F55" w:rsidRPr="00A02F55" w:rsidRDefault="00A02F55" w:rsidP="007C69BB">
      <w:pPr>
        <w:ind w:right="621" w:firstLine="567"/>
        <w:jc w:val="both"/>
        <w:rPr>
          <w:sz w:val="24"/>
          <w:szCs w:val="24"/>
        </w:rPr>
      </w:pPr>
      <w:r w:rsidRPr="00A02F55">
        <w:rPr>
          <w:sz w:val="24"/>
          <w:szCs w:val="24"/>
        </w:rPr>
        <w:lastRenderedPageBreak/>
        <w:t>- с 01.01.2023 г. по 30.06.2023 г.;</w:t>
      </w:r>
    </w:p>
    <w:p w:rsidR="00A02F55" w:rsidRPr="00A02F55" w:rsidRDefault="00A02F55" w:rsidP="007C69BB">
      <w:pPr>
        <w:ind w:right="621" w:firstLine="567"/>
        <w:jc w:val="both"/>
        <w:rPr>
          <w:sz w:val="24"/>
          <w:szCs w:val="24"/>
        </w:rPr>
      </w:pPr>
      <w:r w:rsidRPr="00A02F55">
        <w:rPr>
          <w:sz w:val="24"/>
          <w:szCs w:val="24"/>
        </w:rPr>
        <w:t>- с 01.07.2023 г. по 31.12.2023 г.</w:t>
      </w:r>
    </w:p>
    <w:p w:rsidR="00A02F55" w:rsidRPr="00A02F55" w:rsidRDefault="00A02F55" w:rsidP="007C69BB">
      <w:pPr>
        <w:ind w:firstLine="567"/>
        <w:jc w:val="both"/>
        <w:rPr>
          <w:sz w:val="24"/>
          <w:szCs w:val="24"/>
        </w:rPr>
      </w:pPr>
      <w:r w:rsidRPr="00A02F55">
        <w:rPr>
          <w:sz w:val="24"/>
          <w:szCs w:val="24"/>
        </w:rPr>
        <w:t xml:space="preserve">В соответствии с Прогнозом, а также распоряжением Правительства Российской Федерации от 15.11.2018 № 2490-р при расчете величины расходов и прибыли, формирующих тарифы на услуги </w:t>
      </w:r>
      <w:r w:rsidR="0036190E">
        <w:rPr>
          <w:sz w:val="24"/>
          <w:szCs w:val="24"/>
        </w:rPr>
        <w:t xml:space="preserve">               </w:t>
      </w:r>
      <w:r w:rsidRPr="00A02F55">
        <w:rPr>
          <w:sz w:val="24"/>
          <w:szCs w:val="24"/>
        </w:rPr>
        <w:t xml:space="preserve">в сфере водоснабжения (питьевая вода) и водоотведения, оказываемые ООО «Газпром </w:t>
      </w:r>
      <w:proofErr w:type="spellStart"/>
      <w:r w:rsidRPr="00A02F55">
        <w:rPr>
          <w:sz w:val="24"/>
          <w:szCs w:val="24"/>
        </w:rPr>
        <w:t>трансгаз</w:t>
      </w:r>
      <w:proofErr w:type="spellEnd"/>
      <w:r w:rsidRPr="00A02F55">
        <w:rPr>
          <w:sz w:val="24"/>
          <w:szCs w:val="24"/>
        </w:rPr>
        <w:t xml:space="preserve"> Санкт-Петербург»,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A02F55" w:rsidRPr="00A02F55" w:rsidTr="00A02F55">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pPr>
              <w:jc w:val="center"/>
            </w:pPr>
            <w:r w:rsidRPr="00A02F55">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2023 год</w:t>
            </w:r>
          </w:p>
        </w:tc>
      </w:tr>
      <w:tr w:rsidR="00A02F55" w:rsidRPr="00A02F55" w:rsidTr="00A02F55">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104,6</w:t>
            </w:r>
          </w:p>
        </w:tc>
        <w:tc>
          <w:tcPr>
            <w:tcW w:w="55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103,4</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104,0</w:t>
            </w:r>
          </w:p>
        </w:tc>
      </w:tr>
      <w:tr w:rsidR="00A02F55" w:rsidRPr="00A02F55" w:rsidTr="00A02F55">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A02F55" w:rsidRPr="00A02F55" w:rsidRDefault="00A02F55" w:rsidP="00A02F55">
            <w:r w:rsidRPr="00A02F55">
              <w:t>Рост тарифов (цен) на покупную электрическую энергию (</w:t>
            </w:r>
            <w:r w:rsidRPr="00A02F55">
              <w:rPr>
                <w:i/>
              </w:rPr>
              <w:t>с 1 июля</w:t>
            </w:r>
            <w:r w:rsidRPr="00A02F55">
              <w:t>)</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55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103,0</w:t>
            </w:r>
          </w:p>
        </w:tc>
      </w:tr>
      <w:tr w:rsidR="00A02F55" w:rsidRPr="00A02F55" w:rsidTr="00A02F55">
        <w:trPr>
          <w:trHeight w:val="424"/>
        </w:trPr>
        <w:tc>
          <w:tcPr>
            <w:tcW w:w="1933"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r w:rsidRPr="00A02F55">
              <w:t>Индекс изменения размера вносимой гражданами платы за коммунальные услуги (с 1 июля)</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102,0</w:t>
            </w:r>
          </w:p>
        </w:tc>
        <w:tc>
          <w:tcPr>
            <w:tcW w:w="55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626"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627"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c>
          <w:tcPr>
            <w:tcW w:w="631" w:type="pct"/>
            <w:tcBorders>
              <w:top w:val="single" w:sz="4" w:space="0" w:color="auto"/>
              <w:left w:val="single" w:sz="4" w:space="0" w:color="auto"/>
              <w:bottom w:val="single" w:sz="4" w:space="0" w:color="auto"/>
              <w:right w:val="single" w:sz="4" w:space="0" w:color="auto"/>
            </w:tcBorders>
            <w:vAlign w:val="center"/>
          </w:tcPr>
          <w:p w:rsidR="00A02F55" w:rsidRPr="00A02F55" w:rsidRDefault="00A02F55" w:rsidP="00A02F55">
            <w:pPr>
              <w:jc w:val="center"/>
            </w:pPr>
            <w:r w:rsidRPr="00A02F55">
              <w:t>-</w:t>
            </w:r>
          </w:p>
        </w:tc>
      </w:tr>
    </w:tbl>
    <w:p w:rsidR="00A02F55" w:rsidRPr="00A02F55" w:rsidRDefault="00A02F55" w:rsidP="007C69BB">
      <w:pPr>
        <w:tabs>
          <w:tab w:val="left" w:pos="993"/>
        </w:tabs>
        <w:ind w:firstLine="567"/>
        <w:jc w:val="both"/>
        <w:rPr>
          <w:sz w:val="24"/>
          <w:szCs w:val="24"/>
        </w:rPr>
      </w:pPr>
      <w:proofErr w:type="gramStart"/>
      <w:r w:rsidRPr="00A02F55">
        <w:rPr>
          <w:sz w:val="24"/>
          <w:szCs w:val="24"/>
        </w:rPr>
        <w:t xml:space="preserve">Тарифы на услуги в сфере водоснабжения (питьевая вода) и водоотведения, оказываемые ООО «Газпром </w:t>
      </w:r>
      <w:proofErr w:type="spellStart"/>
      <w:r w:rsidRPr="00A02F55">
        <w:rPr>
          <w:sz w:val="24"/>
          <w:szCs w:val="24"/>
        </w:rPr>
        <w:t>трансгаз</w:t>
      </w:r>
      <w:proofErr w:type="spellEnd"/>
      <w:r w:rsidRPr="00A02F55">
        <w:rPr>
          <w:sz w:val="24"/>
          <w:szCs w:val="24"/>
        </w:rPr>
        <w:t xml:space="preserve"> Санкт-Петербург», предлагаемые ЛенРТК к утверждению на 2019-2023 гг., определены с учетом финансовых потребностей по реализации утвержденных ЛенРТК производственных программ по обеспечению услугами водоснабжения (питьевая вода) </w:t>
      </w:r>
      <w:r w:rsidR="0036190E">
        <w:rPr>
          <w:sz w:val="24"/>
          <w:szCs w:val="24"/>
        </w:rPr>
        <w:t xml:space="preserve">                            </w:t>
      </w:r>
      <w:r w:rsidRPr="00A02F55">
        <w:rPr>
          <w:sz w:val="24"/>
          <w:szCs w:val="24"/>
        </w:rPr>
        <w:t xml:space="preserve">и водоотведения потребителей муниципального образования «Первомайское сельское поселение» Выборгского муниципального района Ленинградской области. </w:t>
      </w:r>
      <w:proofErr w:type="gramEnd"/>
    </w:p>
    <w:p w:rsidR="00A02F55" w:rsidRPr="00A02F55" w:rsidRDefault="00A02F55" w:rsidP="007C69BB">
      <w:pPr>
        <w:tabs>
          <w:tab w:val="left" w:pos="0"/>
          <w:tab w:val="left" w:pos="993"/>
        </w:tabs>
        <w:ind w:firstLine="567"/>
        <w:jc w:val="both"/>
        <w:rPr>
          <w:sz w:val="24"/>
          <w:szCs w:val="24"/>
        </w:rPr>
      </w:pPr>
      <w:r w:rsidRPr="00A02F55">
        <w:rPr>
          <w:sz w:val="24"/>
          <w:szCs w:val="24"/>
        </w:rPr>
        <w:t xml:space="preserve">ЛенРТК провел экономическую экспертизу плановой себестоимости услуг водоснабжения (питьевая вода) и водоотведения, представленной ООО «Газпром </w:t>
      </w:r>
      <w:proofErr w:type="spellStart"/>
      <w:r w:rsidRPr="00A02F55">
        <w:rPr>
          <w:sz w:val="24"/>
          <w:szCs w:val="24"/>
        </w:rPr>
        <w:t>трансгаз</w:t>
      </w:r>
      <w:proofErr w:type="spellEnd"/>
      <w:r w:rsidRPr="00A02F55">
        <w:rPr>
          <w:sz w:val="24"/>
          <w:szCs w:val="24"/>
        </w:rPr>
        <w:t xml:space="preserve"> Санкт-Петербург», и её результаты отражены в таблицах:</w:t>
      </w:r>
    </w:p>
    <w:p w:rsidR="00A02F55" w:rsidRPr="00A02F55" w:rsidRDefault="00A02F55" w:rsidP="007C69BB">
      <w:pPr>
        <w:tabs>
          <w:tab w:val="left" w:pos="0"/>
          <w:tab w:val="left" w:pos="993"/>
        </w:tabs>
        <w:ind w:firstLine="567"/>
        <w:jc w:val="both"/>
        <w:rPr>
          <w:sz w:val="24"/>
          <w:szCs w:val="24"/>
        </w:rPr>
      </w:pPr>
    </w:p>
    <w:p w:rsidR="00A02F55" w:rsidRPr="00A02F55" w:rsidRDefault="00A02F55" w:rsidP="007C69BB">
      <w:pPr>
        <w:tabs>
          <w:tab w:val="left" w:pos="0"/>
          <w:tab w:val="left" w:pos="993"/>
        </w:tabs>
        <w:ind w:firstLine="567"/>
        <w:jc w:val="both"/>
        <w:rPr>
          <w:sz w:val="24"/>
          <w:szCs w:val="24"/>
        </w:rPr>
      </w:pPr>
      <w:r w:rsidRPr="00A02F55">
        <w:rPr>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709"/>
        <w:gridCol w:w="2552"/>
        <w:gridCol w:w="1134"/>
        <w:gridCol w:w="1276"/>
        <w:gridCol w:w="1276"/>
        <w:gridCol w:w="1133"/>
        <w:gridCol w:w="2126"/>
      </w:tblGrid>
      <w:tr w:rsidR="00A02F55" w:rsidRPr="00A02F55" w:rsidTr="00A02F55">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План предприятия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Принято ЛенРТК на 2019 год</w:t>
            </w:r>
          </w:p>
        </w:tc>
        <w:tc>
          <w:tcPr>
            <w:tcW w:w="1133"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proofErr w:type="spellStart"/>
            <w:proofErr w:type="gramStart"/>
            <w:r w:rsidRPr="00A02F55">
              <w:rPr>
                <w:sz w:val="18"/>
                <w:szCs w:val="18"/>
              </w:rPr>
              <w:t>Отклоне-ние</w:t>
            </w:r>
            <w:proofErr w:type="spellEnd"/>
            <w:proofErr w:type="gramEnd"/>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Причины отклонения</w:t>
            </w:r>
          </w:p>
        </w:tc>
      </w:tr>
      <w:tr w:rsidR="00A02F55" w:rsidRPr="00A02F55" w:rsidTr="00A02F55">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7</w:t>
            </w:r>
          </w:p>
        </w:tc>
      </w:tr>
      <w:tr w:rsidR="00A02F55" w:rsidRPr="00A02F55" w:rsidTr="00A02F55">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"Первомайское сельское поселение" </w:t>
            </w:r>
          </w:p>
          <w:p w:rsidR="00A02F55" w:rsidRPr="00A02F55" w:rsidRDefault="00A02F55" w:rsidP="00A02F55">
            <w:pPr>
              <w:snapToGrid w:val="0"/>
              <w:ind w:right="34"/>
              <w:jc w:val="center"/>
              <w:rPr>
                <w:sz w:val="18"/>
                <w:szCs w:val="18"/>
              </w:rPr>
            </w:pPr>
            <w:r w:rsidRPr="00A02F55">
              <w:t>Выборгского муниципального района Ленинградской области</w:t>
            </w:r>
          </w:p>
        </w:tc>
      </w:tr>
      <w:tr w:rsidR="00A02F55" w:rsidRPr="00A02F55" w:rsidTr="00A02F55">
        <w:trPr>
          <w:trHeight w:val="206"/>
        </w:trPr>
        <w:tc>
          <w:tcPr>
            <w:tcW w:w="709"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jc w:val="center"/>
              <w:rPr>
                <w:bCs/>
                <w:sz w:val="18"/>
                <w:szCs w:val="18"/>
                <w:lang w:val="en-US"/>
              </w:rPr>
            </w:pPr>
            <w:r w:rsidRPr="00A02F55">
              <w:rPr>
                <w:bCs/>
                <w:sz w:val="18"/>
                <w:szCs w:val="18"/>
                <w:lang w:val="en-US"/>
              </w:rPr>
              <w:t>1</w:t>
            </w:r>
          </w:p>
        </w:tc>
        <w:tc>
          <w:tcPr>
            <w:tcW w:w="255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601,55</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601,55</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rPr>
              <w:t>-</w:t>
            </w:r>
          </w:p>
        </w:tc>
      </w:tr>
      <w:tr w:rsidR="00A02F55" w:rsidRPr="00A02F55" w:rsidTr="00A02F55">
        <w:trPr>
          <w:trHeight w:val="206"/>
        </w:trPr>
        <w:tc>
          <w:tcPr>
            <w:tcW w:w="709"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2</w:t>
            </w:r>
          </w:p>
        </w:tc>
        <w:tc>
          <w:tcPr>
            <w:tcW w:w="255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212,69</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217,92</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+ 5,23</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среднего тарифа, стоимость которого определена исходя из индексации тарифа, предусмотренного в 2018 году</w:t>
            </w:r>
          </w:p>
        </w:tc>
      </w:tr>
      <w:tr w:rsidR="00A02F55" w:rsidRPr="00A02F55" w:rsidTr="00A02F55">
        <w:trPr>
          <w:trHeight w:val="1673"/>
        </w:trPr>
        <w:tc>
          <w:tcPr>
            <w:tcW w:w="709"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3</w:t>
            </w:r>
          </w:p>
          <w:p w:rsidR="00A02F55" w:rsidRPr="00A02F55" w:rsidRDefault="00A02F55" w:rsidP="00A02F55">
            <w:pPr>
              <w:jc w:val="center"/>
              <w:rPr>
                <w:bCs/>
                <w:color w:val="000000"/>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242,64</w:t>
            </w:r>
          </w:p>
        </w:tc>
        <w:tc>
          <w:tcPr>
            <w:tcW w:w="1276" w:type="dxa"/>
            <w:tcBorders>
              <w:top w:val="single" w:sz="4" w:space="0" w:color="auto"/>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242,64</w:t>
            </w:r>
          </w:p>
        </w:tc>
        <w:tc>
          <w:tcPr>
            <w:tcW w:w="1133"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w:t>
            </w:r>
          </w:p>
        </w:tc>
      </w:tr>
      <w:tr w:rsidR="00A02F55" w:rsidRPr="00A02F55" w:rsidTr="00A02F55">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517,31</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73,28</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- 444,03</w:t>
            </w:r>
          </w:p>
        </w:tc>
        <w:tc>
          <w:tcPr>
            <w:tcW w:w="2126" w:type="dxa"/>
            <w:tcBorders>
              <w:top w:val="single" w:sz="4" w:space="0" w:color="auto"/>
              <w:left w:val="single" w:sz="4" w:space="0" w:color="000000"/>
              <w:right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Затраты определены исходя из величины расхода на оплату труда основного производственного персонала с учетом </w:t>
            </w:r>
            <w:r w:rsidRPr="00A02F55">
              <w:rPr>
                <w:sz w:val="18"/>
                <w:szCs w:val="18"/>
              </w:rPr>
              <w:lastRenderedPageBreak/>
              <w:t>уведомления ФСС о размере страховых взносов.</w:t>
            </w:r>
          </w:p>
        </w:tc>
      </w:tr>
      <w:tr w:rsidR="00A02F55" w:rsidRPr="00A02F55" w:rsidTr="00A02F55">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lastRenderedPageBreak/>
              <w:t>5</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5019,64</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5019,64</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581"/>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bCs/>
                <w:color w:val="000000"/>
                <w:sz w:val="18"/>
                <w:szCs w:val="18"/>
              </w:rPr>
              <w:t>-</w:t>
            </w:r>
          </w:p>
        </w:tc>
        <w:tc>
          <w:tcPr>
            <w:tcW w:w="2126" w:type="dxa"/>
            <w:tcBorders>
              <w:top w:val="single" w:sz="4" w:space="0" w:color="auto"/>
              <w:left w:val="single" w:sz="4" w:space="0" w:color="auto"/>
              <w:right w:val="single" w:sz="4" w:space="0" w:color="auto"/>
            </w:tcBorders>
            <w:shd w:val="clear" w:color="auto" w:fill="auto"/>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bCs/>
                <w:color w:val="000000"/>
                <w:sz w:val="18"/>
                <w:szCs w:val="18"/>
              </w:rPr>
              <w:t>-</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r w:rsidR="00A02F55" w:rsidRPr="00A02F55" w:rsidTr="00A02F55">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sz w:val="18"/>
                <w:szCs w:val="18"/>
              </w:rPr>
            </w:pPr>
            <w:r w:rsidRPr="00A02F55">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555,88</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555,88</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bCs/>
                <w:sz w:val="18"/>
                <w:szCs w:val="18"/>
              </w:rPr>
            </w:pPr>
            <w:r w:rsidRPr="00A02F55">
              <w:rPr>
                <w:bCs/>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w:t>
            </w:r>
          </w:p>
        </w:tc>
      </w:tr>
    </w:tbl>
    <w:p w:rsidR="00A02F55" w:rsidRPr="00A02F55" w:rsidRDefault="00A02F55" w:rsidP="00A02F55">
      <w:pPr>
        <w:tabs>
          <w:tab w:val="left" w:pos="4536"/>
        </w:tabs>
        <w:ind w:right="-52"/>
        <w:jc w:val="center"/>
        <w:rPr>
          <w:sz w:val="24"/>
          <w:szCs w:val="24"/>
        </w:rPr>
      </w:pPr>
      <w:r w:rsidRPr="00A02F55">
        <w:rPr>
          <w:sz w:val="24"/>
          <w:szCs w:val="24"/>
        </w:rPr>
        <w:t>Водоотведение</w:t>
      </w:r>
    </w:p>
    <w:tbl>
      <w:tblPr>
        <w:tblW w:w="10206" w:type="dxa"/>
        <w:tblInd w:w="108" w:type="dxa"/>
        <w:tblLayout w:type="fixed"/>
        <w:tblLook w:val="0000" w:firstRow="0" w:lastRow="0" w:firstColumn="0" w:lastColumn="0" w:noHBand="0" w:noVBand="0"/>
      </w:tblPr>
      <w:tblGrid>
        <w:gridCol w:w="709"/>
        <w:gridCol w:w="2552"/>
        <w:gridCol w:w="1134"/>
        <w:gridCol w:w="1276"/>
        <w:gridCol w:w="1275"/>
        <w:gridCol w:w="1134"/>
        <w:gridCol w:w="2126"/>
      </w:tblGrid>
      <w:tr w:rsidR="00A02F55" w:rsidRPr="00A02F55" w:rsidTr="00A02F55">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 </w:t>
            </w:r>
            <w:proofErr w:type="gramStart"/>
            <w:r w:rsidRPr="00A02F55">
              <w:rPr>
                <w:sz w:val="18"/>
                <w:szCs w:val="18"/>
              </w:rPr>
              <w:t>п</w:t>
            </w:r>
            <w:proofErr w:type="gramEnd"/>
            <w:r w:rsidRPr="00A02F55">
              <w:rPr>
                <w:sz w:val="18"/>
                <w:szCs w:val="18"/>
              </w:rPr>
              <w:t>/п</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План предприятия на 2019 год</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proofErr w:type="spellStart"/>
            <w:proofErr w:type="gramStart"/>
            <w:r w:rsidRPr="00A02F55">
              <w:rPr>
                <w:sz w:val="18"/>
                <w:szCs w:val="18"/>
              </w:rPr>
              <w:t>Отклоне-ние</w:t>
            </w:r>
            <w:proofErr w:type="spellEnd"/>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Причины отклонения</w:t>
            </w:r>
          </w:p>
        </w:tc>
      </w:tr>
      <w:tr w:rsidR="00A02F55" w:rsidRPr="00A02F55" w:rsidTr="00A02F55">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jc w:val="center"/>
              <w:rPr>
                <w:sz w:val="18"/>
                <w:szCs w:val="18"/>
              </w:rPr>
            </w:pPr>
            <w:r w:rsidRPr="00A02F55">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snapToGrid w:val="0"/>
              <w:ind w:right="-52"/>
              <w:jc w:val="center"/>
              <w:rPr>
                <w:sz w:val="18"/>
                <w:szCs w:val="18"/>
              </w:rPr>
            </w:pPr>
            <w:r w:rsidRPr="00A02F55">
              <w:rPr>
                <w:sz w:val="18"/>
                <w:szCs w:val="18"/>
              </w:rPr>
              <w:t>6</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A02F55" w:rsidRPr="00A02F55" w:rsidRDefault="00A02F55" w:rsidP="00A02F55">
            <w:pPr>
              <w:snapToGrid w:val="0"/>
              <w:ind w:right="34"/>
              <w:jc w:val="center"/>
              <w:rPr>
                <w:sz w:val="18"/>
                <w:szCs w:val="18"/>
              </w:rPr>
            </w:pPr>
            <w:r w:rsidRPr="00A02F55">
              <w:rPr>
                <w:sz w:val="18"/>
                <w:szCs w:val="18"/>
              </w:rPr>
              <w:t>7</w:t>
            </w:r>
          </w:p>
        </w:tc>
      </w:tr>
      <w:tr w:rsidR="00A02F55" w:rsidRPr="00A02F55" w:rsidTr="00A02F55">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2F55" w:rsidRPr="00A02F55" w:rsidRDefault="00A02F55" w:rsidP="00A02F55">
            <w:pPr>
              <w:jc w:val="center"/>
            </w:pPr>
            <w:r w:rsidRPr="00A02F55">
              <w:t xml:space="preserve">Для потребителей муниципального образования "Первомайское сельское поселение" </w:t>
            </w:r>
          </w:p>
          <w:p w:rsidR="00A02F55" w:rsidRPr="00A02F55" w:rsidRDefault="00A02F55" w:rsidP="00A02F55">
            <w:pPr>
              <w:snapToGrid w:val="0"/>
              <w:ind w:right="34"/>
              <w:jc w:val="center"/>
              <w:rPr>
                <w:sz w:val="18"/>
                <w:szCs w:val="18"/>
              </w:rPr>
            </w:pPr>
            <w:r w:rsidRPr="00A02F55">
              <w:t>Выборгского муниципального района Ленинградской области</w:t>
            </w:r>
          </w:p>
        </w:tc>
      </w:tr>
      <w:tr w:rsidR="00A02F55" w:rsidRPr="00A02F55" w:rsidTr="00A02F55">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lang w:val="en-US"/>
              </w:rPr>
              <w:t>1</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1055,72</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1055,72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rPr>
              <w:t xml:space="preserve">- </w:t>
            </w:r>
          </w:p>
        </w:tc>
      </w:tr>
      <w:tr w:rsidR="00A02F55" w:rsidRPr="00A02F55" w:rsidTr="00A02F55">
        <w:tc>
          <w:tcPr>
            <w:tcW w:w="709"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29,77</w:t>
            </w:r>
          </w:p>
        </w:tc>
        <w:tc>
          <w:tcPr>
            <w:tcW w:w="1275" w:type="dxa"/>
            <w:tcBorders>
              <w:top w:val="single" w:sz="4" w:space="0" w:color="000000"/>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28,96</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- 0,81</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среднего тарифа, стоимость которого определена исходя из индексации тарифа, предусмотренного в 2018 году</w:t>
            </w:r>
          </w:p>
        </w:tc>
      </w:tr>
      <w:tr w:rsidR="00A02F55" w:rsidRPr="00A02F55" w:rsidTr="00A02F55">
        <w:trPr>
          <w:trHeight w:val="583"/>
        </w:trPr>
        <w:tc>
          <w:tcPr>
            <w:tcW w:w="709" w:type="dxa"/>
            <w:tcBorders>
              <w:top w:val="single" w:sz="4" w:space="0" w:color="auto"/>
              <w:left w:val="single" w:sz="4" w:space="0" w:color="auto"/>
              <w:bottom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590,20</w:t>
            </w:r>
          </w:p>
        </w:tc>
        <w:tc>
          <w:tcPr>
            <w:tcW w:w="1275" w:type="dxa"/>
            <w:tcBorders>
              <w:top w:val="single" w:sz="4" w:space="0" w:color="auto"/>
              <w:left w:val="single" w:sz="4" w:space="0" w:color="000000"/>
              <w:bottom w:val="single" w:sz="4" w:space="0" w:color="auto"/>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590,20</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ind w:right="-53"/>
              <w:jc w:val="center"/>
              <w:rPr>
                <w:sz w:val="18"/>
                <w:szCs w:val="18"/>
              </w:rPr>
            </w:pPr>
            <w:r w:rsidRPr="00A02F55">
              <w:rPr>
                <w:sz w:val="18"/>
                <w:szCs w:val="18"/>
              </w:rPr>
              <w:t>-</w:t>
            </w:r>
          </w:p>
        </w:tc>
      </w:tr>
      <w:tr w:rsidR="00A02F55" w:rsidRPr="00A02F55" w:rsidTr="00A02F55">
        <w:trPr>
          <w:trHeight w:val="25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189,22</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178,24</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- 10,98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rPr>
            </w:pPr>
            <w:r w:rsidRPr="00A02F55">
              <w:rPr>
                <w:sz w:val="18"/>
                <w:szCs w:val="18"/>
              </w:rPr>
              <w:t>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w:t>
            </w:r>
          </w:p>
        </w:tc>
      </w:tr>
      <w:tr w:rsidR="00A02F55" w:rsidRPr="00A02F55" w:rsidTr="00A02F55">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3463,78</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3463,78</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589"/>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609,11</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609,11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lastRenderedPageBreak/>
              <w:t>8</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65,30</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65,30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Общехозяйственные расходы (административные расходы), отнесенные на товарные стоки</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bCs/>
                <w:color w:val="000000"/>
                <w:sz w:val="18"/>
                <w:szCs w:val="18"/>
              </w:rPr>
            </w:pPr>
            <w:r w:rsidRPr="00A02F55">
              <w:rPr>
                <w:bCs/>
                <w:color w:val="000000"/>
                <w:sz w:val="18"/>
                <w:szCs w:val="1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r w:rsidR="00A02F55" w:rsidRPr="00A02F55" w:rsidTr="00A02F55">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sz w:val="18"/>
                <w:szCs w:val="18"/>
              </w:rPr>
            </w:pPr>
            <w:r w:rsidRPr="00A02F55">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529,70</w:t>
            </w:r>
          </w:p>
        </w:tc>
        <w:tc>
          <w:tcPr>
            <w:tcW w:w="1275" w:type="dxa"/>
            <w:tcBorders>
              <w:top w:val="single" w:sz="4" w:space="0" w:color="000000"/>
              <w:left w:val="single" w:sz="4" w:space="0" w:color="000000"/>
              <w:bottom w:val="single" w:sz="4" w:space="0" w:color="000000"/>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529,70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A02F55" w:rsidRPr="00A02F55" w:rsidRDefault="00A02F55" w:rsidP="00A02F55">
            <w:pPr>
              <w:jc w:val="center"/>
              <w:rPr>
                <w:color w:val="000000"/>
                <w:sz w:val="18"/>
                <w:szCs w:val="18"/>
              </w:rPr>
            </w:pPr>
            <w:r w:rsidRPr="00A02F55">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2F55" w:rsidRPr="00A02F55" w:rsidRDefault="00A02F55" w:rsidP="00A02F55">
            <w:pPr>
              <w:snapToGrid w:val="0"/>
              <w:jc w:val="center"/>
              <w:rPr>
                <w:sz w:val="18"/>
                <w:szCs w:val="18"/>
                <w:lang w:eastAsia="ar-SA"/>
              </w:rPr>
            </w:pPr>
            <w:r w:rsidRPr="00A02F55">
              <w:rPr>
                <w:sz w:val="18"/>
                <w:szCs w:val="18"/>
                <w:lang w:eastAsia="ar-SA"/>
              </w:rPr>
              <w:t>-</w:t>
            </w:r>
          </w:p>
        </w:tc>
      </w:tr>
    </w:tbl>
    <w:p w:rsidR="00A02F55" w:rsidRPr="00A02F55" w:rsidRDefault="00A02F55" w:rsidP="007C69BB">
      <w:pPr>
        <w:ind w:firstLine="567"/>
        <w:jc w:val="both"/>
        <w:rPr>
          <w:b/>
          <w:sz w:val="24"/>
          <w:szCs w:val="24"/>
        </w:rPr>
      </w:pPr>
      <w:r w:rsidRPr="00A02F55">
        <w:rPr>
          <w:b/>
          <w:sz w:val="24"/>
          <w:szCs w:val="24"/>
        </w:rPr>
        <w:t xml:space="preserve">3. С учетом требований пункта 46 Основ ценообразования в сфере водоснабжения </w:t>
      </w:r>
      <w:r w:rsidR="0036190E">
        <w:rPr>
          <w:b/>
          <w:sz w:val="24"/>
          <w:szCs w:val="24"/>
        </w:rPr>
        <w:t xml:space="preserve">                               </w:t>
      </w:r>
      <w:r w:rsidRPr="00A02F55">
        <w:rPr>
          <w:b/>
          <w:sz w:val="24"/>
          <w:szCs w:val="24"/>
        </w:rPr>
        <w:t xml:space="preserve">и водоотведения, а также пункта 30 Правил регулирования тарифов в сфере водоснабжения </w:t>
      </w:r>
      <w:r w:rsidR="0036190E">
        <w:rPr>
          <w:b/>
          <w:sz w:val="24"/>
          <w:szCs w:val="24"/>
        </w:rPr>
        <w:t xml:space="preserve">                   </w:t>
      </w:r>
      <w:r w:rsidRPr="00A02F55">
        <w:rPr>
          <w:b/>
          <w:sz w:val="24"/>
          <w:szCs w:val="24"/>
        </w:rPr>
        <w:t xml:space="preserve">и водоотведения, утвержденных Постановлением № 406 величины нормативной прибыли по услугам в сфере водоснабжения (питьевая вода) и водоотведения  приняты ЛенРТК в размере 0 тыс. руб. </w:t>
      </w:r>
    </w:p>
    <w:p w:rsidR="00A02F55" w:rsidRPr="00A02F55" w:rsidRDefault="00A02F55" w:rsidP="007C69BB">
      <w:pPr>
        <w:ind w:firstLine="567"/>
        <w:jc w:val="both"/>
        <w:rPr>
          <w:sz w:val="24"/>
          <w:szCs w:val="24"/>
        </w:rPr>
      </w:pPr>
      <w:r w:rsidRPr="00A02F55">
        <w:rPr>
          <w:sz w:val="24"/>
          <w:szCs w:val="24"/>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по видам деятельност</w:t>
      </w:r>
      <w:proofErr w:type="gramStart"/>
      <w:r w:rsidRPr="00A02F55">
        <w:rPr>
          <w:sz w:val="24"/>
          <w:szCs w:val="24"/>
        </w:rPr>
        <w:t>и ООО</w:t>
      </w:r>
      <w:proofErr w:type="gramEnd"/>
      <w:r w:rsidRPr="00A02F55">
        <w:rPr>
          <w:sz w:val="24"/>
          <w:szCs w:val="24"/>
        </w:rPr>
        <w:t xml:space="preserve"> «Газпром </w:t>
      </w:r>
      <w:proofErr w:type="spellStart"/>
      <w:r w:rsidRPr="00A02F55">
        <w:rPr>
          <w:sz w:val="24"/>
          <w:szCs w:val="24"/>
        </w:rPr>
        <w:t>трансгаз</w:t>
      </w:r>
      <w:proofErr w:type="spellEnd"/>
      <w:r w:rsidRPr="00A02F55">
        <w:rPr>
          <w:sz w:val="24"/>
          <w:szCs w:val="24"/>
        </w:rPr>
        <w:t xml:space="preserve"> Санкт-Петербург» на 2019-2023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134"/>
        <w:gridCol w:w="1134"/>
        <w:gridCol w:w="1276"/>
        <w:gridCol w:w="1559"/>
      </w:tblGrid>
      <w:tr w:rsidR="00A02F55" w:rsidRPr="00A02F55" w:rsidTr="00A02F55">
        <w:trPr>
          <w:trHeight w:val="522"/>
        </w:trPr>
        <w:tc>
          <w:tcPr>
            <w:tcW w:w="2552" w:type="dxa"/>
            <w:shd w:val="clear" w:color="auto" w:fill="auto"/>
            <w:vAlign w:val="center"/>
          </w:tcPr>
          <w:p w:rsidR="00A02F55" w:rsidRPr="00A02F55" w:rsidRDefault="00A02F55" w:rsidP="00A02F55">
            <w:pPr>
              <w:snapToGrid w:val="0"/>
              <w:rPr>
                <w:sz w:val="18"/>
                <w:szCs w:val="18"/>
              </w:rPr>
            </w:pPr>
            <w:r w:rsidRPr="00A02F55">
              <w:rPr>
                <w:sz w:val="18"/>
                <w:szCs w:val="18"/>
              </w:rPr>
              <w:t>Показатели</w:t>
            </w:r>
          </w:p>
          <w:p w:rsidR="00A02F55" w:rsidRPr="00A02F55" w:rsidRDefault="00A02F55" w:rsidP="00A02F55">
            <w:pPr>
              <w:ind w:right="-38"/>
              <w:rPr>
                <w:sz w:val="18"/>
                <w:szCs w:val="18"/>
                <w:lang w:eastAsia="ar-SA"/>
              </w:rPr>
            </w:pPr>
            <w:r w:rsidRPr="00A02F55">
              <w:rPr>
                <w:sz w:val="18"/>
                <w:szCs w:val="18"/>
                <w:lang w:eastAsia="ar-SA"/>
              </w:rPr>
              <w:t>(виды деятельности)</w:t>
            </w:r>
          </w:p>
        </w:tc>
        <w:tc>
          <w:tcPr>
            <w:tcW w:w="1276" w:type="dxa"/>
            <w:shd w:val="clear" w:color="auto" w:fill="auto"/>
            <w:vAlign w:val="center"/>
          </w:tcPr>
          <w:p w:rsidR="00A02F55" w:rsidRPr="00A02F55" w:rsidRDefault="00A02F55" w:rsidP="00A02F55">
            <w:pPr>
              <w:snapToGrid w:val="0"/>
              <w:spacing w:line="276" w:lineRule="auto"/>
              <w:jc w:val="center"/>
              <w:rPr>
                <w:sz w:val="18"/>
                <w:szCs w:val="18"/>
                <w:lang w:eastAsia="ar-SA"/>
              </w:rPr>
            </w:pPr>
            <w:r w:rsidRPr="00A02F55">
              <w:rPr>
                <w:sz w:val="18"/>
                <w:szCs w:val="18"/>
              </w:rPr>
              <w:t>Ед. изм.</w:t>
            </w:r>
          </w:p>
        </w:tc>
        <w:tc>
          <w:tcPr>
            <w:tcW w:w="1275"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2019 год</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2020 год</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2021 год</w:t>
            </w:r>
          </w:p>
        </w:tc>
        <w:tc>
          <w:tcPr>
            <w:tcW w:w="1276" w:type="dxa"/>
            <w:vAlign w:val="center"/>
          </w:tcPr>
          <w:p w:rsidR="00A02F55" w:rsidRPr="00A02F55" w:rsidRDefault="00A02F55" w:rsidP="00A02F55">
            <w:pPr>
              <w:spacing w:line="276" w:lineRule="auto"/>
              <w:jc w:val="center"/>
              <w:rPr>
                <w:sz w:val="18"/>
                <w:szCs w:val="18"/>
              </w:rPr>
            </w:pPr>
            <w:r w:rsidRPr="00A02F55">
              <w:rPr>
                <w:sz w:val="18"/>
                <w:szCs w:val="18"/>
              </w:rPr>
              <w:t>2022 год</w:t>
            </w:r>
          </w:p>
        </w:tc>
        <w:tc>
          <w:tcPr>
            <w:tcW w:w="1559" w:type="dxa"/>
            <w:vAlign w:val="center"/>
          </w:tcPr>
          <w:p w:rsidR="00A02F55" w:rsidRPr="00A02F55" w:rsidRDefault="00A02F55" w:rsidP="00A02F55">
            <w:pPr>
              <w:spacing w:line="276" w:lineRule="auto"/>
              <w:jc w:val="center"/>
              <w:rPr>
                <w:sz w:val="18"/>
                <w:szCs w:val="18"/>
              </w:rPr>
            </w:pPr>
            <w:r w:rsidRPr="00A02F55">
              <w:rPr>
                <w:sz w:val="18"/>
                <w:szCs w:val="18"/>
              </w:rPr>
              <w:t>2023 год</w:t>
            </w:r>
          </w:p>
        </w:tc>
      </w:tr>
      <w:tr w:rsidR="00A02F55" w:rsidRPr="00A02F55" w:rsidTr="00A02F55">
        <w:trPr>
          <w:trHeight w:val="56"/>
        </w:trPr>
        <w:tc>
          <w:tcPr>
            <w:tcW w:w="2552" w:type="dxa"/>
            <w:shd w:val="clear" w:color="auto" w:fill="auto"/>
            <w:vAlign w:val="center"/>
          </w:tcPr>
          <w:p w:rsidR="00A02F55" w:rsidRPr="00A02F55" w:rsidRDefault="00A02F55" w:rsidP="00A02F55">
            <w:pPr>
              <w:ind w:right="11"/>
              <w:rPr>
                <w:sz w:val="18"/>
                <w:szCs w:val="18"/>
                <w:lang w:eastAsia="ar-SA"/>
              </w:rPr>
            </w:pPr>
            <w:r w:rsidRPr="00A02F55">
              <w:rPr>
                <w:sz w:val="18"/>
                <w:szCs w:val="18"/>
                <w:lang w:eastAsia="ar-SA"/>
              </w:rPr>
              <w:t>Операционные расходы</w:t>
            </w:r>
          </w:p>
        </w:tc>
        <w:tc>
          <w:tcPr>
            <w:tcW w:w="1276" w:type="dxa"/>
            <w:shd w:val="clear" w:color="auto" w:fill="auto"/>
            <w:vAlign w:val="center"/>
          </w:tcPr>
          <w:p w:rsidR="00A02F55" w:rsidRPr="00A02F55" w:rsidRDefault="00A02F55" w:rsidP="00A02F55">
            <w:pPr>
              <w:ind w:right="11"/>
              <w:rPr>
                <w:sz w:val="18"/>
                <w:szCs w:val="18"/>
                <w:lang w:eastAsia="ar-SA"/>
              </w:rPr>
            </w:pPr>
          </w:p>
        </w:tc>
        <w:tc>
          <w:tcPr>
            <w:tcW w:w="1275" w:type="dxa"/>
            <w:shd w:val="clear" w:color="auto" w:fill="auto"/>
            <w:vAlign w:val="center"/>
          </w:tcPr>
          <w:p w:rsidR="00A02F55" w:rsidRPr="00A02F55" w:rsidRDefault="00A02F55" w:rsidP="00A02F55">
            <w:pPr>
              <w:ind w:right="11"/>
              <w:rPr>
                <w:b/>
                <w:sz w:val="18"/>
                <w:szCs w:val="18"/>
                <w:lang w:eastAsia="ar-SA"/>
              </w:rPr>
            </w:pPr>
          </w:p>
        </w:tc>
        <w:tc>
          <w:tcPr>
            <w:tcW w:w="1134" w:type="dxa"/>
            <w:shd w:val="clear" w:color="auto" w:fill="auto"/>
            <w:vAlign w:val="center"/>
          </w:tcPr>
          <w:p w:rsidR="00A02F55" w:rsidRPr="00A02F55" w:rsidRDefault="00A02F55" w:rsidP="00A02F55">
            <w:pPr>
              <w:ind w:right="11"/>
              <w:rPr>
                <w:b/>
                <w:sz w:val="18"/>
                <w:szCs w:val="18"/>
                <w:lang w:eastAsia="ar-SA"/>
              </w:rPr>
            </w:pPr>
          </w:p>
        </w:tc>
        <w:tc>
          <w:tcPr>
            <w:tcW w:w="1134" w:type="dxa"/>
            <w:shd w:val="clear" w:color="auto" w:fill="auto"/>
            <w:vAlign w:val="center"/>
          </w:tcPr>
          <w:p w:rsidR="00A02F55" w:rsidRPr="00A02F55" w:rsidRDefault="00A02F55" w:rsidP="00A02F55">
            <w:pPr>
              <w:ind w:right="11"/>
              <w:rPr>
                <w:b/>
                <w:sz w:val="18"/>
                <w:szCs w:val="18"/>
                <w:lang w:eastAsia="ar-SA"/>
              </w:rPr>
            </w:pPr>
          </w:p>
        </w:tc>
        <w:tc>
          <w:tcPr>
            <w:tcW w:w="1276" w:type="dxa"/>
          </w:tcPr>
          <w:p w:rsidR="00A02F55" w:rsidRPr="00A02F55" w:rsidRDefault="00A02F55" w:rsidP="00A02F55">
            <w:pPr>
              <w:ind w:right="11"/>
              <w:rPr>
                <w:b/>
                <w:sz w:val="18"/>
                <w:szCs w:val="18"/>
                <w:lang w:eastAsia="ar-SA"/>
              </w:rPr>
            </w:pPr>
          </w:p>
        </w:tc>
        <w:tc>
          <w:tcPr>
            <w:tcW w:w="1559" w:type="dxa"/>
          </w:tcPr>
          <w:p w:rsidR="00A02F55" w:rsidRPr="00A02F55" w:rsidRDefault="00A02F55" w:rsidP="00A02F55">
            <w:pPr>
              <w:ind w:right="11"/>
              <w:rPr>
                <w:b/>
                <w:sz w:val="18"/>
                <w:szCs w:val="18"/>
                <w:lang w:eastAsia="ar-SA"/>
              </w:rPr>
            </w:pPr>
          </w:p>
        </w:tc>
      </w:tr>
      <w:tr w:rsidR="00A02F55" w:rsidRPr="00A02F55" w:rsidTr="00A02F55">
        <w:trPr>
          <w:trHeight w:val="56"/>
        </w:trPr>
        <w:tc>
          <w:tcPr>
            <w:tcW w:w="2552" w:type="dxa"/>
            <w:shd w:val="clear" w:color="auto" w:fill="auto"/>
            <w:vAlign w:val="center"/>
          </w:tcPr>
          <w:p w:rsidR="00A02F55" w:rsidRPr="00A02F55" w:rsidRDefault="00A02F55" w:rsidP="00A02F55">
            <w:pPr>
              <w:snapToGrid w:val="0"/>
              <w:rPr>
                <w:i/>
                <w:sz w:val="18"/>
                <w:szCs w:val="18"/>
              </w:rPr>
            </w:pPr>
            <w:r w:rsidRPr="00A02F55">
              <w:rPr>
                <w:i/>
                <w:sz w:val="18"/>
                <w:szCs w:val="18"/>
              </w:rPr>
              <w:t>- Питьевая вода</w:t>
            </w:r>
          </w:p>
        </w:tc>
        <w:tc>
          <w:tcPr>
            <w:tcW w:w="1276"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тыс. руб.</w:t>
            </w:r>
          </w:p>
        </w:tc>
        <w:tc>
          <w:tcPr>
            <w:tcW w:w="1275"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917,47</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939,18</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966,98</w:t>
            </w:r>
          </w:p>
        </w:tc>
        <w:tc>
          <w:tcPr>
            <w:tcW w:w="1276" w:type="dxa"/>
            <w:vAlign w:val="center"/>
          </w:tcPr>
          <w:p w:rsidR="00A02F55" w:rsidRPr="00A02F55" w:rsidRDefault="00A02F55" w:rsidP="00A02F55">
            <w:pPr>
              <w:spacing w:line="276" w:lineRule="auto"/>
              <w:jc w:val="center"/>
              <w:rPr>
                <w:sz w:val="18"/>
                <w:szCs w:val="18"/>
              </w:rPr>
            </w:pPr>
            <w:r w:rsidRPr="00A02F55">
              <w:rPr>
                <w:sz w:val="18"/>
                <w:szCs w:val="18"/>
              </w:rPr>
              <w:t>995,60</w:t>
            </w:r>
          </w:p>
        </w:tc>
        <w:tc>
          <w:tcPr>
            <w:tcW w:w="1559" w:type="dxa"/>
            <w:vAlign w:val="center"/>
          </w:tcPr>
          <w:p w:rsidR="00A02F55" w:rsidRPr="00A02F55" w:rsidRDefault="00A02F55" w:rsidP="00A02F55">
            <w:pPr>
              <w:spacing w:line="276" w:lineRule="auto"/>
              <w:jc w:val="center"/>
              <w:rPr>
                <w:sz w:val="18"/>
                <w:szCs w:val="18"/>
              </w:rPr>
            </w:pPr>
            <w:r w:rsidRPr="00A02F55">
              <w:rPr>
                <w:sz w:val="18"/>
                <w:szCs w:val="18"/>
              </w:rPr>
              <w:t>1025,07</w:t>
            </w:r>
          </w:p>
        </w:tc>
      </w:tr>
      <w:tr w:rsidR="00A02F55" w:rsidRPr="00A02F55" w:rsidTr="00A02F55">
        <w:trPr>
          <w:trHeight w:val="56"/>
        </w:trPr>
        <w:tc>
          <w:tcPr>
            <w:tcW w:w="2552" w:type="dxa"/>
            <w:shd w:val="clear" w:color="auto" w:fill="auto"/>
            <w:vAlign w:val="center"/>
          </w:tcPr>
          <w:p w:rsidR="00A02F55" w:rsidRPr="00A02F55" w:rsidRDefault="00A02F55" w:rsidP="00A02F55">
            <w:pPr>
              <w:snapToGrid w:val="0"/>
              <w:rPr>
                <w:i/>
                <w:sz w:val="18"/>
                <w:szCs w:val="18"/>
              </w:rPr>
            </w:pPr>
            <w:r w:rsidRPr="00A02F55">
              <w:rPr>
                <w:i/>
                <w:sz w:val="18"/>
                <w:szCs w:val="18"/>
              </w:rPr>
              <w:t>- Водоотведение</w:t>
            </w:r>
          </w:p>
        </w:tc>
        <w:tc>
          <w:tcPr>
            <w:tcW w:w="1276"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тыс. руб.</w:t>
            </w:r>
          </w:p>
        </w:tc>
        <w:tc>
          <w:tcPr>
            <w:tcW w:w="1275"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2498,57</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2557,69</w:t>
            </w:r>
          </w:p>
        </w:tc>
        <w:tc>
          <w:tcPr>
            <w:tcW w:w="1134" w:type="dxa"/>
            <w:shd w:val="clear" w:color="auto" w:fill="auto"/>
            <w:vAlign w:val="center"/>
          </w:tcPr>
          <w:p w:rsidR="00A02F55" w:rsidRPr="00A02F55" w:rsidRDefault="00A02F55" w:rsidP="00A02F55">
            <w:pPr>
              <w:spacing w:line="276" w:lineRule="auto"/>
              <w:jc w:val="center"/>
              <w:rPr>
                <w:sz w:val="18"/>
                <w:szCs w:val="18"/>
              </w:rPr>
            </w:pPr>
            <w:r w:rsidRPr="00A02F55">
              <w:rPr>
                <w:sz w:val="18"/>
                <w:szCs w:val="18"/>
              </w:rPr>
              <w:t>2633,40</w:t>
            </w:r>
          </w:p>
        </w:tc>
        <w:tc>
          <w:tcPr>
            <w:tcW w:w="1276" w:type="dxa"/>
            <w:vAlign w:val="center"/>
          </w:tcPr>
          <w:p w:rsidR="00A02F55" w:rsidRPr="00A02F55" w:rsidRDefault="00A02F55" w:rsidP="00A02F55">
            <w:pPr>
              <w:spacing w:line="276" w:lineRule="auto"/>
              <w:jc w:val="center"/>
              <w:rPr>
                <w:sz w:val="18"/>
                <w:szCs w:val="18"/>
              </w:rPr>
            </w:pPr>
            <w:r w:rsidRPr="00A02F55">
              <w:rPr>
                <w:sz w:val="18"/>
                <w:szCs w:val="18"/>
              </w:rPr>
              <w:t>2711,34</w:t>
            </w:r>
          </w:p>
        </w:tc>
        <w:tc>
          <w:tcPr>
            <w:tcW w:w="1559" w:type="dxa"/>
            <w:vAlign w:val="center"/>
          </w:tcPr>
          <w:p w:rsidR="00A02F55" w:rsidRPr="00A02F55" w:rsidRDefault="00A02F55" w:rsidP="00A02F55">
            <w:pPr>
              <w:spacing w:line="276" w:lineRule="auto"/>
              <w:jc w:val="center"/>
              <w:rPr>
                <w:sz w:val="18"/>
                <w:szCs w:val="18"/>
              </w:rPr>
            </w:pPr>
            <w:r w:rsidRPr="00A02F55">
              <w:rPr>
                <w:sz w:val="18"/>
                <w:szCs w:val="18"/>
              </w:rPr>
              <w:t>2791,60</w:t>
            </w:r>
          </w:p>
        </w:tc>
      </w:tr>
    </w:tbl>
    <w:p w:rsidR="00A02F55" w:rsidRPr="00A02F55" w:rsidRDefault="00A02F55" w:rsidP="007C69BB">
      <w:pPr>
        <w:spacing w:line="276" w:lineRule="auto"/>
        <w:ind w:firstLine="567"/>
        <w:jc w:val="both"/>
        <w:rPr>
          <w:sz w:val="24"/>
          <w:szCs w:val="24"/>
          <w:lang w:eastAsia="x-none"/>
        </w:rPr>
      </w:pPr>
      <w:r w:rsidRPr="00A02F55">
        <w:rPr>
          <w:sz w:val="24"/>
          <w:szCs w:val="24"/>
          <w:lang w:eastAsia="x-none"/>
        </w:rPr>
        <w:t>4</w:t>
      </w:r>
      <w:r w:rsidRPr="00A02F55">
        <w:rPr>
          <w:sz w:val="24"/>
          <w:szCs w:val="24"/>
          <w:lang w:val="x-none" w:eastAsia="x-none"/>
        </w:rPr>
        <w:t>. Долгосрочные параметры регулирования тарифов, определяемые на долгосрочный период регулирования тарифов на питьевую воду и водоотведение</w:t>
      </w:r>
      <w:r w:rsidRPr="00A02F55">
        <w:rPr>
          <w:sz w:val="24"/>
          <w:szCs w:val="24"/>
          <w:lang w:eastAsia="x-none"/>
        </w:rPr>
        <w:t xml:space="preserve"> </w:t>
      </w:r>
      <w:r w:rsidRPr="00A02F55">
        <w:rPr>
          <w:sz w:val="24"/>
          <w:szCs w:val="24"/>
          <w:lang w:val="x-none" w:eastAsia="x-none"/>
        </w:rPr>
        <w:t xml:space="preserve">ООО «Газпром </w:t>
      </w:r>
      <w:proofErr w:type="spellStart"/>
      <w:r w:rsidRPr="00A02F55">
        <w:rPr>
          <w:sz w:val="24"/>
          <w:szCs w:val="24"/>
          <w:lang w:val="x-none" w:eastAsia="x-none"/>
        </w:rPr>
        <w:t>трансгаз</w:t>
      </w:r>
      <w:proofErr w:type="spellEnd"/>
      <w:r w:rsidRPr="00A02F55">
        <w:rPr>
          <w:sz w:val="24"/>
          <w:szCs w:val="24"/>
          <w:lang w:val="x-none" w:eastAsia="x-none"/>
        </w:rPr>
        <w:t xml:space="preserve"> </w:t>
      </w:r>
      <w:r w:rsidRPr="00A02F55">
        <w:rPr>
          <w:sz w:val="24"/>
          <w:szCs w:val="24"/>
          <w:lang w:eastAsia="x-none"/>
        </w:rPr>
        <w:br/>
      </w:r>
      <w:r w:rsidRPr="00A02F55">
        <w:rPr>
          <w:sz w:val="24"/>
          <w:szCs w:val="24"/>
          <w:lang w:val="x-none" w:eastAsia="x-none"/>
        </w:rPr>
        <w:t>Санкт-Петербург» 2019-2023 годы составят</w:t>
      </w:r>
      <w:r w:rsidRPr="00A02F55">
        <w:rPr>
          <w:sz w:val="24"/>
          <w:szCs w:val="24"/>
          <w:lang w:eastAsia="x-none"/>
        </w:rPr>
        <w:t>:</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126"/>
        <w:gridCol w:w="709"/>
        <w:gridCol w:w="1275"/>
        <w:gridCol w:w="1559"/>
        <w:gridCol w:w="1986"/>
        <w:gridCol w:w="2126"/>
      </w:tblGrid>
      <w:tr w:rsidR="00A02F55" w:rsidRPr="00A02F55" w:rsidTr="00A02F55">
        <w:tc>
          <w:tcPr>
            <w:tcW w:w="567"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 xml:space="preserve">№ </w:t>
            </w:r>
            <w:proofErr w:type="gramStart"/>
            <w:r w:rsidRPr="00A02F55">
              <w:t>п</w:t>
            </w:r>
            <w:proofErr w:type="gramEnd"/>
            <w:r w:rsidRPr="00A02F55">
              <w:t>/п</w:t>
            </w:r>
          </w:p>
        </w:tc>
        <w:tc>
          <w:tcPr>
            <w:tcW w:w="2126"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Наименование регулируемого вида деятельности</w:t>
            </w:r>
          </w:p>
        </w:tc>
        <w:tc>
          <w:tcPr>
            <w:tcW w:w="709"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Год</w:t>
            </w:r>
          </w:p>
        </w:tc>
        <w:tc>
          <w:tcPr>
            <w:tcW w:w="1275"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Базовый уровень операционных расходов, тыс. руб.</w:t>
            </w:r>
          </w:p>
        </w:tc>
        <w:tc>
          <w:tcPr>
            <w:tcW w:w="1559" w:type="dxa"/>
            <w:vMerge w:val="restart"/>
            <w:shd w:val="clear" w:color="auto" w:fill="auto"/>
            <w:vAlign w:val="center"/>
          </w:tcPr>
          <w:p w:rsidR="00A02F55" w:rsidRPr="00A02F55" w:rsidRDefault="00A02F55" w:rsidP="00A02F55">
            <w:pPr>
              <w:widowControl w:val="0"/>
              <w:autoSpaceDE w:val="0"/>
              <w:autoSpaceDN w:val="0"/>
              <w:adjustRightInd w:val="0"/>
              <w:jc w:val="center"/>
            </w:pPr>
            <w:r w:rsidRPr="00A02F55">
              <w:t>Индекс эффективности операционных расходов,%</w:t>
            </w:r>
          </w:p>
        </w:tc>
        <w:tc>
          <w:tcPr>
            <w:tcW w:w="4112" w:type="dxa"/>
            <w:gridSpan w:val="2"/>
            <w:shd w:val="clear" w:color="auto" w:fill="auto"/>
            <w:vAlign w:val="center"/>
          </w:tcPr>
          <w:p w:rsidR="00A02F55" w:rsidRPr="00A02F55" w:rsidRDefault="00A02F55" w:rsidP="00A02F55">
            <w:pPr>
              <w:widowControl w:val="0"/>
              <w:autoSpaceDE w:val="0"/>
              <w:autoSpaceDN w:val="0"/>
              <w:adjustRightInd w:val="0"/>
              <w:jc w:val="center"/>
            </w:pPr>
            <w:r w:rsidRPr="00A02F55">
              <w:t>Показатели энергосбережения и энергетической эффективности</w:t>
            </w:r>
          </w:p>
        </w:tc>
      </w:tr>
      <w:tr w:rsidR="00A02F55" w:rsidRPr="00A02F55" w:rsidTr="00A02F55">
        <w:trPr>
          <w:trHeight w:val="1043"/>
        </w:trPr>
        <w:tc>
          <w:tcPr>
            <w:tcW w:w="567"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1275"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1559" w:type="dxa"/>
            <w:vMerge/>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1986" w:type="dxa"/>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Уровень потери воды, %</w:t>
            </w:r>
          </w:p>
        </w:tc>
        <w:tc>
          <w:tcPr>
            <w:tcW w:w="2126" w:type="dxa"/>
            <w:tcBorders>
              <w:bottom w:val="single" w:sz="12"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 xml:space="preserve">Удельный расход электрической энергии, </w:t>
            </w:r>
            <w:proofErr w:type="spellStart"/>
            <w:r w:rsidRPr="00A02F55">
              <w:t>кВт</w:t>
            </w:r>
            <w:proofErr w:type="gramStart"/>
            <w:r w:rsidRPr="00A02F55">
              <w:t>.ч</w:t>
            </w:r>
            <w:proofErr w:type="spellEnd"/>
            <w:proofErr w:type="gramEnd"/>
            <w:r w:rsidRPr="00A02F55">
              <w:t>/м</w:t>
            </w:r>
            <w:r w:rsidRPr="00A02F55">
              <w:rPr>
                <w:vertAlign w:val="superscript"/>
              </w:rPr>
              <w:t>3</w:t>
            </w:r>
          </w:p>
        </w:tc>
      </w:tr>
      <w:tr w:rsidR="00A02F55" w:rsidRPr="00A02F55" w:rsidTr="00A02F55">
        <w:tc>
          <w:tcPr>
            <w:tcW w:w="567" w:type="dxa"/>
            <w:vMerge w:val="restart"/>
            <w:tcBorders>
              <w:top w:val="single" w:sz="12"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1.</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Питьевая вода</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917,47</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12"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0,04</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0,04</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0,04</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0,04</w:t>
            </w:r>
          </w:p>
        </w:tc>
      </w:tr>
      <w:tr w:rsidR="00A02F55" w:rsidRPr="00A02F55" w:rsidTr="00A02F55">
        <w:tc>
          <w:tcPr>
            <w:tcW w:w="567" w:type="dxa"/>
            <w:vMerge/>
            <w:tcBorders>
              <w:top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12" w:space="0" w:color="auto"/>
            </w:tcBorders>
            <w:shd w:val="clear" w:color="auto" w:fill="auto"/>
          </w:tcPr>
          <w:p w:rsidR="00A02F55" w:rsidRPr="00A02F55" w:rsidRDefault="00A02F55" w:rsidP="00A02F55">
            <w:pPr>
              <w:widowControl w:val="0"/>
              <w:autoSpaceDE w:val="0"/>
              <w:autoSpaceDN w:val="0"/>
              <w:adjustRightInd w:val="0"/>
              <w:jc w:val="center"/>
            </w:pPr>
            <w:r w:rsidRPr="00A02F55">
              <w:t>0,04</w:t>
            </w:r>
          </w:p>
        </w:tc>
      </w:tr>
      <w:tr w:rsidR="00A02F55" w:rsidRPr="00A02F55" w:rsidTr="00A02F55">
        <w:tc>
          <w:tcPr>
            <w:tcW w:w="567" w:type="dxa"/>
            <w:vMerge w:val="restart"/>
            <w:tcBorders>
              <w:top w:val="single" w:sz="12"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2.</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r w:rsidRPr="00A02F55">
              <w:t>Водоотведение</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2498,57</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12"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0,02</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0,02</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0,02</w:t>
            </w:r>
          </w:p>
        </w:tc>
      </w:tr>
      <w:tr w:rsidR="00A02F55" w:rsidRPr="00A02F55" w:rsidTr="00A02F55">
        <w:tc>
          <w:tcPr>
            <w:tcW w:w="567" w:type="dxa"/>
            <w:vMerge/>
            <w:tcBorders>
              <w:top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0,02</w:t>
            </w:r>
          </w:p>
        </w:tc>
      </w:tr>
      <w:tr w:rsidR="00A02F55" w:rsidRPr="00A02F55" w:rsidTr="00A02F55">
        <w:tc>
          <w:tcPr>
            <w:tcW w:w="567" w:type="dxa"/>
            <w:vMerge/>
            <w:tcBorders>
              <w:top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A02F55" w:rsidRPr="00A02F55" w:rsidRDefault="00A02F55" w:rsidP="00A02F55">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both"/>
            </w:pPr>
            <w:r w:rsidRPr="00A02F55">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A02F55" w:rsidRPr="00A02F55" w:rsidRDefault="00A02F55" w:rsidP="00A02F55">
            <w:pPr>
              <w:widowControl w:val="0"/>
              <w:autoSpaceDE w:val="0"/>
              <w:autoSpaceDN w:val="0"/>
              <w:adjustRightInd w:val="0"/>
              <w:jc w:val="center"/>
            </w:pPr>
            <w:r w:rsidRPr="00A02F55">
              <w:t>-</w:t>
            </w:r>
          </w:p>
        </w:tc>
        <w:tc>
          <w:tcPr>
            <w:tcW w:w="2126" w:type="dxa"/>
            <w:tcBorders>
              <w:top w:val="single" w:sz="6" w:space="0" w:color="auto"/>
              <w:left w:val="single" w:sz="6" w:space="0" w:color="auto"/>
              <w:bottom w:val="single" w:sz="12" w:space="0" w:color="auto"/>
            </w:tcBorders>
            <w:shd w:val="clear" w:color="auto" w:fill="auto"/>
          </w:tcPr>
          <w:p w:rsidR="00A02F55" w:rsidRPr="00A02F55" w:rsidRDefault="00A02F55" w:rsidP="00A02F55">
            <w:pPr>
              <w:widowControl w:val="0"/>
              <w:autoSpaceDE w:val="0"/>
              <w:autoSpaceDN w:val="0"/>
              <w:adjustRightInd w:val="0"/>
              <w:jc w:val="center"/>
            </w:pPr>
            <w:r w:rsidRPr="00A02F55">
              <w:t>0,02</w:t>
            </w:r>
          </w:p>
        </w:tc>
      </w:tr>
    </w:tbl>
    <w:p w:rsidR="00A02F55" w:rsidRPr="00A02F55" w:rsidRDefault="00A02F55" w:rsidP="00A02F55">
      <w:pPr>
        <w:tabs>
          <w:tab w:val="left" w:pos="567"/>
          <w:tab w:val="left" w:pos="993"/>
        </w:tabs>
        <w:contextualSpacing/>
        <w:jc w:val="both"/>
        <w:rPr>
          <w:sz w:val="24"/>
          <w:szCs w:val="24"/>
        </w:rPr>
      </w:pPr>
      <w:r w:rsidRPr="00A02F55">
        <w:rPr>
          <w:b/>
          <w:sz w:val="26"/>
          <w:szCs w:val="26"/>
        </w:rPr>
        <w:tab/>
      </w:r>
      <w:r w:rsidRPr="00A02F55">
        <w:rPr>
          <w:sz w:val="24"/>
          <w:szCs w:val="24"/>
        </w:rPr>
        <w:t xml:space="preserve">5.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ООО «Газпром </w:t>
      </w:r>
      <w:proofErr w:type="spellStart"/>
      <w:r w:rsidRPr="00A02F55">
        <w:rPr>
          <w:sz w:val="24"/>
          <w:szCs w:val="24"/>
        </w:rPr>
        <w:t>трансгаз</w:t>
      </w:r>
      <w:proofErr w:type="spellEnd"/>
      <w:r w:rsidRPr="00A02F55">
        <w:rPr>
          <w:sz w:val="24"/>
          <w:szCs w:val="24"/>
        </w:rPr>
        <w:t xml:space="preserve"> Санкт-Петербург» в 2019-2023 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548"/>
        <w:gridCol w:w="3248"/>
        <w:gridCol w:w="3844"/>
      </w:tblGrid>
      <w:tr w:rsidR="00A02F55" w:rsidRPr="00A02F55" w:rsidTr="00A02F55">
        <w:trPr>
          <w:trHeight w:val="56"/>
        </w:trPr>
        <w:tc>
          <w:tcPr>
            <w:tcW w:w="708" w:type="dxa"/>
            <w:tcBorders>
              <w:bottom w:val="single" w:sz="4" w:space="0" w:color="auto"/>
            </w:tcBorders>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 xml:space="preserve">№ </w:t>
            </w:r>
            <w:proofErr w:type="gramStart"/>
            <w:r w:rsidRPr="00A02F55">
              <w:rPr>
                <w:rFonts w:eastAsia="Calibri"/>
              </w:rPr>
              <w:t>п</w:t>
            </w:r>
            <w:proofErr w:type="gramEnd"/>
            <w:r w:rsidRPr="00A02F55">
              <w:rPr>
                <w:rFonts w:eastAsia="Calibri"/>
              </w:rPr>
              <w:t>/п</w:t>
            </w:r>
          </w:p>
        </w:tc>
        <w:tc>
          <w:tcPr>
            <w:tcW w:w="2548"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Наименование потребителей, регулируемого вида деятельности</w:t>
            </w:r>
          </w:p>
        </w:tc>
        <w:tc>
          <w:tcPr>
            <w:tcW w:w="3248"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 xml:space="preserve">Год с календарной разбивкой </w:t>
            </w:r>
          </w:p>
        </w:tc>
        <w:tc>
          <w:tcPr>
            <w:tcW w:w="3844" w:type="dxa"/>
            <w:tcBorders>
              <w:bottom w:val="single" w:sz="4" w:space="0" w:color="auto"/>
            </w:tcBorders>
            <w:vAlign w:val="center"/>
          </w:tcPr>
          <w:p w:rsidR="00A02F55" w:rsidRPr="00A02F55" w:rsidRDefault="00A02F55" w:rsidP="00A02F55">
            <w:pPr>
              <w:jc w:val="center"/>
              <w:rPr>
                <w:rFonts w:eastAsia="Calibri"/>
              </w:rPr>
            </w:pPr>
            <w:r w:rsidRPr="00A02F55">
              <w:rPr>
                <w:rFonts w:eastAsia="Calibri"/>
              </w:rPr>
              <w:t>Тарифы, руб./м</w:t>
            </w:r>
            <w:r w:rsidRPr="00A02F55">
              <w:rPr>
                <w:rFonts w:eastAsia="Calibri"/>
                <w:vertAlign w:val="superscript"/>
              </w:rPr>
              <w:t xml:space="preserve">3 </w:t>
            </w:r>
            <w:r w:rsidRPr="00A02F55">
              <w:rPr>
                <w:rFonts w:eastAsia="Calibri"/>
              </w:rPr>
              <w:t>*</w:t>
            </w:r>
          </w:p>
        </w:tc>
      </w:tr>
      <w:tr w:rsidR="00A02F55" w:rsidRPr="00A02F55" w:rsidTr="00A02F55">
        <w:trPr>
          <w:trHeight w:val="467"/>
        </w:trPr>
        <w:tc>
          <w:tcPr>
            <w:tcW w:w="10348" w:type="dxa"/>
            <w:gridSpan w:val="4"/>
            <w:tcBorders>
              <w:bottom w:val="single" w:sz="4" w:space="0" w:color="auto"/>
            </w:tcBorders>
            <w:vAlign w:val="center"/>
          </w:tcPr>
          <w:p w:rsidR="00A02F55" w:rsidRPr="00A02F55" w:rsidRDefault="00A02F55" w:rsidP="00A02F55">
            <w:pPr>
              <w:jc w:val="center"/>
            </w:pPr>
            <w:r w:rsidRPr="00A02F55">
              <w:t xml:space="preserve">Для потребителей муниципального образования "Первомайское сельское поселение" </w:t>
            </w:r>
          </w:p>
          <w:p w:rsidR="00A02F55" w:rsidRPr="00A02F55" w:rsidRDefault="00A02F55" w:rsidP="00A02F55">
            <w:pPr>
              <w:jc w:val="center"/>
              <w:rPr>
                <w:rFonts w:eastAsia="Calibri"/>
              </w:rPr>
            </w:pPr>
            <w:r w:rsidRPr="00A02F55">
              <w:t>Выборгского муниципального района Ленинградской области</w:t>
            </w:r>
          </w:p>
        </w:tc>
      </w:tr>
      <w:tr w:rsidR="00A02F55" w:rsidRPr="00A02F55" w:rsidTr="00A02F55">
        <w:trPr>
          <w:trHeight w:val="56"/>
        </w:trPr>
        <w:tc>
          <w:tcPr>
            <w:tcW w:w="70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1.</w:t>
            </w:r>
          </w:p>
        </w:tc>
        <w:tc>
          <w:tcPr>
            <w:tcW w:w="254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Питьевая вода</w:t>
            </w: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34,19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34,19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01.01.2020 по 30.06.2020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34,19</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01.07.2020 по 31.12.2020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35,20</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01.01.2021 по 30.06.2021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35,20</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01.07.2021 по 31.12.2021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36,18</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01.01.2022 по 30.06.2022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36,18</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01.07.2022 по 31.12.2022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37,41</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01.01.2023 по 30.06.2023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37,41</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01.07.2023 по 31.12.2023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38,77</w:t>
            </w:r>
          </w:p>
        </w:tc>
      </w:tr>
      <w:tr w:rsidR="00A02F55" w:rsidRPr="00A02F55" w:rsidTr="00A02F55">
        <w:trPr>
          <w:trHeight w:val="56"/>
        </w:trPr>
        <w:tc>
          <w:tcPr>
            <w:tcW w:w="70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2.</w:t>
            </w:r>
          </w:p>
        </w:tc>
        <w:tc>
          <w:tcPr>
            <w:tcW w:w="2548" w:type="dxa"/>
            <w:vMerge w:val="restart"/>
            <w:vAlign w:val="center"/>
          </w:tcPr>
          <w:p w:rsidR="00A02F55" w:rsidRPr="00A02F55" w:rsidRDefault="00A02F55" w:rsidP="00A02F55">
            <w:pPr>
              <w:widowControl w:val="0"/>
              <w:autoSpaceDE w:val="0"/>
              <w:autoSpaceDN w:val="0"/>
              <w:adjustRightInd w:val="0"/>
              <w:jc w:val="center"/>
              <w:rPr>
                <w:rFonts w:eastAsia="Calibri"/>
                <w:b/>
              </w:rPr>
            </w:pPr>
            <w:r w:rsidRPr="00A02F55">
              <w:rPr>
                <w:rFonts w:eastAsia="Calibri"/>
                <w:b/>
              </w:rPr>
              <w:t>Водоотведение</w:t>
            </w: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01.01.2019 по 30.06.2019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93,65</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01.07.2019 по 31.12.2019</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94,61</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01.01.2020 по 30.06.2020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94,61</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01.07.2020 по 31.12.2020</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96,93</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01.01.2021 по 30.06.2021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96,93</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01.07.2021 по 31.12.2021</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97,14</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01.01.2022 по 30.06.2022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97,14</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01.07.2022 по 31.12.2022</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99,04</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01.01.2023 по 30.06.2023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99,04</w:t>
            </w:r>
          </w:p>
        </w:tc>
      </w:tr>
      <w:tr w:rsidR="00A02F55" w:rsidRPr="00A02F55" w:rsidTr="00A02F55">
        <w:trPr>
          <w:trHeight w:val="56"/>
        </w:trPr>
        <w:tc>
          <w:tcPr>
            <w:tcW w:w="70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2548" w:type="dxa"/>
            <w:vMerge/>
            <w:vAlign w:val="center"/>
          </w:tcPr>
          <w:p w:rsidR="00A02F55" w:rsidRPr="00A02F55" w:rsidRDefault="00A02F55" w:rsidP="00A02F55">
            <w:pPr>
              <w:widowControl w:val="0"/>
              <w:autoSpaceDE w:val="0"/>
              <w:autoSpaceDN w:val="0"/>
              <w:adjustRightInd w:val="0"/>
              <w:jc w:val="center"/>
              <w:rPr>
                <w:rFonts w:eastAsia="Calibri"/>
              </w:rPr>
            </w:pPr>
          </w:p>
        </w:tc>
        <w:tc>
          <w:tcPr>
            <w:tcW w:w="3248"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с 01.07.2023 по 31.12.2023</w:t>
            </w:r>
          </w:p>
        </w:tc>
        <w:tc>
          <w:tcPr>
            <w:tcW w:w="3844" w:type="dxa"/>
            <w:vAlign w:val="center"/>
          </w:tcPr>
          <w:p w:rsidR="00A02F55" w:rsidRPr="00A02F55" w:rsidRDefault="00A02F55" w:rsidP="00A02F55">
            <w:pPr>
              <w:widowControl w:val="0"/>
              <w:autoSpaceDE w:val="0"/>
              <w:autoSpaceDN w:val="0"/>
              <w:adjustRightInd w:val="0"/>
              <w:jc w:val="center"/>
              <w:rPr>
                <w:rFonts w:eastAsia="Calibri"/>
              </w:rPr>
            </w:pPr>
            <w:r w:rsidRPr="00A02F55">
              <w:rPr>
                <w:rFonts w:eastAsia="Calibri"/>
              </w:rPr>
              <w:t>99,42</w:t>
            </w:r>
          </w:p>
        </w:tc>
      </w:tr>
    </w:tbl>
    <w:p w:rsidR="00A02F55" w:rsidRPr="00A02F55" w:rsidRDefault="00A02F55" w:rsidP="00A02F55">
      <w:pPr>
        <w:rPr>
          <w:lang w:eastAsia="ar-SA"/>
        </w:rPr>
      </w:pPr>
      <w:r w:rsidRPr="00A02F55">
        <w:rPr>
          <w:lang w:eastAsia="ar-SA"/>
        </w:rPr>
        <w:t xml:space="preserve">* тариф указан без учета налога на добавленную стоимость </w:t>
      </w:r>
    </w:p>
    <w:p w:rsidR="00A02F55" w:rsidRPr="00A02F55" w:rsidRDefault="00A02F55" w:rsidP="00A02F55">
      <w:pPr>
        <w:rPr>
          <w:sz w:val="24"/>
          <w:szCs w:val="24"/>
          <w:lang w:eastAsia="ar-SA"/>
        </w:rPr>
      </w:pPr>
    </w:p>
    <w:p w:rsidR="00A02F55" w:rsidRPr="00A02F55" w:rsidRDefault="00A02F55" w:rsidP="00A02F55">
      <w:pPr>
        <w:jc w:val="center"/>
        <w:rPr>
          <w:b/>
          <w:sz w:val="24"/>
          <w:szCs w:val="24"/>
        </w:rPr>
      </w:pPr>
      <w:r w:rsidRPr="00A02F55">
        <w:rPr>
          <w:b/>
          <w:sz w:val="24"/>
          <w:szCs w:val="24"/>
        </w:rPr>
        <w:t>Результаты голосования: за – 7 человек, против – нет, воздержались – нет.</w:t>
      </w:r>
    </w:p>
    <w:p w:rsidR="006E033A" w:rsidRPr="006634E7" w:rsidRDefault="006E033A" w:rsidP="006E033A">
      <w:pPr>
        <w:pStyle w:val="a6"/>
        <w:spacing w:after="0"/>
        <w:ind w:firstLine="567"/>
        <w:contextualSpacing/>
        <w:jc w:val="both"/>
        <w:rPr>
          <w:b/>
          <w:sz w:val="24"/>
          <w:szCs w:val="24"/>
        </w:rPr>
      </w:pPr>
    </w:p>
    <w:p w:rsidR="0036190E" w:rsidRPr="0036190E" w:rsidRDefault="000F2677" w:rsidP="007C69BB">
      <w:pPr>
        <w:pStyle w:val="a6"/>
        <w:spacing w:after="0"/>
        <w:ind w:firstLine="567"/>
        <w:contextualSpacing/>
        <w:jc w:val="both"/>
        <w:rPr>
          <w:rFonts w:eastAsia="Calibri"/>
          <w:sz w:val="24"/>
          <w:szCs w:val="24"/>
          <w:lang w:eastAsia="en-US"/>
        </w:rPr>
      </w:pPr>
      <w:r>
        <w:rPr>
          <w:b/>
          <w:sz w:val="24"/>
          <w:szCs w:val="24"/>
        </w:rPr>
        <w:t>11</w:t>
      </w:r>
      <w:r w:rsidRPr="00D96C87">
        <w:rPr>
          <w:b/>
          <w:sz w:val="24"/>
          <w:szCs w:val="24"/>
        </w:rPr>
        <w:t>. По вопросу повестки «</w:t>
      </w:r>
      <w:r w:rsidR="0036190E" w:rsidRPr="0036190E">
        <w:rPr>
          <w:b/>
          <w:sz w:val="24"/>
          <w:szCs w:val="24"/>
        </w:rPr>
        <w:t>О внесении изменений в приказ комитета по тарифам и ценовой политике Ленинградской области от 14 декабря 2017 года № 390-п «Об установлении тарифов на водоотведение общества с ограниченной ответственностью «Первая коммунальная компания» на 2018-2020 годы</w:t>
      </w:r>
      <w:r w:rsidRPr="00D96C87">
        <w:rPr>
          <w:b/>
          <w:sz w:val="24"/>
          <w:szCs w:val="24"/>
        </w:rPr>
        <w:t>»</w:t>
      </w:r>
      <w:r>
        <w:rPr>
          <w:b/>
          <w:sz w:val="24"/>
          <w:szCs w:val="24"/>
        </w:rPr>
        <w:t xml:space="preserve"> </w:t>
      </w:r>
      <w:proofErr w:type="gramStart"/>
      <w:r w:rsidR="0036190E" w:rsidRPr="0036190E">
        <w:rPr>
          <w:sz w:val="24"/>
          <w:szCs w:val="24"/>
          <w:lang w:val="x-none" w:eastAsia="x-none"/>
        </w:rPr>
        <w:t>выступила</w:t>
      </w:r>
      <w:proofErr w:type="gramEnd"/>
      <w:r w:rsidR="0036190E" w:rsidRPr="0036190E">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C69BB">
        <w:rPr>
          <w:sz w:val="24"/>
          <w:szCs w:val="24"/>
          <w:lang w:eastAsia="x-none"/>
        </w:rPr>
        <w:t xml:space="preserve"> и</w:t>
      </w:r>
      <w:r w:rsidR="0036190E" w:rsidRPr="0036190E">
        <w:rPr>
          <w:sz w:val="24"/>
          <w:szCs w:val="24"/>
          <w:lang w:eastAsia="x-none"/>
        </w:rPr>
        <w:t xml:space="preserve"> </w:t>
      </w:r>
      <w:r w:rsidR="0036190E" w:rsidRPr="0036190E">
        <w:rPr>
          <w:sz w:val="24"/>
          <w:szCs w:val="24"/>
          <w:lang w:val="x-none" w:eastAsia="x-none"/>
        </w:rPr>
        <w:t>изложила основные положения э</w:t>
      </w:r>
      <w:r w:rsidR="0036190E" w:rsidRPr="0036190E">
        <w:rPr>
          <w:rFonts w:eastAsia="Calibri"/>
          <w:sz w:val="24"/>
          <w:szCs w:val="24"/>
          <w:lang w:val="x-none" w:eastAsia="en-US"/>
        </w:rPr>
        <w:t>кспертного заключения</w:t>
      </w:r>
      <w:r w:rsidR="0036190E" w:rsidRPr="0036190E">
        <w:rPr>
          <w:rFonts w:eastAsia="Calibri"/>
          <w:sz w:val="24"/>
          <w:szCs w:val="24"/>
          <w:lang w:eastAsia="en-US"/>
        </w:rPr>
        <w:t xml:space="preserve"> по корректировке необходимой валовой выручки общества с ограниченной ответственностью «Первая коммунальная компания» (далее - ООО «ПКК») и тарифов на услугу в сфере водоотведения, оказываемую потребителям муниципального образования «</w:t>
      </w:r>
      <w:proofErr w:type="spellStart"/>
      <w:r w:rsidR="0036190E" w:rsidRPr="0036190E">
        <w:rPr>
          <w:rFonts w:eastAsia="Calibri"/>
          <w:sz w:val="24"/>
          <w:szCs w:val="24"/>
          <w:lang w:eastAsia="en-US"/>
        </w:rPr>
        <w:t>Бугровское</w:t>
      </w:r>
      <w:proofErr w:type="spellEnd"/>
      <w:r w:rsidR="0036190E" w:rsidRPr="0036190E">
        <w:rPr>
          <w:rFonts w:eastAsia="Calibri"/>
          <w:sz w:val="24"/>
          <w:szCs w:val="24"/>
          <w:lang w:eastAsia="en-US"/>
        </w:rPr>
        <w:t xml:space="preserve"> сельское поселение» Всеволожского муниципального района Ленинградской области в 2019 году. ООО «ПКК» обратилось с заявлением о корректировке необходимой валовой выручки и тарифов в сфере водоотведения от 24.04.2018 исх. № 98 (</w:t>
      </w:r>
      <w:proofErr w:type="spellStart"/>
      <w:r w:rsidR="0036190E" w:rsidRPr="0036190E">
        <w:rPr>
          <w:rFonts w:eastAsia="Calibri"/>
          <w:sz w:val="24"/>
          <w:szCs w:val="24"/>
          <w:lang w:eastAsia="en-US"/>
        </w:rPr>
        <w:t>вх</w:t>
      </w:r>
      <w:proofErr w:type="spellEnd"/>
      <w:r w:rsidR="0036190E" w:rsidRPr="0036190E">
        <w:rPr>
          <w:rFonts w:eastAsia="Calibri"/>
          <w:sz w:val="24"/>
          <w:szCs w:val="24"/>
          <w:lang w:eastAsia="en-US"/>
        </w:rPr>
        <w:t>. от 25.04.2018 № КТ-1-2242/2018). ЛенРТК принял заявление ООО «ПКК» к рассмотрению в рамках ранее открытого дела № 12-К об установлении тарифов в сфере водоотведения на 2018-2020 годы.</w:t>
      </w:r>
    </w:p>
    <w:p w:rsidR="0036190E" w:rsidRPr="0036190E" w:rsidRDefault="0036190E" w:rsidP="007C69BB">
      <w:pPr>
        <w:ind w:firstLine="567"/>
        <w:contextualSpacing/>
        <w:jc w:val="both"/>
        <w:rPr>
          <w:rFonts w:eastAsia="Calibri"/>
          <w:sz w:val="24"/>
          <w:szCs w:val="24"/>
          <w:lang w:eastAsia="en-US"/>
        </w:rPr>
      </w:pPr>
      <w:proofErr w:type="gramStart"/>
      <w:r w:rsidRPr="0036190E">
        <w:rPr>
          <w:rFonts w:eastAsia="Calibri"/>
          <w:sz w:val="24"/>
          <w:szCs w:val="24"/>
          <w:lang w:eastAsia="en-US"/>
        </w:rPr>
        <w:t>ООО «ПКК»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36190E">
        <w:rPr>
          <w:rFonts w:eastAsia="Calibri"/>
          <w:sz w:val="24"/>
          <w:szCs w:val="24"/>
          <w:lang w:eastAsia="en-US"/>
        </w:rPr>
        <w:t>вх</w:t>
      </w:r>
      <w:proofErr w:type="spellEnd"/>
      <w:r w:rsidRPr="0036190E">
        <w:rPr>
          <w:rFonts w:eastAsia="Calibri"/>
          <w:sz w:val="24"/>
          <w:szCs w:val="24"/>
          <w:lang w:eastAsia="en-US"/>
        </w:rPr>
        <w:t>.</w:t>
      </w:r>
      <w:proofErr w:type="gramEnd"/>
      <w:r w:rsidRPr="0036190E">
        <w:rPr>
          <w:rFonts w:eastAsia="Calibri"/>
          <w:sz w:val="24"/>
          <w:szCs w:val="24"/>
          <w:lang w:eastAsia="en-US"/>
        </w:rPr>
        <w:t xml:space="preserve"> № </w:t>
      </w:r>
      <w:proofErr w:type="gramStart"/>
      <w:r w:rsidRPr="0036190E">
        <w:rPr>
          <w:rFonts w:eastAsia="Calibri"/>
          <w:sz w:val="24"/>
          <w:szCs w:val="24"/>
          <w:lang w:eastAsia="en-US"/>
        </w:rPr>
        <w:t>КТ-1-6981/2018 от 29.11.2018).</w:t>
      </w:r>
      <w:proofErr w:type="gramEnd"/>
    </w:p>
    <w:p w:rsidR="0036190E" w:rsidRPr="0036190E" w:rsidRDefault="0036190E" w:rsidP="0036190E">
      <w:pPr>
        <w:ind w:firstLine="567"/>
        <w:jc w:val="both"/>
        <w:rPr>
          <w:rFonts w:eastAsia="Calibri"/>
          <w:sz w:val="24"/>
          <w:szCs w:val="24"/>
          <w:lang w:eastAsia="en-US"/>
        </w:rPr>
      </w:pPr>
    </w:p>
    <w:p w:rsidR="0036190E" w:rsidRPr="0036190E" w:rsidRDefault="0036190E" w:rsidP="0036190E">
      <w:pPr>
        <w:autoSpaceDE w:val="0"/>
        <w:autoSpaceDN w:val="0"/>
        <w:adjustRightInd w:val="0"/>
        <w:ind w:firstLine="540"/>
        <w:jc w:val="both"/>
        <w:rPr>
          <w:b/>
          <w:sz w:val="24"/>
          <w:szCs w:val="24"/>
        </w:rPr>
      </w:pPr>
      <w:r w:rsidRPr="0036190E">
        <w:rPr>
          <w:b/>
          <w:sz w:val="24"/>
          <w:szCs w:val="24"/>
        </w:rPr>
        <w:t xml:space="preserve">Правление приняло решение:  </w:t>
      </w:r>
    </w:p>
    <w:p w:rsidR="0036190E" w:rsidRPr="0036190E" w:rsidRDefault="0036190E" w:rsidP="0036190E">
      <w:pPr>
        <w:rPr>
          <w:sz w:val="24"/>
          <w:szCs w:val="24"/>
          <w:lang w:eastAsia="ar-SA"/>
        </w:rPr>
      </w:pPr>
    </w:p>
    <w:p w:rsidR="0036190E" w:rsidRPr="0036190E" w:rsidRDefault="0036190E" w:rsidP="0036190E">
      <w:pPr>
        <w:tabs>
          <w:tab w:val="left" w:pos="426"/>
        </w:tabs>
        <w:ind w:firstLine="567"/>
        <w:jc w:val="both"/>
        <w:rPr>
          <w:sz w:val="24"/>
          <w:szCs w:val="24"/>
        </w:rPr>
      </w:pPr>
      <w:r w:rsidRPr="0036190E">
        <w:rPr>
          <w:sz w:val="24"/>
          <w:szCs w:val="24"/>
        </w:rPr>
        <w:t xml:space="preserve">1. Основные показатели производственной программы в сфере водоотведения, утверждены приказом ЛенРТК от 14.12.2017 № 390-пп «Об утверждении производственной программы в сфере водоотведения ООО «ПКК» на 2018-2020 годы». Согласно пунктам 4, 5 и 8 Методических указаний расчетный объем принятых сточных вод, определяется исходя из фактического объема принимаемых сточных вод за последний отчетный год и динамики объема принимаемых сточных вод за последние 3 года. </w:t>
      </w:r>
    </w:p>
    <w:p w:rsidR="0036190E" w:rsidRPr="0036190E" w:rsidRDefault="0036190E" w:rsidP="0036190E">
      <w:pPr>
        <w:ind w:firstLine="426"/>
        <w:jc w:val="both"/>
        <w:rPr>
          <w:sz w:val="24"/>
          <w:szCs w:val="24"/>
        </w:rPr>
      </w:pPr>
      <w:r w:rsidRPr="0036190E">
        <w:rPr>
          <w:sz w:val="24"/>
          <w:szCs w:val="24"/>
        </w:rPr>
        <w:t>Учитывая, чт</w:t>
      </w:r>
      <w:proofErr w:type="gramStart"/>
      <w:r w:rsidRPr="0036190E">
        <w:rPr>
          <w:sz w:val="24"/>
          <w:szCs w:val="24"/>
        </w:rPr>
        <w:t>о ООО</w:t>
      </w:r>
      <w:proofErr w:type="gramEnd"/>
      <w:r w:rsidRPr="0036190E">
        <w:rPr>
          <w:sz w:val="24"/>
          <w:szCs w:val="24"/>
        </w:rPr>
        <w:t xml:space="preserve"> «ПКК» оказывает услугу в сфере водоотведения с 12 апреля 2017 года определить объем принятых сточных вод согласно пунктам 4, 5 и 8 Методических указаний                      не предоставляется возможным.</w:t>
      </w:r>
    </w:p>
    <w:p w:rsidR="0036190E" w:rsidRPr="0036190E" w:rsidRDefault="0036190E" w:rsidP="0036190E">
      <w:pPr>
        <w:ind w:left="927" w:right="-52"/>
        <w:jc w:val="center"/>
        <w:rPr>
          <w:sz w:val="24"/>
          <w:szCs w:val="24"/>
        </w:rPr>
      </w:pPr>
      <w:r w:rsidRPr="0036190E">
        <w:rPr>
          <w:sz w:val="24"/>
          <w:szCs w:val="24"/>
        </w:rPr>
        <w:t>Водоотведение</w:t>
      </w:r>
    </w:p>
    <w:tbl>
      <w:tblPr>
        <w:tblW w:w="10299"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72"/>
        <w:gridCol w:w="1338"/>
        <w:gridCol w:w="1307"/>
        <w:gridCol w:w="1097"/>
        <w:gridCol w:w="1244"/>
        <w:gridCol w:w="1328"/>
      </w:tblGrid>
      <w:tr w:rsidR="0036190E" w:rsidRPr="0036190E" w:rsidTr="000965B5">
        <w:trPr>
          <w:trHeight w:val="8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lang w:eastAsia="ar-SA"/>
              </w:rPr>
            </w:pPr>
            <w:r w:rsidRPr="0036190E">
              <w:t xml:space="preserve">№ </w:t>
            </w:r>
            <w:proofErr w:type="gramStart"/>
            <w:r w:rsidRPr="0036190E">
              <w:t>п</w:t>
            </w:r>
            <w:proofErr w:type="gramEnd"/>
            <w:r w:rsidRPr="0036190E">
              <w:t>/п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lang w:eastAsia="ar-SA"/>
              </w:rPr>
            </w:pPr>
            <w:r w:rsidRPr="0036190E">
              <w:t>Показатели</w:t>
            </w:r>
          </w:p>
        </w:tc>
        <w:tc>
          <w:tcPr>
            <w:tcW w:w="1072"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i/>
                <w:lang w:eastAsia="ar-SA"/>
              </w:rPr>
            </w:pPr>
            <w:r w:rsidRPr="0036190E">
              <w:t>Ед. изм</w:t>
            </w:r>
            <w:r w:rsidRPr="0036190E">
              <w:rPr>
                <w:i/>
              </w:rPr>
              <w:t>.</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Утверждено ЛенРТК на 2019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lang w:eastAsia="ar-SA"/>
              </w:rPr>
            </w:pPr>
            <w:r w:rsidRPr="0036190E">
              <w:t>План предприятия на 2019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lang w:eastAsia="ar-SA"/>
              </w:rPr>
            </w:pPr>
            <w:proofErr w:type="spellStart"/>
            <w:proofErr w:type="gramStart"/>
            <w:r w:rsidRPr="0036190E">
              <w:rPr>
                <w:sz w:val="16"/>
                <w:szCs w:val="16"/>
              </w:rPr>
              <w:t>Корректи-ровка</w:t>
            </w:r>
            <w:proofErr w:type="spellEnd"/>
            <w:proofErr w:type="gramEnd"/>
            <w:r w:rsidRPr="0036190E">
              <w:t xml:space="preserve"> ЛенРТК на 2019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lang w:eastAsia="ar-SA"/>
              </w:rPr>
            </w:pPr>
            <w:r w:rsidRPr="0036190E">
              <w:t>Отклонение (гр.6 - гр.4)</w:t>
            </w:r>
          </w:p>
        </w:tc>
        <w:tc>
          <w:tcPr>
            <w:tcW w:w="1328" w:type="dxa"/>
            <w:tcBorders>
              <w:top w:val="single" w:sz="4" w:space="0" w:color="auto"/>
              <w:left w:val="single" w:sz="4" w:space="0" w:color="auto"/>
              <w:bottom w:val="single" w:sz="4" w:space="0" w:color="auto"/>
              <w:right w:val="single" w:sz="4" w:space="0" w:color="auto"/>
            </w:tcBorders>
            <w:vAlign w:val="center"/>
            <w:hideMark/>
          </w:tcPr>
          <w:p w:rsidR="0036190E" w:rsidRPr="0036190E" w:rsidRDefault="0036190E" w:rsidP="0036190E">
            <w:pPr>
              <w:jc w:val="center"/>
              <w:rPr>
                <w:lang w:eastAsia="ar-SA"/>
              </w:rPr>
            </w:pPr>
            <w:r w:rsidRPr="0036190E">
              <w:t>Причины отклонения</w:t>
            </w:r>
          </w:p>
        </w:tc>
      </w:tr>
      <w:tr w:rsidR="0036190E" w:rsidRPr="0036190E" w:rsidTr="000965B5">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2</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3</w:t>
            </w:r>
          </w:p>
        </w:tc>
        <w:tc>
          <w:tcPr>
            <w:tcW w:w="1338" w:type="dxa"/>
            <w:tcBorders>
              <w:top w:val="single" w:sz="4" w:space="0" w:color="auto"/>
              <w:left w:val="single" w:sz="4" w:space="0" w:color="auto"/>
              <w:bottom w:val="single" w:sz="4" w:space="0" w:color="auto"/>
              <w:right w:val="single" w:sz="4" w:space="0" w:color="auto"/>
            </w:tcBorders>
          </w:tcPr>
          <w:p w:rsidR="0036190E" w:rsidRPr="0036190E" w:rsidRDefault="0036190E" w:rsidP="0036190E">
            <w:pPr>
              <w:jc w:val="center"/>
            </w:pPr>
            <w:r w:rsidRPr="0036190E">
              <w:t>4</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7</w:t>
            </w:r>
          </w:p>
        </w:tc>
        <w:tc>
          <w:tcPr>
            <w:tcW w:w="132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8</w:t>
            </w:r>
          </w:p>
        </w:tc>
      </w:tr>
      <w:tr w:rsidR="0036190E" w:rsidRPr="0036190E" w:rsidTr="000965B5">
        <w:trPr>
          <w:trHeight w:val="458"/>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Прием сточных вод, всего</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w:t>
            </w:r>
            <w:proofErr w:type="gramStart"/>
            <w:r w:rsidRPr="0036190E">
              <w:t>.м</w:t>
            </w:r>
            <w:proofErr w:type="gramEnd"/>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71,18</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top w:val="single" w:sz="4" w:space="0" w:color="auto"/>
              <w:left w:val="single" w:sz="4" w:space="0" w:color="auto"/>
              <w:right w:val="single" w:sz="4" w:space="0" w:color="auto"/>
            </w:tcBorders>
            <w:vAlign w:val="center"/>
          </w:tcPr>
          <w:p w:rsidR="0036190E" w:rsidRPr="0036190E" w:rsidRDefault="0036190E" w:rsidP="0036190E">
            <w:pPr>
              <w:ind w:right="-52"/>
              <w:jc w:val="center"/>
              <w:rPr>
                <w:lang w:eastAsia="ar-SA"/>
              </w:rPr>
            </w:pPr>
            <w:r w:rsidRPr="0036190E">
              <w:rPr>
                <w:lang w:eastAsia="ar-SA"/>
              </w:rPr>
              <w:t>-</w:t>
            </w:r>
          </w:p>
        </w:tc>
      </w:tr>
      <w:tr w:rsidR="0036190E" w:rsidRPr="0036190E" w:rsidTr="000965B5">
        <w:trPr>
          <w:trHeight w:val="149"/>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lastRenderedPageBreak/>
              <w:t>1.1.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от производственно-хозяйственных нужд</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w:t>
            </w:r>
            <w:proofErr w:type="gramStart"/>
            <w:r w:rsidRPr="0036190E">
              <w:t>.м</w:t>
            </w:r>
            <w:proofErr w:type="gramEnd"/>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71,18</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r w:rsidR="0036190E" w:rsidRPr="0036190E" w:rsidTr="000965B5">
        <w:trPr>
          <w:trHeight w:val="377"/>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2.</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Товарные стоки, всего</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w:t>
            </w:r>
            <w:proofErr w:type="gramStart"/>
            <w:r w:rsidRPr="0036190E">
              <w:t>.м</w:t>
            </w:r>
            <w:proofErr w:type="gramEnd"/>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71,18</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r w:rsidR="0036190E" w:rsidRPr="0036190E" w:rsidTr="000965B5">
        <w:trPr>
          <w:trHeight w:val="221"/>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2.1.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от Управляющих компаний, ТСЖ и др. (по населению)</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w:t>
            </w:r>
            <w:proofErr w:type="gramStart"/>
            <w:r w:rsidRPr="0036190E">
              <w:t>.м</w:t>
            </w:r>
            <w:proofErr w:type="gramEnd"/>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71,18</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r w:rsidR="0036190E" w:rsidRPr="0036190E" w:rsidTr="000965B5">
        <w:trPr>
          <w:trHeight w:val="246"/>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3.</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Объем сточных вод, поступивших на очистные сооружения</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w:t>
            </w:r>
            <w:proofErr w:type="gramStart"/>
            <w:r w:rsidRPr="0036190E">
              <w:t>.м</w:t>
            </w:r>
            <w:proofErr w:type="gramEnd"/>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71,18</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r w:rsidR="0036190E" w:rsidRPr="0036190E" w:rsidTr="000965B5">
        <w:trPr>
          <w:trHeight w:val="199"/>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3.1.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объем сточных вод, прошедших очистку</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w:t>
            </w:r>
            <w:proofErr w:type="gramStart"/>
            <w:r w:rsidRPr="0036190E">
              <w:t>.м</w:t>
            </w:r>
            <w:proofErr w:type="gramEnd"/>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71,18</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76,65</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top w:val="single" w:sz="4" w:space="0" w:color="auto"/>
              <w:left w:val="single" w:sz="4" w:space="0" w:color="auto"/>
              <w:right w:val="single" w:sz="4" w:space="0" w:color="auto"/>
            </w:tcBorders>
            <w:vAlign w:val="center"/>
          </w:tcPr>
          <w:p w:rsidR="0036190E" w:rsidRPr="0036190E" w:rsidRDefault="0036190E" w:rsidP="0036190E">
            <w:pPr>
              <w:snapToGrid w:val="0"/>
              <w:jc w:val="center"/>
              <w:rPr>
                <w:lang w:eastAsia="ar-SA"/>
              </w:rPr>
            </w:pPr>
            <w:r w:rsidRPr="0036190E">
              <w:rPr>
                <w:lang w:eastAsia="ar-SA"/>
              </w:rPr>
              <w:t>-</w:t>
            </w:r>
          </w:p>
        </w:tc>
      </w:tr>
      <w:tr w:rsidR="0036190E" w:rsidRPr="0036190E" w:rsidTr="000965B5">
        <w:trPr>
          <w:trHeight w:val="273"/>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4.</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Расход электроэнергии, всего</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 кВт/</w:t>
            </w:r>
            <w:proofErr w:type="gramStart"/>
            <w:r w:rsidRPr="0036190E">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46,24</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249,13</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46,24</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r w:rsidR="0036190E" w:rsidRPr="0036190E" w:rsidTr="000965B5">
        <w:trPr>
          <w:trHeight w:val="203"/>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в том числе:</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p>
        </w:tc>
      </w:tr>
      <w:tr w:rsidR="0036190E" w:rsidRPr="0036190E" w:rsidTr="000965B5">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4.1.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 xml:space="preserve">на технологические нужды </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 кВт/</w:t>
            </w:r>
            <w:proofErr w:type="gramStart"/>
            <w:r w:rsidRPr="0036190E">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15,84</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84,70</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15,84</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ind w:right="-52"/>
              <w:jc w:val="center"/>
            </w:pPr>
            <w:r w:rsidRPr="0036190E">
              <w:t>-</w:t>
            </w:r>
          </w:p>
        </w:tc>
      </w:tr>
      <w:tr w:rsidR="0036190E" w:rsidRPr="0036190E" w:rsidTr="000965B5">
        <w:trPr>
          <w:trHeight w:val="278"/>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4.1.1.</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удельный расход</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proofErr w:type="spellStart"/>
            <w:r w:rsidRPr="0036190E">
              <w:t>кВт</w:t>
            </w:r>
            <w:proofErr w:type="gramStart"/>
            <w:r w:rsidRPr="0036190E">
              <w:t>.ч</w:t>
            </w:r>
            <w:proofErr w:type="spellEnd"/>
            <w:proofErr w:type="gramEnd"/>
            <w:r w:rsidRPr="0036190E">
              <w:t>/м</w:t>
            </w:r>
            <w:r w:rsidRPr="0036190E">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0,21</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1,19</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0,21</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r w:rsidR="0036190E" w:rsidRPr="0036190E" w:rsidTr="000965B5">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4.2.</w:t>
            </w:r>
          </w:p>
        </w:tc>
        <w:tc>
          <w:tcPr>
            <w:tcW w:w="224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r w:rsidRPr="0036190E">
              <w:t>на общепроизводственные нужды</w:t>
            </w:r>
          </w:p>
        </w:tc>
        <w:tc>
          <w:tcPr>
            <w:tcW w:w="1072"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тыс. кВт/</w:t>
            </w:r>
            <w:proofErr w:type="gramStart"/>
            <w:r w:rsidRPr="0036190E">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30,40</w:t>
            </w:r>
          </w:p>
        </w:tc>
        <w:tc>
          <w:tcPr>
            <w:tcW w:w="130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164,43</w:t>
            </w:r>
          </w:p>
        </w:tc>
        <w:tc>
          <w:tcPr>
            <w:tcW w:w="1097"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pPr>
            <w:r w:rsidRPr="0036190E">
              <w:t>30,40</w:t>
            </w:r>
          </w:p>
        </w:tc>
        <w:tc>
          <w:tcPr>
            <w:tcW w:w="1244" w:type="dxa"/>
            <w:tcBorders>
              <w:top w:val="single" w:sz="4" w:space="0" w:color="auto"/>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c>
          <w:tcPr>
            <w:tcW w:w="1328" w:type="dxa"/>
            <w:tcBorders>
              <w:left w:val="single" w:sz="4" w:space="0" w:color="auto"/>
              <w:bottom w:val="single" w:sz="4" w:space="0" w:color="auto"/>
              <w:right w:val="single" w:sz="4" w:space="0" w:color="auto"/>
            </w:tcBorders>
            <w:vAlign w:val="center"/>
          </w:tcPr>
          <w:p w:rsidR="0036190E" w:rsidRPr="0036190E" w:rsidRDefault="0036190E" w:rsidP="0036190E">
            <w:pPr>
              <w:jc w:val="center"/>
              <w:rPr>
                <w:lang w:eastAsia="ar-SA"/>
              </w:rPr>
            </w:pPr>
            <w:r w:rsidRPr="0036190E">
              <w:rPr>
                <w:lang w:eastAsia="ar-SA"/>
              </w:rPr>
              <w:t>-</w:t>
            </w:r>
          </w:p>
        </w:tc>
      </w:tr>
    </w:tbl>
    <w:p w:rsidR="0036190E" w:rsidRPr="0036190E" w:rsidRDefault="0036190E" w:rsidP="0036190E">
      <w:pPr>
        <w:ind w:firstLine="426"/>
        <w:jc w:val="both"/>
      </w:pPr>
      <w:r w:rsidRPr="0036190E">
        <w:rPr>
          <w:sz w:val="24"/>
          <w:szCs w:val="24"/>
        </w:rPr>
        <w:t>2. Операционные расходы</w:t>
      </w:r>
      <w:proofErr w:type="gramStart"/>
      <w:r w:rsidRPr="0036190E">
        <w:rPr>
          <w:sz w:val="26"/>
          <w:szCs w:val="26"/>
        </w:rPr>
        <w:t>.</w:t>
      </w:r>
      <w:proofErr w:type="gramEnd"/>
      <w:r w:rsidRPr="0036190E">
        <w:rPr>
          <w:sz w:val="26"/>
          <w:szCs w:val="26"/>
        </w:rPr>
        <w:tab/>
      </w:r>
      <w:r w:rsidRPr="0036190E">
        <w:rPr>
          <w:sz w:val="26"/>
          <w:szCs w:val="26"/>
        </w:rPr>
        <w:tab/>
      </w:r>
      <w:r w:rsidRPr="0036190E">
        <w:rPr>
          <w:sz w:val="26"/>
          <w:szCs w:val="26"/>
        </w:rPr>
        <w:tab/>
      </w:r>
      <w:r w:rsidRPr="0036190E">
        <w:rPr>
          <w:sz w:val="24"/>
          <w:szCs w:val="24"/>
        </w:rPr>
        <w:tab/>
      </w:r>
      <w:r w:rsidRPr="0036190E">
        <w:rPr>
          <w:sz w:val="24"/>
          <w:szCs w:val="24"/>
        </w:rPr>
        <w:tab/>
      </w:r>
      <w:r w:rsidRPr="0036190E">
        <w:rPr>
          <w:sz w:val="24"/>
          <w:szCs w:val="24"/>
        </w:rPr>
        <w:tab/>
        <w:t xml:space="preserve">                     </w:t>
      </w:r>
      <w:proofErr w:type="gramStart"/>
      <w:r w:rsidRPr="0036190E">
        <w:t>т</w:t>
      </w:r>
      <w:proofErr w:type="gramEnd"/>
      <w:r w:rsidRPr="0036190E">
        <w:t>ыс. 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36190E" w:rsidRPr="0036190E" w:rsidTr="000965B5">
        <w:trPr>
          <w:trHeight w:val="56"/>
        </w:trPr>
        <w:tc>
          <w:tcPr>
            <w:tcW w:w="3544" w:type="dxa"/>
            <w:shd w:val="clear" w:color="auto" w:fill="auto"/>
            <w:vAlign w:val="center"/>
          </w:tcPr>
          <w:p w:rsidR="0036190E" w:rsidRPr="0036190E" w:rsidRDefault="0036190E" w:rsidP="0036190E">
            <w:pPr>
              <w:spacing w:line="276" w:lineRule="auto"/>
              <w:jc w:val="center"/>
            </w:pPr>
            <w:r w:rsidRPr="0036190E">
              <w:t>Товары, услуги</w:t>
            </w:r>
          </w:p>
        </w:tc>
        <w:tc>
          <w:tcPr>
            <w:tcW w:w="3402" w:type="dxa"/>
            <w:vAlign w:val="center"/>
          </w:tcPr>
          <w:p w:rsidR="0036190E" w:rsidRPr="0036190E" w:rsidRDefault="0036190E" w:rsidP="0036190E">
            <w:pPr>
              <w:spacing w:line="276" w:lineRule="auto"/>
              <w:jc w:val="center"/>
            </w:pPr>
            <w:r w:rsidRPr="0036190E">
              <w:t>Принято ЛенРТК на 2019 год</w:t>
            </w:r>
          </w:p>
        </w:tc>
      </w:tr>
      <w:tr w:rsidR="0036190E" w:rsidRPr="0036190E" w:rsidTr="000965B5">
        <w:trPr>
          <w:trHeight w:val="56"/>
        </w:trPr>
        <w:tc>
          <w:tcPr>
            <w:tcW w:w="3544" w:type="dxa"/>
            <w:shd w:val="clear" w:color="auto" w:fill="auto"/>
            <w:vAlign w:val="center"/>
          </w:tcPr>
          <w:p w:rsidR="0036190E" w:rsidRPr="0036190E" w:rsidRDefault="0036190E" w:rsidP="0036190E">
            <w:pPr>
              <w:tabs>
                <w:tab w:val="left" w:pos="4536"/>
              </w:tabs>
              <w:ind w:left="567" w:right="-52" w:hanging="675"/>
              <w:jc w:val="center"/>
            </w:pPr>
            <w:r w:rsidRPr="0036190E">
              <w:t>Водоотведение</w:t>
            </w:r>
          </w:p>
        </w:tc>
        <w:tc>
          <w:tcPr>
            <w:tcW w:w="3402" w:type="dxa"/>
            <w:vAlign w:val="center"/>
          </w:tcPr>
          <w:p w:rsidR="0036190E" w:rsidRPr="0036190E" w:rsidRDefault="0036190E" w:rsidP="0036190E">
            <w:pPr>
              <w:spacing w:line="276" w:lineRule="auto"/>
              <w:jc w:val="center"/>
            </w:pPr>
            <w:r w:rsidRPr="0036190E">
              <w:t>6058,49</w:t>
            </w:r>
          </w:p>
        </w:tc>
      </w:tr>
    </w:tbl>
    <w:p w:rsidR="0036190E" w:rsidRPr="0036190E" w:rsidRDefault="0036190E" w:rsidP="0036190E">
      <w:pPr>
        <w:ind w:firstLine="426"/>
        <w:jc w:val="both"/>
        <w:rPr>
          <w:sz w:val="24"/>
          <w:szCs w:val="24"/>
        </w:rPr>
      </w:pPr>
      <w:r w:rsidRPr="0036190E">
        <w:rPr>
          <w:sz w:val="24"/>
          <w:szCs w:val="24"/>
        </w:rPr>
        <w:t>3. Корректировка расходов на электрическую энергию.</w:t>
      </w:r>
    </w:p>
    <w:p w:rsidR="0036190E" w:rsidRPr="0036190E" w:rsidRDefault="0036190E" w:rsidP="0036190E">
      <w:pPr>
        <w:ind w:right="-1" w:firstLine="426"/>
        <w:jc w:val="both"/>
        <w:rPr>
          <w:sz w:val="24"/>
          <w:szCs w:val="24"/>
        </w:rPr>
      </w:pPr>
      <w:r w:rsidRPr="0036190E">
        <w:rPr>
          <w:sz w:val="24"/>
          <w:szCs w:val="24"/>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w:t>
      </w:r>
      <w:r>
        <w:rPr>
          <w:sz w:val="24"/>
          <w:szCs w:val="24"/>
        </w:rPr>
        <w:t xml:space="preserve">                             </w:t>
      </w:r>
      <w:r w:rsidRPr="0036190E">
        <w:rPr>
          <w:sz w:val="24"/>
          <w:szCs w:val="24"/>
        </w:rPr>
        <w:t xml:space="preserve">со Сценарными условиями расходы на электрическую энергию корректируются и составят: </w:t>
      </w:r>
      <w:r w:rsidRPr="0036190E">
        <w:rPr>
          <w:sz w:val="22"/>
          <w:szCs w:val="22"/>
        </w:rPr>
        <w:t>тыс. руб.</w:t>
      </w:r>
    </w:p>
    <w:tbl>
      <w:tblPr>
        <w:tblW w:w="10206" w:type="dxa"/>
        <w:tblInd w:w="108" w:type="dxa"/>
        <w:tblLayout w:type="fixed"/>
        <w:tblLook w:val="04A0" w:firstRow="1" w:lastRow="0" w:firstColumn="1" w:lastColumn="0" w:noHBand="0" w:noVBand="1"/>
      </w:tblPr>
      <w:tblGrid>
        <w:gridCol w:w="567"/>
        <w:gridCol w:w="2835"/>
        <w:gridCol w:w="1418"/>
        <w:gridCol w:w="1276"/>
        <w:gridCol w:w="1559"/>
        <w:gridCol w:w="2551"/>
      </w:tblGrid>
      <w:tr w:rsidR="0036190E" w:rsidRPr="0036190E" w:rsidTr="000965B5">
        <w:trPr>
          <w:trHeight w:val="861"/>
        </w:trPr>
        <w:tc>
          <w:tcPr>
            <w:tcW w:w="567"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jc w:val="center"/>
              <w:rPr>
                <w:lang w:eastAsia="ar-SA"/>
              </w:rPr>
            </w:pPr>
            <w:r w:rsidRPr="0036190E">
              <w:t xml:space="preserve">№ </w:t>
            </w:r>
            <w:proofErr w:type="gramStart"/>
            <w:r w:rsidRPr="0036190E">
              <w:t>п</w:t>
            </w:r>
            <w:proofErr w:type="gramEnd"/>
            <w:r w:rsidRPr="0036190E">
              <w:t>/п</w:t>
            </w:r>
          </w:p>
        </w:tc>
        <w:tc>
          <w:tcPr>
            <w:tcW w:w="2835"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jc w:val="center"/>
              <w:rPr>
                <w:lang w:eastAsia="ar-SA"/>
              </w:rPr>
            </w:pPr>
            <w:r w:rsidRPr="0036190E">
              <w:t>Товары, услуги</w:t>
            </w:r>
          </w:p>
        </w:tc>
        <w:tc>
          <w:tcPr>
            <w:tcW w:w="1418"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ind w:right="-52"/>
              <w:jc w:val="center"/>
              <w:rPr>
                <w:lang w:eastAsia="ar-SA"/>
              </w:rPr>
            </w:pPr>
            <w:r w:rsidRPr="0036190E">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ind w:right="-52"/>
              <w:jc w:val="center"/>
              <w:rPr>
                <w:lang w:eastAsia="ar-SA"/>
              </w:rPr>
            </w:pPr>
            <w:r w:rsidRPr="0036190E">
              <w:t>Принято ЛенРТК на 2019 год</w:t>
            </w:r>
          </w:p>
        </w:tc>
        <w:tc>
          <w:tcPr>
            <w:tcW w:w="1559" w:type="dxa"/>
            <w:tcBorders>
              <w:top w:val="single" w:sz="4" w:space="0" w:color="000000"/>
              <w:left w:val="single" w:sz="4" w:space="0" w:color="000000"/>
              <w:bottom w:val="single" w:sz="4" w:space="0" w:color="auto"/>
              <w:right w:val="nil"/>
            </w:tcBorders>
            <w:vAlign w:val="center"/>
            <w:hideMark/>
          </w:tcPr>
          <w:p w:rsidR="0036190E" w:rsidRPr="0036190E" w:rsidRDefault="0036190E" w:rsidP="0036190E">
            <w:pPr>
              <w:snapToGrid w:val="0"/>
              <w:ind w:right="-52" w:hanging="108"/>
              <w:jc w:val="center"/>
              <w:rPr>
                <w:lang w:eastAsia="ar-SA"/>
              </w:rPr>
            </w:pPr>
            <w:r w:rsidRPr="0036190E">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36190E" w:rsidRPr="0036190E" w:rsidRDefault="0036190E" w:rsidP="0036190E">
            <w:pPr>
              <w:snapToGrid w:val="0"/>
              <w:ind w:right="-52"/>
              <w:jc w:val="center"/>
              <w:rPr>
                <w:lang w:eastAsia="ar-SA"/>
              </w:rPr>
            </w:pPr>
            <w:r w:rsidRPr="0036190E">
              <w:t>Причины отклонения, обоснование</w:t>
            </w:r>
          </w:p>
        </w:tc>
      </w:tr>
      <w:tr w:rsidR="0036190E" w:rsidRPr="0036190E" w:rsidTr="000965B5">
        <w:trPr>
          <w:trHeight w:val="440"/>
        </w:trPr>
        <w:tc>
          <w:tcPr>
            <w:tcW w:w="567"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1.</w:t>
            </w:r>
          </w:p>
        </w:tc>
        <w:tc>
          <w:tcPr>
            <w:tcW w:w="2835"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pPr>
            <w:r w:rsidRPr="0036190E">
              <w:t>Водоотведение</w:t>
            </w: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p>
        </w:tc>
        <w:tc>
          <w:tcPr>
            <w:tcW w:w="2551" w:type="dxa"/>
            <w:vMerge w:val="restart"/>
            <w:tcBorders>
              <w:left w:val="single" w:sz="4" w:space="0" w:color="000000"/>
              <w:right w:val="single" w:sz="4" w:space="0" w:color="000000"/>
            </w:tcBorders>
            <w:vAlign w:val="center"/>
          </w:tcPr>
          <w:p w:rsidR="0036190E" w:rsidRPr="0036190E" w:rsidRDefault="0036190E" w:rsidP="0036190E">
            <w:pPr>
              <w:snapToGrid w:val="0"/>
              <w:ind w:right="-53"/>
            </w:pPr>
            <w:r w:rsidRPr="0036190E">
              <w:t>ООО «ПКК» представило в ЛенРТК договор энергоснабжения от 01.10.2016</w:t>
            </w:r>
          </w:p>
          <w:p w:rsidR="0036190E" w:rsidRPr="0036190E" w:rsidRDefault="0036190E" w:rsidP="0036190E">
            <w:pPr>
              <w:snapToGrid w:val="0"/>
              <w:ind w:right="-53"/>
              <w:rPr>
                <w:i/>
                <w:lang w:eastAsia="ar-SA"/>
              </w:rPr>
            </w:pPr>
            <w:r w:rsidRPr="0036190E">
              <w:t xml:space="preserve"> № 94541, заключенный с ООО «РКС-</w:t>
            </w:r>
            <w:proofErr w:type="spellStart"/>
            <w:r w:rsidRPr="0036190E">
              <w:t>энерго</w:t>
            </w:r>
            <w:proofErr w:type="spellEnd"/>
            <w:r w:rsidRPr="0036190E">
              <w:t>». 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 планируемог</w:t>
            </w:r>
            <w:proofErr w:type="gramStart"/>
            <w:r w:rsidRPr="0036190E">
              <w:t>о ООО</w:t>
            </w:r>
            <w:proofErr w:type="gramEnd"/>
            <w:r w:rsidRPr="0036190E">
              <w:t> «ПКК» тарифа на электрическую энергию в 2019 г.</w:t>
            </w:r>
          </w:p>
        </w:tc>
      </w:tr>
      <w:tr w:rsidR="0036190E" w:rsidRPr="0036190E" w:rsidTr="000965B5">
        <w:trPr>
          <w:trHeight w:val="440"/>
        </w:trPr>
        <w:tc>
          <w:tcPr>
            <w:tcW w:w="567"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1.1.</w:t>
            </w:r>
          </w:p>
        </w:tc>
        <w:tc>
          <w:tcPr>
            <w:tcW w:w="2835"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pPr>
            <w:r w:rsidRPr="0036190E">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386,25</w:t>
            </w:r>
          </w:p>
        </w:tc>
        <w:tc>
          <w:tcPr>
            <w:tcW w:w="1276"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72,15</w:t>
            </w:r>
          </w:p>
        </w:tc>
        <w:tc>
          <w:tcPr>
            <w:tcW w:w="1559"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-314,10</w:t>
            </w:r>
          </w:p>
        </w:tc>
        <w:tc>
          <w:tcPr>
            <w:tcW w:w="2551" w:type="dxa"/>
            <w:vMerge/>
            <w:tcBorders>
              <w:left w:val="single" w:sz="4" w:space="0" w:color="000000"/>
              <w:right w:val="single" w:sz="4" w:space="0" w:color="000000"/>
            </w:tcBorders>
            <w:vAlign w:val="center"/>
          </w:tcPr>
          <w:p w:rsidR="0036190E" w:rsidRPr="0036190E" w:rsidRDefault="0036190E" w:rsidP="0036190E">
            <w:pPr>
              <w:snapToGrid w:val="0"/>
              <w:ind w:right="-53"/>
            </w:pPr>
          </w:p>
        </w:tc>
      </w:tr>
      <w:tr w:rsidR="0036190E" w:rsidRPr="0036190E" w:rsidTr="000965B5">
        <w:trPr>
          <w:trHeight w:val="440"/>
        </w:trPr>
        <w:tc>
          <w:tcPr>
            <w:tcW w:w="567"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1.2.</w:t>
            </w:r>
          </w:p>
        </w:tc>
        <w:tc>
          <w:tcPr>
            <w:tcW w:w="2835"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pPr>
            <w:r w:rsidRPr="0036190E">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749,78</w:t>
            </w:r>
          </w:p>
        </w:tc>
        <w:tc>
          <w:tcPr>
            <w:tcW w:w="1276"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138,47</w:t>
            </w:r>
          </w:p>
        </w:tc>
        <w:tc>
          <w:tcPr>
            <w:tcW w:w="1559"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lang w:eastAsia="ar-SA"/>
              </w:rPr>
            </w:pPr>
            <w:r w:rsidRPr="0036190E">
              <w:rPr>
                <w:lang w:eastAsia="ar-SA"/>
              </w:rPr>
              <w:t>-611,31</w:t>
            </w:r>
          </w:p>
        </w:tc>
        <w:tc>
          <w:tcPr>
            <w:tcW w:w="2551" w:type="dxa"/>
            <w:vMerge/>
            <w:tcBorders>
              <w:left w:val="single" w:sz="4" w:space="0" w:color="000000"/>
              <w:bottom w:val="single" w:sz="4" w:space="0" w:color="auto"/>
              <w:right w:val="single" w:sz="4" w:space="0" w:color="000000"/>
            </w:tcBorders>
            <w:vAlign w:val="center"/>
          </w:tcPr>
          <w:p w:rsidR="0036190E" w:rsidRPr="0036190E" w:rsidRDefault="0036190E" w:rsidP="0036190E">
            <w:pPr>
              <w:snapToGrid w:val="0"/>
              <w:ind w:right="-53"/>
            </w:pPr>
          </w:p>
        </w:tc>
      </w:tr>
    </w:tbl>
    <w:p w:rsidR="0036190E" w:rsidRPr="0036190E" w:rsidRDefault="0036190E" w:rsidP="0036190E">
      <w:pPr>
        <w:ind w:firstLine="426"/>
        <w:jc w:val="both"/>
        <w:rPr>
          <w:sz w:val="24"/>
          <w:szCs w:val="24"/>
        </w:rPr>
      </w:pPr>
      <w:r w:rsidRPr="0036190E">
        <w:rPr>
          <w:sz w:val="24"/>
          <w:szCs w:val="24"/>
        </w:rPr>
        <w:t>4. Корректировка неподконтрольных расходов.</w:t>
      </w:r>
    </w:p>
    <w:p w:rsidR="0036190E" w:rsidRPr="0036190E" w:rsidRDefault="0036190E" w:rsidP="0036190E">
      <w:pPr>
        <w:ind w:firstLine="426"/>
        <w:jc w:val="both"/>
        <w:rPr>
          <w:sz w:val="22"/>
          <w:szCs w:val="22"/>
        </w:rPr>
      </w:pPr>
      <w:r w:rsidRPr="0036190E">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roofErr w:type="gramStart"/>
      <w:r w:rsidRPr="0036190E">
        <w:rPr>
          <w:sz w:val="24"/>
          <w:szCs w:val="24"/>
        </w:rPr>
        <w:t>.</w:t>
      </w:r>
      <w:proofErr w:type="gramEnd"/>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r>
      <w:r w:rsidRPr="0036190E">
        <w:rPr>
          <w:sz w:val="24"/>
          <w:szCs w:val="24"/>
        </w:rPr>
        <w:tab/>
        <w:t xml:space="preserve">            </w:t>
      </w:r>
      <w:proofErr w:type="gramStart"/>
      <w:r w:rsidRPr="0036190E">
        <w:rPr>
          <w:sz w:val="22"/>
          <w:szCs w:val="22"/>
        </w:rPr>
        <w:t>т</w:t>
      </w:r>
      <w:proofErr w:type="gramEnd"/>
      <w:r w:rsidRPr="0036190E">
        <w:rPr>
          <w:sz w:val="22"/>
          <w:szCs w:val="22"/>
        </w:rPr>
        <w:t>ыс. руб.</w:t>
      </w:r>
    </w:p>
    <w:tbl>
      <w:tblPr>
        <w:tblW w:w="10206" w:type="dxa"/>
        <w:tblInd w:w="108" w:type="dxa"/>
        <w:tblLayout w:type="fixed"/>
        <w:tblLook w:val="04A0" w:firstRow="1" w:lastRow="0" w:firstColumn="1" w:lastColumn="0" w:noHBand="0" w:noVBand="1"/>
      </w:tblPr>
      <w:tblGrid>
        <w:gridCol w:w="567"/>
        <w:gridCol w:w="2977"/>
        <w:gridCol w:w="1418"/>
        <w:gridCol w:w="1275"/>
        <w:gridCol w:w="1418"/>
        <w:gridCol w:w="2551"/>
      </w:tblGrid>
      <w:tr w:rsidR="0036190E" w:rsidRPr="0036190E" w:rsidTr="000965B5">
        <w:tc>
          <w:tcPr>
            <w:tcW w:w="567"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jc w:val="center"/>
              <w:rPr>
                <w:sz w:val="22"/>
                <w:szCs w:val="22"/>
                <w:lang w:eastAsia="ar-SA"/>
              </w:rPr>
            </w:pPr>
            <w:r w:rsidRPr="0036190E">
              <w:rPr>
                <w:sz w:val="22"/>
                <w:szCs w:val="22"/>
              </w:rPr>
              <w:t xml:space="preserve">№ </w:t>
            </w:r>
            <w:proofErr w:type="gramStart"/>
            <w:r w:rsidRPr="0036190E">
              <w:rPr>
                <w:sz w:val="22"/>
                <w:szCs w:val="22"/>
              </w:rPr>
              <w:t>п</w:t>
            </w:r>
            <w:proofErr w:type="gramEnd"/>
            <w:r w:rsidRPr="0036190E">
              <w:rPr>
                <w:sz w:val="22"/>
                <w:szCs w:val="22"/>
              </w:rPr>
              <w:t>/п</w:t>
            </w:r>
          </w:p>
        </w:tc>
        <w:tc>
          <w:tcPr>
            <w:tcW w:w="2977"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jc w:val="center"/>
              <w:rPr>
                <w:sz w:val="22"/>
                <w:szCs w:val="22"/>
                <w:lang w:eastAsia="ar-SA"/>
              </w:rPr>
            </w:pPr>
            <w:r w:rsidRPr="0036190E">
              <w:rPr>
                <w:sz w:val="22"/>
                <w:szCs w:val="22"/>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ind w:right="-52"/>
              <w:jc w:val="center"/>
              <w:rPr>
                <w:sz w:val="22"/>
                <w:szCs w:val="22"/>
                <w:lang w:eastAsia="ar-SA"/>
              </w:rPr>
            </w:pPr>
            <w:r w:rsidRPr="0036190E">
              <w:rPr>
                <w:sz w:val="22"/>
                <w:szCs w:val="22"/>
              </w:rPr>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ind w:right="-52"/>
              <w:jc w:val="center"/>
              <w:rPr>
                <w:sz w:val="22"/>
                <w:szCs w:val="22"/>
                <w:lang w:eastAsia="ar-SA"/>
              </w:rPr>
            </w:pPr>
            <w:r w:rsidRPr="0036190E">
              <w:rPr>
                <w:sz w:val="22"/>
                <w:szCs w:val="22"/>
              </w:rPr>
              <w:t>Принято ЛенРТК на 2019 год</w:t>
            </w:r>
          </w:p>
        </w:tc>
        <w:tc>
          <w:tcPr>
            <w:tcW w:w="1418"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ind w:right="-52" w:hanging="108"/>
              <w:jc w:val="center"/>
              <w:rPr>
                <w:sz w:val="22"/>
                <w:szCs w:val="22"/>
                <w:lang w:eastAsia="ar-SA"/>
              </w:rPr>
            </w:pPr>
            <w:r w:rsidRPr="0036190E">
              <w:rPr>
                <w:sz w:val="22"/>
                <w:szCs w:val="22"/>
              </w:rPr>
              <w:t>Отклонение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6190E" w:rsidRPr="0036190E" w:rsidRDefault="0036190E" w:rsidP="0036190E">
            <w:pPr>
              <w:snapToGrid w:val="0"/>
              <w:ind w:right="-52"/>
              <w:jc w:val="center"/>
              <w:rPr>
                <w:sz w:val="22"/>
                <w:szCs w:val="22"/>
                <w:lang w:eastAsia="ar-SA"/>
              </w:rPr>
            </w:pPr>
            <w:r w:rsidRPr="0036190E">
              <w:rPr>
                <w:sz w:val="22"/>
                <w:szCs w:val="22"/>
              </w:rPr>
              <w:t>Причины отклонения, обоснование</w:t>
            </w:r>
          </w:p>
        </w:tc>
      </w:tr>
      <w:tr w:rsidR="0036190E" w:rsidRPr="0036190E" w:rsidTr="000965B5">
        <w:trPr>
          <w:trHeight w:val="264"/>
        </w:trPr>
        <w:tc>
          <w:tcPr>
            <w:tcW w:w="567" w:type="dxa"/>
            <w:tcBorders>
              <w:top w:val="single" w:sz="4" w:space="0" w:color="000000"/>
              <w:left w:val="single" w:sz="4" w:space="0" w:color="000000"/>
              <w:bottom w:val="single" w:sz="4" w:space="0" w:color="000000"/>
              <w:right w:val="nil"/>
            </w:tcBorders>
            <w:vAlign w:val="center"/>
            <w:hideMark/>
          </w:tcPr>
          <w:p w:rsidR="0036190E" w:rsidRPr="0036190E" w:rsidRDefault="0036190E" w:rsidP="0036190E">
            <w:pPr>
              <w:snapToGrid w:val="0"/>
              <w:jc w:val="center"/>
              <w:rPr>
                <w:sz w:val="22"/>
                <w:szCs w:val="22"/>
                <w:lang w:eastAsia="ar-SA"/>
              </w:rPr>
            </w:pPr>
            <w:r w:rsidRPr="0036190E">
              <w:rPr>
                <w:sz w:val="22"/>
                <w:szCs w:val="22"/>
              </w:rPr>
              <w:t>1.</w:t>
            </w:r>
          </w:p>
        </w:tc>
        <w:tc>
          <w:tcPr>
            <w:tcW w:w="2977"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rPr>
                <w:sz w:val="22"/>
                <w:szCs w:val="22"/>
                <w:lang w:eastAsia="ar-SA"/>
              </w:rPr>
            </w:pPr>
            <w:r w:rsidRPr="0036190E">
              <w:rPr>
                <w:sz w:val="22"/>
                <w:szCs w:val="22"/>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sz w:val="22"/>
                <w:szCs w:val="22"/>
                <w:lang w:eastAsia="ar-SA"/>
              </w:rPr>
            </w:pPr>
          </w:p>
        </w:tc>
        <w:tc>
          <w:tcPr>
            <w:tcW w:w="1275"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sz w:val="22"/>
                <w:szCs w:val="22"/>
                <w:lang w:eastAsia="ar-SA"/>
              </w:rPr>
            </w:pP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i/>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6190E" w:rsidRPr="0036190E" w:rsidRDefault="0036190E" w:rsidP="0036190E">
            <w:pPr>
              <w:snapToGrid w:val="0"/>
              <w:ind w:right="-53"/>
              <w:rPr>
                <w:i/>
                <w:sz w:val="22"/>
                <w:szCs w:val="22"/>
                <w:lang w:eastAsia="ar-SA"/>
              </w:rPr>
            </w:pPr>
          </w:p>
        </w:tc>
      </w:tr>
      <w:tr w:rsidR="0036190E" w:rsidRPr="0036190E" w:rsidTr="000965B5">
        <w:tc>
          <w:tcPr>
            <w:tcW w:w="567"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sz w:val="22"/>
                <w:szCs w:val="22"/>
                <w:lang w:eastAsia="ar-SA"/>
              </w:rPr>
            </w:pPr>
            <w:r w:rsidRPr="0036190E">
              <w:rPr>
                <w:sz w:val="22"/>
                <w:szCs w:val="22"/>
                <w:lang w:eastAsia="ar-SA"/>
              </w:rPr>
              <w:t>1.1.</w:t>
            </w:r>
          </w:p>
        </w:tc>
        <w:tc>
          <w:tcPr>
            <w:tcW w:w="2977"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rPr>
                <w:sz w:val="22"/>
                <w:szCs w:val="22"/>
                <w:lang w:eastAsia="ar-SA"/>
              </w:rPr>
            </w:pPr>
            <w:r w:rsidRPr="0036190E">
              <w:rPr>
                <w:sz w:val="22"/>
                <w:szCs w:val="22"/>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ind w:right="-108" w:hanging="108"/>
              <w:jc w:val="center"/>
              <w:rPr>
                <w:sz w:val="22"/>
                <w:szCs w:val="22"/>
                <w:lang w:eastAsia="ar-SA"/>
              </w:rPr>
            </w:pPr>
            <w:r w:rsidRPr="0036190E">
              <w:rPr>
                <w:sz w:val="22"/>
                <w:szCs w:val="22"/>
                <w:lang w:eastAsia="ar-SA"/>
              </w:rPr>
              <w:t>9502,58</w:t>
            </w:r>
          </w:p>
        </w:tc>
        <w:tc>
          <w:tcPr>
            <w:tcW w:w="1275"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sz w:val="22"/>
                <w:szCs w:val="22"/>
                <w:lang w:eastAsia="ar-SA"/>
              </w:rPr>
            </w:pPr>
            <w:r w:rsidRPr="0036190E">
              <w:rPr>
                <w:sz w:val="22"/>
                <w:szCs w:val="22"/>
                <w:lang w:eastAsia="ar-SA"/>
              </w:rPr>
              <w:t>2276,53</w:t>
            </w:r>
          </w:p>
        </w:tc>
        <w:tc>
          <w:tcPr>
            <w:tcW w:w="1418" w:type="dxa"/>
            <w:tcBorders>
              <w:top w:val="single" w:sz="4" w:space="0" w:color="000000"/>
              <w:left w:val="single" w:sz="4" w:space="0" w:color="000000"/>
              <w:bottom w:val="single" w:sz="4" w:space="0" w:color="000000"/>
              <w:right w:val="nil"/>
            </w:tcBorders>
            <w:vAlign w:val="center"/>
          </w:tcPr>
          <w:p w:rsidR="0036190E" w:rsidRPr="0036190E" w:rsidRDefault="0036190E" w:rsidP="0036190E">
            <w:pPr>
              <w:snapToGrid w:val="0"/>
              <w:jc w:val="center"/>
              <w:rPr>
                <w:sz w:val="22"/>
                <w:szCs w:val="22"/>
                <w:lang w:eastAsia="ar-SA"/>
              </w:rPr>
            </w:pPr>
            <w:r w:rsidRPr="0036190E">
              <w:rPr>
                <w:sz w:val="22"/>
                <w:szCs w:val="22"/>
                <w:lang w:eastAsia="ar-SA"/>
              </w:rPr>
              <w:t>-7226,05</w:t>
            </w:r>
          </w:p>
        </w:tc>
        <w:tc>
          <w:tcPr>
            <w:tcW w:w="2551" w:type="dxa"/>
            <w:tcBorders>
              <w:top w:val="single" w:sz="4" w:space="0" w:color="000000"/>
              <w:left w:val="single" w:sz="4" w:space="0" w:color="000000"/>
              <w:bottom w:val="single" w:sz="4" w:space="0" w:color="000000"/>
              <w:right w:val="single" w:sz="4" w:space="0" w:color="000000"/>
            </w:tcBorders>
            <w:vAlign w:val="center"/>
          </w:tcPr>
          <w:p w:rsidR="0036190E" w:rsidRPr="0036190E" w:rsidRDefault="0036190E" w:rsidP="0036190E">
            <w:pPr>
              <w:snapToGrid w:val="0"/>
              <w:rPr>
                <w:lang w:eastAsia="ar-SA"/>
              </w:rPr>
            </w:pPr>
            <w:r w:rsidRPr="0036190E">
              <w:t xml:space="preserve">С учетом требований статьи 3 Федерального закона от 07.11.2011 № 416-ФЗ «О водоснабжении и </w:t>
            </w:r>
            <w:r w:rsidRPr="0036190E">
              <w:lastRenderedPageBreak/>
              <w:t>водоотведении» расходы приняты, исходя из затрат, предусмотренных в тарифе на 2018 г.</w:t>
            </w:r>
          </w:p>
        </w:tc>
      </w:tr>
    </w:tbl>
    <w:p w:rsidR="0036190E" w:rsidRPr="0036190E" w:rsidRDefault="0036190E" w:rsidP="0036190E">
      <w:pPr>
        <w:tabs>
          <w:tab w:val="left" w:pos="851"/>
          <w:tab w:val="left" w:pos="1134"/>
        </w:tabs>
        <w:ind w:right="-52" w:firstLine="426"/>
        <w:jc w:val="both"/>
        <w:rPr>
          <w:sz w:val="24"/>
          <w:szCs w:val="24"/>
          <w:lang w:eastAsia="ar-SA"/>
        </w:rPr>
      </w:pPr>
      <w:r w:rsidRPr="0036190E">
        <w:rPr>
          <w:sz w:val="24"/>
          <w:szCs w:val="24"/>
          <w:lang w:eastAsia="ar-SA"/>
        </w:rPr>
        <w:lastRenderedPageBreak/>
        <w:t>5. Определение финансового результата деятельност</w:t>
      </w:r>
      <w:proofErr w:type="gramStart"/>
      <w:r w:rsidRPr="0036190E">
        <w:rPr>
          <w:sz w:val="24"/>
          <w:szCs w:val="24"/>
          <w:lang w:eastAsia="ar-SA"/>
        </w:rPr>
        <w:t xml:space="preserve">и </w:t>
      </w:r>
      <w:r w:rsidRPr="0036190E">
        <w:rPr>
          <w:rFonts w:eastAsia="Calibri"/>
          <w:sz w:val="24"/>
          <w:szCs w:val="24"/>
          <w:lang w:eastAsia="en-US"/>
        </w:rPr>
        <w:t>ООО</w:t>
      </w:r>
      <w:proofErr w:type="gramEnd"/>
      <w:r w:rsidRPr="0036190E">
        <w:rPr>
          <w:rFonts w:eastAsia="Calibri"/>
          <w:sz w:val="24"/>
          <w:szCs w:val="24"/>
          <w:lang w:eastAsia="en-US"/>
        </w:rPr>
        <w:t xml:space="preserve"> «ПКК»</w:t>
      </w:r>
      <w:r w:rsidRPr="0036190E">
        <w:rPr>
          <w:sz w:val="24"/>
          <w:szCs w:val="24"/>
          <w:lang w:eastAsia="ar-SA"/>
        </w:rPr>
        <w:t xml:space="preserve"> по оказанию потребителям услуг по водоотведению в соответствии </w:t>
      </w:r>
      <w:r w:rsidRPr="0036190E">
        <w:rPr>
          <w:sz w:val="24"/>
          <w:szCs w:val="24"/>
        </w:rPr>
        <w:t xml:space="preserve">с подпунктом «д» пункта 26 </w:t>
      </w:r>
      <w:r w:rsidRPr="0036190E">
        <w:rPr>
          <w:sz w:val="24"/>
          <w:szCs w:val="24"/>
          <w:lang w:eastAsia="ar-SA"/>
        </w:rPr>
        <w:t>Правил регулирования тарифов в сфере водоснабжения и водоотведения, ЛенРТК не представляется возможным, так как ООО «ПКК» начало оказывать услугу в сфере водоотведения с 12.04.2017 года.</w:t>
      </w:r>
    </w:p>
    <w:p w:rsidR="0036190E" w:rsidRPr="0036190E" w:rsidRDefault="0036190E" w:rsidP="0036190E">
      <w:pPr>
        <w:spacing w:line="276" w:lineRule="auto"/>
        <w:ind w:firstLine="426"/>
        <w:jc w:val="both"/>
        <w:rPr>
          <w:sz w:val="22"/>
          <w:szCs w:val="22"/>
        </w:rPr>
      </w:pPr>
      <w:r w:rsidRPr="0036190E">
        <w:rPr>
          <w:sz w:val="24"/>
          <w:szCs w:val="24"/>
        </w:rPr>
        <w:t xml:space="preserve">Таким образом, </w:t>
      </w:r>
      <w:proofErr w:type="gramStart"/>
      <w:r w:rsidRPr="0036190E">
        <w:rPr>
          <w:sz w:val="24"/>
          <w:szCs w:val="24"/>
        </w:rPr>
        <w:t>скорректированная</w:t>
      </w:r>
      <w:proofErr w:type="gramEnd"/>
      <w:r w:rsidRPr="0036190E">
        <w:rPr>
          <w:sz w:val="24"/>
          <w:szCs w:val="24"/>
        </w:rPr>
        <w:t xml:space="preserve"> НВВ на 2019 год составит:                                      </w:t>
      </w:r>
      <w:r w:rsidRPr="0036190E">
        <w:rPr>
          <w:sz w:val="22"/>
          <w:szCs w:val="22"/>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36190E" w:rsidRPr="0036190E" w:rsidTr="000965B5">
        <w:trPr>
          <w:trHeight w:val="56"/>
        </w:trPr>
        <w:tc>
          <w:tcPr>
            <w:tcW w:w="3261" w:type="dxa"/>
            <w:shd w:val="clear" w:color="auto" w:fill="auto"/>
          </w:tcPr>
          <w:p w:rsidR="0036190E" w:rsidRPr="0036190E" w:rsidRDefault="0036190E" w:rsidP="0036190E">
            <w:pPr>
              <w:spacing w:line="276" w:lineRule="auto"/>
              <w:jc w:val="center"/>
            </w:pPr>
            <w:r w:rsidRPr="0036190E">
              <w:t>Товары, услуги</w:t>
            </w:r>
          </w:p>
        </w:tc>
        <w:tc>
          <w:tcPr>
            <w:tcW w:w="3325" w:type="dxa"/>
            <w:shd w:val="clear" w:color="auto" w:fill="auto"/>
          </w:tcPr>
          <w:p w:rsidR="0036190E" w:rsidRPr="0036190E" w:rsidRDefault="0036190E" w:rsidP="0036190E">
            <w:pPr>
              <w:spacing w:line="276" w:lineRule="auto"/>
              <w:jc w:val="center"/>
            </w:pPr>
            <w:r w:rsidRPr="0036190E">
              <w:t>Утверждено на 2019 год</w:t>
            </w:r>
          </w:p>
        </w:tc>
        <w:tc>
          <w:tcPr>
            <w:tcW w:w="3620" w:type="dxa"/>
            <w:shd w:val="clear" w:color="auto" w:fill="auto"/>
          </w:tcPr>
          <w:p w:rsidR="0036190E" w:rsidRPr="0036190E" w:rsidRDefault="0036190E" w:rsidP="0036190E">
            <w:pPr>
              <w:spacing w:line="276" w:lineRule="auto"/>
              <w:jc w:val="center"/>
            </w:pPr>
            <w:r w:rsidRPr="0036190E">
              <w:t>Корректировка на 2019 год</w:t>
            </w:r>
          </w:p>
        </w:tc>
      </w:tr>
      <w:tr w:rsidR="0036190E" w:rsidRPr="0036190E" w:rsidTr="000965B5">
        <w:trPr>
          <w:trHeight w:val="56"/>
        </w:trPr>
        <w:tc>
          <w:tcPr>
            <w:tcW w:w="3261" w:type="dxa"/>
            <w:shd w:val="clear" w:color="auto" w:fill="auto"/>
            <w:vAlign w:val="center"/>
          </w:tcPr>
          <w:p w:rsidR="0036190E" w:rsidRPr="0036190E" w:rsidRDefault="0036190E" w:rsidP="0036190E">
            <w:pPr>
              <w:spacing w:line="276" w:lineRule="auto"/>
              <w:jc w:val="center"/>
            </w:pPr>
            <w:r w:rsidRPr="0036190E">
              <w:t>Водоотведение</w:t>
            </w:r>
          </w:p>
        </w:tc>
        <w:tc>
          <w:tcPr>
            <w:tcW w:w="3325" w:type="dxa"/>
            <w:shd w:val="clear" w:color="auto" w:fill="auto"/>
            <w:vAlign w:val="center"/>
          </w:tcPr>
          <w:p w:rsidR="0036190E" w:rsidRPr="0036190E" w:rsidRDefault="0036190E" w:rsidP="0036190E">
            <w:pPr>
              <w:spacing w:line="276" w:lineRule="auto"/>
              <w:jc w:val="center"/>
            </w:pPr>
            <w:r w:rsidRPr="0036190E">
              <w:t>7785,76</w:t>
            </w:r>
          </w:p>
        </w:tc>
        <w:tc>
          <w:tcPr>
            <w:tcW w:w="3620" w:type="dxa"/>
            <w:shd w:val="clear" w:color="auto" w:fill="auto"/>
            <w:vAlign w:val="center"/>
          </w:tcPr>
          <w:p w:rsidR="0036190E" w:rsidRPr="0036190E" w:rsidRDefault="0036190E" w:rsidP="0036190E">
            <w:pPr>
              <w:spacing w:line="276" w:lineRule="auto"/>
              <w:jc w:val="center"/>
            </w:pPr>
            <w:r w:rsidRPr="0036190E">
              <w:t>7785,65</w:t>
            </w:r>
          </w:p>
        </w:tc>
      </w:tr>
    </w:tbl>
    <w:p w:rsidR="0036190E" w:rsidRPr="0036190E" w:rsidRDefault="0036190E" w:rsidP="0036190E">
      <w:pPr>
        <w:ind w:firstLine="426"/>
        <w:jc w:val="center"/>
        <w:rPr>
          <w:sz w:val="24"/>
          <w:szCs w:val="24"/>
        </w:rPr>
      </w:pPr>
      <w:proofErr w:type="gramStart"/>
      <w:r w:rsidRPr="0036190E">
        <w:rPr>
          <w:sz w:val="24"/>
          <w:szCs w:val="24"/>
        </w:rPr>
        <w:t>Исходя из обоснованной НВВ, предлагаются к утверждению следующие уровни тарифов на услугу в сфере водоотведения, оказываемую ООО «ПКК»:</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3260"/>
        <w:gridCol w:w="3685"/>
      </w:tblGrid>
      <w:tr w:rsidR="0036190E" w:rsidRPr="0036190E" w:rsidTr="000965B5">
        <w:trPr>
          <w:trHeight w:val="980"/>
        </w:trPr>
        <w:tc>
          <w:tcPr>
            <w:tcW w:w="709" w:type="dxa"/>
            <w:tcBorders>
              <w:bottom w:val="single" w:sz="4" w:space="0" w:color="auto"/>
            </w:tcBorders>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 xml:space="preserve">№ </w:t>
            </w:r>
            <w:proofErr w:type="gramStart"/>
            <w:r w:rsidRPr="0036190E">
              <w:rPr>
                <w:rFonts w:eastAsia="Calibri"/>
              </w:rPr>
              <w:t>п</w:t>
            </w:r>
            <w:proofErr w:type="gramEnd"/>
            <w:r w:rsidRPr="0036190E">
              <w:rPr>
                <w:rFonts w:eastAsia="Calibri"/>
              </w:rPr>
              <w:t>/п</w:t>
            </w:r>
          </w:p>
        </w:tc>
        <w:tc>
          <w:tcPr>
            <w:tcW w:w="2552" w:type="dxa"/>
            <w:tcBorders>
              <w:bottom w:val="single" w:sz="4" w:space="0" w:color="auto"/>
            </w:tcBorders>
            <w:vAlign w:val="center"/>
          </w:tcPr>
          <w:p w:rsidR="0036190E" w:rsidRPr="0036190E" w:rsidRDefault="0036190E" w:rsidP="0036190E">
            <w:pPr>
              <w:jc w:val="center"/>
              <w:rPr>
                <w:rFonts w:eastAsia="Calibri"/>
              </w:rPr>
            </w:pPr>
            <w:r w:rsidRPr="0036190E">
              <w:rPr>
                <w:rFonts w:eastAsia="Calibri"/>
              </w:rPr>
              <w:t>Наименование потребителей, регулируемого вида деятельности</w:t>
            </w:r>
          </w:p>
        </w:tc>
        <w:tc>
          <w:tcPr>
            <w:tcW w:w="3260" w:type="dxa"/>
            <w:tcBorders>
              <w:bottom w:val="single" w:sz="4" w:space="0" w:color="auto"/>
            </w:tcBorders>
            <w:vAlign w:val="center"/>
          </w:tcPr>
          <w:p w:rsidR="0036190E" w:rsidRPr="0036190E" w:rsidRDefault="0036190E" w:rsidP="0036190E">
            <w:pPr>
              <w:jc w:val="center"/>
              <w:rPr>
                <w:rFonts w:eastAsia="Calibri"/>
              </w:rPr>
            </w:pPr>
            <w:r w:rsidRPr="0036190E">
              <w:rPr>
                <w:rFonts w:eastAsia="Calibri"/>
              </w:rPr>
              <w:t xml:space="preserve">Год с календарной разбивкой </w:t>
            </w:r>
          </w:p>
        </w:tc>
        <w:tc>
          <w:tcPr>
            <w:tcW w:w="3685" w:type="dxa"/>
            <w:tcBorders>
              <w:bottom w:val="single" w:sz="4" w:space="0" w:color="auto"/>
            </w:tcBorders>
            <w:vAlign w:val="center"/>
          </w:tcPr>
          <w:p w:rsidR="0036190E" w:rsidRPr="0036190E" w:rsidRDefault="0036190E" w:rsidP="0036190E">
            <w:pPr>
              <w:jc w:val="center"/>
              <w:rPr>
                <w:rFonts w:eastAsia="Calibri"/>
              </w:rPr>
            </w:pPr>
            <w:r w:rsidRPr="0036190E">
              <w:rPr>
                <w:rFonts w:eastAsia="Calibri"/>
              </w:rPr>
              <w:t>Тарифы, руб./м</w:t>
            </w:r>
            <w:r w:rsidRPr="0036190E">
              <w:rPr>
                <w:rFonts w:eastAsia="Calibri"/>
                <w:vertAlign w:val="superscript"/>
              </w:rPr>
              <w:t xml:space="preserve">3 </w:t>
            </w:r>
            <w:r w:rsidRPr="0036190E">
              <w:rPr>
                <w:rFonts w:eastAsia="Calibri"/>
              </w:rPr>
              <w:t>*</w:t>
            </w:r>
          </w:p>
        </w:tc>
      </w:tr>
      <w:tr w:rsidR="0036190E" w:rsidRPr="0036190E" w:rsidTr="000965B5">
        <w:trPr>
          <w:trHeight w:val="671"/>
        </w:trPr>
        <w:tc>
          <w:tcPr>
            <w:tcW w:w="10206" w:type="dxa"/>
            <w:gridSpan w:val="4"/>
            <w:tcBorders>
              <w:bottom w:val="single" w:sz="4" w:space="0" w:color="auto"/>
            </w:tcBorders>
            <w:vAlign w:val="center"/>
          </w:tcPr>
          <w:p w:rsidR="0036190E" w:rsidRPr="0036190E" w:rsidRDefault="0036190E" w:rsidP="0036190E">
            <w:pPr>
              <w:jc w:val="center"/>
              <w:rPr>
                <w:rFonts w:eastAsia="Calibri"/>
                <w:lang w:eastAsia="en-US"/>
              </w:rPr>
            </w:pPr>
            <w:r w:rsidRPr="0036190E">
              <w:rPr>
                <w:rFonts w:eastAsia="Calibri"/>
                <w:lang w:eastAsia="en-US"/>
              </w:rPr>
              <w:t>Для потребителей муниципального образования «</w:t>
            </w:r>
            <w:proofErr w:type="spellStart"/>
            <w:r w:rsidRPr="0036190E">
              <w:rPr>
                <w:rFonts w:eastAsia="Calibri"/>
                <w:lang w:eastAsia="en-US"/>
              </w:rPr>
              <w:t>Бугровское</w:t>
            </w:r>
            <w:proofErr w:type="spellEnd"/>
            <w:r w:rsidRPr="0036190E">
              <w:rPr>
                <w:rFonts w:eastAsia="Calibri"/>
                <w:lang w:eastAsia="en-US"/>
              </w:rPr>
              <w:t xml:space="preserve"> сельское поселение»</w:t>
            </w:r>
          </w:p>
          <w:p w:rsidR="0036190E" w:rsidRPr="0036190E" w:rsidRDefault="0036190E" w:rsidP="0036190E">
            <w:pPr>
              <w:jc w:val="center"/>
              <w:rPr>
                <w:rFonts w:eastAsia="Calibri"/>
              </w:rPr>
            </w:pPr>
            <w:r w:rsidRPr="0036190E">
              <w:rPr>
                <w:rFonts w:eastAsia="Calibri"/>
                <w:lang w:eastAsia="en-US"/>
              </w:rPr>
              <w:t>Всеволожского муниципального района Ленинградской области</w:t>
            </w:r>
          </w:p>
        </w:tc>
      </w:tr>
      <w:tr w:rsidR="0036190E" w:rsidRPr="0036190E" w:rsidTr="000965B5">
        <w:trPr>
          <w:trHeight w:val="360"/>
        </w:trPr>
        <w:tc>
          <w:tcPr>
            <w:tcW w:w="709" w:type="dxa"/>
            <w:vMerge w:val="restart"/>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1.</w:t>
            </w:r>
          </w:p>
        </w:tc>
        <w:tc>
          <w:tcPr>
            <w:tcW w:w="2552" w:type="dxa"/>
            <w:vMerge w:val="restart"/>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Водоотведение</w:t>
            </w:r>
          </w:p>
        </w:tc>
        <w:tc>
          <w:tcPr>
            <w:tcW w:w="3260" w:type="dxa"/>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с 01.01.2019 по 30.06.2019</w:t>
            </w:r>
          </w:p>
        </w:tc>
        <w:tc>
          <w:tcPr>
            <w:tcW w:w="3685" w:type="dxa"/>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98,89</w:t>
            </w:r>
          </w:p>
        </w:tc>
      </w:tr>
      <w:tr w:rsidR="0036190E" w:rsidRPr="0036190E" w:rsidTr="000965B5">
        <w:trPr>
          <w:trHeight w:val="296"/>
        </w:trPr>
        <w:tc>
          <w:tcPr>
            <w:tcW w:w="709" w:type="dxa"/>
            <w:vMerge/>
            <w:vAlign w:val="center"/>
          </w:tcPr>
          <w:p w:rsidR="0036190E" w:rsidRPr="0036190E" w:rsidRDefault="0036190E" w:rsidP="0036190E">
            <w:pPr>
              <w:widowControl w:val="0"/>
              <w:autoSpaceDE w:val="0"/>
              <w:autoSpaceDN w:val="0"/>
              <w:adjustRightInd w:val="0"/>
              <w:jc w:val="center"/>
              <w:rPr>
                <w:rFonts w:eastAsia="Calibri"/>
              </w:rPr>
            </w:pPr>
          </w:p>
        </w:tc>
        <w:tc>
          <w:tcPr>
            <w:tcW w:w="2552" w:type="dxa"/>
            <w:vMerge/>
            <w:vAlign w:val="center"/>
          </w:tcPr>
          <w:p w:rsidR="0036190E" w:rsidRPr="0036190E" w:rsidRDefault="0036190E" w:rsidP="0036190E">
            <w:pPr>
              <w:widowControl w:val="0"/>
              <w:autoSpaceDE w:val="0"/>
              <w:autoSpaceDN w:val="0"/>
              <w:adjustRightInd w:val="0"/>
              <w:jc w:val="center"/>
              <w:rPr>
                <w:rFonts w:eastAsia="Calibri"/>
              </w:rPr>
            </w:pPr>
          </w:p>
        </w:tc>
        <w:tc>
          <w:tcPr>
            <w:tcW w:w="3260" w:type="dxa"/>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с 01.07.2019 по 31.12.2019</w:t>
            </w:r>
          </w:p>
        </w:tc>
        <w:tc>
          <w:tcPr>
            <w:tcW w:w="3685" w:type="dxa"/>
            <w:vAlign w:val="center"/>
          </w:tcPr>
          <w:p w:rsidR="0036190E" w:rsidRPr="0036190E" w:rsidRDefault="0036190E" w:rsidP="0036190E">
            <w:pPr>
              <w:widowControl w:val="0"/>
              <w:autoSpaceDE w:val="0"/>
              <w:autoSpaceDN w:val="0"/>
              <w:adjustRightInd w:val="0"/>
              <w:jc w:val="center"/>
              <w:rPr>
                <w:rFonts w:eastAsia="Calibri"/>
              </w:rPr>
            </w:pPr>
            <w:r w:rsidRPr="0036190E">
              <w:rPr>
                <w:rFonts w:eastAsia="Calibri"/>
              </w:rPr>
              <w:t>104,26</w:t>
            </w:r>
          </w:p>
        </w:tc>
      </w:tr>
    </w:tbl>
    <w:p w:rsidR="0036190E" w:rsidRPr="0036190E" w:rsidRDefault="0036190E" w:rsidP="0036190E">
      <w:pPr>
        <w:rPr>
          <w:lang w:eastAsia="ar-SA"/>
        </w:rPr>
      </w:pPr>
      <w:r w:rsidRPr="0036190E">
        <w:rPr>
          <w:lang w:eastAsia="ar-SA"/>
        </w:rPr>
        <w:t xml:space="preserve">* тариф указан без учета налога на добавленную стоимость </w:t>
      </w:r>
    </w:p>
    <w:p w:rsidR="0036190E" w:rsidRPr="0036190E" w:rsidRDefault="0036190E" w:rsidP="0036190E">
      <w:pPr>
        <w:rPr>
          <w:sz w:val="24"/>
          <w:szCs w:val="24"/>
          <w:lang w:eastAsia="ar-SA"/>
        </w:rPr>
      </w:pPr>
    </w:p>
    <w:p w:rsidR="0036190E" w:rsidRPr="0036190E" w:rsidRDefault="0036190E" w:rsidP="0036190E">
      <w:pPr>
        <w:jc w:val="center"/>
        <w:rPr>
          <w:b/>
          <w:sz w:val="24"/>
          <w:szCs w:val="24"/>
        </w:rPr>
      </w:pPr>
      <w:r w:rsidRPr="0036190E">
        <w:rPr>
          <w:b/>
          <w:sz w:val="24"/>
          <w:szCs w:val="24"/>
        </w:rPr>
        <w:t>Результаты голосования: за – 7 человек, против – нет, воздержались – нет.</w:t>
      </w:r>
    </w:p>
    <w:p w:rsidR="00B4654F" w:rsidRPr="00B4654F" w:rsidRDefault="00B4654F" w:rsidP="009C3159">
      <w:pPr>
        <w:pStyle w:val="a6"/>
        <w:tabs>
          <w:tab w:val="left" w:pos="709"/>
        </w:tabs>
        <w:spacing w:after="0"/>
        <w:ind w:firstLine="567"/>
        <w:contextualSpacing/>
        <w:jc w:val="both"/>
        <w:rPr>
          <w:b/>
          <w:sz w:val="24"/>
          <w:szCs w:val="24"/>
        </w:rPr>
      </w:pPr>
    </w:p>
    <w:p w:rsidR="00975300" w:rsidRPr="00975300" w:rsidRDefault="000F2677" w:rsidP="000A5BFF">
      <w:pPr>
        <w:pStyle w:val="a6"/>
        <w:spacing w:after="0"/>
        <w:ind w:firstLine="567"/>
        <w:contextualSpacing/>
        <w:jc w:val="both"/>
        <w:rPr>
          <w:rFonts w:eastAsia="Calibri"/>
          <w:sz w:val="24"/>
          <w:szCs w:val="24"/>
          <w:lang w:eastAsia="en-US"/>
        </w:rPr>
      </w:pPr>
      <w:r>
        <w:rPr>
          <w:b/>
          <w:sz w:val="24"/>
          <w:szCs w:val="24"/>
        </w:rPr>
        <w:t>12</w:t>
      </w:r>
      <w:r w:rsidRPr="000F2677">
        <w:rPr>
          <w:b/>
          <w:sz w:val="24"/>
          <w:szCs w:val="24"/>
        </w:rPr>
        <w:t>. По вопросу повестки «</w:t>
      </w:r>
      <w:r w:rsidR="0042406A" w:rsidRPr="0042406A">
        <w:rPr>
          <w:b/>
          <w:sz w:val="24"/>
          <w:szCs w:val="24"/>
        </w:rPr>
        <w:t>Об установлении тарифов на питьевую воду, транспортировку воды и водоотведение акционерного общества «Птицефабрика «</w:t>
      </w:r>
      <w:proofErr w:type="spellStart"/>
      <w:r w:rsidR="0042406A" w:rsidRPr="0042406A">
        <w:rPr>
          <w:b/>
          <w:sz w:val="24"/>
          <w:szCs w:val="24"/>
        </w:rPr>
        <w:t>Лаголово</w:t>
      </w:r>
      <w:proofErr w:type="spellEnd"/>
      <w:r w:rsidR="0042406A" w:rsidRPr="0042406A">
        <w:rPr>
          <w:b/>
          <w:sz w:val="24"/>
          <w:szCs w:val="24"/>
        </w:rPr>
        <w:t>» на 2019-2023 годы</w:t>
      </w:r>
      <w:r w:rsidRPr="000F2677">
        <w:rPr>
          <w:b/>
          <w:sz w:val="24"/>
          <w:szCs w:val="24"/>
        </w:rPr>
        <w:t>»</w:t>
      </w:r>
      <w:r w:rsidR="00975300">
        <w:rPr>
          <w:b/>
          <w:sz w:val="24"/>
          <w:szCs w:val="24"/>
        </w:rPr>
        <w:t xml:space="preserve"> </w:t>
      </w:r>
      <w:proofErr w:type="gramStart"/>
      <w:r w:rsidR="00975300" w:rsidRPr="00975300">
        <w:rPr>
          <w:sz w:val="24"/>
          <w:szCs w:val="24"/>
          <w:lang w:val="x-none" w:eastAsia="x-none"/>
        </w:rPr>
        <w:t>выступила</w:t>
      </w:r>
      <w:proofErr w:type="gramEnd"/>
      <w:r w:rsidR="00975300" w:rsidRPr="00975300">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75300" w:rsidRPr="00975300">
        <w:rPr>
          <w:sz w:val="24"/>
          <w:szCs w:val="24"/>
          <w:lang w:eastAsia="x-none"/>
        </w:rPr>
        <w:t xml:space="preserve">, </w:t>
      </w:r>
      <w:r w:rsidR="00975300" w:rsidRPr="00975300">
        <w:rPr>
          <w:sz w:val="24"/>
          <w:szCs w:val="24"/>
          <w:lang w:val="x-none" w:eastAsia="x-none"/>
        </w:rPr>
        <w:t>изложила основные положения э</w:t>
      </w:r>
      <w:r w:rsidR="00975300" w:rsidRPr="00975300">
        <w:rPr>
          <w:rFonts w:eastAsia="Calibri"/>
          <w:sz w:val="24"/>
          <w:szCs w:val="24"/>
          <w:lang w:val="x-none" w:eastAsia="en-US"/>
        </w:rPr>
        <w:t>кспертного заключения</w:t>
      </w:r>
      <w:r w:rsidR="00975300" w:rsidRPr="00975300">
        <w:rPr>
          <w:rFonts w:eastAsia="Calibri"/>
          <w:sz w:val="24"/>
          <w:szCs w:val="24"/>
          <w:lang w:eastAsia="en-US"/>
        </w:rPr>
        <w:t xml:space="preserve"> по расчету уровней тарифов на услуги в сфере водоснабжения (питьевая вода и транспортировка воды) и водоотведения, оказываемые акционерного общества «Птицефабрика «</w:t>
      </w:r>
      <w:proofErr w:type="spellStart"/>
      <w:r w:rsidR="00975300" w:rsidRPr="00975300">
        <w:rPr>
          <w:rFonts w:eastAsia="Calibri"/>
          <w:sz w:val="24"/>
          <w:szCs w:val="24"/>
          <w:lang w:eastAsia="en-US"/>
        </w:rPr>
        <w:t>Лаголово</w:t>
      </w:r>
      <w:proofErr w:type="spellEnd"/>
      <w:r w:rsidR="00975300" w:rsidRPr="00975300">
        <w:rPr>
          <w:rFonts w:eastAsia="Calibri"/>
          <w:sz w:val="24"/>
          <w:szCs w:val="24"/>
          <w:lang w:eastAsia="en-US"/>
        </w:rPr>
        <w:t>» (далее – АО «Птицефабрика «</w:t>
      </w:r>
      <w:proofErr w:type="spellStart"/>
      <w:r w:rsidR="00975300" w:rsidRPr="00975300">
        <w:rPr>
          <w:rFonts w:eastAsia="Calibri"/>
          <w:sz w:val="24"/>
          <w:szCs w:val="24"/>
          <w:lang w:eastAsia="en-US"/>
        </w:rPr>
        <w:t>Лаголово</w:t>
      </w:r>
      <w:proofErr w:type="spellEnd"/>
      <w:r w:rsidR="00975300" w:rsidRPr="00975300">
        <w:rPr>
          <w:rFonts w:eastAsia="Calibri"/>
          <w:sz w:val="24"/>
          <w:szCs w:val="24"/>
          <w:lang w:eastAsia="en-US"/>
        </w:rPr>
        <w:t>») потребителям муниципального образования «</w:t>
      </w:r>
      <w:proofErr w:type="spellStart"/>
      <w:r w:rsidR="00975300" w:rsidRPr="00975300">
        <w:rPr>
          <w:rFonts w:eastAsia="Calibri"/>
          <w:sz w:val="24"/>
          <w:szCs w:val="24"/>
          <w:lang w:eastAsia="en-US"/>
        </w:rPr>
        <w:t>Лаголовское</w:t>
      </w:r>
      <w:proofErr w:type="spellEnd"/>
      <w:r w:rsidR="00975300" w:rsidRPr="00975300">
        <w:rPr>
          <w:rFonts w:eastAsia="Calibri"/>
          <w:sz w:val="24"/>
          <w:szCs w:val="24"/>
          <w:lang w:eastAsia="en-US"/>
        </w:rPr>
        <w:t xml:space="preserve"> сельское поселение» Ломоносовского муниципального района Ленинградской области, в 2019-2023 годах. АО «Птицефабрика «</w:t>
      </w:r>
      <w:proofErr w:type="spellStart"/>
      <w:r w:rsidR="00975300" w:rsidRPr="00975300">
        <w:rPr>
          <w:rFonts w:eastAsia="Calibri"/>
          <w:sz w:val="24"/>
          <w:szCs w:val="24"/>
          <w:lang w:eastAsia="en-US"/>
        </w:rPr>
        <w:t>Лаголово</w:t>
      </w:r>
      <w:proofErr w:type="spellEnd"/>
      <w:r w:rsidR="00975300" w:rsidRPr="00975300">
        <w:rPr>
          <w:rFonts w:eastAsia="Calibri"/>
          <w:sz w:val="24"/>
          <w:szCs w:val="24"/>
          <w:lang w:eastAsia="en-US"/>
        </w:rPr>
        <w:t>» обратилось с заявлением об установлении тарифов в сфере водоснабжения (питьевая вода и транспортировка воды) и водоотведения на 2019-2023 годы от 28.04.2018 исх. № 76 (</w:t>
      </w:r>
      <w:proofErr w:type="spellStart"/>
      <w:r w:rsidR="00975300" w:rsidRPr="00975300">
        <w:rPr>
          <w:rFonts w:eastAsia="Calibri"/>
          <w:sz w:val="24"/>
          <w:szCs w:val="24"/>
          <w:lang w:eastAsia="en-US"/>
        </w:rPr>
        <w:t>вх</w:t>
      </w:r>
      <w:proofErr w:type="spellEnd"/>
      <w:r w:rsidR="00975300" w:rsidRPr="00975300">
        <w:rPr>
          <w:rFonts w:eastAsia="Calibri"/>
          <w:sz w:val="24"/>
          <w:szCs w:val="24"/>
          <w:lang w:eastAsia="en-US"/>
        </w:rPr>
        <w:t>. от 28.04.2018 № КТ-1-2516/2018).</w:t>
      </w:r>
    </w:p>
    <w:p w:rsidR="00975300" w:rsidRPr="00975300" w:rsidRDefault="00975300" w:rsidP="000A5BFF">
      <w:pPr>
        <w:ind w:firstLine="567"/>
        <w:contextualSpacing/>
        <w:jc w:val="both"/>
        <w:rPr>
          <w:rFonts w:eastAsia="Calibri"/>
          <w:sz w:val="24"/>
          <w:szCs w:val="24"/>
          <w:lang w:eastAsia="en-US"/>
        </w:rPr>
      </w:pPr>
      <w:proofErr w:type="gramStart"/>
      <w:r w:rsidRPr="00975300">
        <w:rPr>
          <w:rFonts w:eastAsia="Calibri"/>
          <w:sz w:val="24"/>
          <w:szCs w:val="24"/>
          <w:lang w:eastAsia="en-US"/>
        </w:rPr>
        <w:t>АО «Птицефабрика «</w:t>
      </w:r>
      <w:proofErr w:type="spellStart"/>
      <w:r w:rsidRPr="00975300">
        <w:rPr>
          <w:rFonts w:eastAsia="Calibri"/>
          <w:sz w:val="24"/>
          <w:szCs w:val="24"/>
          <w:lang w:eastAsia="en-US"/>
        </w:rPr>
        <w:t>Лаголово</w:t>
      </w:r>
      <w:proofErr w:type="spellEnd"/>
      <w:r w:rsidRPr="00975300">
        <w:rPr>
          <w:rFonts w:eastAsia="Calibri"/>
          <w:sz w:val="24"/>
          <w:szCs w:val="24"/>
          <w:lang w:eastAsia="en-US"/>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w:t>
      </w:r>
      <w:r>
        <w:rPr>
          <w:rFonts w:eastAsia="Calibri"/>
          <w:sz w:val="24"/>
          <w:szCs w:val="24"/>
          <w:lang w:eastAsia="en-US"/>
        </w:rPr>
        <w:t xml:space="preserve">                                </w:t>
      </w:r>
      <w:r w:rsidRPr="00975300">
        <w:rPr>
          <w:rFonts w:eastAsia="Calibri"/>
          <w:sz w:val="24"/>
          <w:szCs w:val="24"/>
          <w:lang w:eastAsia="en-US"/>
        </w:rPr>
        <w:t>(</w:t>
      </w:r>
      <w:proofErr w:type="spellStart"/>
      <w:r w:rsidRPr="00975300">
        <w:rPr>
          <w:rFonts w:eastAsia="Calibri"/>
          <w:sz w:val="24"/>
          <w:szCs w:val="24"/>
          <w:lang w:eastAsia="en-US"/>
        </w:rPr>
        <w:t>вх</w:t>
      </w:r>
      <w:proofErr w:type="spellEnd"/>
      <w:r w:rsidRPr="00975300">
        <w:rPr>
          <w:rFonts w:eastAsia="Calibri"/>
          <w:sz w:val="24"/>
          <w:szCs w:val="24"/>
          <w:lang w:eastAsia="en-US"/>
        </w:rPr>
        <w:t>.</w:t>
      </w:r>
      <w:proofErr w:type="gramEnd"/>
      <w:r>
        <w:rPr>
          <w:rFonts w:eastAsia="Calibri"/>
          <w:sz w:val="24"/>
          <w:szCs w:val="24"/>
          <w:lang w:eastAsia="en-US"/>
        </w:rPr>
        <w:t xml:space="preserve"> </w:t>
      </w:r>
      <w:r w:rsidRPr="00975300">
        <w:rPr>
          <w:rFonts w:eastAsia="Calibri"/>
          <w:sz w:val="24"/>
          <w:szCs w:val="24"/>
          <w:lang w:eastAsia="en-US"/>
        </w:rPr>
        <w:t xml:space="preserve">№ </w:t>
      </w:r>
      <w:proofErr w:type="gramStart"/>
      <w:r w:rsidRPr="00975300">
        <w:rPr>
          <w:rFonts w:eastAsia="Calibri"/>
          <w:sz w:val="24"/>
          <w:szCs w:val="24"/>
          <w:lang w:eastAsia="en-US"/>
        </w:rPr>
        <w:t>КТ-1-6988/2018 от 29.11.2018).</w:t>
      </w:r>
      <w:proofErr w:type="gramEnd"/>
    </w:p>
    <w:p w:rsidR="00975300" w:rsidRPr="00975300" w:rsidRDefault="00975300" w:rsidP="00975300">
      <w:pPr>
        <w:jc w:val="both"/>
        <w:rPr>
          <w:rFonts w:eastAsia="Calibri"/>
          <w:sz w:val="24"/>
          <w:szCs w:val="24"/>
          <w:lang w:eastAsia="en-US"/>
        </w:rPr>
      </w:pPr>
    </w:p>
    <w:p w:rsidR="00975300" w:rsidRPr="00975300" w:rsidRDefault="00975300" w:rsidP="000A5BFF">
      <w:pPr>
        <w:autoSpaceDE w:val="0"/>
        <w:autoSpaceDN w:val="0"/>
        <w:adjustRightInd w:val="0"/>
        <w:ind w:firstLine="567"/>
        <w:jc w:val="both"/>
        <w:rPr>
          <w:b/>
          <w:sz w:val="24"/>
          <w:szCs w:val="24"/>
        </w:rPr>
      </w:pPr>
      <w:r w:rsidRPr="00975300">
        <w:rPr>
          <w:b/>
          <w:sz w:val="24"/>
          <w:szCs w:val="24"/>
        </w:rPr>
        <w:t xml:space="preserve">Правление приняло решение:  </w:t>
      </w:r>
    </w:p>
    <w:p w:rsidR="00975300" w:rsidRPr="00975300" w:rsidRDefault="00975300" w:rsidP="000A5BFF">
      <w:pPr>
        <w:ind w:firstLine="567"/>
        <w:rPr>
          <w:sz w:val="24"/>
          <w:szCs w:val="24"/>
          <w:lang w:eastAsia="ar-SA"/>
        </w:rPr>
      </w:pPr>
    </w:p>
    <w:p w:rsidR="00975300" w:rsidRPr="00975300" w:rsidRDefault="00975300" w:rsidP="000A5BFF">
      <w:pPr>
        <w:tabs>
          <w:tab w:val="left" w:pos="1134"/>
        </w:tabs>
        <w:ind w:firstLine="567"/>
        <w:jc w:val="both"/>
        <w:rPr>
          <w:sz w:val="24"/>
          <w:szCs w:val="24"/>
        </w:rPr>
      </w:pPr>
      <w:r w:rsidRPr="00975300">
        <w:rPr>
          <w:sz w:val="24"/>
          <w:szCs w:val="24"/>
        </w:rPr>
        <w:t>1. Утвердить следующие основные натуральные показатели производственных программ, предоставленные АО «Птицефабрика «</w:t>
      </w:r>
      <w:proofErr w:type="spellStart"/>
      <w:r w:rsidRPr="00975300">
        <w:rPr>
          <w:sz w:val="24"/>
          <w:szCs w:val="24"/>
        </w:rPr>
        <w:t>Лаголово</w:t>
      </w:r>
      <w:proofErr w:type="spellEnd"/>
      <w:r w:rsidRPr="00975300">
        <w:rPr>
          <w:sz w:val="24"/>
          <w:szCs w:val="24"/>
        </w:rPr>
        <w:t>», в сфере водоснабжения (питьевая вода</w:t>
      </w:r>
      <w:r>
        <w:rPr>
          <w:sz w:val="24"/>
          <w:szCs w:val="24"/>
        </w:rPr>
        <w:t xml:space="preserve">                        </w:t>
      </w:r>
      <w:r w:rsidRPr="00975300">
        <w:rPr>
          <w:sz w:val="24"/>
          <w:szCs w:val="24"/>
        </w:rPr>
        <w:t xml:space="preserve"> и транспортировка воды) и водоотведения:</w:t>
      </w:r>
    </w:p>
    <w:p w:rsidR="00975300" w:rsidRPr="00975300" w:rsidRDefault="00975300" w:rsidP="00975300">
      <w:pPr>
        <w:tabs>
          <w:tab w:val="left" w:pos="4211"/>
        </w:tabs>
        <w:contextualSpacing/>
        <w:jc w:val="center"/>
        <w:rPr>
          <w:b/>
          <w:i/>
          <w:sz w:val="24"/>
          <w:szCs w:val="24"/>
          <w:u w:val="single"/>
        </w:rPr>
      </w:pPr>
      <w:r w:rsidRPr="00975300">
        <w:rPr>
          <w:b/>
          <w:i/>
          <w:sz w:val="24"/>
          <w:szCs w:val="24"/>
          <w:u w:val="single"/>
        </w:rPr>
        <w:t>Питьевая вода</w:t>
      </w:r>
    </w:p>
    <w:tbl>
      <w:tblPr>
        <w:tblW w:w="10234"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977"/>
        <w:gridCol w:w="992"/>
        <w:gridCol w:w="1418"/>
        <w:gridCol w:w="1297"/>
        <w:gridCol w:w="1113"/>
        <w:gridCol w:w="1736"/>
      </w:tblGrid>
      <w:tr w:rsidR="00975300" w:rsidRPr="00975300" w:rsidTr="000965B5">
        <w:trPr>
          <w:trHeight w:val="750"/>
          <w:jc w:val="center"/>
        </w:trPr>
        <w:tc>
          <w:tcPr>
            <w:tcW w:w="701" w:type="dxa"/>
            <w:shd w:val="clear" w:color="auto" w:fill="auto"/>
            <w:vAlign w:val="center"/>
          </w:tcPr>
          <w:p w:rsidR="00975300" w:rsidRPr="00975300" w:rsidRDefault="00975300" w:rsidP="00975300">
            <w:pPr>
              <w:jc w:val="center"/>
              <w:rPr>
                <w:i/>
              </w:rPr>
            </w:pPr>
            <w:r w:rsidRPr="00975300">
              <w:rPr>
                <w:i/>
              </w:rPr>
              <w:t xml:space="preserve">№ </w:t>
            </w:r>
            <w:proofErr w:type="gramStart"/>
            <w:r w:rsidRPr="00975300">
              <w:rPr>
                <w:i/>
              </w:rPr>
              <w:t>п</w:t>
            </w:r>
            <w:proofErr w:type="gramEnd"/>
            <w:r w:rsidRPr="00975300">
              <w:rPr>
                <w:i/>
              </w:rPr>
              <w:t>/п</w:t>
            </w:r>
          </w:p>
        </w:tc>
        <w:tc>
          <w:tcPr>
            <w:tcW w:w="2977" w:type="dxa"/>
            <w:shd w:val="clear" w:color="auto" w:fill="auto"/>
            <w:vAlign w:val="center"/>
          </w:tcPr>
          <w:p w:rsidR="00975300" w:rsidRPr="00975300" w:rsidRDefault="00975300" w:rsidP="00975300">
            <w:pPr>
              <w:jc w:val="center"/>
              <w:rPr>
                <w:i/>
              </w:rPr>
            </w:pPr>
            <w:r w:rsidRPr="00975300">
              <w:rPr>
                <w:i/>
              </w:rPr>
              <w:t>Показатели</w:t>
            </w:r>
          </w:p>
        </w:tc>
        <w:tc>
          <w:tcPr>
            <w:tcW w:w="992" w:type="dxa"/>
            <w:shd w:val="clear" w:color="auto" w:fill="auto"/>
            <w:vAlign w:val="center"/>
          </w:tcPr>
          <w:p w:rsidR="00975300" w:rsidRPr="00975300" w:rsidRDefault="00975300" w:rsidP="00975300">
            <w:pPr>
              <w:jc w:val="center"/>
              <w:rPr>
                <w:i/>
              </w:rPr>
            </w:pPr>
            <w:r w:rsidRPr="00975300">
              <w:rPr>
                <w:i/>
              </w:rPr>
              <w:t>Ед. изм.</w:t>
            </w:r>
          </w:p>
        </w:tc>
        <w:tc>
          <w:tcPr>
            <w:tcW w:w="1418" w:type="dxa"/>
            <w:vAlign w:val="center"/>
          </w:tcPr>
          <w:p w:rsidR="00975300" w:rsidRPr="00975300" w:rsidRDefault="00975300" w:rsidP="00975300">
            <w:pPr>
              <w:jc w:val="center"/>
              <w:rPr>
                <w:i/>
              </w:rPr>
            </w:pPr>
            <w:r w:rsidRPr="00975300">
              <w:rPr>
                <w:i/>
              </w:rPr>
              <w:t>План предприятия на 2019 год</w:t>
            </w:r>
          </w:p>
        </w:tc>
        <w:tc>
          <w:tcPr>
            <w:tcW w:w="1297" w:type="dxa"/>
            <w:shd w:val="clear" w:color="auto" w:fill="auto"/>
            <w:vAlign w:val="center"/>
          </w:tcPr>
          <w:p w:rsidR="00975300" w:rsidRPr="00975300" w:rsidRDefault="00975300" w:rsidP="00975300">
            <w:pPr>
              <w:jc w:val="center"/>
              <w:rPr>
                <w:i/>
              </w:rPr>
            </w:pPr>
            <w:r w:rsidRPr="00975300">
              <w:rPr>
                <w:i/>
                <w:sz w:val="18"/>
                <w:szCs w:val="18"/>
              </w:rPr>
              <w:t>Утверждено</w:t>
            </w:r>
            <w:r w:rsidRPr="00975300">
              <w:rPr>
                <w:i/>
              </w:rPr>
              <w:t xml:space="preserve"> ЛенРТК на 2019 год</w:t>
            </w:r>
          </w:p>
        </w:tc>
        <w:tc>
          <w:tcPr>
            <w:tcW w:w="1113" w:type="dxa"/>
            <w:shd w:val="clear" w:color="auto" w:fill="auto"/>
            <w:vAlign w:val="center"/>
          </w:tcPr>
          <w:p w:rsidR="00975300" w:rsidRPr="00975300" w:rsidRDefault="00975300" w:rsidP="00975300">
            <w:pPr>
              <w:jc w:val="center"/>
              <w:rPr>
                <w:i/>
                <w:sz w:val="16"/>
                <w:szCs w:val="16"/>
              </w:rPr>
            </w:pPr>
            <w:r w:rsidRPr="00975300">
              <w:rPr>
                <w:i/>
                <w:sz w:val="16"/>
                <w:szCs w:val="16"/>
              </w:rPr>
              <w:t>Отклонение</w:t>
            </w:r>
          </w:p>
        </w:tc>
        <w:tc>
          <w:tcPr>
            <w:tcW w:w="1736" w:type="dxa"/>
            <w:shd w:val="clear" w:color="auto" w:fill="auto"/>
            <w:vAlign w:val="center"/>
          </w:tcPr>
          <w:p w:rsidR="00975300" w:rsidRPr="00975300" w:rsidRDefault="00975300" w:rsidP="00975300">
            <w:pPr>
              <w:jc w:val="center"/>
              <w:rPr>
                <w:i/>
              </w:rPr>
            </w:pPr>
            <w:r w:rsidRPr="00975300">
              <w:rPr>
                <w:i/>
              </w:rPr>
              <w:t>Обоснование, причины отклонения</w:t>
            </w:r>
          </w:p>
        </w:tc>
      </w:tr>
      <w:tr w:rsidR="00975300" w:rsidRPr="00975300" w:rsidTr="000965B5">
        <w:trPr>
          <w:trHeight w:val="56"/>
          <w:jc w:val="center"/>
        </w:trPr>
        <w:tc>
          <w:tcPr>
            <w:tcW w:w="701" w:type="dxa"/>
            <w:shd w:val="clear" w:color="auto" w:fill="auto"/>
            <w:vAlign w:val="center"/>
          </w:tcPr>
          <w:p w:rsidR="00975300" w:rsidRPr="00975300" w:rsidRDefault="00975300" w:rsidP="00975300">
            <w:pPr>
              <w:jc w:val="center"/>
            </w:pPr>
            <w:r w:rsidRPr="00975300">
              <w:t>1.</w:t>
            </w:r>
          </w:p>
        </w:tc>
        <w:tc>
          <w:tcPr>
            <w:tcW w:w="2977" w:type="dxa"/>
            <w:shd w:val="clear" w:color="auto" w:fill="auto"/>
            <w:vAlign w:val="center"/>
          </w:tcPr>
          <w:p w:rsidR="00975300" w:rsidRPr="00975300" w:rsidRDefault="00975300" w:rsidP="00975300">
            <w:r w:rsidRPr="00975300">
              <w:t>Поднято воды</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22,60</w:t>
            </w:r>
          </w:p>
        </w:tc>
        <w:tc>
          <w:tcPr>
            <w:tcW w:w="1297" w:type="dxa"/>
            <w:shd w:val="clear" w:color="auto" w:fill="auto"/>
            <w:vAlign w:val="center"/>
          </w:tcPr>
          <w:p w:rsidR="00975300" w:rsidRPr="00975300" w:rsidRDefault="00975300" w:rsidP="00975300">
            <w:pPr>
              <w:jc w:val="center"/>
            </w:pPr>
            <w:r w:rsidRPr="00975300">
              <w:t>37,67</w:t>
            </w:r>
          </w:p>
        </w:tc>
        <w:tc>
          <w:tcPr>
            <w:tcW w:w="1113" w:type="dxa"/>
            <w:shd w:val="clear" w:color="auto" w:fill="auto"/>
            <w:vAlign w:val="center"/>
          </w:tcPr>
          <w:p w:rsidR="00975300" w:rsidRPr="00975300" w:rsidRDefault="00975300" w:rsidP="00975300">
            <w:pPr>
              <w:jc w:val="center"/>
              <w:rPr>
                <w:i/>
              </w:rPr>
            </w:pPr>
            <w:r w:rsidRPr="00975300">
              <w:rPr>
                <w:i/>
              </w:rPr>
              <w:t>+15,07</w:t>
            </w:r>
          </w:p>
        </w:tc>
        <w:tc>
          <w:tcPr>
            <w:tcW w:w="1736" w:type="dxa"/>
            <w:shd w:val="clear" w:color="auto" w:fill="auto"/>
            <w:vAlign w:val="center"/>
          </w:tcPr>
          <w:p w:rsidR="00975300" w:rsidRPr="00975300" w:rsidRDefault="00975300" w:rsidP="00975300">
            <w:pPr>
              <w:jc w:val="center"/>
              <w:rPr>
                <w:i/>
              </w:rPr>
            </w:pPr>
          </w:p>
        </w:tc>
      </w:tr>
      <w:tr w:rsidR="00975300" w:rsidRPr="00975300" w:rsidTr="000965B5">
        <w:trPr>
          <w:trHeight w:val="56"/>
          <w:jc w:val="center"/>
        </w:trPr>
        <w:tc>
          <w:tcPr>
            <w:tcW w:w="701" w:type="dxa"/>
            <w:shd w:val="clear" w:color="auto" w:fill="auto"/>
            <w:vAlign w:val="center"/>
          </w:tcPr>
          <w:p w:rsidR="00975300" w:rsidRPr="00975300" w:rsidRDefault="00975300" w:rsidP="00975300">
            <w:pPr>
              <w:jc w:val="center"/>
            </w:pPr>
            <w:r w:rsidRPr="00975300">
              <w:t>2.</w:t>
            </w:r>
          </w:p>
        </w:tc>
        <w:tc>
          <w:tcPr>
            <w:tcW w:w="2977" w:type="dxa"/>
            <w:shd w:val="clear" w:color="auto" w:fill="auto"/>
            <w:vAlign w:val="center"/>
          </w:tcPr>
          <w:p w:rsidR="00975300" w:rsidRPr="00975300" w:rsidRDefault="00975300" w:rsidP="00975300">
            <w:r w:rsidRPr="00975300">
              <w:t>Собственные нужды</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1,40</w:t>
            </w:r>
          </w:p>
        </w:tc>
        <w:tc>
          <w:tcPr>
            <w:tcW w:w="1297" w:type="dxa"/>
            <w:shd w:val="clear" w:color="auto" w:fill="auto"/>
            <w:vAlign w:val="center"/>
          </w:tcPr>
          <w:p w:rsidR="00975300" w:rsidRPr="00975300" w:rsidRDefault="00975300" w:rsidP="00975300">
            <w:pPr>
              <w:jc w:val="center"/>
            </w:pPr>
            <w:r w:rsidRPr="00975300">
              <w:t>1,40</w:t>
            </w:r>
          </w:p>
        </w:tc>
        <w:tc>
          <w:tcPr>
            <w:tcW w:w="111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56"/>
          <w:jc w:val="center"/>
        </w:trPr>
        <w:tc>
          <w:tcPr>
            <w:tcW w:w="701" w:type="dxa"/>
            <w:shd w:val="clear" w:color="auto" w:fill="auto"/>
            <w:vAlign w:val="center"/>
          </w:tcPr>
          <w:p w:rsidR="00975300" w:rsidRPr="00975300" w:rsidRDefault="00975300" w:rsidP="00975300">
            <w:pPr>
              <w:jc w:val="center"/>
            </w:pPr>
            <w:r w:rsidRPr="00975300">
              <w:t>3.</w:t>
            </w:r>
          </w:p>
        </w:tc>
        <w:tc>
          <w:tcPr>
            <w:tcW w:w="2977" w:type="dxa"/>
            <w:shd w:val="clear" w:color="auto" w:fill="auto"/>
            <w:vAlign w:val="center"/>
          </w:tcPr>
          <w:p w:rsidR="00975300" w:rsidRPr="00975300" w:rsidRDefault="00975300" w:rsidP="00975300">
            <w:r w:rsidRPr="00975300">
              <w:t>Подано воды в сеть</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21,20</w:t>
            </w:r>
          </w:p>
        </w:tc>
        <w:tc>
          <w:tcPr>
            <w:tcW w:w="1297" w:type="dxa"/>
            <w:shd w:val="clear" w:color="auto" w:fill="auto"/>
            <w:vAlign w:val="center"/>
          </w:tcPr>
          <w:p w:rsidR="00975300" w:rsidRPr="00975300" w:rsidRDefault="00975300" w:rsidP="00975300">
            <w:pPr>
              <w:jc w:val="center"/>
            </w:pPr>
            <w:r w:rsidRPr="00975300">
              <w:t>36,27</w:t>
            </w:r>
          </w:p>
        </w:tc>
        <w:tc>
          <w:tcPr>
            <w:tcW w:w="1113" w:type="dxa"/>
            <w:shd w:val="clear" w:color="auto" w:fill="auto"/>
            <w:vAlign w:val="center"/>
          </w:tcPr>
          <w:p w:rsidR="00975300" w:rsidRPr="00975300" w:rsidRDefault="00975300" w:rsidP="00975300">
            <w:pPr>
              <w:jc w:val="center"/>
              <w:rPr>
                <w:i/>
              </w:rPr>
            </w:pPr>
            <w:r w:rsidRPr="00975300">
              <w:rPr>
                <w:i/>
              </w:rPr>
              <w:t>+15,07</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56"/>
          <w:jc w:val="center"/>
        </w:trPr>
        <w:tc>
          <w:tcPr>
            <w:tcW w:w="701" w:type="dxa"/>
            <w:vMerge w:val="restart"/>
            <w:shd w:val="clear" w:color="auto" w:fill="auto"/>
            <w:vAlign w:val="center"/>
          </w:tcPr>
          <w:p w:rsidR="00975300" w:rsidRPr="00975300" w:rsidRDefault="00975300" w:rsidP="00975300">
            <w:pPr>
              <w:jc w:val="center"/>
            </w:pPr>
            <w:r w:rsidRPr="00975300">
              <w:t>4.</w:t>
            </w:r>
          </w:p>
        </w:tc>
        <w:tc>
          <w:tcPr>
            <w:tcW w:w="2977" w:type="dxa"/>
            <w:vMerge w:val="restart"/>
            <w:shd w:val="clear" w:color="auto" w:fill="auto"/>
            <w:vAlign w:val="center"/>
          </w:tcPr>
          <w:p w:rsidR="00975300" w:rsidRPr="00975300" w:rsidRDefault="00975300" w:rsidP="00975300">
            <w:r w:rsidRPr="00975300">
              <w:t>Потери воды в сетях</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1,10</w:t>
            </w:r>
          </w:p>
        </w:tc>
        <w:tc>
          <w:tcPr>
            <w:tcW w:w="1297" w:type="dxa"/>
            <w:shd w:val="clear" w:color="auto" w:fill="auto"/>
            <w:vAlign w:val="center"/>
          </w:tcPr>
          <w:p w:rsidR="00975300" w:rsidRPr="00975300" w:rsidRDefault="00975300" w:rsidP="00975300">
            <w:pPr>
              <w:jc w:val="center"/>
            </w:pPr>
            <w:r w:rsidRPr="00975300">
              <w:t>1,10</w:t>
            </w:r>
          </w:p>
        </w:tc>
        <w:tc>
          <w:tcPr>
            <w:tcW w:w="111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56"/>
          <w:jc w:val="center"/>
        </w:trPr>
        <w:tc>
          <w:tcPr>
            <w:tcW w:w="701" w:type="dxa"/>
            <w:vMerge/>
            <w:shd w:val="clear" w:color="auto" w:fill="auto"/>
            <w:vAlign w:val="center"/>
          </w:tcPr>
          <w:p w:rsidR="00975300" w:rsidRPr="00975300" w:rsidRDefault="00975300" w:rsidP="00975300">
            <w:pPr>
              <w:jc w:val="center"/>
            </w:pPr>
          </w:p>
        </w:tc>
        <w:tc>
          <w:tcPr>
            <w:tcW w:w="2977" w:type="dxa"/>
            <w:vMerge/>
            <w:shd w:val="clear" w:color="auto" w:fill="auto"/>
            <w:vAlign w:val="center"/>
          </w:tcPr>
          <w:p w:rsidR="00975300" w:rsidRPr="00975300" w:rsidRDefault="00975300" w:rsidP="00975300"/>
        </w:tc>
        <w:tc>
          <w:tcPr>
            <w:tcW w:w="992" w:type="dxa"/>
            <w:shd w:val="clear" w:color="auto" w:fill="auto"/>
            <w:vAlign w:val="center"/>
          </w:tcPr>
          <w:p w:rsidR="00975300" w:rsidRPr="00975300" w:rsidRDefault="00975300" w:rsidP="00975300">
            <w:pPr>
              <w:jc w:val="center"/>
            </w:pPr>
            <w:r w:rsidRPr="00975300">
              <w:t>%</w:t>
            </w:r>
          </w:p>
        </w:tc>
        <w:tc>
          <w:tcPr>
            <w:tcW w:w="1418" w:type="dxa"/>
            <w:vAlign w:val="center"/>
          </w:tcPr>
          <w:p w:rsidR="00975300" w:rsidRPr="00975300" w:rsidRDefault="00975300" w:rsidP="00975300">
            <w:pPr>
              <w:jc w:val="center"/>
            </w:pPr>
            <w:r w:rsidRPr="00975300">
              <w:t>5,19</w:t>
            </w:r>
          </w:p>
        </w:tc>
        <w:tc>
          <w:tcPr>
            <w:tcW w:w="1297" w:type="dxa"/>
            <w:shd w:val="clear" w:color="auto" w:fill="auto"/>
            <w:vAlign w:val="center"/>
          </w:tcPr>
          <w:p w:rsidR="00975300" w:rsidRPr="00975300" w:rsidRDefault="00975300" w:rsidP="00975300">
            <w:pPr>
              <w:jc w:val="center"/>
            </w:pPr>
            <w:r w:rsidRPr="00975300">
              <w:t>3,03</w:t>
            </w:r>
          </w:p>
        </w:tc>
        <w:tc>
          <w:tcPr>
            <w:tcW w:w="111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jc w:val="center"/>
        </w:trPr>
        <w:tc>
          <w:tcPr>
            <w:tcW w:w="701" w:type="dxa"/>
            <w:shd w:val="clear" w:color="auto" w:fill="auto"/>
            <w:vAlign w:val="center"/>
          </w:tcPr>
          <w:p w:rsidR="00975300" w:rsidRPr="00975300" w:rsidRDefault="00975300" w:rsidP="00975300">
            <w:pPr>
              <w:jc w:val="center"/>
            </w:pPr>
            <w:r w:rsidRPr="00975300">
              <w:t>5.</w:t>
            </w:r>
          </w:p>
        </w:tc>
        <w:tc>
          <w:tcPr>
            <w:tcW w:w="2977" w:type="dxa"/>
            <w:shd w:val="clear" w:color="auto" w:fill="auto"/>
            <w:vAlign w:val="center"/>
          </w:tcPr>
          <w:p w:rsidR="00975300" w:rsidRPr="00975300" w:rsidRDefault="00975300" w:rsidP="00975300">
            <w:r w:rsidRPr="00975300">
              <w:t>Отпущено воды из водопроводной сети, всего</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ind w:right="-52"/>
              <w:jc w:val="center"/>
            </w:pPr>
            <w:r w:rsidRPr="00975300">
              <w:t>20,10</w:t>
            </w:r>
          </w:p>
        </w:tc>
        <w:tc>
          <w:tcPr>
            <w:tcW w:w="1297" w:type="dxa"/>
            <w:shd w:val="clear" w:color="auto" w:fill="auto"/>
            <w:vAlign w:val="center"/>
          </w:tcPr>
          <w:p w:rsidR="00975300" w:rsidRPr="00975300" w:rsidRDefault="00975300" w:rsidP="00975300">
            <w:pPr>
              <w:ind w:right="-52"/>
              <w:jc w:val="center"/>
            </w:pPr>
            <w:r w:rsidRPr="00975300">
              <w:t>35,17</w:t>
            </w:r>
          </w:p>
        </w:tc>
        <w:tc>
          <w:tcPr>
            <w:tcW w:w="1113" w:type="dxa"/>
            <w:shd w:val="clear" w:color="auto" w:fill="auto"/>
            <w:vAlign w:val="center"/>
          </w:tcPr>
          <w:p w:rsidR="00975300" w:rsidRPr="00975300" w:rsidRDefault="00975300" w:rsidP="00975300">
            <w:pPr>
              <w:jc w:val="center"/>
              <w:rPr>
                <w:i/>
              </w:rPr>
            </w:pPr>
            <w:r w:rsidRPr="00975300">
              <w:rPr>
                <w:i/>
              </w:rPr>
              <w:t>+15,07</w:t>
            </w:r>
          </w:p>
        </w:tc>
        <w:tc>
          <w:tcPr>
            <w:tcW w:w="1736" w:type="dxa"/>
            <w:shd w:val="clear" w:color="auto" w:fill="auto"/>
            <w:vAlign w:val="center"/>
          </w:tcPr>
          <w:p w:rsidR="00975300" w:rsidRPr="00975300" w:rsidRDefault="00975300" w:rsidP="00975300">
            <w:pPr>
              <w:jc w:val="center"/>
              <w:rPr>
                <w:i/>
              </w:rPr>
            </w:pP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5.1</w:t>
            </w:r>
          </w:p>
        </w:tc>
        <w:tc>
          <w:tcPr>
            <w:tcW w:w="2977" w:type="dxa"/>
            <w:shd w:val="clear" w:color="auto" w:fill="auto"/>
            <w:vAlign w:val="center"/>
          </w:tcPr>
          <w:p w:rsidR="00975300" w:rsidRPr="00975300" w:rsidRDefault="00975300" w:rsidP="00975300">
            <w:pPr>
              <w:jc w:val="right"/>
            </w:pPr>
            <w:r w:rsidRPr="00975300">
              <w:t xml:space="preserve">в </w:t>
            </w:r>
            <w:proofErr w:type="spellStart"/>
            <w:r w:rsidRPr="00975300">
              <w:t>т.ч</w:t>
            </w:r>
            <w:proofErr w:type="spellEnd"/>
            <w:r w:rsidRPr="00975300">
              <w:t>. на нужды собственных подразделений</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ind w:right="-52"/>
              <w:jc w:val="center"/>
            </w:pPr>
            <w:r w:rsidRPr="00975300">
              <w:t>15,10</w:t>
            </w:r>
          </w:p>
        </w:tc>
        <w:tc>
          <w:tcPr>
            <w:tcW w:w="1297" w:type="dxa"/>
            <w:shd w:val="clear" w:color="auto" w:fill="auto"/>
            <w:vAlign w:val="center"/>
          </w:tcPr>
          <w:p w:rsidR="00975300" w:rsidRPr="00975300" w:rsidRDefault="00975300" w:rsidP="00975300">
            <w:pPr>
              <w:ind w:right="-52"/>
              <w:jc w:val="center"/>
            </w:pPr>
            <w:r w:rsidRPr="00975300">
              <w:t>29,00</w:t>
            </w:r>
          </w:p>
        </w:tc>
        <w:tc>
          <w:tcPr>
            <w:tcW w:w="1113" w:type="dxa"/>
            <w:shd w:val="clear" w:color="auto" w:fill="auto"/>
            <w:vAlign w:val="center"/>
          </w:tcPr>
          <w:p w:rsidR="00975300" w:rsidRPr="00975300" w:rsidRDefault="00975300" w:rsidP="00975300">
            <w:pPr>
              <w:jc w:val="center"/>
              <w:rPr>
                <w:i/>
              </w:rPr>
            </w:pPr>
            <w:r w:rsidRPr="00975300">
              <w:rPr>
                <w:i/>
              </w:rPr>
              <w:t>+13,90</w:t>
            </w:r>
          </w:p>
        </w:tc>
        <w:tc>
          <w:tcPr>
            <w:tcW w:w="1736" w:type="dxa"/>
            <w:shd w:val="clear" w:color="auto" w:fill="auto"/>
            <w:vAlign w:val="center"/>
          </w:tcPr>
          <w:p w:rsidR="00975300" w:rsidRPr="00975300" w:rsidRDefault="00975300" w:rsidP="00975300">
            <w:pPr>
              <w:jc w:val="center"/>
              <w:rPr>
                <w:i/>
              </w:rPr>
            </w:pPr>
          </w:p>
        </w:tc>
      </w:tr>
      <w:tr w:rsidR="00975300" w:rsidRPr="00975300" w:rsidTr="000965B5">
        <w:trPr>
          <w:trHeight w:val="470"/>
          <w:jc w:val="center"/>
        </w:trPr>
        <w:tc>
          <w:tcPr>
            <w:tcW w:w="701" w:type="dxa"/>
            <w:shd w:val="clear" w:color="auto" w:fill="auto"/>
            <w:vAlign w:val="center"/>
          </w:tcPr>
          <w:p w:rsidR="00975300" w:rsidRPr="00975300" w:rsidRDefault="00975300" w:rsidP="00975300">
            <w:pPr>
              <w:jc w:val="center"/>
            </w:pPr>
            <w:r w:rsidRPr="00975300">
              <w:t>6.</w:t>
            </w:r>
          </w:p>
        </w:tc>
        <w:tc>
          <w:tcPr>
            <w:tcW w:w="2977" w:type="dxa"/>
            <w:shd w:val="clear" w:color="auto" w:fill="auto"/>
            <w:vAlign w:val="center"/>
          </w:tcPr>
          <w:p w:rsidR="00975300" w:rsidRPr="00975300" w:rsidRDefault="00975300" w:rsidP="00975300">
            <w:pPr>
              <w:rPr>
                <w:b/>
              </w:rPr>
            </w:pPr>
            <w:r w:rsidRPr="00975300">
              <w:rPr>
                <w:b/>
              </w:rPr>
              <w:t xml:space="preserve">Товарной воды, в </w:t>
            </w:r>
            <w:proofErr w:type="spellStart"/>
            <w:r w:rsidRPr="00975300">
              <w:rPr>
                <w:b/>
              </w:rPr>
              <w:t>т.ч</w:t>
            </w:r>
            <w:proofErr w:type="spellEnd"/>
            <w:r w:rsidRPr="00975300">
              <w:rPr>
                <w:b/>
              </w:rPr>
              <w:t>.</w:t>
            </w:r>
          </w:p>
        </w:tc>
        <w:tc>
          <w:tcPr>
            <w:tcW w:w="992" w:type="dxa"/>
            <w:shd w:val="clear" w:color="auto" w:fill="auto"/>
            <w:vAlign w:val="center"/>
          </w:tcPr>
          <w:p w:rsidR="00975300" w:rsidRPr="00975300" w:rsidRDefault="00975300" w:rsidP="00975300">
            <w:pPr>
              <w:jc w:val="center"/>
              <w:rPr>
                <w:b/>
              </w:rPr>
            </w:pPr>
            <w:r w:rsidRPr="00975300">
              <w:rPr>
                <w:b/>
              </w:rPr>
              <w:t>тыс</w:t>
            </w:r>
            <w:proofErr w:type="gramStart"/>
            <w:r w:rsidRPr="00975300">
              <w:rPr>
                <w:b/>
              </w:rPr>
              <w:t>.м</w:t>
            </w:r>
            <w:proofErr w:type="gramEnd"/>
            <w:r w:rsidRPr="00975300">
              <w:rPr>
                <w:b/>
                <w:vertAlign w:val="superscript"/>
              </w:rPr>
              <w:t>3</w:t>
            </w:r>
          </w:p>
        </w:tc>
        <w:tc>
          <w:tcPr>
            <w:tcW w:w="1418" w:type="dxa"/>
            <w:vAlign w:val="center"/>
          </w:tcPr>
          <w:p w:rsidR="00975300" w:rsidRPr="00975300" w:rsidRDefault="00975300" w:rsidP="00975300">
            <w:pPr>
              <w:jc w:val="center"/>
            </w:pPr>
            <w:r w:rsidRPr="00975300">
              <w:t>5,00</w:t>
            </w:r>
          </w:p>
        </w:tc>
        <w:tc>
          <w:tcPr>
            <w:tcW w:w="1297" w:type="dxa"/>
            <w:shd w:val="clear" w:color="auto" w:fill="auto"/>
            <w:vAlign w:val="center"/>
          </w:tcPr>
          <w:p w:rsidR="00975300" w:rsidRPr="00975300" w:rsidRDefault="00975300" w:rsidP="00975300">
            <w:pPr>
              <w:jc w:val="center"/>
            </w:pPr>
            <w:r w:rsidRPr="00975300">
              <w:t>6,17</w:t>
            </w:r>
          </w:p>
        </w:tc>
        <w:tc>
          <w:tcPr>
            <w:tcW w:w="1113" w:type="dxa"/>
            <w:shd w:val="clear" w:color="auto" w:fill="auto"/>
            <w:vAlign w:val="center"/>
          </w:tcPr>
          <w:p w:rsidR="00975300" w:rsidRPr="00975300" w:rsidRDefault="00975300" w:rsidP="00975300">
            <w:pPr>
              <w:jc w:val="center"/>
              <w:rPr>
                <w:i/>
              </w:rPr>
            </w:pPr>
            <w:r w:rsidRPr="00975300">
              <w:rPr>
                <w:i/>
              </w:rPr>
              <w:t>+1,17</w:t>
            </w:r>
          </w:p>
        </w:tc>
        <w:tc>
          <w:tcPr>
            <w:tcW w:w="1736" w:type="dxa"/>
            <w:vMerge w:val="restart"/>
            <w:shd w:val="clear" w:color="auto" w:fill="auto"/>
            <w:vAlign w:val="center"/>
          </w:tcPr>
          <w:p w:rsidR="00975300" w:rsidRPr="00975300" w:rsidRDefault="00975300" w:rsidP="00975300">
            <w:pPr>
              <w:ind w:right="-73"/>
              <w:rPr>
                <w:i/>
              </w:rPr>
            </w:pPr>
            <w:r w:rsidRPr="00975300">
              <w:rPr>
                <w:i/>
              </w:rPr>
              <w:t>Величина принята с 5%-</w:t>
            </w:r>
            <w:proofErr w:type="spellStart"/>
            <w:r w:rsidRPr="00975300">
              <w:rPr>
                <w:i/>
              </w:rPr>
              <w:t>ным</w:t>
            </w:r>
            <w:proofErr w:type="spellEnd"/>
            <w:r w:rsidRPr="00975300">
              <w:rPr>
                <w:i/>
              </w:rPr>
              <w:t xml:space="preserve"> снижением объемов, предусмотренных в тарифах 2018 года, </w:t>
            </w:r>
            <w:proofErr w:type="gramStart"/>
            <w:r w:rsidRPr="00975300">
              <w:rPr>
                <w:i/>
              </w:rPr>
              <w:t>согласно пункта</w:t>
            </w:r>
            <w:proofErr w:type="gramEnd"/>
            <w:r w:rsidRPr="00975300">
              <w:rPr>
                <w:i/>
              </w:rPr>
              <w:t xml:space="preserve">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6.1</w:t>
            </w:r>
          </w:p>
        </w:tc>
        <w:tc>
          <w:tcPr>
            <w:tcW w:w="2977" w:type="dxa"/>
            <w:shd w:val="clear" w:color="auto" w:fill="auto"/>
            <w:vAlign w:val="center"/>
          </w:tcPr>
          <w:p w:rsidR="00975300" w:rsidRPr="00975300" w:rsidRDefault="00975300" w:rsidP="00975300">
            <w:pPr>
              <w:jc w:val="right"/>
            </w:pPr>
            <w:r w:rsidRPr="00975300">
              <w:t>иным потребителям</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5,00</w:t>
            </w:r>
          </w:p>
        </w:tc>
        <w:tc>
          <w:tcPr>
            <w:tcW w:w="1297" w:type="dxa"/>
            <w:shd w:val="clear" w:color="auto" w:fill="auto"/>
            <w:vAlign w:val="center"/>
          </w:tcPr>
          <w:p w:rsidR="00975300" w:rsidRPr="00975300" w:rsidRDefault="00975300" w:rsidP="00975300">
            <w:pPr>
              <w:jc w:val="center"/>
            </w:pPr>
            <w:r w:rsidRPr="00975300">
              <w:t>6,17</w:t>
            </w:r>
          </w:p>
        </w:tc>
        <w:tc>
          <w:tcPr>
            <w:tcW w:w="1113" w:type="dxa"/>
            <w:shd w:val="clear" w:color="auto" w:fill="auto"/>
            <w:vAlign w:val="center"/>
          </w:tcPr>
          <w:p w:rsidR="00975300" w:rsidRPr="00975300" w:rsidRDefault="00975300" w:rsidP="00975300">
            <w:pPr>
              <w:jc w:val="center"/>
              <w:rPr>
                <w:i/>
              </w:rPr>
            </w:pPr>
            <w:r w:rsidRPr="00975300">
              <w:rPr>
                <w:i/>
              </w:rPr>
              <w:t>+1,17</w:t>
            </w:r>
          </w:p>
        </w:tc>
        <w:tc>
          <w:tcPr>
            <w:tcW w:w="1736" w:type="dxa"/>
            <w:vMerge/>
            <w:shd w:val="clear" w:color="auto" w:fill="auto"/>
            <w:vAlign w:val="center"/>
          </w:tcPr>
          <w:p w:rsidR="00975300" w:rsidRPr="00975300" w:rsidRDefault="00975300" w:rsidP="00975300">
            <w:pPr>
              <w:jc w:val="center"/>
              <w:rPr>
                <w:i/>
              </w:rPr>
            </w:pP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7.</w:t>
            </w:r>
          </w:p>
        </w:tc>
        <w:tc>
          <w:tcPr>
            <w:tcW w:w="2977" w:type="dxa"/>
            <w:shd w:val="clear" w:color="auto" w:fill="auto"/>
            <w:vAlign w:val="center"/>
          </w:tcPr>
          <w:p w:rsidR="00975300" w:rsidRPr="00975300" w:rsidRDefault="00975300" w:rsidP="00975300">
            <w:r w:rsidRPr="00975300">
              <w:t>Расход электроэнергии, всего</w:t>
            </w:r>
          </w:p>
        </w:tc>
        <w:tc>
          <w:tcPr>
            <w:tcW w:w="992" w:type="dxa"/>
            <w:shd w:val="clear" w:color="auto" w:fill="auto"/>
            <w:vAlign w:val="center"/>
          </w:tcPr>
          <w:p w:rsidR="00975300" w:rsidRPr="00975300" w:rsidRDefault="00975300" w:rsidP="00975300">
            <w:pPr>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48,46</w:t>
            </w:r>
          </w:p>
        </w:tc>
        <w:tc>
          <w:tcPr>
            <w:tcW w:w="1297" w:type="dxa"/>
            <w:shd w:val="clear" w:color="auto" w:fill="auto"/>
            <w:vAlign w:val="center"/>
          </w:tcPr>
          <w:p w:rsidR="00975300" w:rsidRPr="00975300" w:rsidRDefault="00975300" w:rsidP="00975300">
            <w:pPr>
              <w:jc w:val="center"/>
            </w:pPr>
            <w:r w:rsidRPr="00975300">
              <w:t>55,93</w:t>
            </w:r>
          </w:p>
        </w:tc>
        <w:tc>
          <w:tcPr>
            <w:tcW w:w="1113" w:type="dxa"/>
            <w:shd w:val="clear" w:color="auto" w:fill="auto"/>
            <w:vAlign w:val="center"/>
          </w:tcPr>
          <w:p w:rsidR="00975300" w:rsidRPr="00975300" w:rsidRDefault="00975300" w:rsidP="00975300">
            <w:pPr>
              <w:jc w:val="center"/>
              <w:rPr>
                <w:i/>
              </w:rPr>
            </w:pPr>
            <w:r w:rsidRPr="00975300">
              <w:rPr>
                <w:i/>
              </w:rPr>
              <w:t>+7,47</w:t>
            </w:r>
          </w:p>
        </w:tc>
        <w:tc>
          <w:tcPr>
            <w:tcW w:w="1736" w:type="dxa"/>
            <w:shd w:val="clear" w:color="auto" w:fill="auto"/>
            <w:vAlign w:val="center"/>
          </w:tcPr>
          <w:p w:rsidR="00975300" w:rsidRPr="00975300" w:rsidRDefault="00975300" w:rsidP="00975300">
            <w:pPr>
              <w:rPr>
                <w:i/>
              </w:rPr>
            </w:pPr>
            <w:proofErr w:type="gramStart"/>
            <w:r w:rsidRPr="00975300">
              <w:rPr>
                <w:i/>
              </w:rPr>
              <w:t>Рассчитан</w:t>
            </w:r>
            <w:proofErr w:type="gramEnd"/>
            <w:r w:rsidRPr="00975300">
              <w:rPr>
                <w:i/>
              </w:rPr>
              <w:t xml:space="preserve"> с учетом корректировки расходов э/э на технологические нужды</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7.1</w:t>
            </w:r>
          </w:p>
        </w:tc>
        <w:tc>
          <w:tcPr>
            <w:tcW w:w="2977" w:type="dxa"/>
            <w:shd w:val="clear" w:color="auto" w:fill="auto"/>
            <w:vAlign w:val="center"/>
          </w:tcPr>
          <w:p w:rsidR="00975300" w:rsidRPr="00975300" w:rsidRDefault="00975300" w:rsidP="00975300">
            <w:pPr>
              <w:jc w:val="right"/>
            </w:pPr>
            <w:r w:rsidRPr="00975300">
              <w:t xml:space="preserve">в </w:t>
            </w:r>
            <w:proofErr w:type="spellStart"/>
            <w:r w:rsidRPr="00975300">
              <w:t>т.ч</w:t>
            </w:r>
            <w:proofErr w:type="spellEnd"/>
            <w:r w:rsidRPr="00975300">
              <w:t xml:space="preserve">. на технологические нужды </w:t>
            </w:r>
          </w:p>
        </w:tc>
        <w:tc>
          <w:tcPr>
            <w:tcW w:w="992" w:type="dxa"/>
            <w:shd w:val="clear" w:color="auto" w:fill="auto"/>
            <w:vAlign w:val="center"/>
          </w:tcPr>
          <w:p w:rsidR="00975300" w:rsidRPr="00975300" w:rsidRDefault="00975300" w:rsidP="00975300">
            <w:pPr>
              <w:ind w:right="-108"/>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26,56</w:t>
            </w:r>
          </w:p>
        </w:tc>
        <w:tc>
          <w:tcPr>
            <w:tcW w:w="1297" w:type="dxa"/>
            <w:shd w:val="clear" w:color="auto" w:fill="auto"/>
            <w:vAlign w:val="center"/>
          </w:tcPr>
          <w:p w:rsidR="00975300" w:rsidRPr="00975300" w:rsidRDefault="00975300" w:rsidP="00975300">
            <w:pPr>
              <w:jc w:val="center"/>
            </w:pPr>
            <w:r w:rsidRPr="00975300">
              <w:t>34,03</w:t>
            </w:r>
          </w:p>
        </w:tc>
        <w:tc>
          <w:tcPr>
            <w:tcW w:w="1113" w:type="dxa"/>
            <w:shd w:val="clear" w:color="auto" w:fill="auto"/>
            <w:vAlign w:val="center"/>
          </w:tcPr>
          <w:p w:rsidR="00975300" w:rsidRPr="00975300" w:rsidRDefault="00975300" w:rsidP="00975300">
            <w:pPr>
              <w:jc w:val="center"/>
              <w:rPr>
                <w:i/>
              </w:rPr>
            </w:pPr>
            <w:r w:rsidRPr="00975300">
              <w:rPr>
                <w:i/>
              </w:rPr>
              <w:t>7,47</w:t>
            </w:r>
          </w:p>
        </w:tc>
        <w:tc>
          <w:tcPr>
            <w:tcW w:w="1736" w:type="dxa"/>
            <w:shd w:val="clear" w:color="auto" w:fill="auto"/>
            <w:vAlign w:val="center"/>
          </w:tcPr>
          <w:p w:rsidR="00975300" w:rsidRPr="00975300" w:rsidRDefault="00975300" w:rsidP="00975300">
            <w:pPr>
              <w:rPr>
                <w:i/>
              </w:rPr>
            </w:pPr>
            <w:r w:rsidRPr="00975300">
              <w:rPr>
                <w:i/>
              </w:rPr>
              <w:t xml:space="preserve">Расход </w:t>
            </w:r>
            <w:proofErr w:type="spellStart"/>
            <w:r w:rsidRPr="00975300">
              <w:rPr>
                <w:i/>
              </w:rPr>
              <w:t>расчитан</w:t>
            </w:r>
            <w:proofErr w:type="spellEnd"/>
            <w:r w:rsidRPr="00975300">
              <w:rPr>
                <w:i/>
              </w:rPr>
              <w:t xml:space="preserve"> с учетом технических характеристик оборудования</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7.1.1</w:t>
            </w:r>
          </w:p>
        </w:tc>
        <w:tc>
          <w:tcPr>
            <w:tcW w:w="2977" w:type="dxa"/>
            <w:shd w:val="clear" w:color="auto" w:fill="auto"/>
            <w:vAlign w:val="center"/>
          </w:tcPr>
          <w:p w:rsidR="00975300" w:rsidRPr="00975300" w:rsidRDefault="00975300" w:rsidP="00975300">
            <w:pPr>
              <w:jc w:val="right"/>
            </w:pPr>
            <w:r w:rsidRPr="00975300">
              <w:t>Удельный расход</w:t>
            </w:r>
          </w:p>
        </w:tc>
        <w:tc>
          <w:tcPr>
            <w:tcW w:w="992" w:type="dxa"/>
            <w:shd w:val="clear" w:color="auto" w:fill="auto"/>
            <w:vAlign w:val="center"/>
          </w:tcPr>
          <w:p w:rsidR="00975300" w:rsidRPr="00975300" w:rsidRDefault="00975300" w:rsidP="00975300">
            <w:pPr>
              <w:ind w:right="-108"/>
              <w:jc w:val="center"/>
            </w:pPr>
            <w:proofErr w:type="spellStart"/>
            <w:r w:rsidRPr="00975300">
              <w:t>кВт</w:t>
            </w:r>
            <w:proofErr w:type="gramStart"/>
            <w:r w:rsidRPr="00975300">
              <w:t>.ч</w:t>
            </w:r>
            <w:proofErr w:type="spellEnd"/>
            <w:proofErr w:type="gramEnd"/>
            <w:r w:rsidRPr="00975300">
              <w:t>/м</w:t>
            </w:r>
            <w:r w:rsidRPr="00975300">
              <w:rPr>
                <w:vertAlign w:val="superscript"/>
              </w:rPr>
              <w:t>3</w:t>
            </w:r>
          </w:p>
        </w:tc>
        <w:tc>
          <w:tcPr>
            <w:tcW w:w="1418" w:type="dxa"/>
            <w:vAlign w:val="center"/>
          </w:tcPr>
          <w:p w:rsidR="00975300" w:rsidRPr="00975300" w:rsidRDefault="00975300" w:rsidP="00975300">
            <w:pPr>
              <w:jc w:val="center"/>
            </w:pPr>
            <w:r w:rsidRPr="00975300">
              <w:t>1,18</w:t>
            </w:r>
          </w:p>
        </w:tc>
        <w:tc>
          <w:tcPr>
            <w:tcW w:w="1297" w:type="dxa"/>
            <w:shd w:val="clear" w:color="auto" w:fill="auto"/>
            <w:vAlign w:val="center"/>
          </w:tcPr>
          <w:p w:rsidR="00975300" w:rsidRPr="00975300" w:rsidRDefault="00975300" w:rsidP="00975300">
            <w:pPr>
              <w:jc w:val="center"/>
            </w:pPr>
            <w:r w:rsidRPr="00975300">
              <w:t>0,90</w:t>
            </w:r>
          </w:p>
        </w:tc>
        <w:tc>
          <w:tcPr>
            <w:tcW w:w="111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7.2.</w:t>
            </w:r>
          </w:p>
        </w:tc>
        <w:tc>
          <w:tcPr>
            <w:tcW w:w="2977" w:type="dxa"/>
            <w:shd w:val="clear" w:color="auto" w:fill="auto"/>
            <w:vAlign w:val="center"/>
          </w:tcPr>
          <w:p w:rsidR="00975300" w:rsidRPr="00975300" w:rsidRDefault="00975300" w:rsidP="00975300">
            <w:pPr>
              <w:jc w:val="right"/>
            </w:pPr>
            <w:r w:rsidRPr="00975300">
              <w:t>на общепроизводственные нужды</w:t>
            </w:r>
          </w:p>
        </w:tc>
        <w:tc>
          <w:tcPr>
            <w:tcW w:w="992" w:type="dxa"/>
            <w:shd w:val="clear" w:color="auto" w:fill="auto"/>
            <w:vAlign w:val="center"/>
          </w:tcPr>
          <w:p w:rsidR="00975300" w:rsidRPr="00975300" w:rsidRDefault="00975300" w:rsidP="00975300">
            <w:pPr>
              <w:ind w:right="-108"/>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21,90</w:t>
            </w:r>
          </w:p>
        </w:tc>
        <w:tc>
          <w:tcPr>
            <w:tcW w:w="1297" w:type="dxa"/>
            <w:shd w:val="clear" w:color="auto" w:fill="auto"/>
            <w:vAlign w:val="center"/>
          </w:tcPr>
          <w:p w:rsidR="00975300" w:rsidRPr="00975300" w:rsidRDefault="00975300" w:rsidP="00975300">
            <w:pPr>
              <w:jc w:val="center"/>
            </w:pPr>
            <w:r w:rsidRPr="00975300">
              <w:t>21,90</w:t>
            </w:r>
          </w:p>
        </w:tc>
        <w:tc>
          <w:tcPr>
            <w:tcW w:w="111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bl>
    <w:p w:rsidR="00975300" w:rsidRPr="00975300" w:rsidRDefault="00975300" w:rsidP="00975300">
      <w:pPr>
        <w:tabs>
          <w:tab w:val="left" w:pos="4211"/>
        </w:tabs>
        <w:contextualSpacing/>
        <w:jc w:val="center"/>
        <w:rPr>
          <w:b/>
          <w:i/>
          <w:sz w:val="24"/>
          <w:szCs w:val="24"/>
          <w:u w:val="single"/>
        </w:rPr>
      </w:pPr>
      <w:r w:rsidRPr="00975300">
        <w:rPr>
          <w:b/>
          <w:i/>
          <w:sz w:val="24"/>
          <w:szCs w:val="24"/>
          <w:u w:val="single"/>
        </w:rPr>
        <w:t>Транспортировка воды</w:t>
      </w:r>
    </w:p>
    <w:tbl>
      <w:tblPr>
        <w:tblW w:w="10234"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977"/>
        <w:gridCol w:w="992"/>
        <w:gridCol w:w="1418"/>
        <w:gridCol w:w="1417"/>
        <w:gridCol w:w="993"/>
        <w:gridCol w:w="1736"/>
      </w:tblGrid>
      <w:tr w:rsidR="00975300" w:rsidRPr="00975300" w:rsidTr="000965B5">
        <w:trPr>
          <w:trHeight w:val="750"/>
          <w:jc w:val="center"/>
        </w:trPr>
        <w:tc>
          <w:tcPr>
            <w:tcW w:w="701" w:type="dxa"/>
            <w:shd w:val="clear" w:color="auto" w:fill="auto"/>
            <w:vAlign w:val="center"/>
          </w:tcPr>
          <w:p w:rsidR="00975300" w:rsidRPr="00975300" w:rsidRDefault="00975300" w:rsidP="00975300">
            <w:pPr>
              <w:jc w:val="center"/>
              <w:rPr>
                <w:i/>
              </w:rPr>
            </w:pPr>
            <w:r w:rsidRPr="00975300">
              <w:rPr>
                <w:i/>
              </w:rPr>
              <w:t xml:space="preserve">№ </w:t>
            </w:r>
            <w:proofErr w:type="gramStart"/>
            <w:r w:rsidRPr="00975300">
              <w:rPr>
                <w:i/>
              </w:rPr>
              <w:t>п</w:t>
            </w:r>
            <w:proofErr w:type="gramEnd"/>
            <w:r w:rsidRPr="00975300">
              <w:rPr>
                <w:i/>
              </w:rPr>
              <w:t>/п</w:t>
            </w:r>
          </w:p>
        </w:tc>
        <w:tc>
          <w:tcPr>
            <w:tcW w:w="2977" w:type="dxa"/>
            <w:shd w:val="clear" w:color="auto" w:fill="auto"/>
            <w:vAlign w:val="center"/>
          </w:tcPr>
          <w:p w:rsidR="00975300" w:rsidRPr="00975300" w:rsidRDefault="00975300" w:rsidP="00975300">
            <w:pPr>
              <w:jc w:val="center"/>
              <w:rPr>
                <w:i/>
              </w:rPr>
            </w:pPr>
            <w:r w:rsidRPr="00975300">
              <w:rPr>
                <w:i/>
              </w:rPr>
              <w:t>Показатели</w:t>
            </w:r>
          </w:p>
        </w:tc>
        <w:tc>
          <w:tcPr>
            <w:tcW w:w="992" w:type="dxa"/>
            <w:shd w:val="clear" w:color="auto" w:fill="auto"/>
            <w:vAlign w:val="center"/>
          </w:tcPr>
          <w:p w:rsidR="00975300" w:rsidRPr="00975300" w:rsidRDefault="00975300" w:rsidP="00975300">
            <w:pPr>
              <w:jc w:val="center"/>
              <w:rPr>
                <w:i/>
              </w:rPr>
            </w:pPr>
            <w:proofErr w:type="spellStart"/>
            <w:r w:rsidRPr="00975300">
              <w:rPr>
                <w:i/>
              </w:rPr>
              <w:t>Ед</w:t>
            </w:r>
            <w:proofErr w:type="gramStart"/>
            <w:r w:rsidRPr="00975300">
              <w:rPr>
                <w:i/>
              </w:rPr>
              <w:t>.и</w:t>
            </w:r>
            <w:proofErr w:type="gramEnd"/>
            <w:r w:rsidRPr="00975300">
              <w:rPr>
                <w:i/>
              </w:rPr>
              <w:t>зм</w:t>
            </w:r>
            <w:proofErr w:type="spellEnd"/>
            <w:r w:rsidRPr="00975300">
              <w:rPr>
                <w:i/>
              </w:rPr>
              <w:t>.</w:t>
            </w:r>
          </w:p>
        </w:tc>
        <w:tc>
          <w:tcPr>
            <w:tcW w:w="1418" w:type="dxa"/>
            <w:vAlign w:val="center"/>
          </w:tcPr>
          <w:p w:rsidR="00975300" w:rsidRPr="00975300" w:rsidRDefault="00975300" w:rsidP="00975300">
            <w:pPr>
              <w:jc w:val="center"/>
              <w:rPr>
                <w:i/>
              </w:rPr>
            </w:pPr>
            <w:r w:rsidRPr="00975300">
              <w:rPr>
                <w:i/>
              </w:rPr>
              <w:t>План предприятия на 2019 год</w:t>
            </w:r>
          </w:p>
        </w:tc>
        <w:tc>
          <w:tcPr>
            <w:tcW w:w="1417" w:type="dxa"/>
            <w:shd w:val="clear" w:color="auto" w:fill="auto"/>
            <w:vAlign w:val="center"/>
          </w:tcPr>
          <w:p w:rsidR="00975300" w:rsidRPr="00975300" w:rsidRDefault="00975300" w:rsidP="00975300">
            <w:pPr>
              <w:jc w:val="center"/>
              <w:rPr>
                <w:i/>
              </w:rPr>
            </w:pPr>
            <w:r w:rsidRPr="00975300">
              <w:rPr>
                <w:i/>
              </w:rPr>
              <w:t>Утверждено ЛенРТК на 2019 год</w:t>
            </w:r>
          </w:p>
        </w:tc>
        <w:tc>
          <w:tcPr>
            <w:tcW w:w="993" w:type="dxa"/>
            <w:shd w:val="clear" w:color="auto" w:fill="auto"/>
            <w:vAlign w:val="center"/>
          </w:tcPr>
          <w:p w:rsidR="00975300" w:rsidRPr="00975300" w:rsidRDefault="00975300" w:rsidP="00975300">
            <w:pPr>
              <w:jc w:val="center"/>
              <w:rPr>
                <w:i/>
              </w:rPr>
            </w:pPr>
            <w:r w:rsidRPr="00975300">
              <w:rPr>
                <w:i/>
              </w:rPr>
              <w:t>Отклонение</w:t>
            </w:r>
          </w:p>
        </w:tc>
        <w:tc>
          <w:tcPr>
            <w:tcW w:w="1736" w:type="dxa"/>
            <w:shd w:val="clear" w:color="auto" w:fill="auto"/>
            <w:vAlign w:val="center"/>
          </w:tcPr>
          <w:p w:rsidR="00975300" w:rsidRPr="00975300" w:rsidRDefault="00975300" w:rsidP="00975300">
            <w:pPr>
              <w:jc w:val="center"/>
              <w:rPr>
                <w:i/>
              </w:rPr>
            </w:pPr>
            <w:r w:rsidRPr="00975300">
              <w:rPr>
                <w:i/>
              </w:rPr>
              <w:t>Обоснование, причины отклонения</w:t>
            </w:r>
          </w:p>
        </w:tc>
      </w:tr>
      <w:tr w:rsidR="00975300" w:rsidRPr="00975300" w:rsidTr="000965B5">
        <w:trPr>
          <w:trHeight w:val="554"/>
          <w:jc w:val="center"/>
        </w:trPr>
        <w:tc>
          <w:tcPr>
            <w:tcW w:w="701" w:type="dxa"/>
            <w:tcBorders>
              <w:bottom w:val="single" w:sz="4" w:space="0" w:color="auto"/>
            </w:tcBorders>
            <w:shd w:val="clear" w:color="auto" w:fill="auto"/>
            <w:vAlign w:val="center"/>
          </w:tcPr>
          <w:p w:rsidR="00975300" w:rsidRPr="00975300" w:rsidRDefault="00975300" w:rsidP="00975300">
            <w:pPr>
              <w:jc w:val="center"/>
            </w:pPr>
            <w:r w:rsidRPr="00975300">
              <w:t>1.</w:t>
            </w:r>
          </w:p>
        </w:tc>
        <w:tc>
          <w:tcPr>
            <w:tcW w:w="2977" w:type="dxa"/>
            <w:tcBorders>
              <w:bottom w:val="single" w:sz="4" w:space="0" w:color="auto"/>
            </w:tcBorders>
            <w:shd w:val="clear" w:color="auto" w:fill="auto"/>
            <w:vAlign w:val="center"/>
          </w:tcPr>
          <w:p w:rsidR="00975300" w:rsidRPr="00975300" w:rsidRDefault="00975300" w:rsidP="00975300">
            <w:r w:rsidRPr="00975300">
              <w:t>Принято воды для передачи (транспортировки)</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505,90</w:t>
            </w:r>
          </w:p>
        </w:tc>
        <w:tc>
          <w:tcPr>
            <w:tcW w:w="1417" w:type="dxa"/>
            <w:shd w:val="clear" w:color="auto" w:fill="auto"/>
            <w:vAlign w:val="center"/>
          </w:tcPr>
          <w:p w:rsidR="00975300" w:rsidRPr="00975300" w:rsidRDefault="00975300" w:rsidP="00975300">
            <w:pPr>
              <w:jc w:val="center"/>
            </w:pPr>
            <w:r w:rsidRPr="00975300">
              <w:t>505,90</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366"/>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jc w:val="center"/>
            </w:pPr>
            <w:r w:rsidRPr="00975300">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5300" w:rsidRPr="00975300" w:rsidRDefault="00975300" w:rsidP="00975300">
            <w:pPr>
              <w:jc w:val="both"/>
            </w:pPr>
            <w:r w:rsidRPr="00975300">
              <w:t>Объем транспортируемой воды всего</w:t>
            </w:r>
          </w:p>
        </w:tc>
        <w:tc>
          <w:tcPr>
            <w:tcW w:w="992" w:type="dxa"/>
            <w:tcBorders>
              <w:left w:val="single" w:sz="4" w:space="0" w:color="auto"/>
            </w:tcBorders>
            <w:shd w:val="clear" w:color="auto" w:fill="auto"/>
            <w:vAlign w:val="center"/>
          </w:tcPr>
          <w:p w:rsidR="00975300" w:rsidRPr="00975300" w:rsidRDefault="00975300" w:rsidP="00975300">
            <w:pPr>
              <w:jc w:val="center"/>
              <w:rPr>
                <w:b/>
              </w:rP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505,90</w:t>
            </w:r>
          </w:p>
        </w:tc>
        <w:tc>
          <w:tcPr>
            <w:tcW w:w="1417" w:type="dxa"/>
            <w:shd w:val="clear" w:color="auto" w:fill="auto"/>
            <w:vAlign w:val="center"/>
          </w:tcPr>
          <w:p w:rsidR="00975300" w:rsidRPr="00975300" w:rsidRDefault="00975300" w:rsidP="00975300">
            <w:pPr>
              <w:jc w:val="center"/>
            </w:pPr>
            <w:r w:rsidRPr="00975300">
              <w:t>505,90</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49"/>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jc w:val="center"/>
            </w:pPr>
            <w:r w:rsidRPr="00975300">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jc w:val="right"/>
              <w:rPr>
                <w:b/>
              </w:rPr>
            </w:pPr>
            <w:r w:rsidRPr="00975300">
              <w:rPr>
                <w:b/>
              </w:rPr>
              <w:t xml:space="preserve">товарная вода (транспортировка), в </w:t>
            </w:r>
            <w:proofErr w:type="spellStart"/>
            <w:r w:rsidRPr="00975300">
              <w:rPr>
                <w:b/>
              </w:rPr>
              <w:t>т.ч</w:t>
            </w:r>
            <w:proofErr w:type="spellEnd"/>
            <w:r w:rsidRPr="00975300">
              <w:rPr>
                <w:b/>
              </w:rPr>
              <w:t>.</w:t>
            </w:r>
          </w:p>
        </w:tc>
        <w:tc>
          <w:tcPr>
            <w:tcW w:w="992" w:type="dxa"/>
            <w:tcBorders>
              <w:left w:val="single" w:sz="4" w:space="0" w:color="auto"/>
            </w:tcBorders>
            <w:shd w:val="clear" w:color="auto" w:fill="auto"/>
            <w:vAlign w:val="center"/>
          </w:tcPr>
          <w:p w:rsidR="00975300" w:rsidRPr="00975300" w:rsidRDefault="00975300" w:rsidP="00975300">
            <w:pPr>
              <w:jc w:val="center"/>
              <w:rPr>
                <w:b/>
              </w:rPr>
            </w:pPr>
            <w:r w:rsidRPr="00975300">
              <w:rPr>
                <w:b/>
              </w:rPr>
              <w:t>тыс</w:t>
            </w:r>
            <w:proofErr w:type="gramStart"/>
            <w:r w:rsidRPr="00975300">
              <w:rPr>
                <w:b/>
              </w:rPr>
              <w:t>.м</w:t>
            </w:r>
            <w:proofErr w:type="gramEnd"/>
            <w:r w:rsidRPr="00975300">
              <w:rPr>
                <w:b/>
                <w:vertAlign w:val="superscript"/>
              </w:rPr>
              <w:t>3</w:t>
            </w:r>
          </w:p>
        </w:tc>
        <w:tc>
          <w:tcPr>
            <w:tcW w:w="1418" w:type="dxa"/>
            <w:vAlign w:val="center"/>
          </w:tcPr>
          <w:p w:rsidR="00975300" w:rsidRPr="00975300" w:rsidRDefault="00975300" w:rsidP="00975300">
            <w:pPr>
              <w:jc w:val="center"/>
            </w:pPr>
            <w:r w:rsidRPr="00975300">
              <w:t>505,90</w:t>
            </w:r>
          </w:p>
        </w:tc>
        <w:tc>
          <w:tcPr>
            <w:tcW w:w="1417" w:type="dxa"/>
            <w:shd w:val="clear" w:color="auto" w:fill="auto"/>
            <w:vAlign w:val="center"/>
          </w:tcPr>
          <w:p w:rsidR="00975300" w:rsidRPr="00975300" w:rsidRDefault="00975300" w:rsidP="00975300">
            <w:pPr>
              <w:jc w:val="center"/>
            </w:pPr>
            <w:r w:rsidRPr="00975300">
              <w:t>505,90</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62"/>
          <w:jc w:val="center"/>
        </w:trPr>
        <w:tc>
          <w:tcPr>
            <w:tcW w:w="701" w:type="dxa"/>
            <w:tcBorders>
              <w:top w:val="single" w:sz="4" w:space="0" w:color="auto"/>
            </w:tcBorders>
            <w:shd w:val="clear" w:color="auto" w:fill="auto"/>
            <w:vAlign w:val="center"/>
          </w:tcPr>
          <w:p w:rsidR="00975300" w:rsidRPr="00975300" w:rsidRDefault="00975300" w:rsidP="00975300">
            <w:pPr>
              <w:jc w:val="center"/>
            </w:pPr>
            <w:r w:rsidRPr="00975300">
              <w:t>2.1.1</w:t>
            </w:r>
          </w:p>
        </w:tc>
        <w:tc>
          <w:tcPr>
            <w:tcW w:w="2977" w:type="dxa"/>
            <w:tcBorders>
              <w:top w:val="single" w:sz="4" w:space="0" w:color="auto"/>
            </w:tcBorders>
            <w:shd w:val="clear" w:color="auto" w:fill="auto"/>
            <w:vAlign w:val="center"/>
          </w:tcPr>
          <w:p w:rsidR="00975300" w:rsidRPr="00975300" w:rsidRDefault="00975300" w:rsidP="00975300">
            <w:pPr>
              <w:jc w:val="right"/>
            </w:pPr>
            <w:r w:rsidRPr="00975300">
              <w:t>гарантирующая организация</w:t>
            </w:r>
          </w:p>
        </w:tc>
        <w:tc>
          <w:tcPr>
            <w:tcW w:w="992"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505,90</w:t>
            </w:r>
          </w:p>
        </w:tc>
        <w:tc>
          <w:tcPr>
            <w:tcW w:w="1417" w:type="dxa"/>
            <w:shd w:val="clear" w:color="auto" w:fill="auto"/>
            <w:vAlign w:val="center"/>
          </w:tcPr>
          <w:p w:rsidR="00975300" w:rsidRPr="00975300" w:rsidRDefault="00975300" w:rsidP="00975300">
            <w:pPr>
              <w:jc w:val="center"/>
            </w:pPr>
            <w:r w:rsidRPr="00975300">
              <w:t>505,90</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600"/>
          <w:jc w:val="center"/>
        </w:trPr>
        <w:tc>
          <w:tcPr>
            <w:tcW w:w="701" w:type="dxa"/>
            <w:shd w:val="clear" w:color="auto" w:fill="auto"/>
            <w:vAlign w:val="center"/>
          </w:tcPr>
          <w:p w:rsidR="00975300" w:rsidRPr="00975300" w:rsidRDefault="00975300" w:rsidP="00975300">
            <w:pPr>
              <w:jc w:val="center"/>
            </w:pPr>
            <w:r w:rsidRPr="00975300">
              <w:t>3.</w:t>
            </w:r>
          </w:p>
        </w:tc>
        <w:tc>
          <w:tcPr>
            <w:tcW w:w="2977" w:type="dxa"/>
            <w:shd w:val="clear" w:color="auto" w:fill="auto"/>
            <w:vAlign w:val="center"/>
          </w:tcPr>
          <w:p w:rsidR="00975300" w:rsidRPr="00975300" w:rsidRDefault="00975300" w:rsidP="00975300">
            <w:r w:rsidRPr="00975300">
              <w:t>Расход электроэнергии, всего</w:t>
            </w:r>
          </w:p>
        </w:tc>
        <w:tc>
          <w:tcPr>
            <w:tcW w:w="992" w:type="dxa"/>
            <w:shd w:val="clear" w:color="auto" w:fill="auto"/>
            <w:vAlign w:val="center"/>
          </w:tcPr>
          <w:p w:rsidR="00975300" w:rsidRPr="00975300" w:rsidRDefault="00975300" w:rsidP="00975300">
            <w:pPr>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511,47</w:t>
            </w:r>
          </w:p>
        </w:tc>
        <w:tc>
          <w:tcPr>
            <w:tcW w:w="1417" w:type="dxa"/>
            <w:shd w:val="clear" w:color="auto" w:fill="auto"/>
            <w:vAlign w:val="center"/>
          </w:tcPr>
          <w:p w:rsidR="00975300" w:rsidRPr="00975300" w:rsidRDefault="00975300" w:rsidP="00975300">
            <w:pPr>
              <w:jc w:val="center"/>
            </w:pPr>
            <w:r w:rsidRPr="00975300">
              <w:t>511,47</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jc w:val="center"/>
        </w:trPr>
        <w:tc>
          <w:tcPr>
            <w:tcW w:w="701" w:type="dxa"/>
            <w:shd w:val="clear" w:color="auto" w:fill="auto"/>
            <w:vAlign w:val="center"/>
          </w:tcPr>
          <w:p w:rsidR="00975300" w:rsidRPr="00975300" w:rsidRDefault="00975300" w:rsidP="00975300">
            <w:pPr>
              <w:jc w:val="center"/>
            </w:pPr>
            <w:r w:rsidRPr="00975300">
              <w:lastRenderedPageBreak/>
              <w:t>3.1</w:t>
            </w:r>
          </w:p>
        </w:tc>
        <w:tc>
          <w:tcPr>
            <w:tcW w:w="2977" w:type="dxa"/>
            <w:shd w:val="clear" w:color="auto" w:fill="auto"/>
            <w:vAlign w:val="center"/>
          </w:tcPr>
          <w:p w:rsidR="00975300" w:rsidRPr="00975300" w:rsidRDefault="00975300" w:rsidP="00975300">
            <w:pPr>
              <w:jc w:val="right"/>
            </w:pPr>
            <w:r w:rsidRPr="00975300">
              <w:t xml:space="preserve">в </w:t>
            </w:r>
            <w:proofErr w:type="spellStart"/>
            <w:r w:rsidRPr="00975300">
              <w:t>т.ч</w:t>
            </w:r>
            <w:proofErr w:type="spellEnd"/>
            <w:r w:rsidRPr="00975300">
              <w:t xml:space="preserve">. на технологические нужды </w:t>
            </w:r>
          </w:p>
        </w:tc>
        <w:tc>
          <w:tcPr>
            <w:tcW w:w="992" w:type="dxa"/>
            <w:shd w:val="clear" w:color="auto" w:fill="auto"/>
            <w:vAlign w:val="center"/>
          </w:tcPr>
          <w:p w:rsidR="00975300" w:rsidRPr="00975300" w:rsidRDefault="00975300" w:rsidP="00975300">
            <w:pPr>
              <w:ind w:right="-108"/>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ind w:right="-52"/>
              <w:jc w:val="center"/>
            </w:pPr>
            <w:r w:rsidRPr="00975300">
              <w:t>426,10</w:t>
            </w:r>
          </w:p>
        </w:tc>
        <w:tc>
          <w:tcPr>
            <w:tcW w:w="1417" w:type="dxa"/>
            <w:shd w:val="clear" w:color="auto" w:fill="auto"/>
            <w:vAlign w:val="center"/>
          </w:tcPr>
          <w:p w:rsidR="00975300" w:rsidRPr="00975300" w:rsidRDefault="00975300" w:rsidP="00975300">
            <w:pPr>
              <w:ind w:right="-52"/>
              <w:jc w:val="center"/>
            </w:pPr>
            <w:r w:rsidRPr="00975300">
              <w:t>426,10</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3.1.1</w:t>
            </w:r>
          </w:p>
        </w:tc>
        <w:tc>
          <w:tcPr>
            <w:tcW w:w="2977" w:type="dxa"/>
            <w:shd w:val="clear" w:color="auto" w:fill="auto"/>
            <w:vAlign w:val="center"/>
          </w:tcPr>
          <w:p w:rsidR="00975300" w:rsidRPr="00975300" w:rsidRDefault="00975300" w:rsidP="00975300">
            <w:pPr>
              <w:jc w:val="right"/>
            </w:pPr>
            <w:proofErr w:type="spellStart"/>
            <w:r w:rsidRPr="00975300">
              <w:t>уд</w:t>
            </w:r>
            <w:proofErr w:type="gramStart"/>
            <w:r w:rsidRPr="00975300">
              <w:t>.р</w:t>
            </w:r>
            <w:proofErr w:type="gramEnd"/>
            <w:r w:rsidRPr="00975300">
              <w:t>асход</w:t>
            </w:r>
            <w:proofErr w:type="spellEnd"/>
          </w:p>
        </w:tc>
        <w:tc>
          <w:tcPr>
            <w:tcW w:w="992" w:type="dxa"/>
            <w:shd w:val="clear" w:color="auto" w:fill="auto"/>
            <w:vAlign w:val="center"/>
          </w:tcPr>
          <w:p w:rsidR="00975300" w:rsidRPr="00975300" w:rsidRDefault="00975300" w:rsidP="00975300">
            <w:pPr>
              <w:ind w:right="-108"/>
              <w:jc w:val="center"/>
            </w:pPr>
            <w:proofErr w:type="spellStart"/>
            <w:r w:rsidRPr="00975300">
              <w:t>кВт</w:t>
            </w:r>
            <w:proofErr w:type="gramStart"/>
            <w:r w:rsidRPr="00975300">
              <w:t>.ч</w:t>
            </w:r>
            <w:proofErr w:type="spellEnd"/>
            <w:proofErr w:type="gramEnd"/>
            <w:r w:rsidRPr="00975300">
              <w:t>/м</w:t>
            </w:r>
            <w:r w:rsidRPr="00975300">
              <w:rPr>
                <w:vertAlign w:val="superscript"/>
              </w:rPr>
              <w:t>3</w:t>
            </w:r>
          </w:p>
        </w:tc>
        <w:tc>
          <w:tcPr>
            <w:tcW w:w="1418" w:type="dxa"/>
            <w:vAlign w:val="center"/>
          </w:tcPr>
          <w:p w:rsidR="00975300" w:rsidRPr="00975300" w:rsidRDefault="00975300" w:rsidP="00975300">
            <w:pPr>
              <w:ind w:right="-52"/>
              <w:jc w:val="center"/>
            </w:pPr>
            <w:r w:rsidRPr="00975300">
              <w:t>0,84</w:t>
            </w:r>
          </w:p>
        </w:tc>
        <w:tc>
          <w:tcPr>
            <w:tcW w:w="1417" w:type="dxa"/>
            <w:shd w:val="clear" w:color="auto" w:fill="auto"/>
            <w:vAlign w:val="center"/>
          </w:tcPr>
          <w:p w:rsidR="00975300" w:rsidRPr="00975300" w:rsidRDefault="00975300" w:rsidP="00975300">
            <w:pPr>
              <w:ind w:right="-52"/>
              <w:jc w:val="center"/>
            </w:pPr>
            <w:r w:rsidRPr="00975300">
              <w:t>0,84</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3.2.</w:t>
            </w:r>
          </w:p>
        </w:tc>
        <w:tc>
          <w:tcPr>
            <w:tcW w:w="2977" w:type="dxa"/>
            <w:shd w:val="clear" w:color="auto" w:fill="auto"/>
            <w:vAlign w:val="center"/>
          </w:tcPr>
          <w:p w:rsidR="00975300" w:rsidRPr="00975300" w:rsidRDefault="00975300" w:rsidP="00975300">
            <w:pPr>
              <w:jc w:val="right"/>
            </w:pPr>
            <w:r w:rsidRPr="00975300">
              <w:t>на общепроизводственные нужды</w:t>
            </w:r>
          </w:p>
        </w:tc>
        <w:tc>
          <w:tcPr>
            <w:tcW w:w="992" w:type="dxa"/>
            <w:shd w:val="clear" w:color="auto" w:fill="auto"/>
            <w:vAlign w:val="center"/>
          </w:tcPr>
          <w:p w:rsidR="00975300" w:rsidRPr="00975300" w:rsidRDefault="00975300" w:rsidP="00975300">
            <w:pPr>
              <w:ind w:right="-108"/>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85,37</w:t>
            </w:r>
          </w:p>
        </w:tc>
        <w:tc>
          <w:tcPr>
            <w:tcW w:w="1417" w:type="dxa"/>
            <w:shd w:val="clear" w:color="auto" w:fill="auto"/>
            <w:vAlign w:val="center"/>
          </w:tcPr>
          <w:p w:rsidR="00975300" w:rsidRPr="00975300" w:rsidRDefault="00975300" w:rsidP="00975300">
            <w:pPr>
              <w:jc w:val="center"/>
            </w:pPr>
            <w:r w:rsidRPr="00975300">
              <w:t>85,37</w:t>
            </w:r>
          </w:p>
        </w:tc>
        <w:tc>
          <w:tcPr>
            <w:tcW w:w="993" w:type="dxa"/>
            <w:shd w:val="clear" w:color="auto" w:fill="auto"/>
            <w:vAlign w:val="center"/>
          </w:tcPr>
          <w:p w:rsidR="00975300" w:rsidRPr="00975300" w:rsidRDefault="00975300" w:rsidP="00975300">
            <w:pPr>
              <w:jc w:val="center"/>
              <w:rPr>
                <w:i/>
              </w:rPr>
            </w:pPr>
            <w:r w:rsidRPr="00975300">
              <w:rPr>
                <w:i/>
              </w:rPr>
              <w:t>-</w:t>
            </w:r>
          </w:p>
        </w:tc>
        <w:tc>
          <w:tcPr>
            <w:tcW w:w="1736" w:type="dxa"/>
            <w:shd w:val="clear" w:color="auto" w:fill="auto"/>
            <w:vAlign w:val="center"/>
          </w:tcPr>
          <w:p w:rsidR="00975300" w:rsidRPr="00975300" w:rsidRDefault="00975300" w:rsidP="00975300">
            <w:pPr>
              <w:jc w:val="center"/>
              <w:rPr>
                <w:i/>
              </w:rPr>
            </w:pPr>
            <w:r w:rsidRPr="00975300">
              <w:rPr>
                <w:i/>
              </w:rPr>
              <w:t>-</w:t>
            </w:r>
          </w:p>
        </w:tc>
      </w:tr>
    </w:tbl>
    <w:p w:rsidR="00975300" w:rsidRPr="00975300" w:rsidRDefault="00975300" w:rsidP="00975300">
      <w:pPr>
        <w:tabs>
          <w:tab w:val="left" w:pos="4211"/>
        </w:tabs>
        <w:contextualSpacing/>
        <w:jc w:val="center"/>
        <w:rPr>
          <w:b/>
          <w:i/>
          <w:sz w:val="24"/>
          <w:szCs w:val="24"/>
          <w:u w:val="single"/>
        </w:rPr>
      </w:pPr>
      <w:r w:rsidRPr="00975300">
        <w:rPr>
          <w:b/>
          <w:i/>
          <w:sz w:val="24"/>
          <w:szCs w:val="24"/>
          <w:u w:val="single"/>
        </w:rPr>
        <w:t>Водоотведение</w:t>
      </w:r>
    </w:p>
    <w:tbl>
      <w:tblPr>
        <w:tblW w:w="10199"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676"/>
        <w:gridCol w:w="1018"/>
        <w:gridCol w:w="1418"/>
        <w:gridCol w:w="1417"/>
        <w:gridCol w:w="992"/>
        <w:gridCol w:w="1977"/>
      </w:tblGrid>
      <w:tr w:rsidR="00975300" w:rsidRPr="00975300" w:rsidTr="000965B5">
        <w:trPr>
          <w:trHeight w:val="750"/>
          <w:jc w:val="center"/>
        </w:trPr>
        <w:tc>
          <w:tcPr>
            <w:tcW w:w="701" w:type="dxa"/>
            <w:shd w:val="clear" w:color="auto" w:fill="auto"/>
            <w:vAlign w:val="center"/>
          </w:tcPr>
          <w:p w:rsidR="00975300" w:rsidRPr="00975300" w:rsidRDefault="00975300" w:rsidP="00975300">
            <w:pPr>
              <w:jc w:val="center"/>
              <w:rPr>
                <w:i/>
              </w:rPr>
            </w:pPr>
            <w:r w:rsidRPr="00975300">
              <w:rPr>
                <w:i/>
              </w:rPr>
              <w:t xml:space="preserve">№ </w:t>
            </w:r>
            <w:proofErr w:type="gramStart"/>
            <w:r w:rsidRPr="00975300">
              <w:rPr>
                <w:i/>
              </w:rPr>
              <w:t>п</w:t>
            </w:r>
            <w:proofErr w:type="gramEnd"/>
            <w:r w:rsidRPr="00975300">
              <w:rPr>
                <w:i/>
              </w:rPr>
              <w:t>/п</w:t>
            </w:r>
          </w:p>
        </w:tc>
        <w:tc>
          <w:tcPr>
            <w:tcW w:w="2676" w:type="dxa"/>
            <w:shd w:val="clear" w:color="auto" w:fill="auto"/>
            <w:vAlign w:val="center"/>
          </w:tcPr>
          <w:p w:rsidR="00975300" w:rsidRPr="00975300" w:rsidRDefault="00975300" w:rsidP="00975300">
            <w:pPr>
              <w:jc w:val="center"/>
              <w:rPr>
                <w:i/>
              </w:rPr>
            </w:pPr>
            <w:r w:rsidRPr="00975300">
              <w:rPr>
                <w:i/>
              </w:rPr>
              <w:t>Показатели</w:t>
            </w:r>
          </w:p>
        </w:tc>
        <w:tc>
          <w:tcPr>
            <w:tcW w:w="1018" w:type="dxa"/>
            <w:shd w:val="clear" w:color="auto" w:fill="auto"/>
            <w:vAlign w:val="center"/>
          </w:tcPr>
          <w:p w:rsidR="00975300" w:rsidRPr="00975300" w:rsidRDefault="00975300" w:rsidP="00975300">
            <w:pPr>
              <w:jc w:val="center"/>
              <w:rPr>
                <w:i/>
              </w:rPr>
            </w:pPr>
            <w:proofErr w:type="spellStart"/>
            <w:r w:rsidRPr="00975300">
              <w:rPr>
                <w:i/>
              </w:rPr>
              <w:t>Ед</w:t>
            </w:r>
            <w:proofErr w:type="gramStart"/>
            <w:r w:rsidRPr="00975300">
              <w:rPr>
                <w:i/>
              </w:rPr>
              <w:t>.и</w:t>
            </w:r>
            <w:proofErr w:type="gramEnd"/>
            <w:r w:rsidRPr="00975300">
              <w:rPr>
                <w:i/>
              </w:rPr>
              <w:t>зм</w:t>
            </w:r>
            <w:proofErr w:type="spellEnd"/>
            <w:r w:rsidRPr="00975300">
              <w:rPr>
                <w:i/>
              </w:rPr>
              <w:t>.</w:t>
            </w:r>
          </w:p>
        </w:tc>
        <w:tc>
          <w:tcPr>
            <w:tcW w:w="1418" w:type="dxa"/>
            <w:vAlign w:val="center"/>
          </w:tcPr>
          <w:p w:rsidR="00975300" w:rsidRPr="00975300" w:rsidRDefault="00975300" w:rsidP="00975300">
            <w:pPr>
              <w:jc w:val="center"/>
              <w:rPr>
                <w:i/>
              </w:rPr>
            </w:pPr>
            <w:r w:rsidRPr="00975300">
              <w:rPr>
                <w:i/>
              </w:rPr>
              <w:t>План предприятия на 2019 год</w:t>
            </w:r>
          </w:p>
        </w:tc>
        <w:tc>
          <w:tcPr>
            <w:tcW w:w="1417" w:type="dxa"/>
            <w:shd w:val="clear" w:color="auto" w:fill="auto"/>
            <w:vAlign w:val="center"/>
          </w:tcPr>
          <w:p w:rsidR="00975300" w:rsidRPr="00975300" w:rsidRDefault="00975300" w:rsidP="00975300">
            <w:pPr>
              <w:jc w:val="center"/>
              <w:rPr>
                <w:i/>
              </w:rPr>
            </w:pPr>
            <w:r w:rsidRPr="00975300">
              <w:rPr>
                <w:i/>
              </w:rPr>
              <w:t>Утверждено ЛенРТК на 2019 год</w:t>
            </w:r>
          </w:p>
        </w:tc>
        <w:tc>
          <w:tcPr>
            <w:tcW w:w="992" w:type="dxa"/>
            <w:shd w:val="clear" w:color="auto" w:fill="auto"/>
            <w:vAlign w:val="center"/>
          </w:tcPr>
          <w:p w:rsidR="00975300" w:rsidRPr="00975300" w:rsidRDefault="00975300" w:rsidP="00975300">
            <w:pPr>
              <w:jc w:val="center"/>
              <w:rPr>
                <w:i/>
              </w:rPr>
            </w:pPr>
            <w:r w:rsidRPr="00975300">
              <w:rPr>
                <w:i/>
              </w:rPr>
              <w:t>Отклонение</w:t>
            </w:r>
          </w:p>
        </w:tc>
        <w:tc>
          <w:tcPr>
            <w:tcW w:w="1977" w:type="dxa"/>
            <w:shd w:val="clear" w:color="auto" w:fill="auto"/>
            <w:vAlign w:val="center"/>
          </w:tcPr>
          <w:p w:rsidR="00975300" w:rsidRPr="00975300" w:rsidRDefault="00975300" w:rsidP="00975300">
            <w:pPr>
              <w:jc w:val="center"/>
              <w:rPr>
                <w:i/>
              </w:rPr>
            </w:pPr>
            <w:r w:rsidRPr="00975300">
              <w:rPr>
                <w:i/>
              </w:rPr>
              <w:t>Обоснование, причины отклонения</w:t>
            </w:r>
          </w:p>
        </w:tc>
      </w:tr>
      <w:tr w:rsidR="00975300" w:rsidRPr="00975300" w:rsidTr="000965B5">
        <w:trPr>
          <w:trHeight w:val="400"/>
          <w:jc w:val="center"/>
        </w:trPr>
        <w:tc>
          <w:tcPr>
            <w:tcW w:w="701" w:type="dxa"/>
            <w:shd w:val="clear" w:color="auto" w:fill="auto"/>
            <w:vAlign w:val="center"/>
          </w:tcPr>
          <w:p w:rsidR="00975300" w:rsidRPr="00975300" w:rsidRDefault="00975300" w:rsidP="00975300">
            <w:pPr>
              <w:jc w:val="center"/>
            </w:pPr>
            <w:r w:rsidRPr="00975300">
              <w:t>1.</w:t>
            </w:r>
          </w:p>
        </w:tc>
        <w:tc>
          <w:tcPr>
            <w:tcW w:w="2676" w:type="dxa"/>
            <w:shd w:val="clear" w:color="auto" w:fill="auto"/>
            <w:vAlign w:val="center"/>
          </w:tcPr>
          <w:p w:rsidR="00975300" w:rsidRPr="00975300" w:rsidRDefault="00975300" w:rsidP="00975300">
            <w:r w:rsidRPr="00975300">
              <w:t>Пропущено сточных вод, всего</w:t>
            </w:r>
          </w:p>
        </w:tc>
        <w:tc>
          <w:tcPr>
            <w:tcW w:w="1018"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406,30</w:t>
            </w:r>
          </w:p>
        </w:tc>
        <w:tc>
          <w:tcPr>
            <w:tcW w:w="1417" w:type="dxa"/>
            <w:shd w:val="clear" w:color="auto" w:fill="auto"/>
            <w:vAlign w:val="center"/>
          </w:tcPr>
          <w:p w:rsidR="00975300" w:rsidRPr="00975300" w:rsidRDefault="00975300" w:rsidP="00975300">
            <w:pPr>
              <w:jc w:val="center"/>
            </w:pPr>
            <w:r w:rsidRPr="00975300">
              <w:t>406,30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366"/>
          <w:jc w:val="center"/>
        </w:trPr>
        <w:tc>
          <w:tcPr>
            <w:tcW w:w="701" w:type="dxa"/>
            <w:shd w:val="clear" w:color="auto" w:fill="auto"/>
            <w:vAlign w:val="center"/>
          </w:tcPr>
          <w:p w:rsidR="00975300" w:rsidRPr="00975300" w:rsidRDefault="00975300" w:rsidP="00975300">
            <w:pPr>
              <w:jc w:val="center"/>
            </w:pPr>
            <w:r w:rsidRPr="00975300">
              <w:t>1.1</w:t>
            </w:r>
          </w:p>
        </w:tc>
        <w:tc>
          <w:tcPr>
            <w:tcW w:w="2676" w:type="dxa"/>
            <w:shd w:val="clear" w:color="auto" w:fill="auto"/>
            <w:vAlign w:val="center"/>
          </w:tcPr>
          <w:p w:rsidR="00975300" w:rsidRPr="00975300" w:rsidRDefault="00975300" w:rsidP="00975300">
            <w:pPr>
              <w:jc w:val="right"/>
            </w:pPr>
            <w:r w:rsidRPr="00975300">
              <w:t>от собственных подразделений</w:t>
            </w:r>
          </w:p>
        </w:tc>
        <w:tc>
          <w:tcPr>
            <w:tcW w:w="1018"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9,00</w:t>
            </w:r>
          </w:p>
        </w:tc>
        <w:tc>
          <w:tcPr>
            <w:tcW w:w="1417" w:type="dxa"/>
            <w:shd w:val="clear" w:color="auto" w:fill="auto"/>
            <w:vAlign w:val="center"/>
          </w:tcPr>
          <w:p w:rsidR="00975300" w:rsidRPr="00975300" w:rsidRDefault="00975300" w:rsidP="00975300">
            <w:pPr>
              <w:jc w:val="center"/>
            </w:pPr>
            <w:r w:rsidRPr="00975300">
              <w:t>9,00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534"/>
          <w:jc w:val="center"/>
        </w:trPr>
        <w:tc>
          <w:tcPr>
            <w:tcW w:w="701" w:type="dxa"/>
            <w:shd w:val="clear" w:color="auto" w:fill="auto"/>
            <w:vAlign w:val="center"/>
          </w:tcPr>
          <w:p w:rsidR="00975300" w:rsidRPr="00975300" w:rsidRDefault="00975300" w:rsidP="00975300">
            <w:pPr>
              <w:jc w:val="center"/>
            </w:pPr>
            <w:r w:rsidRPr="00975300">
              <w:t>2.</w:t>
            </w:r>
          </w:p>
        </w:tc>
        <w:tc>
          <w:tcPr>
            <w:tcW w:w="2676" w:type="dxa"/>
            <w:shd w:val="clear" w:color="auto" w:fill="auto"/>
            <w:vAlign w:val="center"/>
          </w:tcPr>
          <w:p w:rsidR="00975300" w:rsidRPr="00975300" w:rsidRDefault="00975300" w:rsidP="00975300">
            <w:pPr>
              <w:rPr>
                <w:b/>
              </w:rPr>
            </w:pPr>
            <w:r w:rsidRPr="00975300">
              <w:rPr>
                <w:b/>
              </w:rPr>
              <w:t xml:space="preserve">Товарные стоки, в </w:t>
            </w:r>
            <w:proofErr w:type="spellStart"/>
            <w:r w:rsidRPr="00975300">
              <w:rPr>
                <w:b/>
              </w:rPr>
              <w:t>т.ч</w:t>
            </w:r>
            <w:proofErr w:type="spellEnd"/>
            <w:r w:rsidRPr="00975300">
              <w:rPr>
                <w:b/>
              </w:rPr>
              <w:t>.</w:t>
            </w:r>
          </w:p>
        </w:tc>
        <w:tc>
          <w:tcPr>
            <w:tcW w:w="1018" w:type="dxa"/>
            <w:shd w:val="clear" w:color="auto" w:fill="auto"/>
            <w:vAlign w:val="center"/>
          </w:tcPr>
          <w:p w:rsidR="00975300" w:rsidRPr="00975300" w:rsidRDefault="00975300" w:rsidP="00975300">
            <w:pPr>
              <w:jc w:val="center"/>
              <w:rPr>
                <w:b/>
              </w:rPr>
            </w:pPr>
            <w:r w:rsidRPr="00975300">
              <w:rPr>
                <w:b/>
              </w:rPr>
              <w:t>тыс</w:t>
            </w:r>
            <w:proofErr w:type="gramStart"/>
            <w:r w:rsidRPr="00975300">
              <w:rPr>
                <w:b/>
              </w:rPr>
              <w:t>.м</w:t>
            </w:r>
            <w:proofErr w:type="gramEnd"/>
            <w:r w:rsidRPr="00975300">
              <w:rPr>
                <w:b/>
                <w:vertAlign w:val="superscript"/>
              </w:rPr>
              <w:t>3</w:t>
            </w:r>
          </w:p>
        </w:tc>
        <w:tc>
          <w:tcPr>
            <w:tcW w:w="1418" w:type="dxa"/>
            <w:vAlign w:val="center"/>
          </w:tcPr>
          <w:p w:rsidR="00975300" w:rsidRPr="00975300" w:rsidRDefault="00975300" w:rsidP="00975300">
            <w:pPr>
              <w:jc w:val="center"/>
            </w:pPr>
            <w:r w:rsidRPr="00975300">
              <w:t>397,30</w:t>
            </w:r>
          </w:p>
        </w:tc>
        <w:tc>
          <w:tcPr>
            <w:tcW w:w="1417" w:type="dxa"/>
            <w:shd w:val="clear" w:color="auto" w:fill="auto"/>
            <w:vAlign w:val="center"/>
          </w:tcPr>
          <w:p w:rsidR="00975300" w:rsidRPr="00975300" w:rsidRDefault="00975300" w:rsidP="00975300">
            <w:pPr>
              <w:jc w:val="center"/>
            </w:pPr>
            <w:r w:rsidRPr="00975300">
              <w:t>397,30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688"/>
          <w:jc w:val="center"/>
        </w:trPr>
        <w:tc>
          <w:tcPr>
            <w:tcW w:w="701" w:type="dxa"/>
            <w:shd w:val="clear" w:color="auto" w:fill="auto"/>
            <w:vAlign w:val="center"/>
          </w:tcPr>
          <w:p w:rsidR="00975300" w:rsidRPr="00975300" w:rsidRDefault="00975300" w:rsidP="00975300">
            <w:pPr>
              <w:jc w:val="center"/>
            </w:pPr>
            <w:r w:rsidRPr="00975300">
              <w:t>2.1</w:t>
            </w:r>
          </w:p>
        </w:tc>
        <w:tc>
          <w:tcPr>
            <w:tcW w:w="2676" w:type="dxa"/>
            <w:shd w:val="clear" w:color="auto" w:fill="auto"/>
            <w:vAlign w:val="center"/>
          </w:tcPr>
          <w:p w:rsidR="00975300" w:rsidRPr="00975300" w:rsidRDefault="00975300" w:rsidP="00975300">
            <w:pPr>
              <w:jc w:val="right"/>
            </w:pPr>
            <w:r w:rsidRPr="00975300">
              <w:t>от гарантирующей организации</w:t>
            </w:r>
          </w:p>
        </w:tc>
        <w:tc>
          <w:tcPr>
            <w:tcW w:w="1018"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370,30</w:t>
            </w:r>
          </w:p>
        </w:tc>
        <w:tc>
          <w:tcPr>
            <w:tcW w:w="1417" w:type="dxa"/>
            <w:shd w:val="clear" w:color="auto" w:fill="auto"/>
            <w:vAlign w:val="center"/>
          </w:tcPr>
          <w:p w:rsidR="00975300" w:rsidRPr="00975300" w:rsidRDefault="00975300" w:rsidP="00975300">
            <w:pPr>
              <w:jc w:val="center"/>
            </w:pPr>
            <w:r w:rsidRPr="00975300">
              <w:t>370,30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jc w:val="center"/>
        </w:trPr>
        <w:tc>
          <w:tcPr>
            <w:tcW w:w="701" w:type="dxa"/>
            <w:shd w:val="clear" w:color="auto" w:fill="auto"/>
            <w:vAlign w:val="center"/>
          </w:tcPr>
          <w:p w:rsidR="00975300" w:rsidRPr="00975300" w:rsidRDefault="00975300" w:rsidP="00975300">
            <w:pPr>
              <w:jc w:val="center"/>
            </w:pPr>
            <w:r w:rsidRPr="00975300">
              <w:t>2.2</w:t>
            </w:r>
          </w:p>
        </w:tc>
        <w:tc>
          <w:tcPr>
            <w:tcW w:w="2676" w:type="dxa"/>
            <w:shd w:val="clear" w:color="auto" w:fill="auto"/>
            <w:vAlign w:val="center"/>
          </w:tcPr>
          <w:p w:rsidR="00975300" w:rsidRPr="00975300" w:rsidRDefault="00975300" w:rsidP="00975300">
            <w:pPr>
              <w:jc w:val="right"/>
            </w:pPr>
            <w:r w:rsidRPr="00975300">
              <w:t xml:space="preserve"> от иных потребителей</w:t>
            </w:r>
          </w:p>
        </w:tc>
        <w:tc>
          <w:tcPr>
            <w:tcW w:w="1018"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27,00</w:t>
            </w:r>
          </w:p>
        </w:tc>
        <w:tc>
          <w:tcPr>
            <w:tcW w:w="1417" w:type="dxa"/>
            <w:shd w:val="clear" w:color="auto" w:fill="auto"/>
            <w:vAlign w:val="center"/>
          </w:tcPr>
          <w:p w:rsidR="00975300" w:rsidRPr="00975300" w:rsidRDefault="00975300" w:rsidP="00975300">
            <w:pPr>
              <w:jc w:val="center"/>
            </w:pPr>
            <w:r w:rsidRPr="00975300">
              <w:t>27,00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760"/>
          <w:jc w:val="center"/>
        </w:trPr>
        <w:tc>
          <w:tcPr>
            <w:tcW w:w="701" w:type="dxa"/>
            <w:shd w:val="clear" w:color="auto" w:fill="auto"/>
            <w:vAlign w:val="center"/>
          </w:tcPr>
          <w:p w:rsidR="00975300" w:rsidRPr="00975300" w:rsidRDefault="00975300" w:rsidP="00975300">
            <w:pPr>
              <w:jc w:val="center"/>
            </w:pPr>
            <w:r w:rsidRPr="00975300">
              <w:t xml:space="preserve">3. </w:t>
            </w:r>
          </w:p>
        </w:tc>
        <w:tc>
          <w:tcPr>
            <w:tcW w:w="2676" w:type="dxa"/>
            <w:shd w:val="clear" w:color="auto" w:fill="auto"/>
            <w:vAlign w:val="center"/>
          </w:tcPr>
          <w:p w:rsidR="00975300" w:rsidRPr="00975300" w:rsidRDefault="00975300" w:rsidP="00975300">
            <w:r w:rsidRPr="00975300">
              <w:t>Объем сточных вод, поступивших на очистные сооружения</w:t>
            </w:r>
          </w:p>
        </w:tc>
        <w:tc>
          <w:tcPr>
            <w:tcW w:w="1018" w:type="dxa"/>
            <w:shd w:val="clear" w:color="auto" w:fill="auto"/>
            <w:vAlign w:val="center"/>
          </w:tcPr>
          <w:p w:rsidR="00975300" w:rsidRPr="00975300" w:rsidRDefault="00975300" w:rsidP="00975300">
            <w:pPr>
              <w:jc w:val="center"/>
            </w:pPr>
            <w:r w:rsidRPr="00975300">
              <w:t>тыс</w:t>
            </w:r>
            <w:proofErr w:type="gramStart"/>
            <w:r w:rsidRPr="00975300">
              <w:t>.м</w:t>
            </w:r>
            <w:proofErr w:type="gramEnd"/>
            <w:r w:rsidRPr="00975300">
              <w:rPr>
                <w:vertAlign w:val="superscript"/>
              </w:rPr>
              <w:t>3</w:t>
            </w:r>
          </w:p>
        </w:tc>
        <w:tc>
          <w:tcPr>
            <w:tcW w:w="1418" w:type="dxa"/>
            <w:vAlign w:val="center"/>
          </w:tcPr>
          <w:p w:rsidR="00975300" w:rsidRPr="00975300" w:rsidRDefault="00975300" w:rsidP="00975300">
            <w:pPr>
              <w:jc w:val="center"/>
            </w:pPr>
            <w:r w:rsidRPr="00975300">
              <w:t>406,30</w:t>
            </w:r>
          </w:p>
        </w:tc>
        <w:tc>
          <w:tcPr>
            <w:tcW w:w="1417" w:type="dxa"/>
            <w:shd w:val="clear" w:color="auto" w:fill="auto"/>
            <w:vAlign w:val="center"/>
          </w:tcPr>
          <w:p w:rsidR="00975300" w:rsidRPr="00975300" w:rsidRDefault="00975300" w:rsidP="00975300">
            <w:pPr>
              <w:jc w:val="center"/>
            </w:pPr>
            <w:r w:rsidRPr="00975300">
              <w:t>406,30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70"/>
          <w:jc w:val="center"/>
        </w:trPr>
        <w:tc>
          <w:tcPr>
            <w:tcW w:w="701" w:type="dxa"/>
            <w:shd w:val="clear" w:color="auto" w:fill="auto"/>
            <w:vAlign w:val="center"/>
          </w:tcPr>
          <w:p w:rsidR="00975300" w:rsidRPr="00975300" w:rsidRDefault="00975300" w:rsidP="00975300">
            <w:pPr>
              <w:jc w:val="center"/>
            </w:pPr>
            <w:r w:rsidRPr="00975300">
              <w:t>4.</w:t>
            </w:r>
          </w:p>
        </w:tc>
        <w:tc>
          <w:tcPr>
            <w:tcW w:w="2676" w:type="dxa"/>
            <w:shd w:val="clear" w:color="auto" w:fill="auto"/>
            <w:vAlign w:val="center"/>
          </w:tcPr>
          <w:p w:rsidR="00975300" w:rsidRPr="00975300" w:rsidRDefault="00975300" w:rsidP="00975300">
            <w:r w:rsidRPr="00975300">
              <w:t>Расход электроэнергии, всего</w:t>
            </w:r>
          </w:p>
        </w:tc>
        <w:tc>
          <w:tcPr>
            <w:tcW w:w="1018" w:type="dxa"/>
            <w:shd w:val="clear" w:color="auto" w:fill="auto"/>
            <w:vAlign w:val="center"/>
          </w:tcPr>
          <w:p w:rsidR="00975300" w:rsidRPr="00975300" w:rsidRDefault="00975300" w:rsidP="00975300">
            <w:pPr>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368,60</w:t>
            </w:r>
          </w:p>
        </w:tc>
        <w:tc>
          <w:tcPr>
            <w:tcW w:w="1417" w:type="dxa"/>
            <w:shd w:val="clear" w:color="auto" w:fill="auto"/>
            <w:vAlign w:val="center"/>
          </w:tcPr>
          <w:p w:rsidR="00975300" w:rsidRPr="00975300" w:rsidRDefault="00975300" w:rsidP="00975300">
            <w:pPr>
              <w:jc w:val="center"/>
            </w:pPr>
            <w:r w:rsidRPr="00975300">
              <w:t>368,60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4.1</w:t>
            </w:r>
          </w:p>
        </w:tc>
        <w:tc>
          <w:tcPr>
            <w:tcW w:w="2676" w:type="dxa"/>
            <w:shd w:val="clear" w:color="auto" w:fill="auto"/>
            <w:vAlign w:val="center"/>
          </w:tcPr>
          <w:p w:rsidR="00975300" w:rsidRPr="00975300" w:rsidRDefault="00975300" w:rsidP="00975300">
            <w:pPr>
              <w:jc w:val="right"/>
            </w:pPr>
            <w:r w:rsidRPr="00975300">
              <w:t xml:space="preserve">в </w:t>
            </w:r>
            <w:proofErr w:type="spellStart"/>
            <w:r w:rsidRPr="00975300">
              <w:t>т.ч</w:t>
            </w:r>
            <w:proofErr w:type="spellEnd"/>
            <w:r w:rsidRPr="00975300">
              <w:t xml:space="preserve">. на технологические нужды </w:t>
            </w:r>
          </w:p>
        </w:tc>
        <w:tc>
          <w:tcPr>
            <w:tcW w:w="1018" w:type="dxa"/>
            <w:shd w:val="clear" w:color="auto" w:fill="auto"/>
            <w:vAlign w:val="center"/>
          </w:tcPr>
          <w:p w:rsidR="00975300" w:rsidRPr="00975300" w:rsidRDefault="00975300" w:rsidP="00975300">
            <w:r w:rsidRPr="00975300">
              <w:t xml:space="preserve">   тыс. кВт/</w:t>
            </w:r>
            <w:proofErr w:type="gramStart"/>
            <w:r w:rsidRPr="00975300">
              <w:t>ч</w:t>
            </w:r>
            <w:proofErr w:type="gramEnd"/>
          </w:p>
        </w:tc>
        <w:tc>
          <w:tcPr>
            <w:tcW w:w="1418" w:type="dxa"/>
            <w:vAlign w:val="center"/>
          </w:tcPr>
          <w:p w:rsidR="00975300" w:rsidRPr="00975300" w:rsidRDefault="00975300" w:rsidP="00975300">
            <w:pPr>
              <w:jc w:val="center"/>
            </w:pPr>
            <w:r w:rsidRPr="00975300">
              <w:t>302,40</w:t>
            </w:r>
          </w:p>
        </w:tc>
        <w:tc>
          <w:tcPr>
            <w:tcW w:w="1417" w:type="dxa"/>
            <w:shd w:val="clear" w:color="auto" w:fill="auto"/>
            <w:vAlign w:val="center"/>
          </w:tcPr>
          <w:p w:rsidR="00975300" w:rsidRPr="00975300" w:rsidRDefault="00975300" w:rsidP="00975300">
            <w:pPr>
              <w:jc w:val="center"/>
            </w:pPr>
            <w:r w:rsidRPr="00975300">
              <w:t>302,40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4.1.1</w:t>
            </w:r>
          </w:p>
        </w:tc>
        <w:tc>
          <w:tcPr>
            <w:tcW w:w="2676" w:type="dxa"/>
            <w:shd w:val="clear" w:color="auto" w:fill="auto"/>
            <w:vAlign w:val="center"/>
          </w:tcPr>
          <w:p w:rsidR="00975300" w:rsidRPr="00975300" w:rsidRDefault="00975300" w:rsidP="00975300">
            <w:pPr>
              <w:jc w:val="right"/>
            </w:pPr>
            <w:proofErr w:type="spellStart"/>
            <w:r w:rsidRPr="00975300">
              <w:t>уд</w:t>
            </w:r>
            <w:proofErr w:type="gramStart"/>
            <w:r w:rsidRPr="00975300">
              <w:t>.р</w:t>
            </w:r>
            <w:proofErr w:type="gramEnd"/>
            <w:r w:rsidRPr="00975300">
              <w:t>асход</w:t>
            </w:r>
            <w:proofErr w:type="spellEnd"/>
          </w:p>
        </w:tc>
        <w:tc>
          <w:tcPr>
            <w:tcW w:w="1018" w:type="dxa"/>
            <w:shd w:val="clear" w:color="auto" w:fill="auto"/>
            <w:vAlign w:val="center"/>
          </w:tcPr>
          <w:p w:rsidR="00975300" w:rsidRPr="00975300" w:rsidRDefault="00975300" w:rsidP="00975300">
            <w:pPr>
              <w:ind w:right="-108"/>
              <w:jc w:val="center"/>
            </w:pPr>
            <w:proofErr w:type="spellStart"/>
            <w:r w:rsidRPr="00975300">
              <w:t>кВт</w:t>
            </w:r>
            <w:proofErr w:type="gramStart"/>
            <w:r w:rsidRPr="00975300">
              <w:t>.ч</w:t>
            </w:r>
            <w:proofErr w:type="spellEnd"/>
            <w:proofErr w:type="gramEnd"/>
            <w:r w:rsidRPr="00975300">
              <w:t>/м</w:t>
            </w:r>
            <w:r w:rsidRPr="00975300">
              <w:rPr>
                <w:vertAlign w:val="superscript"/>
              </w:rPr>
              <w:t>3</w:t>
            </w:r>
          </w:p>
        </w:tc>
        <w:tc>
          <w:tcPr>
            <w:tcW w:w="1418" w:type="dxa"/>
            <w:vAlign w:val="center"/>
          </w:tcPr>
          <w:p w:rsidR="00975300" w:rsidRPr="00975300" w:rsidRDefault="00975300" w:rsidP="00975300">
            <w:pPr>
              <w:jc w:val="center"/>
            </w:pPr>
            <w:r w:rsidRPr="00975300">
              <w:t>0,74</w:t>
            </w:r>
          </w:p>
        </w:tc>
        <w:tc>
          <w:tcPr>
            <w:tcW w:w="1417" w:type="dxa"/>
            <w:shd w:val="clear" w:color="auto" w:fill="auto"/>
            <w:vAlign w:val="center"/>
          </w:tcPr>
          <w:p w:rsidR="00975300" w:rsidRPr="00975300" w:rsidRDefault="00975300" w:rsidP="00975300">
            <w:pPr>
              <w:jc w:val="center"/>
            </w:pPr>
            <w:r w:rsidRPr="00975300">
              <w:t>0,74</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r w:rsidR="00975300" w:rsidRPr="00975300" w:rsidTr="000965B5">
        <w:trPr>
          <w:trHeight w:val="410"/>
          <w:jc w:val="center"/>
        </w:trPr>
        <w:tc>
          <w:tcPr>
            <w:tcW w:w="701" w:type="dxa"/>
            <w:shd w:val="clear" w:color="auto" w:fill="auto"/>
            <w:vAlign w:val="center"/>
          </w:tcPr>
          <w:p w:rsidR="00975300" w:rsidRPr="00975300" w:rsidRDefault="00975300" w:rsidP="00975300">
            <w:pPr>
              <w:jc w:val="center"/>
            </w:pPr>
            <w:r w:rsidRPr="00975300">
              <w:t>4.2.</w:t>
            </w:r>
          </w:p>
        </w:tc>
        <w:tc>
          <w:tcPr>
            <w:tcW w:w="2676" w:type="dxa"/>
            <w:shd w:val="clear" w:color="auto" w:fill="auto"/>
            <w:vAlign w:val="center"/>
          </w:tcPr>
          <w:p w:rsidR="00975300" w:rsidRPr="00975300" w:rsidRDefault="00975300" w:rsidP="00975300">
            <w:pPr>
              <w:jc w:val="right"/>
            </w:pPr>
            <w:r w:rsidRPr="00975300">
              <w:t>на общепроизводственные нужды</w:t>
            </w:r>
          </w:p>
        </w:tc>
        <w:tc>
          <w:tcPr>
            <w:tcW w:w="1018" w:type="dxa"/>
            <w:shd w:val="clear" w:color="auto" w:fill="auto"/>
            <w:vAlign w:val="center"/>
          </w:tcPr>
          <w:p w:rsidR="00975300" w:rsidRPr="00975300" w:rsidRDefault="00975300" w:rsidP="00975300">
            <w:pPr>
              <w:ind w:right="-108"/>
              <w:jc w:val="center"/>
            </w:pPr>
            <w:r w:rsidRPr="00975300">
              <w:t>тыс. кВт/</w:t>
            </w:r>
            <w:proofErr w:type="gramStart"/>
            <w:r w:rsidRPr="00975300">
              <w:t>ч</w:t>
            </w:r>
            <w:proofErr w:type="gramEnd"/>
          </w:p>
        </w:tc>
        <w:tc>
          <w:tcPr>
            <w:tcW w:w="1418" w:type="dxa"/>
            <w:vAlign w:val="center"/>
          </w:tcPr>
          <w:p w:rsidR="00975300" w:rsidRPr="00975300" w:rsidRDefault="00975300" w:rsidP="00975300">
            <w:pPr>
              <w:jc w:val="center"/>
            </w:pPr>
            <w:r w:rsidRPr="00975300">
              <w:t>66,20</w:t>
            </w:r>
          </w:p>
        </w:tc>
        <w:tc>
          <w:tcPr>
            <w:tcW w:w="1417" w:type="dxa"/>
            <w:shd w:val="clear" w:color="auto" w:fill="auto"/>
            <w:vAlign w:val="center"/>
          </w:tcPr>
          <w:p w:rsidR="00975300" w:rsidRPr="00975300" w:rsidRDefault="00975300" w:rsidP="00975300">
            <w:pPr>
              <w:jc w:val="center"/>
            </w:pPr>
            <w:r w:rsidRPr="00975300">
              <w:t>66,20</w:t>
            </w:r>
          </w:p>
        </w:tc>
        <w:tc>
          <w:tcPr>
            <w:tcW w:w="992" w:type="dxa"/>
            <w:shd w:val="clear" w:color="auto" w:fill="auto"/>
            <w:vAlign w:val="center"/>
          </w:tcPr>
          <w:p w:rsidR="00975300" w:rsidRPr="00975300" w:rsidRDefault="00975300" w:rsidP="00975300">
            <w:pPr>
              <w:jc w:val="center"/>
              <w:rPr>
                <w:i/>
              </w:rPr>
            </w:pPr>
            <w:r w:rsidRPr="00975300">
              <w:rPr>
                <w:i/>
              </w:rPr>
              <w:t>-</w:t>
            </w:r>
          </w:p>
        </w:tc>
        <w:tc>
          <w:tcPr>
            <w:tcW w:w="1977" w:type="dxa"/>
            <w:shd w:val="clear" w:color="auto" w:fill="auto"/>
            <w:vAlign w:val="center"/>
          </w:tcPr>
          <w:p w:rsidR="00975300" w:rsidRPr="00975300" w:rsidRDefault="00975300" w:rsidP="00975300">
            <w:pPr>
              <w:jc w:val="center"/>
              <w:rPr>
                <w:i/>
              </w:rPr>
            </w:pPr>
            <w:r w:rsidRPr="00975300">
              <w:rPr>
                <w:i/>
              </w:rPr>
              <w:t>-</w:t>
            </w:r>
          </w:p>
        </w:tc>
      </w:tr>
    </w:tbl>
    <w:p w:rsidR="00975300" w:rsidRPr="00975300" w:rsidRDefault="00975300" w:rsidP="000A5BFF">
      <w:pPr>
        <w:tabs>
          <w:tab w:val="left" w:pos="0"/>
          <w:tab w:val="left" w:pos="851"/>
        </w:tabs>
        <w:ind w:firstLine="567"/>
        <w:jc w:val="both"/>
        <w:rPr>
          <w:sz w:val="24"/>
          <w:szCs w:val="24"/>
        </w:rPr>
      </w:pPr>
      <w:r w:rsidRPr="00975300">
        <w:rPr>
          <w:sz w:val="24"/>
          <w:szCs w:val="24"/>
        </w:rPr>
        <w:t>2. Результаты сравнительного анализа фактических расходов АО «Птицефабрика «</w:t>
      </w:r>
      <w:proofErr w:type="spellStart"/>
      <w:r w:rsidRPr="00975300">
        <w:rPr>
          <w:sz w:val="24"/>
          <w:szCs w:val="24"/>
        </w:rPr>
        <w:t>Лаголово</w:t>
      </w:r>
      <w:proofErr w:type="spellEnd"/>
      <w:r w:rsidRPr="00975300">
        <w:rPr>
          <w:sz w:val="24"/>
          <w:szCs w:val="24"/>
        </w:rPr>
        <w:t xml:space="preserve">», отнесенных на услуги в сфере холодного водоснабжения (питьевая вода и транспортировка воды) </w:t>
      </w:r>
      <w:r>
        <w:rPr>
          <w:sz w:val="24"/>
          <w:szCs w:val="24"/>
        </w:rPr>
        <w:t xml:space="preserve">              </w:t>
      </w:r>
      <w:r w:rsidRPr="00975300">
        <w:rPr>
          <w:sz w:val="24"/>
          <w:szCs w:val="24"/>
        </w:rPr>
        <w:t>и водоотведения, и расходов, предусмотренных ЛенРТК при регулировании тарифов на 2017 год.</w:t>
      </w:r>
    </w:p>
    <w:p w:rsidR="00975300" w:rsidRPr="00975300" w:rsidRDefault="00975300" w:rsidP="000A5BFF">
      <w:pPr>
        <w:ind w:firstLine="567"/>
        <w:jc w:val="both"/>
        <w:rPr>
          <w:sz w:val="24"/>
          <w:szCs w:val="24"/>
        </w:rPr>
      </w:pPr>
      <w:proofErr w:type="gramStart"/>
      <w:r w:rsidRPr="00975300">
        <w:rPr>
          <w:sz w:val="24"/>
          <w:szCs w:val="24"/>
        </w:rPr>
        <w:t xml:space="preserve">В соответствии с пунктом 26 (д) Основ ценообразования, утвержденных Постановлением </w:t>
      </w:r>
      <w:r w:rsidRPr="00975300">
        <w:rPr>
          <w:sz w:val="24"/>
          <w:szCs w:val="24"/>
        </w:rPr>
        <w:br/>
        <w:t xml:space="preserve">№ 406, ЛенРТК проанализировал фактические затраты, сложившиеся по данным предприятия </w:t>
      </w:r>
      <w:r>
        <w:rPr>
          <w:sz w:val="24"/>
          <w:szCs w:val="24"/>
        </w:rPr>
        <w:t xml:space="preserve">                    </w:t>
      </w:r>
      <w:r w:rsidRPr="00975300">
        <w:rPr>
          <w:sz w:val="24"/>
          <w:szCs w:val="24"/>
        </w:rPr>
        <w:t xml:space="preserve"> в 2017 году по оказанию потребителям услуг водоснабжения (питьевая вода и транспортировка воды), водоотведения и не принял в расчет тарифной выручки 2019 года недополученные доходы за 2017 год по причине их не подтверждения бухгалтерской и статистической отчетностью (пункт 15 Основ ценообразования</w:t>
      </w:r>
      <w:proofErr w:type="gramEnd"/>
      <w:r w:rsidRPr="00975300">
        <w:rPr>
          <w:sz w:val="24"/>
          <w:szCs w:val="24"/>
        </w:rPr>
        <w:t xml:space="preserve"> </w:t>
      </w:r>
      <w:proofErr w:type="gramStart"/>
      <w:r w:rsidRPr="00975300">
        <w:rPr>
          <w:sz w:val="24"/>
          <w:szCs w:val="24"/>
        </w:rPr>
        <w:t>Постановления № 406).</w:t>
      </w:r>
      <w:proofErr w:type="gramEnd"/>
    </w:p>
    <w:p w:rsidR="00975300" w:rsidRPr="00975300" w:rsidRDefault="00975300" w:rsidP="000A5BFF">
      <w:pPr>
        <w:tabs>
          <w:tab w:val="left" w:pos="1134"/>
        </w:tabs>
        <w:ind w:firstLine="567"/>
        <w:jc w:val="both"/>
        <w:rPr>
          <w:sz w:val="24"/>
          <w:szCs w:val="24"/>
        </w:rPr>
      </w:pPr>
      <w:r w:rsidRPr="00975300">
        <w:rPr>
          <w:sz w:val="24"/>
          <w:szCs w:val="24"/>
        </w:rPr>
        <w:t>По результатам анализа основных показателей деятельности, сложившихся у АО «Птицефабрика «</w:t>
      </w:r>
      <w:proofErr w:type="spellStart"/>
      <w:r w:rsidRPr="00975300">
        <w:rPr>
          <w:sz w:val="24"/>
          <w:szCs w:val="24"/>
        </w:rPr>
        <w:t>Лаголово</w:t>
      </w:r>
      <w:proofErr w:type="spellEnd"/>
      <w:r w:rsidRPr="00975300">
        <w:rPr>
          <w:sz w:val="24"/>
          <w:szCs w:val="24"/>
        </w:rPr>
        <w:t xml:space="preserve">» в 2016 году, ЛенРТК были определены экономически недополученные доходы, частично учтенные при установлении тарифов на услуги в сфере водоснабжения (питьевая вода и транспортировка воды) и водоотведения, оказываемые в 2018 году потребителям </w:t>
      </w:r>
      <w:proofErr w:type="spellStart"/>
      <w:r w:rsidRPr="00975300">
        <w:rPr>
          <w:sz w:val="24"/>
          <w:szCs w:val="24"/>
        </w:rPr>
        <w:t>Лаголовского</w:t>
      </w:r>
      <w:proofErr w:type="spellEnd"/>
      <w:r w:rsidRPr="00975300">
        <w:rPr>
          <w:sz w:val="24"/>
          <w:szCs w:val="24"/>
        </w:rPr>
        <w:t xml:space="preserve"> СП. </w:t>
      </w:r>
    </w:p>
    <w:p w:rsidR="00975300" w:rsidRPr="00975300" w:rsidRDefault="00975300" w:rsidP="000A5BFF">
      <w:pPr>
        <w:tabs>
          <w:tab w:val="left" w:pos="567"/>
        </w:tabs>
        <w:ind w:firstLine="567"/>
        <w:jc w:val="both"/>
        <w:rPr>
          <w:sz w:val="24"/>
          <w:szCs w:val="24"/>
        </w:rPr>
      </w:pPr>
      <w:r w:rsidRPr="00975300">
        <w:rPr>
          <w:sz w:val="24"/>
          <w:szCs w:val="24"/>
        </w:rPr>
        <w:t>Оставшиеся части вышеуказанных недополученных доходов 2016 года ЛенРТК, руководствуясь требованиями Методических указаний, учел при формировании тарифов в сфере водоснабжения</w:t>
      </w:r>
      <w:r>
        <w:rPr>
          <w:sz w:val="24"/>
          <w:szCs w:val="24"/>
        </w:rPr>
        <w:t xml:space="preserve"> </w:t>
      </w:r>
      <w:r w:rsidRPr="00975300">
        <w:rPr>
          <w:sz w:val="24"/>
          <w:szCs w:val="24"/>
        </w:rPr>
        <w:t>на 2019-2023 гг.</w:t>
      </w:r>
    </w:p>
    <w:p w:rsidR="00975300" w:rsidRPr="00975300" w:rsidRDefault="000A5BFF" w:rsidP="000A5BFF">
      <w:pPr>
        <w:tabs>
          <w:tab w:val="left" w:pos="0"/>
          <w:tab w:val="left" w:pos="851"/>
          <w:tab w:val="left" w:pos="993"/>
        </w:tabs>
        <w:ind w:firstLine="567"/>
        <w:jc w:val="both"/>
        <w:rPr>
          <w:sz w:val="24"/>
          <w:szCs w:val="24"/>
        </w:rPr>
      </w:pPr>
      <w:r>
        <w:rPr>
          <w:sz w:val="24"/>
          <w:szCs w:val="24"/>
        </w:rPr>
        <w:t xml:space="preserve">3. </w:t>
      </w:r>
      <w:r w:rsidR="00975300" w:rsidRPr="00975300">
        <w:rPr>
          <w:sz w:val="24"/>
          <w:szCs w:val="24"/>
        </w:rPr>
        <w:t>Результаты экономической экспертизы материалов по определению себестоимости услуг в сфере водоснабжения (питьевая вода и транспортировка воды) и водоотведения, планируемой на 2019-2023 годы.</w:t>
      </w:r>
    </w:p>
    <w:p w:rsidR="00975300" w:rsidRPr="00975300" w:rsidRDefault="00975300" w:rsidP="000A5BFF">
      <w:pPr>
        <w:ind w:right="44" w:firstLine="567"/>
        <w:jc w:val="both"/>
        <w:rPr>
          <w:sz w:val="24"/>
          <w:szCs w:val="24"/>
        </w:rPr>
      </w:pPr>
      <w:r w:rsidRPr="00975300">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(питьевая вода и транспортировка воды) и водоотведения, оказываемые АО «Птицефабрика «</w:t>
      </w:r>
      <w:proofErr w:type="spellStart"/>
      <w:r w:rsidRPr="00975300">
        <w:rPr>
          <w:sz w:val="24"/>
          <w:szCs w:val="24"/>
        </w:rPr>
        <w:t>Лаголово</w:t>
      </w:r>
      <w:proofErr w:type="spellEnd"/>
      <w:r w:rsidRPr="00975300">
        <w:rPr>
          <w:sz w:val="24"/>
          <w:szCs w:val="24"/>
        </w:rPr>
        <w:t>», со следующей поэтапной разбивкой:</w:t>
      </w:r>
    </w:p>
    <w:p w:rsidR="00975300" w:rsidRPr="00975300" w:rsidRDefault="00975300" w:rsidP="000A5BFF">
      <w:pPr>
        <w:ind w:right="621" w:firstLine="567"/>
        <w:jc w:val="both"/>
        <w:rPr>
          <w:sz w:val="24"/>
          <w:szCs w:val="24"/>
        </w:rPr>
      </w:pPr>
      <w:r w:rsidRPr="00975300">
        <w:rPr>
          <w:sz w:val="24"/>
          <w:szCs w:val="24"/>
        </w:rPr>
        <w:t>- с 01.01.2019 г. по 30.06.2019 г.;</w:t>
      </w:r>
    </w:p>
    <w:p w:rsidR="00975300" w:rsidRPr="00975300" w:rsidRDefault="00975300" w:rsidP="000A5BFF">
      <w:pPr>
        <w:ind w:right="621" w:firstLine="567"/>
        <w:jc w:val="both"/>
        <w:rPr>
          <w:sz w:val="24"/>
          <w:szCs w:val="24"/>
        </w:rPr>
      </w:pPr>
      <w:r w:rsidRPr="00975300">
        <w:rPr>
          <w:sz w:val="24"/>
          <w:szCs w:val="24"/>
        </w:rPr>
        <w:t>- с 01.07.2019 г. по 31.12.2019 г.;</w:t>
      </w:r>
    </w:p>
    <w:p w:rsidR="00975300" w:rsidRPr="00975300" w:rsidRDefault="00975300" w:rsidP="000A5BFF">
      <w:pPr>
        <w:ind w:right="621" w:firstLine="567"/>
        <w:jc w:val="both"/>
        <w:rPr>
          <w:sz w:val="24"/>
          <w:szCs w:val="24"/>
        </w:rPr>
      </w:pPr>
      <w:r w:rsidRPr="00975300">
        <w:rPr>
          <w:sz w:val="24"/>
          <w:szCs w:val="24"/>
        </w:rPr>
        <w:lastRenderedPageBreak/>
        <w:t>- с 01.01.2020 г. по 30.06.2020 г.;</w:t>
      </w:r>
    </w:p>
    <w:p w:rsidR="00975300" w:rsidRPr="00975300" w:rsidRDefault="00975300" w:rsidP="000A5BFF">
      <w:pPr>
        <w:ind w:right="621" w:firstLine="567"/>
        <w:jc w:val="both"/>
        <w:rPr>
          <w:sz w:val="24"/>
          <w:szCs w:val="24"/>
        </w:rPr>
      </w:pPr>
      <w:r w:rsidRPr="00975300">
        <w:rPr>
          <w:sz w:val="24"/>
          <w:szCs w:val="24"/>
        </w:rPr>
        <w:t>- с 01.07.2020 г. по 31.12.2020 г.;</w:t>
      </w:r>
    </w:p>
    <w:p w:rsidR="00975300" w:rsidRPr="00975300" w:rsidRDefault="00975300" w:rsidP="000A5BFF">
      <w:pPr>
        <w:ind w:right="621" w:firstLine="567"/>
        <w:jc w:val="both"/>
        <w:rPr>
          <w:sz w:val="24"/>
          <w:szCs w:val="24"/>
        </w:rPr>
      </w:pPr>
      <w:r w:rsidRPr="00975300">
        <w:rPr>
          <w:sz w:val="24"/>
          <w:szCs w:val="24"/>
        </w:rPr>
        <w:t>- с 01.01.2021 г. по 30.06.2021 г.;</w:t>
      </w:r>
    </w:p>
    <w:p w:rsidR="00975300" w:rsidRPr="00975300" w:rsidRDefault="00975300" w:rsidP="000A5BFF">
      <w:pPr>
        <w:ind w:right="621" w:firstLine="567"/>
        <w:jc w:val="both"/>
        <w:rPr>
          <w:sz w:val="24"/>
          <w:szCs w:val="24"/>
        </w:rPr>
      </w:pPr>
      <w:r w:rsidRPr="00975300">
        <w:rPr>
          <w:sz w:val="24"/>
          <w:szCs w:val="24"/>
        </w:rPr>
        <w:t>- с 01.07.2021 г. по 31.12.2021 г.;</w:t>
      </w:r>
    </w:p>
    <w:p w:rsidR="00975300" w:rsidRPr="00975300" w:rsidRDefault="00975300" w:rsidP="000A5BFF">
      <w:pPr>
        <w:ind w:right="621" w:firstLine="567"/>
        <w:jc w:val="both"/>
        <w:rPr>
          <w:sz w:val="24"/>
          <w:szCs w:val="24"/>
        </w:rPr>
      </w:pPr>
      <w:r w:rsidRPr="00975300">
        <w:rPr>
          <w:sz w:val="24"/>
          <w:szCs w:val="24"/>
        </w:rPr>
        <w:t>- с 01.01.2022 г. по 30.06.2022 г.;</w:t>
      </w:r>
    </w:p>
    <w:p w:rsidR="00975300" w:rsidRPr="00975300" w:rsidRDefault="00975300" w:rsidP="000A5BFF">
      <w:pPr>
        <w:ind w:right="621" w:firstLine="567"/>
        <w:jc w:val="both"/>
        <w:rPr>
          <w:sz w:val="24"/>
          <w:szCs w:val="24"/>
        </w:rPr>
      </w:pPr>
      <w:r w:rsidRPr="00975300">
        <w:rPr>
          <w:sz w:val="24"/>
          <w:szCs w:val="24"/>
        </w:rPr>
        <w:t>- с 01.07.2022 г. по 31.12.2022 г.;</w:t>
      </w:r>
    </w:p>
    <w:p w:rsidR="00975300" w:rsidRPr="00975300" w:rsidRDefault="00975300" w:rsidP="000A5BFF">
      <w:pPr>
        <w:ind w:right="621" w:firstLine="567"/>
        <w:jc w:val="both"/>
        <w:rPr>
          <w:sz w:val="24"/>
          <w:szCs w:val="24"/>
        </w:rPr>
      </w:pPr>
      <w:r w:rsidRPr="00975300">
        <w:rPr>
          <w:sz w:val="24"/>
          <w:szCs w:val="24"/>
        </w:rPr>
        <w:t>- с 01.01.2023 г. по 30.06.2023 г.;</w:t>
      </w:r>
    </w:p>
    <w:p w:rsidR="00975300" w:rsidRPr="00975300" w:rsidRDefault="00975300" w:rsidP="000A5BFF">
      <w:pPr>
        <w:ind w:right="621" w:firstLine="567"/>
        <w:jc w:val="both"/>
        <w:rPr>
          <w:sz w:val="24"/>
          <w:szCs w:val="24"/>
        </w:rPr>
      </w:pPr>
      <w:r w:rsidRPr="00975300">
        <w:rPr>
          <w:sz w:val="24"/>
          <w:szCs w:val="24"/>
        </w:rPr>
        <w:t>- с 01.07.2023 г. по 31.12.2023 г.</w:t>
      </w:r>
    </w:p>
    <w:p w:rsidR="00975300" w:rsidRPr="00975300" w:rsidRDefault="00975300" w:rsidP="000A5BFF">
      <w:pPr>
        <w:ind w:firstLine="567"/>
        <w:jc w:val="both"/>
        <w:rPr>
          <w:sz w:val="24"/>
          <w:szCs w:val="24"/>
        </w:rPr>
      </w:pPr>
      <w:r w:rsidRPr="00975300">
        <w:rPr>
          <w:sz w:val="24"/>
          <w:szCs w:val="24"/>
        </w:rPr>
        <w:t xml:space="preserve">В соответствии с Прогнозом при расчете величины расходов и прибыли, формирующих тарифы на услуги в сфере водоснабжения (питьевая вода и транспортировка воды)                          </w:t>
      </w:r>
      <w:r>
        <w:rPr>
          <w:sz w:val="24"/>
          <w:szCs w:val="24"/>
        </w:rPr>
        <w:t xml:space="preserve">                    </w:t>
      </w:r>
      <w:r w:rsidRPr="00975300">
        <w:rPr>
          <w:sz w:val="24"/>
          <w:szCs w:val="24"/>
        </w:rPr>
        <w:t xml:space="preserve">           и водоотведения, оказываемые АО «Птицефабрика «</w:t>
      </w:r>
      <w:proofErr w:type="spellStart"/>
      <w:r w:rsidRPr="00975300">
        <w:rPr>
          <w:sz w:val="24"/>
          <w:szCs w:val="24"/>
        </w:rPr>
        <w:t>Лаголово</w:t>
      </w:r>
      <w:proofErr w:type="spellEnd"/>
      <w:r w:rsidRPr="00975300">
        <w:rPr>
          <w:sz w:val="24"/>
          <w:szCs w:val="24"/>
        </w:rPr>
        <w:t>»,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975300" w:rsidRPr="00975300" w:rsidTr="000965B5">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975300" w:rsidRPr="00975300" w:rsidRDefault="00975300" w:rsidP="00975300">
            <w:pPr>
              <w:jc w:val="center"/>
            </w:pPr>
            <w:r w:rsidRPr="00975300">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975300" w:rsidRPr="00975300" w:rsidRDefault="00975300" w:rsidP="00975300">
            <w:pPr>
              <w:jc w:val="center"/>
            </w:pPr>
            <w:r w:rsidRPr="00975300">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2023 год</w:t>
            </w:r>
          </w:p>
        </w:tc>
      </w:tr>
      <w:tr w:rsidR="00975300" w:rsidRPr="00975300" w:rsidTr="000965B5">
        <w:trPr>
          <w:trHeight w:val="268"/>
        </w:trPr>
        <w:tc>
          <w:tcPr>
            <w:tcW w:w="1933" w:type="pct"/>
            <w:tcBorders>
              <w:top w:val="single" w:sz="4" w:space="0" w:color="auto"/>
              <w:left w:val="single" w:sz="4" w:space="0" w:color="auto"/>
              <w:bottom w:val="single" w:sz="4" w:space="0" w:color="auto"/>
              <w:right w:val="single" w:sz="4" w:space="0" w:color="auto"/>
            </w:tcBorders>
            <w:vAlign w:val="center"/>
            <w:hideMark/>
          </w:tcPr>
          <w:p w:rsidR="00975300" w:rsidRPr="00975300" w:rsidRDefault="00975300" w:rsidP="00975300">
            <w:r w:rsidRPr="00975300">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104,6</w:t>
            </w:r>
          </w:p>
        </w:tc>
        <w:tc>
          <w:tcPr>
            <w:tcW w:w="557"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103,4</w:t>
            </w:r>
          </w:p>
        </w:tc>
        <w:tc>
          <w:tcPr>
            <w:tcW w:w="626"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104,0</w:t>
            </w:r>
          </w:p>
        </w:tc>
        <w:tc>
          <w:tcPr>
            <w:tcW w:w="627"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104,0</w:t>
            </w:r>
          </w:p>
        </w:tc>
        <w:tc>
          <w:tcPr>
            <w:tcW w:w="631"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104,0</w:t>
            </w:r>
          </w:p>
        </w:tc>
      </w:tr>
      <w:tr w:rsidR="00975300" w:rsidRPr="00975300" w:rsidTr="000965B5">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975300" w:rsidRPr="00975300" w:rsidRDefault="00975300" w:rsidP="00975300">
            <w:r w:rsidRPr="00975300">
              <w:t>Рост тарифов (цен) на покупную электрическую энергию (</w:t>
            </w:r>
            <w:r w:rsidRPr="00975300">
              <w:rPr>
                <w:i/>
              </w:rPr>
              <w:t>с 1 июля</w:t>
            </w:r>
            <w:r w:rsidRPr="00975300">
              <w:t>)</w:t>
            </w:r>
          </w:p>
        </w:tc>
        <w:tc>
          <w:tcPr>
            <w:tcW w:w="626"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103,0</w:t>
            </w:r>
          </w:p>
        </w:tc>
        <w:tc>
          <w:tcPr>
            <w:tcW w:w="557"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103,0</w:t>
            </w:r>
          </w:p>
        </w:tc>
        <w:tc>
          <w:tcPr>
            <w:tcW w:w="626"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103,0</w:t>
            </w:r>
          </w:p>
        </w:tc>
        <w:tc>
          <w:tcPr>
            <w:tcW w:w="627"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103,0</w:t>
            </w:r>
          </w:p>
        </w:tc>
        <w:tc>
          <w:tcPr>
            <w:tcW w:w="631" w:type="pct"/>
            <w:tcBorders>
              <w:top w:val="single" w:sz="4" w:space="0" w:color="auto"/>
              <w:left w:val="single" w:sz="4" w:space="0" w:color="auto"/>
              <w:bottom w:val="single" w:sz="4" w:space="0" w:color="auto"/>
              <w:right w:val="single" w:sz="4" w:space="0" w:color="auto"/>
            </w:tcBorders>
            <w:vAlign w:val="center"/>
          </w:tcPr>
          <w:p w:rsidR="00975300" w:rsidRPr="00975300" w:rsidRDefault="00975300" w:rsidP="00975300">
            <w:pPr>
              <w:jc w:val="center"/>
            </w:pPr>
            <w:r w:rsidRPr="00975300">
              <w:t>103,0</w:t>
            </w:r>
          </w:p>
        </w:tc>
      </w:tr>
    </w:tbl>
    <w:p w:rsidR="00975300" w:rsidRPr="00975300" w:rsidRDefault="00975300" w:rsidP="000A5BFF">
      <w:pPr>
        <w:tabs>
          <w:tab w:val="left" w:pos="0"/>
          <w:tab w:val="left" w:pos="993"/>
        </w:tabs>
        <w:ind w:firstLine="567"/>
        <w:jc w:val="both"/>
        <w:rPr>
          <w:sz w:val="24"/>
          <w:szCs w:val="24"/>
        </w:rPr>
      </w:pPr>
      <w:proofErr w:type="gramStart"/>
      <w:r w:rsidRPr="00975300">
        <w:rPr>
          <w:sz w:val="24"/>
          <w:szCs w:val="24"/>
        </w:rPr>
        <w:t>Тарифы на услуги в сфере холодного водоснабжения (питьевая вода и транспортировка воды)</w:t>
      </w:r>
      <w:r>
        <w:rPr>
          <w:sz w:val="24"/>
          <w:szCs w:val="24"/>
        </w:rPr>
        <w:t xml:space="preserve">                </w:t>
      </w:r>
      <w:r w:rsidRPr="00975300">
        <w:rPr>
          <w:sz w:val="24"/>
          <w:szCs w:val="24"/>
        </w:rPr>
        <w:t xml:space="preserve"> и водоотведения, оказываемые АО «Птицефабрика «</w:t>
      </w:r>
      <w:proofErr w:type="spellStart"/>
      <w:r w:rsidRPr="00975300">
        <w:rPr>
          <w:sz w:val="24"/>
          <w:szCs w:val="24"/>
        </w:rPr>
        <w:t>Лаголово</w:t>
      </w:r>
      <w:proofErr w:type="spellEnd"/>
      <w:r w:rsidRPr="00975300">
        <w:rPr>
          <w:sz w:val="24"/>
          <w:szCs w:val="24"/>
        </w:rPr>
        <w:t xml:space="preserve">», предлагаемые ЛенРТК                </w:t>
      </w:r>
      <w:r>
        <w:rPr>
          <w:sz w:val="24"/>
          <w:szCs w:val="24"/>
        </w:rPr>
        <w:t xml:space="preserve">             </w:t>
      </w:r>
      <w:r w:rsidRPr="00975300">
        <w:rPr>
          <w:sz w:val="24"/>
          <w:szCs w:val="24"/>
        </w:rPr>
        <w:t xml:space="preserve">   к утверждению на 2019-2023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(питьевая вода и транспортировка воды) и водоотведением потребителей </w:t>
      </w:r>
      <w:proofErr w:type="spellStart"/>
      <w:r w:rsidRPr="00975300">
        <w:rPr>
          <w:sz w:val="24"/>
          <w:szCs w:val="24"/>
        </w:rPr>
        <w:t>Лаголовского</w:t>
      </w:r>
      <w:proofErr w:type="spellEnd"/>
      <w:r w:rsidRPr="00975300">
        <w:rPr>
          <w:sz w:val="24"/>
          <w:szCs w:val="24"/>
        </w:rPr>
        <w:t xml:space="preserve"> сельского поселения Ломоносовского муниципального района Ленинградской области.</w:t>
      </w:r>
      <w:proofErr w:type="gramEnd"/>
    </w:p>
    <w:p w:rsidR="00975300" w:rsidRPr="00975300" w:rsidRDefault="00975300" w:rsidP="000A5BFF">
      <w:pPr>
        <w:tabs>
          <w:tab w:val="left" w:pos="993"/>
        </w:tabs>
        <w:ind w:firstLine="567"/>
        <w:jc w:val="both"/>
        <w:rPr>
          <w:sz w:val="24"/>
          <w:szCs w:val="24"/>
        </w:rPr>
      </w:pPr>
      <w:r w:rsidRPr="00975300">
        <w:rPr>
          <w:sz w:val="24"/>
          <w:szCs w:val="24"/>
        </w:rPr>
        <w:t xml:space="preserve">ЛенРТК провел экономическую экспертизу плановой себестоимости услуг в сфере холодного водоснабжения (питьевая вода и транспортировка воды) и водоотведения, представленной предприятием, и её результаты отражены в таблице: </w:t>
      </w:r>
    </w:p>
    <w:tbl>
      <w:tblPr>
        <w:tblW w:w="11199" w:type="dxa"/>
        <w:tblInd w:w="-601" w:type="dxa"/>
        <w:tblLayout w:type="fixed"/>
        <w:tblLook w:val="0000" w:firstRow="0" w:lastRow="0" w:firstColumn="0" w:lastColumn="0" w:noHBand="0" w:noVBand="0"/>
      </w:tblPr>
      <w:tblGrid>
        <w:gridCol w:w="567"/>
        <w:gridCol w:w="2127"/>
        <w:gridCol w:w="1134"/>
        <w:gridCol w:w="1134"/>
        <w:gridCol w:w="1134"/>
        <w:gridCol w:w="1418"/>
        <w:gridCol w:w="3685"/>
      </w:tblGrid>
      <w:tr w:rsidR="00975300" w:rsidRPr="00975300" w:rsidTr="000A5BFF">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 xml:space="preserve">№ </w:t>
            </w:r>
            <w:proofErr w:type="gramStart"/>
            <w:r w:rsidRPr="00975300">
              <w:rPr>
                <w:i/>
              </w:rPr>
              <w:t>п</w:t>
            </w:r>
            <w:proofErr w:type="gramEnd"/>
            <w:r w:rsidRPr="00975300">
              <w:rPr>
                <w:i/>
              </w:rPr>
              <w:t>/п</w:t>
            </w: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Показатели</w:t>
            </w:r>
          </w:p>
          <w:p w:rsidR="00975300" w:rsidRPr="00975300" w:rsidRDefault="00975300" w:rsidP="00975300">
            <w:pPr>
              <w:snapToGrid w:val="0"/>
              <w:jc w:val="center"/>
              <w:rPr>
                <w:i/>
              </w:rPr>
            </w:pPr>
            <w:r w:rsidRPr="00975300">
              <w:rPr>
                <w:i/>
              </w:rPr>
              <w:t>(виды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ind w:right="-52"/>
              <w:jc w:val="center"/>
              <w:rPr>
                <w:i/>
              </w:rPr>
            </w:pPr>
            <w:r w:rsidRPr="00975300">
              <w:rPr>
                <w:i/>
              </w:rPr>
              <w:t xml:space="preserve">План </w:t>
            </w:r>
            <w:r w:rsidRPr="00975300">
              <w:rPr>
                <w:i/>
                <w:sz w:val="16"/>
                <w:szCs w:val="16"/>
              </w:rPr>
              <w:t>предприятия</w:t>
            </w:r>
            <w:r w:rsidRPr="00975300">
              <w:rPr>
                <w:i/>
              </w:rPr>
              <w:t xml:space="preserve">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ind w:right="-52"/>
              <w:jc w:val="center"/>
              <w:rPr>
                <w:i/>
              </w:rPr>
            </w:pPr>
            <w:r w:rsidRPr="00975300">
              <w:rPr>
                <w:i/>
              </w:rPr>
              <w:t>Принято ЛенРТК на 2019 год</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ind w:right="-52"/>
              <w:jc w:val="center"/>
              <w:rPr>
                <w:i/>
              </w:rPr>
            </w:pPr>
            <w:r w:rsidRPr="00975300">
              <w:rPr>
                <w:i/>
              </w:rPr>
              <w:t>Отклонение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300" w:rsidRPr="00975300" w:rsidRDefault="00975300" w:rsidP="00975300">
            <w:pPr>
              <w:snapToGrid w:val="0"/>
              <w:ind w:right="-52"/>
              <w:jc w:val="center"/>
              <w:rPr>
                <w:i/>
              </w:rPr>
            </w:pPr>
            <w:r w:rsidRPr="00975300">
              <w:rPr>
                <w:i/>
              </w:rPr>
              <w:t>Обоснование, причины отклонения</w:t>
            </w:r>
          </w:p>
        </w:tc>
      </w:tr>
      <w:tr w:rsidR="00975300" w:rsidRPr="00975300" w:rsidTr="000A5BFF">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w:t>
            </w: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pPr>
            <w:r w:rsidRPr="00975300">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300" w:rsidRPr="00975300" w:rsidRDefault="00975300" w:rsidP="00975300">
            <w:pPr>
              <w:snapToGrid w:val="0"/>
              <w:rPr>
                <w:i/>
              </w:rPr>
            </w:pPr>
          </w:p>
        </w:tc>
      </w:tr>
      <w:tr w:rsidR="00975300" w:rsidRPr="00975300" w:rsidTr="000A5BFF">
        <w:trPr>
          <w:trHeight w:val="1173"/>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210,32</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242,74</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+32,42</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975300" w:rsidRPr="00975300" w:rsidRDefault="00975300" w:rsidP="00975300">
            <w:pPr>
              <w:snapToGrid w:val="0"/>
              <w:rPr>
                <w:i/>
              </w:rPr>
            </w:pPr>
            <w:r w:rsidRPr="00975300">
              <w:rPr>
                <w:i/>
              </w:rPr>
              <w:t>Затраты определены исходя из объемов электроэнергии, утвержденных ЛенРТК в производственных программах, и тарифа на электрическую энергию, рассчитанного путем его индексации с учетом представленных предприятием счетов-фактур (п.20 Методических указаний).</w:t>
            </w:r>
          </w:p>
          <w:p w:rsidR="00975300" w:rsidRPr="00975300" w:rsidRDefault="00975300" w:rsidP="00975300">
            <w:pPr>
              <w:snapToGrid w:val="0"/>
              <w:rPr>
                <w:i/>
              </w:rPr>
            </w:pPr>
            <w:r w:rsidRPr="00975300">
              <w:rPr>
                <w:i/>
              </w:rPr>
              <w:t>Договор электроснабжения заключен  с ОАО «Петербургская сбытовая компания» от 01.01.2001  № 47300000302095.</w:t>
            </w:r>
          </w:p>
        </w:tc>
      </w:tr>
      <w:tr w:rsidR="00975300" w:rsidRPr="00975300" w:rsidTr="000A5BFF">
        <w:trPr>
          <w:trHeight w:val="1270"/>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pPr>
            <w:r w:rsidRPr="009753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2455,06</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2715,48</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+260,42</w:t>
            </w:r>
          </w:p>
        </w:tc>
        <w:tc>
          <w:tcPr>
            <w:tcW w:w="3685" w:type="dxa"/>
            <w:vMerge/>
            <w:tcBorders>
              <w:left w:val="single" w:sz="4" w:space="0" w:color="000000"/>
              <w:right w:val="single" w:sz="4" w:space="0" w:color="000000"/>
            </w:tcBorders>
            <w:shd w:val="clear" w:color="auto" w:fill="auto"/>
            <w:vAlign w:val="center"/>
          </w:tcPr>
          <w:p w:rsidR="00975300" w:rsidRPr="00975300" w:rsidRDefault="00975300" w:rsidP="00975300">
            <w:pPr>
              <w:snapToGrid w:val="0"/>
              <w:rPr>
                <w:i/>
              </w:rPr>
            </w:pPr>
          </w:p>
        </w:tc>
      </w:tr>
      <w:tr w:rsidR="00975300" w:rsidRPr="00975300" w:rsidTr="000A5BFF">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1808,90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1543,17</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-265,73</w:t>
            </w:r>
          </w:p>
        </w:tc>
        <w:tc>
          <w:tcPr>
            <w:tcW w:w="3685" w:type="dxa"/>
            <w:vMerge/>
            <w:tcBorders>
              <w:left w:val="single" w:sz="4" w:space="0" w:color="000000"/>
              <w:bottom w:val="single" w:sz="4" w:space="0" w:color="000000"/>
              <w:right w:val="single" w:sz="4" w:space="0" w:color="000000"/>
            </w:tcBorders>
            <w:shd w:val="clear" w:color="auto" w:fill="auto"/>
            <w:vAlign w:val="center"/>
          </w:tcPr>
          <w:p w:rsidR="00975300" w:rsidRPr="00975300" w:rsidRDefault="00975300" w:rsidP="00975300">
            <w:pPr>
              <w:snapToGrid w:val="0"/>
              <w:rPr>
                <w:i/>
              </w:rPr>
            </w:pPr>
          </w:p>
        </w:tc>
      </w:tr>
      <w:tr w:rsidR="00975300" w:rsidRPr="00975300" w:rsidTr="000A5BFF">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w:t>
            </w: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pPr>
            <w:r w:rsidRPr="00975300">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vAlign w:val="center"/>
          </w:tcPr>
          <w:p w:rsidR="00975300" w:rsidRPr="00975300" w:rsidRDefault="00975300" w:rsidP="00975300">
            <w:pPr>
              <w:snapToGrid w:val="0"/>
              <w:ind w:right="-53"/>
              <w:rPr>
                <w:i/>
              </w:rPr>
            </w:pPr>
          </w:p>
        </w:tc>
      </w:tr>
      <w:tr w:rsidR="00975300" w:rsidRPr="00975300" w:rsidTr="000A5BFF">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498,00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481,87</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75300" w:rsidRPr="00975300" w:rsidRDefault="00975300" w:rsidP="00975300">
            <w:pPr>
              <w:snapToGrid w:val="0"/>
              <w:jc w:val="center"/>
              <w:rPr>
                <w:i/>
              </w:rPr>
            </w:pPr>
            <w:r w:rsidRPr="00975300">
              <w:rPr>
                <w:i/>
              </w:rPr>
              <w:t>-16,13</w:t>
            </w:r>
          </w:p>
        </w:tc>
        <w:tc>
          <w:tcPr>
            <w:tcW w:w="3685" w:type="dxa"/>
            <w:vMerge w:val="restart"/>
            <w:tcBorders>
              <w:top w:val="single" w:sz="4" w:space="0" w:color="auto"/>
              <w:left w:val="single" w:sz="4" w:space="0" w:color="auto"/>
              <w:right w:val="single" w:sz="4" w:space="0" w:color="auto"/>
            </w:tcBorders>
            <w:shd w:val="clear" w:color="auto" w:fill="auto"/>
            <w:vAlign w:val="center"/>
          </w:tcPr>
          <w:p w:rsidR="00975300" w:rsidRPr="00975300" w:rsidRDefault="00975300" w:rsidP="00975300">
            <w:pPr>
              <w:snapToGrid w:val="0"/>
              <w:ind w:right="-53"/>
              <w:rPr>
                <w:i/>
              </w:rPr>
            </w:pPr>
            <w:r w:rsidRPr="00975300">
              <w:rPr>
                <w:i/>
              </w:rPr>
              <w:t>Затраты определены путем индексации фактической величины за 2017 год фонда оплаты труда производственного персонала (п.17 Методических указаний)</w:t>
            </w:r>
          </w:p>
        </w:tc>
      </w:tr>
      <w:tr w:rsidR="00975300" w:rsidRPr="00975300" w:rsidTr="000A5BFF">
        <w:trPr>
          <w:trHeight w:val="565"/>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1886,50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1878,53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75300" w:rsidRPr="00975300" w:rsidRDefault="00975300" w:rsidP="00975300">
            <w:pPr>
              <w:snapToGrid w:val="0"/>
              <w:jc w:val="center"/>
              <w:rPr>
                <w:i/>
              </w:rPr>
            </w:pPr>
            <w:r w:rsidRPr="00975300">
              <w:rPr>
                <w:i/>
              </w:rPr>
              <w:t>-7,97</w:t>
            </w:r>
          </w:p>
        </w:tc>
        <w:tc>
          <w:tcPr>
            <w:tcW w:w="3685" w:type="dxa"/>
            <w:vMerge/>
            <w:tcBorders>
              <w:left w:val="single" w:sz="4" w:space="0" w:color="auto"/>
              <w:right w:val="single" w:sz="4" w:space="0" w:color="auto"/>
            </w:tcBorders>
            <w:shd w:val="clear" w:color="auto" w:fill="auto"/>
            <w:vAlign w:val="center"/>
          </w:tcPr>
          <w:p w:rsidR="00975300" w:rsidRPr="00975300" w:rsidRDefault="00975300" w:rsidP="00975300">
            <w:pPr>
              <w:snapToGrid w:val="0"/>
              <w:ind w:right="-53"/>
              <w:rPr>
                <w:i/>
              </w:rPr>
            </w:pPr>
          </w:p>
        </w:tc>
      </w:tr>
      <w:tr w:rsidR="00975300" w:rsidRPr="00975300" w:rsidTr="000A5BFF">
        <w:trPr>
          <w:trHeight w:val="432"/>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2839,00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2839,00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75300" w:rsidRPr="00975300" w:rsidRDefault="00975300" w:rsidP="00975300">
            <w:pPr>
              <w:snapToGrid w:val="0"/>
              <w:jc w:val="center"/>
              <w:rPr>
                <w:i/>
              </w:rPr>
            </w:pPr>
            <w:r w:rsidRPr="00975300">
              <w:rPr>
                <w:i/>
              </w:rPr>
              <w:t>-</w:t>
            </w:r>
          </w:p>
        </w:tc>
        <w:tc>
          <w:tcPr>
            <w:tcW w:w="3685" w:type="dxa"/>
            <w:vMerge/>
            <w:tcBorders>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ind w:right="-53"/>
              <w:rPr>
                <w:i/>
              </w:rPr>
            </w:pPr>
          </w:p>
        </w:tc>
      </w:tr>
      <w:tr w:rsidR="00975300" w:rsidRPr="00975300" w:rsidTr="000A5BFF">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3.</w:t>
            </w: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pPr>
            <w:r w:rsidRPr="00975300">
              <w:t>Отчисления на социальные нужды</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jc w:val="center"/>
            </w:pP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auto"/>
              <w:left w:val="single" w:sz="4" w:space="0" w:color="000000"/>
              <w:bottom w:val="single" w:sz="4" w:space="0" w:color="auto"/>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514"/>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153,38</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148,41</w:t>
            </w:r>
          </w:p>
        </w:tc>
        <w:tc>
          <w:tcPr>
            <w:tcW w:w="1418" w:type="dxa"/>
            <w:tcBorders>
              <w:left w:val="single" w:sz="4" w:space="0" w:color="000000"/>
              <w:bottom w:val="single" w:sz="4" w:space="0" w:color="000000"/>
              <w:right w:val="single" w:sz="4" w:space="0" w:color="auto"/>
            </w:tcBorders>
            <w:shd w:val="clear" w:color="auto" w:fill="auto"/>
            <w:vAlign w:val="center"/>
          </w:tcPr>
          <w:p w:rsidR="00975300" w:rsidRPr="00975300" w:rsidRDefault="00975300" w:rsidP="00975300">
            <w:pPr>
              <w:snapToGrid w:val="0"/>
              <w:jc w:val="center"/>
              <w:rPr>
                <w:i/>
              </w:rPr>
            </w:pPr>
            <w:r w:rsidRPr="00975300">
              <w:rPr>
                <w:i/>
              </w:rPr>
              <w:t>-4,97</w:t>
            </w:r>
          </w:p>
        </w:tc>
        <w:tc>
          <w:tcPr>
            <w:tcW w:w="3685" w:type="dxa"/>
            <w:vMerge w:val="restart"/>
            <w:tcBorders>
              <w:top w:val="single" w:sz="4" w:space="0" w:color="auto"/>
              <w:left w:val="single" w:sz="4" w:space="0" w:color="auto"/>
              <w:right w:val="single" w:sz="4" w:space="0" w:color="auto"/>
            </w:tcBorders>
            <w:shd w:val="clear" w:color="auto" w:fill="auto"/>
            <w:vAlign w:val="center"/>
          </w:tcPr>
          <w:p w:rsidR="00975300" w:rsidRPr="00975300" w:rsidRDefault="00975300" w:rsidP="00975300">
            <w:pPr>
              <w:snapToGrid w:val="0"/>
              <w:rPr>
                <w:i/>
              </w:rPr>
            </w:pPr>
            <w:r w:rsidRPr="00975300">
              <w:rPr>
                <w:i/>
              </w:rPr>
              <w:t>Затраты приняты с учетом процентной ставки всех страховых взносов</w:t>
            </w:r>
          </w:p>
        </w:tc>
      </w:tr>
      <w:tr w:rsidR="00975300" w:rsidRPr="00975300" w:rsidTr="000A5BFF">
        <w:trPr>
          <w:trHeight w:val="343"/>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716,87</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713,84</w:t>
            </w:r>
          </w:p>
        </w:tc>
        <w:tc>
          <w:tcPr>
            <w:tcW w:w="1418" w:type="dxa"/>
            <w:tcBorders>
              <w:left w:val="single" w:sz="4" w:space="0" w:color="000000"/>
              <w:bottom w:val="single" w:sz="4" w:space="0" w:color="000000"/>
              <w:right w:val="single" w:sz="4" w:space="0" w:color="auto"/>
            </w:tcBorders>
            <w:shd w:val="clear" w:color="auto" w:fill="auto"/>
            <w:vAlign w:val="center"/>
          </w:tcPr>
          <w:p w:rsidR="00975300" w:rsidRPr="00975300" w:rsidRDefault="00975300" w:rsidP="00975300">
            <w:pPr>
              <w:snapToGrid w:val="0"/>
              <w:jc w:val="center"/>
              <w:rPr>
                <w:i/>
              </w:rPr>
            </w:pPr>
            <w:r w:rsidRPr="00975300">
              <w:rPr>
                <w:i/>
              </w:rPr>
              <w:t>-3,03</w:t>
            </w:r>
          </w:p>
        </w:tc>
        <w:tc>
          <w:tcPr>
            <w:tcW w:w="3685" w:type="dxa"/>
            <w:vMerge/>
            <w:tcBorders>
              <w:left w:val="single" w:sz="4" w:space="0" w:color="auto"/>
              <w:right w:val="single" w:sz="4" w:space="0" w:color="auto"/>
            </w:tcBorders>
            <w:shd w:val="clear" w:color="auto" w:fill="auto"/>
          </w:tcPr>
          <w:p w:rsidR="00975300" w:rsidRPr="00975300" w:rsidRDefault="00975300" w:rsidP="00975300">
            <w:pPr>
              <w:snapToGrid w:val="0"/>
              <w:rPr>
                <w:i/>
              </w:rPr>
            </w:pPr>
          </w:p>
        </w:tc>
      </w:tr>
      <w:tr w:rsidR="00975300" w:rsidRPr="00975300" w:rsidTr="000A5BFF">
        <w:trPr>
          <w:trHeight w:val="406"/>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1078,80</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1078,80</w:t>
            </w:r>
          </w:p>
        </w:tc>
        <w:tc>
          <w:tcPr>
            <w:tcW w:w="1418" w:type="dxa"/>
            <w:tcBorders>
              <w:left w:val="single" w:sz="4" w:space="0" w:color="000000"/>
              <w:bottom w:val="single" w:sz="4" w:space="0" w:color="000000"/>
              <w:right w:val="single" w:sz="4" w:space="0" w:color="auto"/>
            </w:tcBorders>
            <w:shd w:val="clear" w:color="auto" w:fill="auto"/>
            <w:vAlign w:val="center"/>
          </w:tcPr>
          <w:p w:rsidR="00975300" w:rsidRPr="00975300" w:rsidRDefault="00975300" w:rsidP="00975300">
            <w:pPr>
              <w:snapToGrid w:val="0"/>
              <w:jc w:val="center"/>
              <w:rPr>
                <w:i/>
              </w:rPr>
            </w:pPr>
            <w:r w:rsidRPr="00975300">
              <w:rPr>
                <w:i/>
              </w:rPr>
              <w:t>-</w:t>
            </w:r>
          </w:p>
        </w:tc>
        <w:tc>
          <w:tcPr>
            <w:tcW w:w="3685" w:type="dxa"/>
            <w:vMerge/>
            <w:tcBorders>
              <w:left w:val="single" w:sz="4" w:space="0" w:color="auto"/>
              <w:bottom w:val="single" w:sz="4" w:space="0" w:color="000000"/>
              <w:right w:val="single" w:sz="4" w:space="0" w:color="auto"/>
            </w:tcBorders>
            <w:shd w:val="clear" w:color="auto" w:fill="auto"/>
          </w:tcPr>
          <w:p w:rsidR="00975300" w:rsidRPr="00975300" w:rsidRDefault="00975300" w:rsidP="00975300">
            <w:pPr>
              <w:snapToGrid w:val="0"/>
              <w:rPr>
                <w:i/>
              </w:rPr>
            </w:pPr>
          </w:p>
        </w:tc>
      </w:tr>
      <w:tr w:rsidR="00975300" w:rsidRPr="00975300" w:rsidTr="000A5BFF">
        <w:trPr>
          <w:trHeight w:val="406"/>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4.</w:t>
            </w: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rPr>
                <w:i/>
              </w:rPr>
            </w:pPr>
            <w:r w:rsidRPr="00975300">
              <w:t>Амортизация</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jc w:val="center"/>
              <w:rPr>
                <w:i/>
              </w:rPr>
            </w:pP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left w:val="single" w:sz="4" w:space="0" w:color="000000"/>
              <w:bottom w:val="single" w:sz="4" w:space="0" w:color="000000"/>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700"/>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59,40</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32,30</w:t>
            </w:r>
          </w:p>
        </w:tc>
        <w:tc>
          <w:tcPr>
            <w:tcW w:w="1418"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-27,10</w:t>
            </w:r>
          </w:p>
        </w:tc>
        <w:tc>
          <w:tcPr>
            <w:tcW w:w="3685" w:type="dxa"/>
            <w:vMerge w:val="restart"/>
            <w:tcBorders>
              <w:left w:val="single" w:sz="4" w:space="0" w:color="000000"/>
              <w:right w:val="single" w:sz="4" w:space="0" w:color="000000"/>
            </w:tcBorders>
            <w:shd w:val="clear" w:color="auto" w:fill="auto"/>
          </w:tcPr>
          <w:p w:rsidR="00975300" w:rsidRPr="00975300" w:rsidRDefault="00975300" w:rsidP="00975300">
            <w:pPr>
              <w:snapToGrid w:val="0"/>
              <w:rPr>
                <w:i/>
              </w:rPr>
            </w:pPr>
            <w:r w:rsidRPr="00975300">
              <w:rPr>
                <w:i/>
              </w:rPr>
              <w:t>Предприятие не представило документ о переоценке основных средств и нематериальных активов. ЛенРТК в соответствии с п. 28 Методических указаний принял величину на уровне балансовой стоимости основных средств и нормы амортизации.</w:t>
            </w:r>
          </w:p>
        </w:tc>
      </w:tr>
      <w:tr w:rsidR="00975300" w:rsidRPr="00975300" w:rsidTr="000A5BFF">
        <w:trPr>
          <w:trHeight w:val="710"/>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142,00</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142,00</w:t>
            </w:r>
          </w:p>
        </w:tc>
        <w:tc>
          <w:tcPr>
            <w:tcW w:w="1418"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w:t>
            </w:r>
          </w:p>
        </w:tc>
        <w:tc>
          <w:tcPr>
            <w:tcW w:w="3685" w:type="dxa"/>
            <w:vMerge/>
            <w:tcBorders>
              <w:left w:val="single" w:sz="4" w:space="0" w:color="000000"/>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406"/>
        </w:trPr>
        <w:tc>
          <w:tcPr>
            <w:tcW w:w="567" w:type="dxa"/>
            <w:tcBorders>
              <w:left w:val="single" w:sz="4" w:space="0" w:color="000000"/>
              <w:bottom w:val="single" w:sz="4" w:space="0" w:color="auto"/>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auto"/>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left w:val="single" w:sz="4" w:space="0" w:color="000000"/>
              <w:bottom w:val="single" w:sz="4" w:space="0" w:color="auto"/>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left w:val="single" w:sz="4" w:space="0" w:color="000000"/>
              <w:bottom w:val="single" w:sz="4" w:space="0" w:color="auto"/>
            </w:tcBorders>
            <w:shd w:val="clear" w:color="auto" w:fill="auto"/>
            <w:vAlign w:val="center"/>
          </w:tcPr>
          <w:p w:rsidR="00975300" w:rsidRPr="00975300" w:rsidRDefault="00975300" w:rsidP="00975300">
            <w:pPr>
              <w:snapToGrid w:val="0"/>
              <w:jc w:val="center"/>
            </w:pPr>
            <w:r w:rsidRPr="00975300">
              <w:t>418,70</w:t>
            </w:r>
          </w:p>
        </w:tc>
        <w:tc>
          <w:tcPr>
            <w:tcW w:w="1134" w:type="dxa"/>
            <w:tcBorders>
              <w:left w:val="single" w:sz="4" w:space="0" w:color="000000"/>
              <w:bottom w:val="single" w:sz="4" w:space="0" w:color="auto"/>
            </w:tcBorders>
            <w:shd w:val="clear" w:color="auto" w:fill="auto"/>
            <w:vAlign w:val="center"/>
          </w:tcPr>
          <w:p w:rsidR="00975300" w:rsidRPr="00975300" w:rsidRDefault="00975300" w:rsidP="00975300">
            <w:pPr>
              <w:snapToGrid w:val="0"/>
              <w:jc w:val="center"/>
            </w:pPr>
            <w:r w:rsidRPr="00975300">
              <w:t>388,80</w:t>
            </w:r>
          </w:p>
        </w:tc>
        <w:tc>
          <w:tcPr>
            <w:tcW w:w="1418" w:type="dxa"/>
            <w:tcBorders>
              <w:left w:val="single" w:sz="4" w:space="0" w:color="000000"/>
              <w:bottom w:val="single" w:sz="4" w:space="0" w:color="auto"/>
            </w:tcBorders>
            <w:shd w:val="clear" w:color="auto" w:fill="auto"/>
            <w:vAlign w:val="center"/>
          </w:tcPr>
          <w:p w:rsidR="00975300" w:rsidRPr="00975300" w:rsidRDefault="00975300" w:rsidP="00975300">
            <w:pPr>
              <w:snapToGrid w:val="0"/>
              <w:jc w:val="center"/>
              <w:rPr>
                <w:i/>
              </w:rPr>
            </w:pPr>
            <w:r w:rsidRPr="00975300">
              <w:rPr>
                <w:i/>
              </w:rPr>
              <w:t>-29,90</w:t>
            </w:r>
          </w:p>
        </w:tc>
        <w:tc>
          <w:tcPr>
            <w:tcW w:w="3685" w:type="dxa"/>
            <w:vMerge/>
            <w:tcBorders>
              <w:left w:val="single" w:sz="4" w:space="0" w:color="000000"/>
              <w:bottom w:val="single" w:sz="4" w:space="0" w:color="auto"/>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pPr>
            <w:r w:rsidRPr="00975300">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pPr>
            <w:r w:rsidRPr="00975300">
              <w:t>Ремонтные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rPr>
                <w:i/>
              </w:rPr>
            </w:pPr>
          </w:p>
        </w:tc>
      </w:tr>
      <w:tr w:rsidR="00975300" w:rsidRPr="00975300" w:rsidTr="000A5BFF">
        <w:trPr>
          <w:trHeight w:val="11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pPr>
            <w:r w:rsidRPr="00975300">
              <w:t>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pPr>
            <w:r w:rsidRPr="00975300">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snapToGrid w:val="0"/>
              <w:jc w:val="center"/>
              <w:rPr>
                <w:i/>
              </w:rPr>
            </w:pPr>
            <w:r w:rsidRPr="00975300">
              <w:rPr>
                <w:i/>
              </w:rPr>
              <w:t>-26,80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5300" w:rsidRPr="00975300" w:rsidRDefault="00975300" w:rsidP="00975300">
            <w:pPr>
              <w:rPr>
                <w:i/>
              </w:rPr>
            </w:pPr>
            <w:r w:rsidRPr="00975300">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975300" w:rsidRPr="00975300" w:rsidRDefault="00975300" w:rsidP="00975300">
            <w:pPr>
              <w:rPr>
                <w:i/>
              </w:rPr>
            </w:pPr>
            <w:r w:rsidRPr="00975300">
              <w:rPr>
                <w:i/>
              </w:rPr>
              <w:t>Предприятие не представило обоснование ремонтных работ согласно п.24 Методических указаний.</w:t>
            </w:r>
          </w:p>
        </w:tc>
      </w:tr>
      <w:tr w:rsidR="00975300" w:rsidRPr="00975300" w:rsidTr="000A5BFF">
        <w:trPr>
          <w:trHeight w:val="1399"/>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250,00</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250,00</w:t>
            </w: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w:t>
            </w:r>
          </w:p>
        </w:tc>
        <w:tc>
          <w:tcPr>
            <w:tcW w:w="3685" w:type="dxa"/>
            <w:vMerge/>
            <w:tcBorders>
              <w:top w:val="single" w:sz="4" w:space="0" w:color="auto"/>
              <w:left w:val="single" w:sz="4" w:space="0" w:color="000000"/>
              <w:right w:val="single" w:sz="4" w:space="0" w:color="000000"/>
            </w:tcBorders>
            <w:shd w:val="clear" w:color="auto" w:fill="auto"/>
            <w:vAlign w:val="center"/>
          </w:tcPr>
          <w:p w:rsidR="00975300" w:rsidRPr="00975300" w:rsidRDefault="00975300" w:rsidP="00975300">
            <w:pPr>
              <w:rPr>
                <w:i/>
              </w:rPr>
            </w:pPr>
          </w:p>
        </w:tc>
      </w:tr>
      <w:tr w:rsidR="00975300" w:rsidRPr="00975300" w:rsidTr="000A5BFF">
        <w:trPr>
          <w:trHeight w:val="442"/>
        </w:trPr>
        <w:tc>
          <w:tcPr>
            <w:tcW w:w="56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190,00</w:t>
            </w:r>
          </w:p>
        </w:tc>
        <w:tc>
          <w:tcPr>
            <w:tcW w:w="1134"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90,00</w:t>
            </w:r>
          </w:p>
        </w:tc>
        <w:tc>
          <w:tcPr>
            <w:tcW w:w="1418" w:type="dxa"/>
            <w:tcBorders>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-100,00</w:t>
            </w:r>
          </w:p>
        </w:tc>
        <w:tc>
          <w:tcPr>
            <w:tcW w:w="3685" w:type="dxa"/>
            <w:vMerge/>
            <w:tcBorders>
              <w:left w:val="single" w:sz="4" w:space="0" w:color="000000"/>
              <w:bottom w:val="single" w:sz="4" w:space="0" w:color="000000"/>
              <w:right w:val="single" w:sz="4" w:space="0" w:color="000000"/>
            </w:tcBorders>
            <w:shd w:val="clear" w:color="auto" w:fill="auto"/>
            <w:vAlign w:val="center"/>
          </w:tcPr>
          <w:p w:rsidR="00975300" w:rsidRPr="00975300" w:rsidRDefault="00975300" w:rsidP="00975300">
            <w:pPr>
              <w:rPr>
                <w:i/>
              </w:rPr>
            </w:pPr>
          </w:p>
        </w:tc>
      </w:tr>
      <w:tr w:rsidR="00975300" w:rsidRPr="00975300" w:rsidTr="000A5BFF">
        <w:trPr>
          <w:trHeight w:val="572"/>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6.</w:t>
            </w: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pPr>
            <w:r w:rsidRPr="00975300">
              <w:t>Цеховые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1135"/>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239,00</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162,07</w:t>
            </w: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-76,93</w:t>
            </w:r>
          </w:p>
        </w:tc>
        <w:tc>
          <w:tcPr>
            <w:tcW w:w="3685" w:type="dxa"/>
            <w:vMerge w:val="restart"/>
            <w:tcBorders>
              <w:top w:val="single" w:sz="4" w:space="0" w:color="000000"/>
              <w:left w:val="single" w:sz="4" w:space="0" w:color="000000"/>
              <w:right w:val="single" w:sz="4" w:space="0" w:color="000000"/>
            </w:tcBorders>
            <w:shd w:val="clear" w:color="auto" w:fill="auto"/>
          </w:tcPr>
          <w:p w:rsidR="00975300" w:rsidRPr="00975300" w:rsidRDefault="00975300" w:rsidP="00975300">
            <w:pPr>
              <w:snapToGrid w:val="0"/>
              <w:rPr>
                <w:i/>
              </w:rPr>
            </w:pPr>
            <w:r w:rsidRPr="00975300">
              <w:rPr>
                <w:i/>
              </w:rPr>
              <w:t>Затраты по ряду статей откорректированы с учетом индексации фактических данных 2017 года с 01.07.2018 и с 01.07.2019 согласно Прогноза.</w:t>
            </w:r>
          </w:p>
          <w:p w:rsidR="00975300" w:rsidRPr="00975300" w:rsidRDefault="00975300" w:rsidP="00975300">
            <w:pPr>
              <w:rPr>
                <w:i/>
              </w:rPr>
            </w:pPr>
            <w:r w:rsidRPr="00975300">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975300" w:rsidRPr="00975300" w:rsidTr="000A5BFF">
        <w:trPr>
          <w:trHeight w:val="1421"/>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right"/>
            </w:pPr>
            <w:r w:rsidRPr="00975300">
              <w:rPr>
                <w:i/>
              </w:rPr>
              <w:t>- транспортировка воды</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jc w:val="center"/>
            </w:pPr>
            <w:r w:rsidRPr="009753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1471,00</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995,42</w:t>
            </w: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-475,58</w:t>
            </w:r>
          </w:p>
        </w:tc>
        <w:tc>
          <w:tcPr>
            <w:tcW w:w="3685" w:type="dxa"/>
            <w:vMerge/>
            <w:tcBorders>
              <w:left w:val="single" w:sz="4" w:space="0" w:color="000000"/>
              <w:right w:val="single" w:sz="4" w:space="0" w:color="000000"/>
            </w:tcBorders>
            <w:shd w:val="clear" w:color="auto" w:fill="auto"/>
          </w:tcPr>
          <w:p w:rsidR="00975300" w:rsidRPr="00975300" w:rsidRDefault="00975300" w:rsidP="00975300">
            <w:pPr>
              <w:rPr>
                <w:i/>
              </w:rPr>
            </w:pPr>
          </w:p>
        </w:tc>
      </w:tr>
      <w:tr w:rsidR="00975300" w:rsidRPr="00975300" w:rsidTr="000A5BFF">
        <w:trPr>
          <w:trHeight w:val="698"/>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2387,78</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1874,99</w:t>
            </w: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-512,79</w:t>
            </w:r>
          </w:p>
        </w:tc>
        <w:tc>
          <w:tcPr>
            <w:tcW w:w="3685" w:type="dxa"/>
            <w:vMerge/>
            <w:tcBorders>
              <w:left w:val="single" w:sz="4" w:space="0" w:color="000000"/>
              <w:bottom w:val="single" w:sz="4" w:space="0" w:color="000000"/>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698"/>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7.</w:t>
            </w: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pPr>
            <w:r w:rsidRPr="00975300">
              <w:t>Прочие прямые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jc w:val="center"/>
              <w:rPr>
                <w:i/>
              </w:rPr>
            </w:pP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1482"/>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38,00</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0,00</w:t>
            </w: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-38,00</w:t>
            </w:r>
          </w:p>
        </w:tc>
        <w:tc>
          <w:tcPr>
            <w:tcW w:w="3685" w:type="dxa"/>
            <w:vMerge w:val="restart"/>
            <w:tcBorders>
              <w:top w:val="single" w:sz="4" w:space="0" w:color="000000"/>
              <w:left w:val="single" w:sz="4" w:space="0" w:color="000000"/>
              <w:right w:val="single" w:sz="4" w:space="0" w:color="000000"/>
            </w:tcBorders>
            <w:shd w:val="clear" w:color="auto" w:fill="auto"/>
          </w:tcPr>
          <w:p w:rsidR="00975300" w:rsidRPr="00975300" w:rsidRDefault="00975300" w:rsidP="00975300">
            <w:pPr>
              <w:snapToGrid w:val="0"/>
              <w:rPr>
                <w:i/>
              </w:rPr>
            </w:pPr>
            <w:r w:rsidRPr="00975300">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975300" w:rsidRPr="00975300" w:rsidTr="000A5BFF">
        <w:trPr>
          <w:trHeight w:val="1220"/>
        </w:trPr>
        <w:tc>
          <w:tcPr>
            <w:tcW w:w="56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right"/>
            </w:pPr>
            <w:r w:rsidRPr="00975300">
              <w:rPr>
                <w:i/>
              </w:rPr>
              <w:t>- транспортировка воды</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jc w:val="center"/>
            </w:pPr>
            <w:r w:rsidRPr="00975300">
              <w:rPr>
                <w:i/>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94,30</w:t>
            </w:r>
          </w:p>
        </w:tc>
        <w:tc>
          <w:tcPr>
            <w:tcW w:w="1134"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0,00</w:t>
            </w:r>
          </w:p>
        </w:tc>
        <w:tc>
          <w:tcPr>
            <w:tcW w:w="1418" w:type="dxa"/>
            <w:tcBorders>
              <w:top w:val="single" w:sz="4" w:space="0" w:color="auto"/>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-94,30</w:t>
            </w:r>
          </w:p>
        </w:tc>
        <w:tc>
          <w:tcPr>
            <w:tcW w:w="3685" w:type="dxa"/>
            <w:vMerge/>
            <w:tcBorders>
              <w:left w:val="single" w:sz="4" w:space="0" w:color="000000"/>
              <w:right w:val="single" w:sz="4" w:space="0" w:color="000000"/>
            </w:tcBorders>
            <w:shd w:val="clear" w:color="auto" w:fill="auto"/>
          </w:tcPr>
          <w:p w:rsidR="00975300" w:rsidRPr="00975300" w:rsidRDefault="00975300" w:rsidP="00975300">
            <w:pPr>
              <w:snapToGrid w:val="0"/>
              <w:rPr>
                <w:i/>
              </w:rPr>
            </w:pPr>
          </w:p>
        </w:tc>
      </w:tr>
      <w:tr w:rsidR="00975300" w:rsidRPr="00975300" w:rsidTr="000A5BFF">
        <w:trPr>
          <w:trHeight w:val="759"/>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lastRenderedPageBreak/>
              <w:t>8.</w:t>
            </w: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ind w:right="-108"/>
            </w:pPr>
            <w:r w:rsidRPr="00975300">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75300" w:rsidRPr="00975300" w:rsidRDefault="00975300" w:rsidP="00975300"/>
        </w:tc>
      </w:tr>
      <w:tr w:rsidR="00975300" w:rsidRPr="00975300" w:rsidTr="000A5BFF">
        <w:trPr>
          <w:trHeight w:val="608"/>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66,90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52,39</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-14,51</w:t>
            </w:r>
          </w:p>
        </w:tc>
        <w:tc>
          <w:tcPr>
            <w:tcW w:w="3685" w:type="dxa"/>
            <w:vMerge w:val="restart"/>
            <w:tcBorders>
              <w:top w:val="single" w:sz="4" w:space="0" w:color="000000"/>
              <w:left w:val="single" w:sz="4" w:space="0" w:color="000000"/>
              <w:right w:val="single" w:sz="4" w:space="0" w:color="000000"/>
            </w:tcBorders>
            <w:shd w:val="clear" w:color="auto" w:fill="auto"/>
          </w:tcPr>
          <w:p w:rsidR="00975300" w:rsidRPr="00975300" w:rsidRDefault="00975300" w:rsidP="00975300">
            <w:pPr>
              <w:snapToGrid w:val="0"/>
              <w:rPr>
                <w:i/>
              </w:rPr>
            </w:pPr>
            <w:r w:rsidRPr="00975300">
              <w:rPr>
                <w:i/>
              </w:rPr>
              <w:t>Затраты по ряду статей откорректированы с учетом индексации фактических данных 2017 года с 01.07.2018 и с 01.07.2019 согласно Прогноза.</w:t>
            </w:r>
          </w:p>
          <w:p w:rsidR="00975300" w:rsidRPr="00975300" w:rsidRDefault="00975300" w:rsidP="00975300">
            <w:r w:rsidRPr="00975300">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975300" w:rsidRPr="00975300" w:rsidTr="000A5BFF">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828,30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648,59</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-179,71</w:t>
            </w:r>
          </w:p>
        </w:tc>
        <w:tc>
          <w:tcPr>
            <w:tcW w:w="3685" w:type="dxa"/>
            <w:vMerge/>
            <w:tcBorders>
              <w:left w:val="single" w:sz="4" w:space="0" w:color="000000"/>
              <w:right w:val="single" w:sz="4" w:space="0" w:color="000000"/>
            </w:tcBorders>
            <w:shd w:val="clear" w:color="auto" w:fill="auto"/>
          </w:tcPr>
          <w:p w:rsidR="00975300" w:rsidRPr="00975300" w:rsidRDefault="00975300" w:rsidP="00975300">
            <w:pPr>
              <w:rPr>
                <w:i/>
                <w:sz w:val="22"/>
                <w:szCs w:val="22"/>
              </w:rPr>
            </w:pPr>
          </w:p>
        </w:tc>
      </w:tr>
      <w:tr w:rsidR="00975300" w:rsidRPr="00975300" w:rsidTr="000A5BFF">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jc w:val="center"/>
              <w:rPr>
                <w:i/>
              </w:rPr>
            </w:pPr>
            <w:r w:rsidRPr="00975300">
              <w:rPr>
                <w:i/>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1548,60</w:t>
            </w:r>
          </w:p>
        </w:tc>
        <w:tc>
          <w:tcPr>
            <w:tcW w:w="1134"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pPr>
            <w:r w:rsidRPr="00975300">
              <w:t>1212,62</w:t>
            </w:r>
          </w:p>
        </w:tc>
        <w:tc>
          <w:tcPr>
            <w:tcW w:w="1418" w:type="dxa"/>
            <w:tcBorders>
              <w:top w:val="single" w:sz="4" w:space="0" w:color="000000"/>
              <w:left w:val="single" w:sz="4" w:space="0" w:color="000000"/>
              <w:bottom w:val="single" w:sz="4" w:space="0" w:color="000000"/>
            </w:tcBorders>
            <w:shd w:val="clear" w:color="auto" w:fill="auto"/>
            <w:vAlign w:val="center"/>
          </w:tcPr>
          <w:p w:rsidR="00975300" w:rsidRPr="00975300" w:rsidRDefault="00975300" w:rsidP="00975300">
            <w:pPr>
              <w:snapToGrid w:val="0"/>
              <w:jc w:val="center"/>
              <w:rPr>
                <w:i/>
              </w:rPr>
            </w:pPr>
            <w:r w:rsidRPr="00975300">
              <w:rPr>
                <w:i/>
              </w:rPr>
              <w:t>-335,98</w:t>
            </w:r>
          </w:p>
        </w:tc>
        <w:tc>
          <w:tcPr>
            <w:tcW w:w="3685" w:type="dxa"/>
            <w:vMerge/>
            <w:tcBorders>
              <w:left w:val="single" w:sz="4" w:space="0" w:color="000000"/>
              <w:bottom w:val="single" w:sz="4" w:space="0" w:color="000000"/>
              <w:right w:val="single" w:sz="4" w:space="0" w:color="000000"/>
            </w:tcBorders>
            <w:shd w:val="clear" w:color="auto" w:fill="auto"/>
          </w:tcPr>
          <w:p w:rsidR="00975300" w:rsidRPr="00975300" w:rsidRDefault="00975300" w:rsidP="00975300">
            <w:pPr>
              <w:rPr>
                <w:i/>
                <w:sz w:val="22"/>
                <w:szCs w:val="22"/>
                <w:highlight w:val="yellow"/>
              </w:rPr>
            </w:pPr>
          </w:p>
        </w:tc>
      </w:tr>
    </w:tbl>
    <w:p w:rsidR="00975300" w:rsidRPr="00975300" w:rsidRDefault="00975300" w:rsidP="000A5BFF">
      <w:pPr>
        <w:tabs>
          <w:tab w:val="left" w:pos="851"/>
          <w:tab w:val="left" w:pos="1134"/>
        </w:tabs>
        <w:ind w:right="-52" w:firstLine="567"/>
        <w:contextualSpacing/>
        <w:jc w:val="both"/>
        <w:rPr>
          <w:sz w:val="24"/>
          <w:szCs w:val="24"/>
        </w:rPr>
      </w:pPr>
      <w:r w:rsidRPr="00975300">
        <w:rPr>
          <w:sz w:val="24"/>
          <w:szCs w:val="24"/>
        </w:rPr>
        <w:t xml:space="preserve">С учетом требований пункта 46 Основ ценообразования в сфере водоснабжения         </w:t>
      </w:r>
      <w:r>
        <w:rPr>
          <w:sz w:val="24"/>
          <w:szCs w:val="24"/>
        </w:rPr>
        <w:t xml:space="preserve">  </w:t>
      </w:r>
      <w:r w:rsidRPr="00975300">
        <w:rPr>
          <w:sz w:val="24"/>
          <w:szCs w:val="24"/>
        </w:rPr>
        <w:t xml:space="preserve">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услугам в сфере водоснабжения (питьевая вода и транспортировка воды) и водоотведения принята ЛенРТК </w:t>
      </w:r>
      <w:r>
        <w:rPr>
          <w:sz w:val="24"/>
          <w:szCs w:val="24"/>
        </w:rPr>
        <w:t xml:space="preserve">  </w:t>
      </w:r>
      <w:r w:rsidRPr="00975300">
        <w:rPr>
          <w:sz w:val="24"/>
          <w:szCs w:val="24"/>
        </w:rPr>
        <w:t xml:space="preserve">в размерах 0 тыс. руб. </w:t>
      </w:r>
    </w:p>
    <w:p w:rsidR="00975300" w:rsidRPr="00975300" w:rsidRDefault="00975300" w:rsidP="000A5BFF">
      <w:pPr>
        <w:tabs>
          <w:tab w:val="left" w:pos="9923"/>
        </w:tabs>
        <w:ind w:right="44" w:firstLine="567"/>
        <w:jc w:val="both"/>
        <w:rPr>
          <w:sz w:val="24"/>
          <w:szCs w:val="24"/>
          <w:lang w:eastAsia="ar-SA"/>
        </w:rPr>
      </w:pPr>
      <w:r w:rsidRPr="00975300">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АО «Птицефабрика «</w:t>
      </w:r>
      <w:proofErr w:type="spellStart"/>
      <w:r w:rsidRPr="00975300">
        <w:rPr>
          <w:sz w:val="24"/>
          <w:szCs w:val="24"/>
          <w:lang w:eastAsia="ar-SA"/>
        </w:rPr>
        <w:t>Лаголово</w:t>
      </w:r>
      <w:proofErr w:type="spellEnd"/>
      <w:r w:rsidRPr="00975300">
        <w:rPr>
          <w:sz w:val="24"/>
          <w:szCs w:val="24"/>
          <w:lang w:eastAsia="ar-SA"/>
        </w:rPr>
        <w:t>» на 2019-2023 годы: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6"/>
        <w:gridCol w:w="1275"/>
        <w:gridCol w:w="1134"/>
        <w:gridCol w:w="1134"/>
        <w:gridCol w:w="1276"/>
        <w:gridCol w:w="1418"/>
      </w:tblGrid>
      <w:tr w:rsidR="00975300" w:rsidRPr="00975300" w:rsidTr="000965B5">
        <w:trPr>
          <w:trHeight w:val="522"/>
        </w:trPr>
        <w:tc>
          <w:tcPr>
            <w:tcW w:w="2978" w:type="dxa"/>
            <w:shd w:val="clear" w:color="auto" w:fill="auto"/>
            <w:vAlign w:val="center"/>
          </w:tcPr>
          <w:p w:rsidR="00975300" w:rsidRPr="00975300" w:rsidRDefault="00975300" w:rsidP="00975300">
            <w:pPr>
              <w:snapToGrid w:val="0"/>
              <w:jc w:val="center"/>
              <w:rPr>
                <w:color w:val="000000"/>
              </w:rPr>
            </w:pPr>
            <w:r w:rsidRPr="00975300">
              <w:rPr>
                <w:color w:val="000000"/>
              </w:rPr>
              <w:t>Показатели</w:t>
            </w:r>
          </w:p>
        </w:tc>
        <w:tc>
          <w:tcPr>
            <w:tcW w:w="1276" w:type="dxa"/>
            <w:shd w:val="clear" w:color="auto" w:fill="auto"/>
            <w:vAlign w:val="center"/>
          </w:tcPr>
          <w:p w:rsidR="00975300" w:rsidRPr="00975300" w:rsidRDefault="00975300" w:rsidP="00975300">
            <w:pPr>
              <w:ind w:right="-38"/>
              <w:jc w:val="center"/>
              <w:rPr>
                <w:color w:val="000000"/>
                <w:lang w:eastAsia="ar-SA"/>
              </w:rPr>
            </w:pPr>
            <w:r w:rsidRPr="00975300">
              <w:rPr>
                <w:color w:val="000000"/>
                <w:lang w:eastAsia="ar-SA"/>
              </w:rPr>
              <w:t>Ед. изм.</w:t>
            </w:r>
          </w:p>
        </w:tc>
        <w:tc>
          <w:tcPr>
            <w:tcW w:w="1275" w:type="dxa"/>
            <w:shd w:val="clear" w:color="auto" w:fill="auto"/>
            <w:vAlign w:val="center"/>
          </w:tcPr>
          <w:p w:rsidR="00975300" w:rsidRPr="00975300" w:rsidRDefault="00975300" w:rsidP="00975300">
            <w:pPr>
              <w:ind w:right="-38"/>
              <w:jc w:val="center"/>
              <w:rPr>
                <w:color w:val="000000"/>
                <w:lang w:eastAsia="ar-SA"/>
              </w:rPr>
            </w:pPr>
            <w:r w:rsidRPr="00975300">
              <w:rPr>
                <w:color w:val="000000"/>
                <w:lang w:eastAsia="ar-SA"/>
              </w:rPr>
              <w:t>2019 год</w:t>
            </w:r>
          </w:p>
        </w:tc>
        <w:tc>
          <w:tcPr>
            <w:tcW w:w="1134" w:type="dxa"/>
            <w:shd w:val="clear" w:color="auto" w:fill="auto"/>
            <w:vAlign w:val="center"/>
          </w:tcPr>
          <w:p w:rsidR="00975300" w:rsidRPr="00975300" w:rsidRDefault="00975300" w:rsidP="00975300">
            <w:pPr>
              <w:ind w:right="-38"/>
              <w:jc w:val="center"/>
              <w:rPr>
                <w:color w:val="000000"/>
                <w:lang w:eastAsia="ar-SA"/>
              </w:rPr>
            </w:pPr>
            <w:r w:rsidRPr="00975300">
              <w:rPr>
                <w:color w:val="000000"/>
                <w:lang w:eastAsia="ar-SA"/>
              </w:rPr>
              <w:t>2020 год</w:t>
            </w:r>
          </w:p>
        </w:tc>
        <w:tc>
          <w:tcPr>
            <w:tcW w:w="1134" w:type="dxa"/>
            <w:shd w:val="clear" w:color="auto" w:fill="auto"/>
            <w:vAlign w:val="center"/>
          </w:tcPr>
          <w:p w:rsidR="00975300" w:rsidRPr="00975300" w:rsidRDefault="00975300" w:rsidP="00975300">
            <w:pPr>
              <w:ind w:right="-38"/>
              <w:jc w:val="center"/>
              <w:rPr>
                <w:color w:val="000000"/>
                <w:lang w:eastAsia="ar-SA"/>
              </w:rPr>
            </w:pPr>
            <w:r w:rsidRPr="00975300">
              <w:rPr>
                <w:color w:val="000000"/>
                <w:lang w:eastAsia="ar-SA"/>
              </w:rPr>
              <w:t>2021 год</w:t>
            </w:r>
          </w:p>
        </w:tc>
        <w:tc>
          <w:tcPr>
            <w:tcW w:w="1276" w:type="dxa"/>
            <w:vAlign w:val="center"/>
          </w:tcPr>
          <w:p w:rsidR="00975300" w:rsidRPr="00975300" w:rsidRDefault="00975300" w:rsidP="00975300">
            <w:pPr>
              <w:ind w:right="-38"/>
              <w:jc w:val="center"/>
              <w:rPr>
                <w:color w:val="000000"/>
                <w:lang w:eastAsia="ar-SA"/>
              </w:rPr>
            </w:pPr>
            <w:r w:rsidRPr="00975300">
              <w:rPr>
                <w:color w:val="000000"/>
                <w:lang w:eastAsia="ar-SA"/>
              </w:rPr>
              <w:t>2022 год</w:t>
            </w:r>
          </w:p>
        </w:tc>
        <w:tc>
          <w:tcPr>
            <w:tcW w:w="1418" w:type="dxa"/>
            <w:vAlign w:val="center"/>
          </w:tcPr>
          <w:p w:rsidR="00975300" w:rsidRPr="00975300" w:rsidRDefault="00975300" w:rsidP="00975300">
            <w:pPr>
              <w:ind w:right="-38"/>
              <w:jc w:val="center"/>
              <w:rPr>
                <w:color w:val="000000"/>
                <w:lang w:eastAsia="ar-SA"/>
              </w:rPr>
            </w:pPr>
            <w:r w:rsidRPr="00975300">
              <w:rPr>
                <w:color w:val="000000"/>
                <w:lang w:eastAsia="ar-SA"/>
              </w:rPr>
              <w:t>2023 год</w:t>
            </w:r>
          </w:p>
        </w:tc>
      </w:tr>
      <w:tr w:rsidR="00975300" w:rsidRPr="00975300" w:rsidTr="000965B5">
        <w:trPr>
          <w:trHeight w:val="56"/>
        </w:trPr>
        <w:tc>
          <w:tcPr>
            <w:tcW w:w="2978" w:type="dxa"/>
            <w:shd w:val="clear" w:color="auto" w:fill="auto"/>
            <w:vAlign w:val="center"/>
          </w:tcPr>
          <w:p w:rsidR="00975300" w:rsidRPr="00975300" w:rsidRDefault="00975300" w:rsidP="00975300">
            <w:pPr>
              <w:ind w:right="11"/>
              <w:rPr>
                <w:color w:val="000000"/>
                <w:lang w:eastAsia="ar-SA"/>
              </w:rPr>
            </w:pPr>
            <w:r w:rsidRPr="00975300">
              <w:rPr>
                <w:color w:val="000000"/>
                <w:lang w:eastAsia="ar-SA"/>
              </w:rPr>
              <w:t>Операционные расходы</w:t>
            </w:r>
          </w:p>
        </w:tc>
        <w:tc>
          <w:tcPr>
            <w:tcW w:w="1276" w:type="dxa"/>
            <w:shd w:val="clear" w:color="auto" w:fill="auto"/>
            <w:vAlign w:val="center"/>
          </w:tcPr>
          <w:p w:rsidR="00975300" w:rsidRPr="00975300" w:rsidRDefault="00975300" w:rsidP="00975300">
            <w:pPr>
              <w:ind w:right="11"/>
              <w:jc w:val="center"/>
              <w:rPr>
                <w:color w:val="000000"/>
                <w:lang w:eastAsia="ar-SA"/>
              </w:rPr>
            </w:pPr>
          </w:p>
        </w:tc>
        <w:tc>
          <w:tcPr>
            <w:tcW w:w="1275" w:type="dxa"/>
            <w:shd w:val="clear" w:color="auto" w:fill="auto"/>
            <w:vAlign w:val="center"/>
          </w:tcPr>
          <w:p w:rsidR="00975300" w:rsidRPr="00975300" w:rsidRDefault="00975300" w:rsidP="00975300">
            <w:pPr>
              <w:ind w:right="11"/>
              <w:jc w:val="center"/>
              <w:rPr>
                <w:color w:val="000000"/>
                <w:lang w:eastAsia="ar-SA"/>
              </w:rPr>
            </w:pPr>
          </w:p>
        </w:tc>
        <w:tc>
          <w:tcPr>
            <w:tcW w:w="1134" w:type="dxa"/>
            <w:shd w:val="clear" w:color="auto" w:fill="auto"/>
            <w:vAlign w:val="center"/>
          </w:tcPr>
          <w:p w:rsidR="00975300" w:rsidRPr="00975300" w:rsidRDefault="00975300" w:rsidP="00975300">
            <w:pPr>
              <w:ind w:right="11"/>
              <w:jc w:val="center"/>
              <w:rPr>
                <w:color w:val="000000"/>
                <w:lang w:eastAsia="ar-SA"/>
              </w:rPr>
            </w:pPr>
          </w:p>
        </w:tc>
        <w:tc>
          <w:tcPr>
            <w:tcW w:w="1134" w:type="dxa"/>
            <w:shd w:val="clear" w:color="auto" w:fill="auto"/>
            <w:vAlign w:val="center"/>
          </w:tcPr>
          <w:p w:rsidR="00975300" w:rsidRPr="00975300" w:rsidRDefault="00975300" w:rsidP="00975300">
            <w:pPr>
              <w:ind w:right="11"/>
              <w:jc w:val="center"/>
              <w:rPr>
                <w:color w:val="000000"/>
                <w:lang w:eastAsia="ar-SA"/>
              </w:rPr>
            </w:pPr>
          </w:p>
        </w:tc>
        <w:tc>
          <w:tcPr>
            <w:tcW w:w="1276" w:type="dxa"/>
            <w:vAlign w:val="center"/>
          </w:tcPr>
          <w:p w:rsidR="00975300" w:rsidRPr="00975300" w:rsidRDefault="00975300" w:rsidP="00975300">
            <w:pPr>
              <w:ind w:right="11"/>
              <w:jc w:val="center"/>
              <w:rPr>
                <w:color w:val="000000"/>
                <w:lang w:eastAsia="ar-SA"/>
              </w:rPr>
            </w:pPr>
          </w:p>
        </w:tc>
        <w:tc>
          <w:tcPr>
            <w:tcW w:w="1418" w:type="dxa"/>
            <w:vAlign w:val="center"/>
          </w:tcPr>
          <w:p w:rsidR="00975300" w:rsidRPr="00975300" w:rsidRDefault="00975300" w:rsidP="00975300">
            <w:pPr>
              <w:ind w:right="11"/>
              <w:jc w:val="center"/>
              <w:rPr>
                <w:color w:val="000000"/>
                <w:lang w:eastAsia="ar-SA"/>
              </w:rPr>
            </w:pPr>
          </w:p>
        </w:tc>
      </w:tr>
      <w:tr w:rsidR="00975300" w:rsidRPr="00975300" w:rsidTr="000965B5">
        <w:trPr>
          <w:trHeight w:val="56"/>
        </w:trPr>
        <w:tc>
          <w:tcPr>
            <w:tcW w:w="2978" w:type="dxa"/>
            <w:shd w:val="clear" w:color="auto" w:fill="auto"/>
            <w:vAlign w:val="center"/>
          </w:tcPr>
          <w:p w:rsidR="00975300" w:rsidRPr="00975300" w:rsidRDefault="00975300" w:rsidP="00975300">
            <w:pPr>
              <w:ind w:right="11"/>
              <w:jc w:val="right"/>
              <w:rPr>
                <w:color w:val="000000"/>
                <w:lang w:eastAsia="ar-SA"/>
              </w:rPr>
            </w:pPr>
            <w:r w:rsidRPr="00975300">
              <w:rPr>
                <w:i/>
              </w:rPr>
              <w:t>- питьевая вода</w:t>
            </w:r>
          </w:p>
        </w:tc>
        <w:tc>
          <w:tcPr>
            <w:tcW w:w="1276" w:type="dxa"/>
            <w:shd w:val="clear" w:color="auto" w:fill="auto"/>
            <w:vAlign w:val="center"/>
          </w:tcPr>
          <w:p w:rsidR="00975300" w:rsidRPr="00975300" w:rsidRDefault="00975300" w:rsidP="00975300">
            <w:pPr>
              <w:ind w:right="11"/>
              <w:jc w:val="center"/>
              <w:rPr>
                <w:color w:val="000000"/>
                <w:lang w:eastAsia="ar-SA"/>
              </w:rPr>
            </w:pPr>
            <w:r w:rsidRPr="00975300">
              <w:rPr>
                <w:color w:val="000000"/>
              </w:rPr>
              <w:t>тыс. руб.</w:t>
            </w:r>
          </w:p>
        </w:tc>
        <w:tc>
          <w:tcPr>
            <w:tcW w:w="1275"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799,78</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818,70</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842,94</w:t>
            </w:r>
          </w:p>
        </w:tc>
        <w:tc>
          <w:tcPr>
            <w:tcW w:w="1276" w:type="dxa"/>
            <w:vAlign w:val="center"/>
          </w:tcPr>
          <w:p w:rsidR="00975300" w:rsidRPr="00975300" w:rsidRDefault="00975300" w:rsidP="00975300">
            <w:pPr>
              <w:ind w:right="11"/>
              <w:jc w:val="center"/>
              <w:rPr>
                <w:color w:val="000000"/>
                <w:lang w:eastAsia="ar-SA"/>
              </w:rPr>
            </w:pPr>
            <w:r w:rsidRPr="00975300">
              <w:rPr>
                <w:color w:val="000000"/>
                <w:lang w:eastAsia="ar-SA"/>
              </w:rPr>
              <w:t>867,89</w:t>
            </w:r>
          </w:p>
        </w:tc>
        <w:tc>
          <w:tcPr>
            <w:tcW w:w="1418" w:type="dxa"/>
            <w:vAlign w:val="center"/>
          </w:tcPr>
          <w:p w:rsidR="00975300" w:rsidRPr="00975300" w:rsidRDefault="00975300" w:rsidP="00975300">
            <w:pPr>
              <w:ind w:right="11"/>
              <w:jc w:val="center"/>
              <w:rPr>
                <w:color w:val="000000"/>
                <w:lang w:eastAsia="ar-SA"/>
              </w:rPr>
            </w:pPr>
            <w:r w:rsidRPr="00975300">
              <w:rPr>
                <w:color w:val="000000"/>
                <w:lang w:eastAsia="ar-SA"/>
              </w:rPr>
              <w:t>893,58</w:t>
            </w:r>
          </w:p>
        </w:tc>
      </w:tr>
      <w:tr w:rsidR="00975300" w:rsidRPr="00975300" w:rsidTr="000965B5">
        <w:trPr>
          <w:trHeight w:val="56"/>
        </w:trPr>
        <w:tc>
          <w:tcPr>
            <w:tcW w:w="2978" w:type="dxa"/>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276" w:type="dxa"/>
            <w:shd w:val="clear" w:color="auto" w:fill="auto"/>
            <w:vAlign w:val="center"/>
          </w:tcPr>
          <w:p w:rsidR="00975300" w:rsidRPr="00975300" w:rsidRDefault="00975300" w:rsidP="00975300">
            <w:pPr>
              <w:jc w:val="center"/>
            </w:pPr>
            <w:r w:rsidRPr="00975300">
              <w:rPr>
                <w:color w:val="000000"/>
              </w:rPr>
              <w:t>тыс. руб.</w:t>
            </w:r>
          </w:p>
        </w:tc>
        <w:tc>
          <w:tcPr>
            <w:tcW w:w="1275"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4076,02</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4172,46</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4295,96</w:t>
            </w:r>
          </w:p>
        </w:tc>
        <w:tc>
          <w:tcPr>
            <w:tcW w:w="1276" w:type="dxa"/>
            <w:vAlign w:val="center"/>
          </w:tcPr>
          <w:p w:rsidR="00975300" w:rsidRPr="00975300" w:rsidRDefault="00975300" w:rsidP="00975300">
            <w:pPr>
              <w:ind w:right="11"/>
              <w:jc w:val="center"/>
              <w:rPr>
                <w:color w:val="000000"/>
                <w:lang w:eastAsia="ar-SA"/>
              </w:rPr>
            </w:pPr>
            <w:r w:rsidRPr="00975300">
              <w:rPr>
                <w:color w:val="000000"/>
                <w:lang w:eastAsia="ar-SA"/>
              </w:rPr>
              <w:t>4423,12</w:t>
            </w:r>
          </w:p>
        </w:tc>
        <w:tc>
          <w:tcPr>
            <w:tcW w:w="1418" w:type="dxa"/>
            <w:vAlign w:val="center"/>
          </w:tcPr>
          <w:p w:rsidR="00975300" w:rsidRPr="00975300" w:rsidRDefault="00975300" w:rsidP="00975300">
            <w:pPr>
              <w:ind w:right="11"/>
              <w:jc w:val="center"/>
              <w:rPr>
                <w:color w:val="000000"/>
                <w:lang w:eastAsia="ar-SA"/>
              </w:rPr>
            </w:pPr>
            <w:r w:rsidRPr="00975300">
              <w:rPr>
                <w:color w:val="000000"/>
                <w:lang w:eastAsia="ar-SA"/>
              </w:rPr>
              <w:t>4554,05</w:t>
            </w:r>
          </w:p>
        </w:tc>
      </w:tr>
      <w:tr w:rsidR="00975300" w:rsidRPr="00975300" w:rsidTr="000965B5">
        <w:trPr>
          <w:trHeight w:val="56"/>
        </w:trPr>
        <w:tc>
          <w:tcPr>
            <w:tcW w:w="2978" w:type="dxa"/>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276" w:type="dxa"/>
            <w:shd w:val="clear" w:color="auto" w:fill="auto"/>
            <w:vAlign w:val="center"/>
          </w:tcPr>
          <w:p w:rsidR="00975300" w:rsidRPr="00975300" w:rsidRDefault="00975300" w:rsidP="00975300">
            <w:pPr>
              <w:jc w:val="center"/>
            </w:pPr>
            <w:r w:rsidRPr="00975300">
              <w:rPr>
                <w:color w:val="000000"/>
              </w:rPr>
              <w:t>тыс. руб.</w:t>
            </w:r>
          </w:p>
        </w:tc>
        <w:tc>
          <w:tcPr>
            <w:tcW w:w="1275"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6499,58</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6653,36</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6850,30</w:t>
            </w:r>
          </w:p>
        </w:tc>
        <w:tc>
          <w:tcPr>
            <w:tcW w:w="1276" w:type="dxa"/>
            <w:vAlign w:val="center"/>
          </w:tcPr>
          <w:p w:rsidR="00975300" w:rsidRPr="00975300" w:rsidRDefault="00975300" w:rsidP="00975300">
            <w:pPr>
              <w:ind w:right="11"/>
              <w:jc w:val="center"/>
              <w:rPr>
                <w:color w:val="000000"/>
                <w:lang w:eastAsia="ar-SA"/>
              </w:rPr>
            </w:pPr>
            <w:r w:rsidRPr="00975300">
              <w:rPr>
                <w:color w:val="000000"/>
                <w:lang w:eastAsia="ar-SA"/>
              </w:rPr>
              <w:t>7053,07</w:t>
            </w:r>
          </w:p>
        </w:tc>
        <w:tc>
          <w:tcPr>
            <w:tcW w:w="1418" w:type="dxa"/>
            <w:vAlign w:val="center"/>
          </w:tcPr>
          <w:p w:rsidR="00975300" w:rsidRPr="00975300" w:rsidRDefault="00975300" w:rsidP="00975300">
            <w:pPr>
              <w:ind w:right="11"/>
              <w:jc w:val="center"/>
              <w:rPr>
                <w:color w:val="000000"/>
                <w:lang w:eastAsia="ar-SA"/>
              </w:rPr>
            </w:pPr>
            <w:r w:rsidRPr="00975300">
              <w:rPr>
                <w:color w:val="000000"/>
                <w:lang w:eastAsia="ar-SA"/>
              </w:rPr>
              <w:t>7261,84</w:t>
            </w:r>
          </w:p>
        </w:tc>
      </w:tr>
      <w:tr w:rsidR="00975300" w:rsidRPr="00975300" w:rsidTr="000965B5">
        <w:trPr>
          <w:trHeight w:val="56"/>
        </w:trPr>
        <w:tc>
          <w:tcPr>
            <w:tcW w:w="2978" w:type="dxa"/>
            <w:shd w:val="clear" w:color="auto" w:fill="auto"/>
            <w:vAlign w:val="center"/>
          </w:tcPr>
          <w:p w:rsidR="00975300" w:rsidRPr="00975300" w:rsidRDefault="00975300" w:rsidP="00975300">
            <w:pPr>
              <w:ind w:right="11"/>
              <w:rPr>
                <w:color w:val="000000"/>
                <w:lang w:eastAsia="ar-SA"/>
              </w:rPr>
            </w:pPr>
            <w:r w:rsidRPr="00975300">
              <w:rPr>
                <w:color w:val="000000"/>
                <w:lang w:eastAsia="ar-SA"/>
              </w:rPr>
              <w:t>Необходимая валовая выручка</w:t>
            </w:r>
          </w:p>
        </w:tc>
        <w:tc>
          <w:tcPr>
            <w:tcW w:w="1276" w:type="dxa"/>
            <w:shd w:val="clear" w:color="auto" w:fill="auto"/>
            <w:vAlign w:val="center"/>
          </w:tcPr>
          <w:p w:rsidR="00975300" w:rsidRPr="00975300" w:rsidRDefault="00975300" w:rsidP="00975300">
            <w:pPr>
              <w:jc w:val="center"/>
            </w:pPr>
          </w:p>
        </w:tc>
        <w:tc>
          <w:tcPr>
            <w:tcW w:w="1275" w:type="dxa"/>
            <w:shd w:val="clear" w:color="auto" w:fill="auto"/>
            <w:vAlign w:val="center"/>
          </w:tcPr>
          <w:p w:rsidR="00975300" w:rsidRPr="00975300" w:rsidRDefault="00975300" w:rsidP="00975300">
            <w:pPr>
              <w:ind w:right="11"/>
              <w:jc w:val="center"/>
              <w:rPr>
                <w:color w:val="000000"/>
                <w:lang w:eastAsia="ar-SA"/>
              </w:rPr>
            </w:pPr>
          </w:p>
        </w:tc>
        <w:tc>
          <w:tcPr>
            <w:tcW w:w="1134" w:type="dxa"/>
            <w:shd w:val="clear" w:color="auto" w:fill="auto"/>
            <w:vAlign w:val="center"/>
          </w:tcPr>
          <w:p w:rsidR="00975300" w:rsidRPr="00975300" w:rsidRDefault="00975300" w:rsidP="00975300">
            <w:pPr>
              <w:ind w:right="11"/>
              <w:jc w:val="center"/>
              <w:rPr>
                <w:color w:val="000000"/>
                <w:lang w:eastAsia="ar-SA"/>
              </w:rPr>
            </w:pPr>
          </w:p>
        </w:tc>
        <w:tc>
          <w:tcPr>
            <w:tcW w:w="1134" w:type="dxa"/>
            <w:shd w:val="clear" w:color="auto" w:fill="auto"/>
            <w:vAlign w:val="center"/>
          </w:tcPr>
          <w:p w:rsidR="00975300" w:rsidRPr="00975300" w:rsidRDefault="00975300" w:rsidP="00975300">
            <w:pPr>
              <w:ind w:right="11"/>
              <w:jc w:val="center"/>
              <w:rPr>
                <w:color w:val="000000"/>
                <w:lang w:eastAsia="ar-SA"/>
              </w:rPr>
            </w:pPr>
          </w:p>
        </w:tc>
        <w:tc>
          <w:tcPr>
            <w:tcW w:w="1276" w:type="dxa"/>
            <w:vAlign w:val="center"/>
          </w:tcPr>
          <w:p w:rsidR="00975300" w:rsidRPr="00975300" w:rsidRDefault="00975300" w:rsidP="00975300">
            <w:pPr>
              <w:ind w:right="11"/>
              <w:jc w:val="center"/>
              <w:rPr>
                <w:color w:val="000000"/>
                <w:lang w:eastAsia="ar-SA"/>
              </w:rPr>
            </w:pPr>
          </w:p>
        </w:tc>
        <w:tc>
          <w:tcPr>
            <w:tcW w:w="1418" w:type="dxa"/>
            <w:vAlign w:val="center"/>
          </w:tcPr>
          <w:p w:rsidR="00975300" w:rsidRPr="00975300" w:rsidRDefault="00975300" w:rsidP="00975300">
            <w:pPr>
              <w:ind w:right="11"/>
              <w:jc w:val="center"/>
              <w:rPr>
                <w:color w:val="000000"/>
                <w:lang w:eastAsia="ar-SA"/>
              </w:rPr>
            </w:pPr>
          </w:p>
        </w:tc>
      </w:tr>
      <w:tr w:rsidR="00975300" w:rsidRPr="00975300" w:rsidTr="000965B5">
        <w:trPr>
          <w:trHeight w:val="56"/>
        </w:trPr>
        <w:tc>
          <w:tcPr>
            <w:tcW w:w="2978" w:type="dxa"/>
            <w:shd w:val="clear" w:color="auto" w:fill="auto"/>
            <w:vAlign w:val="center"/>
          </w:tcPr>
          <w:p w:rsidR="00975300" w:rsidRPr="00975300" w:rsidRDefault="00975300" w:rsidP="00975300">
            <w:pPr>
              <w:ind w:right="11"/>
              <w:jc w:val="right"/>
              <w:rPr>
                <w:i/>
              </w:rPr>
            </w:pPr>
            <w:r w:rsidRPr="00975300">
              <w:rPr>
                <w:i/>
              </w:rPr>
              <w:t>- питьевая вода</w:t>
            </w:r>
          </w:p>
        </w:tc>
        <w:tc>
          <w:tcPr>
            <w:tcW w:w="1276" w:type="dxa"/>
            <w:shd w:val="clear" w:color="auto" w:fill="auto"/>
            <w:vAlign w:val="center"/>
          </w:tcPr>
          <w:p w:rsidR="00975300" w:rsidRPr="00975300" w:rsidRDefault="00975300" w:rsidP="00975300">
            <w:pPr>
              <w:jc w:val="center"/>
            </w:pPr>
            <w:r w:rsidRPr="00975300">
              <w:rPr>
                <w:color w:val="000000"/>
              </w:rPr>
              <w:t>тыс. руб.</w:t>
            </w:r>
          </w:p>
        </w:tc>
        <w:tc>
          <w:tcPr>
            <w:tcW w:w="1275"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241,91</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241,99</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243,24</w:t>
            </w:r>
          </w:p>
        </w:tc>
        <w:tc>
          <w:tcPr>
            <w:tcW w:w="1276" w:type="dxa"/>
            <w:vAlign w:val="center"/>
          </w:tcPr>
          <w:p w:rsidR="00975300" w:rsidRPr="00975300" w:rsidRDefault="00975300" w:rsidP="00975300">
            <w:pPr>
              <w:ind w:right="11"/>
              <w:jc w:val="center"/>
              <w:rPr>
                <w:color w:val="000000"/>
                <w:lang w:eastAsia="ar-SA"/>
              </w:rPr>
            </w:pPr>
            <w:r w:rsidRPr="00975300">
              <w:rPr>
                <w:color w:val="000000"/>
                <w:lang w:eastAsia="ar-SA"/>
              </w:rPr>
              <w:t>244,58</w:t>
            </w:r>
          </w:p>
        </w:tc>
        <w:tc>
          <w:tcPr>
            <w:tcW w:w="1418" w:type="dxa"/>
            <w:vAlign w:val="center"/>
          </w:tcPr>
          <w:p w:rsidR="00975300" w:rsidRPr="00975300" w:rsidRDefault="00975300" w:rsidP="00975300">
            <w:pPr>
              <w:ind w:right="11"/>
              <w:jc w:val="center"/>
              <w:rPr>
                <w:color w:val="000000"/>
                <w:lang w:eastAsia="ar-SA"/>
              </w:rPr>
            </w:pPr>
            <w:r w:rsidRPr="00975300">
              <w:rPr>
                <w:color w:val="000000"/>
                <w:lang w:eastAsia="ar-SA"/>
              </w:rPr>
              <w:t>246,03</w:t>
            </w:r>
          </w:p>
        </w:tc>
      </w:tr>
      <w:tr w:rsidR="00975300" w:rsidRPr="00975300" w:rsidTr="000965B5">
        <w:trPr>
          <w:trHeight w:val="56"/>
        </w:trPr>
        <w:tc>
          <w:tcPr>
            <w:tcW w:w="2978" w:type="dxa"/>
            <w:shd w:val="clear" w:color="auto" w:fill="auto"/>
            <w:vAlign w:val="center"/>
          </w:tcPr>
          <w:p w:rsidR="00975300" w:rsidRPr="00975300" w:rsidRDefault="00975300" w:rsidP="00975300">
            <w:pPr>
              <w:snapToGrid w:val="0"/>
              <w:jc w:val="right"/>
              <w:rPr>
                <w:i/>
              </w:rPr>
            </w:pPr>
            <w:r w:rsidRPr="00975300">
              <w:rPr>
                <w:i/>
              </w:rPr>
              <w:t>- транспортировка воды</w:t>
            </w:r>
          </w:p>
        </w:tc>
        <w:tc>
          <w:tcPr>
            <w:tcW w:w="1276" w:type="dxa"/>
            <w:shd w:val="clear" w:color="auto" w:fill="auto"/>
            <w:vAlign w:val="center"/>
          </w:tcPr>
          <w:p w:rsidR="00975300" w:rsidRPr="00975300" w:rsidRDefault="00975300" w:rsidP="00975300">
            <w:pPr>
              <w:jc w:val="center"/>
            </w:pPr>
            <w:r w:rsidRPr="00975300">
              <w:rPr>
                <w:color w:val="000000"/>
              </w:rPr>
              <w:t>тыс. руб.</w:t>
            </w:r>
          </w:p>
        </w:tc>
        <w:tc>
          <w:tcPr>
            <w:tcW w:w="1275"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7705,98</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7574,82</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7796,39</w:t>
            </w:r>
          </w:p>
        </w:tc>
        <w:tc>
          <w:tcPr>
            <w:tcW w:w="1276" w:type="dxa"/>
            <w:vAlign w:val="center"/>
          </w:tcPr>
          <w:p w:rsidR="00975300" w:rsidRPr="00975300" w:rsidRDefault="00975300" w:rsidP="00975300">
            <w:pPr>
              <w:ind w:right="11"/>
              <w:jc w:val="center"/>
              <w:rPr>
                <w:color w:val="000000"/>
                <w:lang w:eastAsia="ar-SA"/>
              </w:rPr>
            </w:pPr>
            <w:r w:rsidRPr="00975300">
              <w:rPr>
                <w:color w:val="000000"/>
                <w:lang w:eastAsia="ar-SA"/>
              </w:rPr>
              <w:t>8024,65</w:t>
            </w:r>
          </w:p>
        </w:tc>
        <w:tc>
          <w:tcPr>
            <w:tcW w:w="1418" w:type="dxa"/>
            <w:vAlign w:val="center"/>
          </w:tcPr>
          <w:p w:rsidR="00975300" w:rsidRPr="00975300" w:rsidRDefault="00975300" w:rsidP="00975300">
            <w:pPr>
              <w:ind w:right="11"/>
              <w:jc w:val="center"/>
              <w:rPr>
                <w:color w:val="000000"/>
                <w:lang w:eastAsia="ar-SA"/>
              </w:rPr>
            </w:pPr>
            <w:r w:rsidRPr="00975300">
              <w:rPr>
                <w:color w:val="000000"/>
                <w:lang w:eastAsia="ar-SA"/>
              </w:rPr>
              <w:t>8259,80</w:t>
            </w:r>
          </w:p>
        </w:tc>
      </w:tr>
      <w:tr w:rsidR="00975300" w:rsidRPr="00975300" w:rsidTr="000965B5">
        <w:trPr>
          <w:trHeight w:val="56"/>
        </w:trPr>
        <w:tc>
          <w:tcPr>
            <w:tcW w:w="2978" w:type="dxa"/>
            <w:shd w:val="clear" w:color="auto" w:fill="auto"/>
            <w:vAlign w:val="center"/>
          </w:tcPr>
          <w:p w:rsidR="00975300" w:rsidRPr="00975300" w:rsidRDefault="00975300" w:rsidP="00975300">
            <w:pPr>
              <w:snapToGrid w:val="0"/>
              <w:jc w:val="right"/>
              <w:rPr>
                <w:i/>
              </w:rPr>
            </w:pPr>
            <w:r w:rsidRPr="00975300">
              <w:rPr>
                <w:i/>
              </w:rPr>
              <w:t>- водоотведение</w:t>
            </w:r>
          </w:p>
        </w:tc>
        <w:tc>
          <w:tcPr>
            <w:tcW w:w="1276" w:type="dxa"/>
            <w:shd w:val="clear" w:color="auto" w:fill="auto"/>
            <w:vAlign w:val="center"/>
          </w:tcPr>
          <w:p w:rsidR="00975300" w:rsidRPr="00975300" w:rsidRDefault="00975300" w:rsidP="00975300">
            <w:pPr>
              <w:jc w:val="center"/>
            </w:pPr>
            <w:r w:rsidRPr="00975300">
              <w:rPr>
                <w:color w:val="000000"/>
              </w:rPr>
              <w:t>тыс. руб.</w:t>
            </w:r>
          </w:p>
        </w:tc>
        <w:tc>
          <w:tcPr>
            <w:tcW w:w="1275"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8854,28</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9065,64</w:t>
            </w:r>
          </w:p>
        </w:tc>
        <w:tc>
          <w:tcPr>
            <w:tcW w:w="1134" w:type="dxa"/>
            <w:shd w:val="clear" w:color="auto" w:fill="auto"/>
            <w:vAlign w:val="center"/>
          </w:tcPr>
          <w:p w:rsidR="00975300" w:rsidRPr="00975300" w:rsidRDefault="00975300" w:rsidP="00975300">
            <w:pPr>
              <w:ind w:right="11"/>
              <w:jc w:val="center"/>
              <w:rPr>
                <w:color w:val="000000"/>
                <w:lang w:eastAsia="ar-SA"/>
              </w:rPr>
            </w:pPr>
            <w:r w:rsidRPr="00975300">
              <w:rPr>
                <w:color w:val="000000"/>
                <w:lang w:eastAsia="ar-SA"/>
              </w:rPr>
              <w:t>9323,85</w:t>
            </w:r>
          </w:p>
        </w:tc>
        <w:tc>
          <w:tcPr>
            <w:tcW w:w="1276" w:type="dxa"/>
            <w:vAlign w:val="center"/>
          </w:tcPr>
          <w:p w:rsidR="00975300" w:rsidRPr="00975300" w:rsidRDefault="00975300" w:rsidP="00975300">
            <w:pPr>
              <w:ind w:right="11"/>
              <w:jc w:val="center"/>
              <w:rPr>
                <w:color w:val="000000"/>
                <w:lang w:eastAsia="ar-SA"/>
              </w:rPr>
            </w:pPr>
            <w:r w:rsidRPr="00975300">
              <w:rPr>
                <w:color w:val="000000"/>
                <w:lang w:eastAsia="ar-SA"/>
              </w:rPr>
              <w:t>9589,91</w:t>
            </w:r>
          </w:p>
        </w:tc>
        <w:tc>
          <w:tcPr>
            <w:tcW w:w="1418" w:type="dxa"/>
            <w:vAlign w:val="center"/>
          </w:tcPr>
          <w:p w:rsidR="00975300" w:rsidRPr="00975300" w:rsidRDefault="00975300" w:rsidP="00975300">
            <w:pPr>
              <w:ind w:right="11"/>
              <w:jc w:val="center"/>
              <w:rPr>
                <w:color w:val="000000"/>
                <w:lang w:eastAsia="ar-SA"/>
              </w:rPr>
            </w:pPr>
            <w:r w:rsidRPr="00975300">
              <w:rPr>
                <w:color w:val="000000"/>
                <w:lang w:eastAsia="ar-SA"/>
              </w:rPr>
              <w:t>9864,05</w:t>
            </w:r>
          </w:p>
        </w:tc>
      </w:tr>
    </w:tbl>
    <w:p w:rsidR="00975300" w:rsidRPr="00975300" w:rsidRDefault="00975300" w:rsidP="000A5BFF">
      <w:pPr>
        <w:tabs>
          <w:tab w:val="left" w:pos="0"/>
          <w:tab w:val="left" w:pos="993"/>
        </w:tabs>
        <w:ind w:right="-52" w:firstLine="567"/>
        <w:jc w:val="both"/>
        <w:rPr>
          <w:sz w:val="24"/>
          <w:szCs w:val="24"/>
        </w:rPr>
      </w:pPr>
      <w:r w:rsidRPr="00975300">
        <w:rPr>
          <w:sz w:val="24"/>
          <w:szCs w:val="24"/>
        </w:rPr>
        <w:t>4. Долгосрочные параметры регулирования тарифов, определяемые на долгосрочный период регулирования тарифов на питьевую воду, транспортировку воды и водоотведение АО «Птицефабрика «</w:t>
      </w:r>
      <w:proofErr w:type="spellStart"/>
      <w:r w:rsidRPr="00975300">
        <w:rPr>
          <w:sz w:val="24"/>
          <w:szCs w:val="24"/>
        </w:rPr>
        <w:t>Лаголово</w:t>
      </w:r>
      <w:proofErr w:type="spellEnd"/>
      <w:r w:rsidRPr="00975300">
        <w:rPr>
          <w:sz w:val="24"/>
          <w:szCs w:val="24"/>
        </w:rPr>
        <w:t>», на 2019-2023 годы с использованием метода индексации, составят: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1843"/>
        <w:gridCol w:w="1559"/>
        <w:gridCol w:w="1559"/>
        <w:gridCol w:w="1985"/>
      </w:tblGrid>
      <w:tr w:rsidR="00975300" w:rsidRPr="00975300" w:rsidTr="000965B5">
        <w:tc>
          <w:tcPr>
            <w:tcW w:w="568"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 xml:space="preserve">№ </w:t>
            </w:r>
            <w:proofErr w:type="gramStart"/>
            <w:r w:rsidRPr="00975300">
              <w:t>п</w:t>
            </w:r>
            <w:proofErr w:type="gramEnd"/>
            <w:r w:rsidRPr="00975300">
              <w:t>/п</w:t>
            </w:r>
          </w:p>
        </w:tc>
        <w:tc>
          <w:tcPr>
            <w:tcW w:w="2126"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Наименование регулируемого вида деятельности</w:t>
            </w:r>
          </w:p>
        </w:tc>
        <w:tc>
          <w:tcPr>
            <w:tcW w:w="851"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год</w:t>
            </w:r>
          </w:p>
        </w:tc>
        <w:tc>
          <w:tcPr>
            <w:tcW w:w="1843"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Базовый уровень операционных расходов, тыс. руб.</w:t>
            </w:r>
          </w:p>
        </w:tc>
        <w:tc>
          <w:tcPr>
            <w:tcW w:w="1559"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Индекс эффективности операционных расходов,%</w:t>
            </w:r>
          </w:p>
        </w:tc>
        <w:tc>
          <w:tcPr>
            <w:tcW w:w="3544" w:type="dxa"/>
            <w:gridSpan w:val="2"/>
            <w:shd w:val="clear" w:color="auto" w:fill="auto"/>
            <w:vAlign w:val="center"/>
          </w:tcPr>
          <w:p w:rsidR="00975300" w:rsidRPr="00975300" w:rsidRDefault="00975300" w:rsidP="00975300">
            <w:pPr>
              <w:widowControl w:val="0"/>
              <w:autoSpaceDE w:val="0"/>
              <w:autoSpaceDN w:val="0"/>
              <w:adjustRightInd w:val="0"/>
              <w:jc w:val="center"/>
            </w:pPr>
            <w:r w:rsidRPr="00975300">
              <w:t>Показатели энергосбережения и энергетической эффективности</w:t>
            </w:r>
          </w:p>
        </w:tc>
      </w:tr>
      <w:tr w:rsidR="00975300" w:rsidRPr="00975300" w:rsidTr="000965B5">
        <w:tc>
          <w:tcPr>
            <w:tcW w:w="568" w:type="dxa"/>
            <w:vMerge/>
            <w:shd w:val="clear" w:color="auto" w:fill="auto"/>
            <w:vAlign w:val="center"/>
          </w:tcPr>
          <w:p w:rsidR="00975300" w:rsidRPr="00975300" w:rsidRDefault="00975300" w:rsidP="00975300">
            <w:pPr>
              <w:widowControl w:val="0"/>
              <w:autoSpaceDE w:val="0"/>
              <w:autoSpaceDN w:val="0"/>
              <w:adjustRightInd w:val="0"/>
              <w:jc w:val="center"/>
            </w:pPr>
          </w:p>
        </w:tc>
        <w:tc>
          <w:tcPr>
            <w:tcW w:w="2126" w:type="dxa"/>
            <w:vMerge/>
            <w:shd w:val="clear" w:color="auto" w:fill="auto"/>
            <w:vAlign w:val="center"/>
          </w:tcPr>
          <w:p w:rsidR="00975300" w:rsidRPr="00975300" w:rsidRDefault="00975300" w:rsidP="00975300">
            <w:pPr>
              <w:widowControl w:val="0"/>
              <w:autoSpaceDE w:val="0"/>
              <w:autoSpaceDN w:val="0"/>
              <w:adjustRightInd w:val="0"/>
              <w:jc w:val="center"/>
            </w:pPr>
          </w:p>
        </w:tc>
        <w:tc>
          <w:tcPr>
            <w:tcW w:w="851" w:type="dxa"/>
            <w:vMerge/>
            <w:shd w:val="clear" w:color="auto" w:fill="auto"/>
            <w:vAlign w:val="center"/>
          </w:tcPr>
          <w:p w:rsidR="00975300" w:rsidRPr="00975300" w:rsidRDefault="00975300" w:rsidP="00975300">
            <w:pPr>
              <w:widowControl w:val="0"/>
              <w:autoSpaceDE w:val="0"/>
              <w:autoSpaceDN w:val="0"/>
              <w:adjustRightInd w:val="0"/>
              <w:jc w:val="center"/>
            </w:pPr>
          </w:p>
        </w:tc>
        <w:tc>
          <w:tcPr>
            <w:tcW w:w="1843" w:type="dxa"/>
            <w:vMerge/>
            <w:shd w:val="clear" w:color="auto" w:fill="auto"/>
            <w:vAlign w:val="center"/>
          </w:tcPr>
          <w:p w:rsidR="00975300" w:rsidRPr="00975300" w:rsidRDefault="00975300" w:rsidP="00975300">
            <w:pPr>
              <w:widowControl w:val="0"/>
              <w:autoSpaceDE w:val="0"/>
              <w:autoSpaceDN w:val="0"/>
              <w:adjustRightInd w:val="0"/>
              <w:jc w:val="center"/>
            </w:pPr>
          </w:p>
        </w:tc>
        <w:tc>
          <w:tcPr>
            <w:tcW w:w="1559" w:type="dxa"/>
            <w:vMerge/>
            <w:shd w:val="clear" w:color="auto" w:fill="auto"/>
            <w:vAlign w:val="center"/>
          </w:tcPr>
          <w:p w:rsidR="00975300" w:rsidRPr="00975300" w:rsidRDefault="00975300" w:rsidP="00975300">
            <w:pPr>
              <w:widowControl w:val="0"/>
              <w:autoSpaceDE w:val="0"/>
              <w:autoSpaceDN w:val="0"/>
              <w:adjustRightInd w:val="0"/>
              <w:jc w:val="center"/>
            </w:pP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Уровень потерь воды, %</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 xml:space="preserve">Удельный расход электрической энергии, </w:t>
            </w:r>
            <w:proofErr w:type="spellStart"/>
            <w:r w:rsidRPr="00975300">
              <w:t>кВт</w:t>
            </w:r>
            <w:proofErr w:type="gramStart"/>
            <w:r w:rsidRPr="00975300">
              <w:t>.ч</w:t>
            </w:r>
            <w:proofErr w:type="spellEnd"/>
            <w:proofErr w:type="gramEnd"/>
            <w:r w:rsidRPr="00975300">
              <w:t>/м</w:t>
            </w:r>
            <w:r w:rsidRPr="00975300">
              <w:rPr>
                <w:vertAlign w:val="superscript"/>
              </w:rPr>
              <w:t>3</w:t>
            </w:r>
          </w:p>
        </w:tc>
      </w:tr>
      <w:tr w:rsidR="00975300" w:rsidRPr="00975300" w:rsidTr="000A5BFF">
        <w:trPr>
          <w:trHeight w:val="56"/>
        </w:trPr>
        <w:tc>
          <w:tcPr>
            <w:tcW w:w="568"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1.</w:t>
            </w:r>
          </w:p>
        </w:tc>
        <w:tc>
          <w:tcPr>
            <w:tcW w:w="2126" w:type="dxa"/>
            <w:vMerge w:val="restart"/>
            <w:shd w:val="clear" w:color="auto" w:fill="auto"/>
            <w:vAlign w:val="center"/>
          </w:tcPr>
          <w:p w:rsidR="00975300" w:rsidRPr="00975300" w:rsidRDefault="00975300" w:rsidP="00975300">
            <w:pPr>
              <w:widowControl w:val="0"/>
              <w:autoSpaceDE w:val="0"/>
              <w:autoSpaceDN w:val="0"/>
              <w:adjustRightInd w:val="0"/>
              <w:rPr>
                <w:b/>
              </w:rPr>
            </w:pPr>
            <w:r w:rsidRPr="00975300">
              <w:rPr>
                <w:b/>
              </w:rPr>
              <w:t>Питьевая вода</w:t>
            </w: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2019</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799,78</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3,03</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0,90</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2020</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3,10</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0,90</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2021</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3,17</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0,91</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2022</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3,24</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0,91</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2023</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3,32</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0,91</w:t>
            </w:r>
          </w:p>
        </w:tc>
      </w:tr>
      <w:tr w:rsidR="00975300" w:rsidRPr="00975300" w:rsidTr="000A5BFF">
        <w:trPr>
          <w:trHeight w:val="56"/>
        </w:trPr>
        <w:tc>
          <w:tcPr>
            <w:tcW w:w="568"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2.</w:t>
            </w:r>
          </w:p>
        </w:tc>
        <w:tc>
          <w:tcPr>
            <w:tcW w:w="2126" w:type="dxa"/>
            <w:vMerge w:val="restart"/>
            <w:shd w:val="clear" w:color="auto" w:fill="auto"/>
            <w:vAlign w:val="center"/>
          </w:tcPr>
          <w:p w:rsidR="00975300" w:rsidRPr="00975300" w:rsidRDefault="00975300" w:rsidP="00975300">
            <w:pPr>
              <w:widowControl w:val="0"/>
              <w:autoSpaceDE w:val="0"/>
              <w:autoSpaceDN w:val="0"/>
              <w:adjustRightInd w:val="0"/>
              <w:rPr>
                <w:b/>
              </w:rPr>
            </w:pPr>
            <w:r w:rsidRPr="00975300">
              <w:rPr>
                <w:b/>
              </w:rPr>
              <w:t>Транспортировка воды</w:t>
            </w: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2019</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4076,02</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0,84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2020</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0,84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2021</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0,84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2022</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0,84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both"/>
            </w:pPr>
          </w:p>
        </w:tc>
        <w:tc>
          <w:tcPr>
            <w:tcW w:w="2126" w:type="dxa"/>
            <w:vMerge/>
            <w:shd w:val="clear" w:color="auto" w:fill="auto"/>
          </w:tcPr>
          <w:p w:rsidR="00975300" w:rsidRPr="00975300" w:rsidRDefault="00975300" w:rsidP="00975300">
            <w:pPr>
              <w:widowControl w:val="0"/>
              <w:autoSpaceDE w:val="0"/>
              <w:autoSpaceDN w:val="0"/>
              <w:adjustRightInd w:val="0"/>
              <w:jc w:val="both"/>
              <w:rPr>
                <w:b/>
              </w:rP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2023</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0,84</w:t>
            </w:r>
          </w:p>
        </w:tc>
      </w:tr>
      <w:tr w:rsidR="00975300" w:rsidRPr="00975300" w:rsidTr="000A5BFF">
        <w:trPr>
          <w:trHeight w:val="56"/>
        </w:trPr>
        <w:tc>
          <w:tcPr>
            <w:tcW w:w="568" w:type="dxa"/>
            <w:vMerge w:val="restart"/>
            <w:shd w:val="clear" w:color="auto" w:fill="auto"/>
            <w:vAlign w:val="center"/>
          </w:tcPr>
          <w:p w:rsidR="00975300" w:rsidRPr="00975300" w:rsidRDefault="00975300" w:rsidP="00975300">
            <w:pPr>
              <w:widowControl w:val="0"/>
              <w:autoSpaceDE w:val="0"/>
              <w:autoSpaceDN w:val="0"/>
              <w:adjustRightInd w:val="0"/>
              <w:jc w:val="center"/>
            </w:pPr>
            <w:r w:rsidRPr="00975300">
              <w:t>3.</w:t>
            </w:r>
          </w:p>
        </w:tc>
        <w:tc>
          <w:tcPr>
            <w:tcW w:w="2126" w:type="dxa"/>
            <w:vMerge w:val="restart"/>
            <w:shd w:val="clear" w:color="auto" w:fill="auto"/>
            <w:vAlign w:val="center"/>
          </w:tcPr>
          <w:p w:rsidR="00975300" w:rsidRPr="00975300" w:rsidRDefault="00975300" w:rsidP="00975300">
            <w:pPr>
              <w:widowControl w:val="0"/>
              <w:autoSpaceDE w:val="0"/>
              <w:autoSpaceDN w:val="0"/>
              <w:adjustRightInd w:val="0"/>
            </w:pPr>
            <w:r w:rsidRPr="00975300">
              <w:rPr>
                <w:b/>
              </w:rPr>
              <w:t>Водоотведение</w:t>
            </w: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2019</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6499,58</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0,74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center"/>
            </w:pPr>
          </w:p>
        </w:tc>
        <w:tc>
          <w:tcPr>
            <w:tcW w:w="2126" w:type="dxa"/>
            <w:vMerge/>
            <w:shd w:val="clear" w:color="auto" w:fill="auto"/>
          </w:tcPr>
          <w:p w:rsidR="00975300" w:rsidRPr="00975300" w:rsidRDefault="00975300" w:rsidP="00975300">
            <w:pPr>
              <w:widowControl w:val="0"/>
              <w:autoSpaceDE w:val="0"/>
              <w:autoSpaceDN w:val="0"/>
              <w:adjustRightInd w:val="0"/>
              <w:jc w:val="cente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2020</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0,74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center"/>
            </w:pPr>
          </w:p>
        </w:tc>
        <w:tc>
          <w:tcPr>
            <w:tcW w:w="2126" w:type="dxa"/>
            <w:vMerge/>
            <w:shd w:val="clear" w:color="auto" w:fill="auto"/>
          </w:tcPr>
          <w:p w:rsidR="00975300" w:rsidRPr="00975300" w:rsidRDefault="00975300" w:rsidP="00975300">
            <w:pPr>
              <w:widowControl w:val="0"/>
              <w:autoSpaceDE w:val="0"/>
              <w:autoSpaceDN w:val="0"/>
              <w:adjustRightInd w:val="0"/>
              <w:jc w:val="cente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2021</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0,74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center"/>
            </w:pPr>
          </w:p>
        </w:tc>
        <w:tc>
          <w:tcPr>
            <w:tcW w:w="2126" w:type="dxa"/>
            <w:vMerge/>
            <w:shd w:val="clear" w:color="auto" w:fill="auto"/>
          </w:tcPr>
          <w:p w:rsidR="00975300" w:rsidRPr="00975300" w:rsidRDefault="00975300" w:rsidP="00975300">
            <w:pPr>
              <w:widowControl w:val="0"/>
              <w:autoSpaceDE w:val="0"/>
              <w:autoSpaceDN w:val="0"/>
              <w:adjustRightInd w:val="0"/>
              <w:jc w:val="cente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2022</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0,74</w:t>
            </w:r>
          </w:p>
        </w:tc>
      </w:tr>
      <w:tr w:rsidR="00975300" w:rsidRPr="00975300" w:rsidTr="000A5BFF">
        <w:trPr>
          <w:trHeight w:val="56"/>
        </w:trPr>
        <w:tc>
          <w:tcPr>
            <w:tcW w:w="568" w:type="dxa"/>
            <w:vMerge/>
            <w:shd w:val="clear" w:color="auto" w:fill="auto"/>
          </w:tcPr>
          <w:p w:rsidR="00975300" w:rsidRPr="00975300" w:rsidRDefault="00975300" w:rsidP="00975300">
            <w:pPr>
              <w:widowControl w:val="0"/>
              <w:autoSpaceDE w:val="0"/>
              <w:autoSpaceDN w:val="0"/>
              <w:adjustRightInd w:val="0"/>
              <w:jc w:val="center"/>
            </w:pPr>
          </w:p>
        </w:tc>
        <w:tc>
          <w:tcPr>
            <w:tcW w:w="2126" w:type="dxa"/>
            <w:vMerge/>
            <w:shd w:val="clear" w:color="auto" w:fill="auto"/>
          </w:tcPr>
          <w:p w:rsidR="00975300" w:rsidRPr="00975300" w:rsidRDefault="00975300" w:rsidP="00975300">
            <w:pPr>
              <w:widowControl w:val="0"/>
              <w:autoSpaceDE w:val="0"/>
              <w:autoSpaceDN w:val="0"/>
              <w:adjustRightInd w:val="0"/>
              <w:jc w:val="center"/>
            </w:pPr>
          </w:p>
        </w:tc>
        <w:tc>
          <w:tcPr>
            <w:tcW w:w="851" w:type="dxa"/>
            <w:shd w:val="clear" w:color="auto" w:fill="auto"/>
            <w:vAlign w:val="center"/>
          </w:tcPr>
          <w:p w:rsidR="00975300" w:rsidRPr="00975300" w:rsidRDefault="00975300" w:rsidP="00975300">
            <w:pPr>
              <w:widowControl w:val="0"/>
              <w:autoSpaceDE w:val="0"/>
              <w:autoSpaceDN w:val="0"/>
              <w:adjustRightInd w:val="0"/>
              <w:jc w:val="center"/>
            </w:pPr>
            <w:r w:rsidRPr="00975300">
              <w:t>2023</w:t>
            </w:r>
          </w:p>
        </w:tc>
        <w:tc>
          <w:tcPr>
            <w:tcW w:w="1843"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1,0</w:t>
            </w:r>
          </w:p>
        </w:tc>
        <w:tc>
          <w:tcPr>
            <w:tcW w:w="1559" w:type="dxa"/>
            <w:shd w:val="clear" w:color="auto" w:fill="auto"/>
            <w:vAlign w:val="center"/>
          </w:tcPr>
          <w:p w:rsidR="00975300" w:rsidRPr="00975300" w:rsidRDefault="00975300" w:rsidP="00975300">
            <w:pPr>
              <w:widowControl w:val="0"/>
              <w:autoSpaceDE w:val="0"/>
              <w:autoSpaceDN w:val="0"/>
              <w:adjustRightInd w:val="0"/>
              <w:jc w:val="center"/>
            </w:pPr>
            <w:r w:rsidRPr="00975300">
              <w:t>-</w:t>
            </w:r>
          </w:p>
        </w:tc>
        <w:tc>
          <w:tcPr>
            <w:tcW w:w="1985" w:type="dxa"/>
            <w:shd w:val="clear" w:color="auto" w:fill="auto"/>
            <w:vAlign w:val="center"/>
          </w:tcPr>
          <w:p w:rsidR="00975300" w:rsidRPr="00975300" w:rsidRDefault="00975300" w:rsidP="00975300">
            <w:pPr>
              <w:widowControl w:val="0"/>
              <w:autoSpaceDE w:val="0"/>
              <w:autoSpaceDN w:val="0"/>
              <w:adjustRightInd w:val="0"/>
              <w:jc w:val="center"/>
            </w:pPr>
            <w:r w:rsidRPr="00975300">
              <w:t>0,74</w:t>
            </w:r>
          </w:p>
        </w:tc>
      </w:tr>
    </w:tbl>
    <w:p w:rsidR="00975300" w:rsidRPr="00975300" w:rsidRDefault="00975300" w:rsidP="000A5BFF">
      <w:pPr>
        <w:tabs>
          <w:tab w:val="left" w:pos="0"/>
          <w:tab w:val="left" w:pos="993"/>
        </w:tabs>
        <w:ind w:right="-52" w:firstLine="567"/>
        <w:jc w:val="both"/>
        <w:rPr>
          <w:sz w:val="24"/>
          <w:szCs w:val="24"/>
        </w:rPr>
      </w:pPr>
      <w:r w:rsidRPr="00975300">
        <w:rPr>
          <w:sz w:val="24"/>
          <w:szCs w:val="24"/>
        </w:rPr>
        <w:lastRenderedPageBreak/>
        <w:t>5. Исходя из обоснованных объемов необходимой валовой выручки, тарифы на услуги в сфере холодного водоснабжения (транспортировка воды) и водоотведения, оказываемые АО «Птицефабрика «</w:t>
      </w:r>
      <w:proofErr w:type="spellStart"/>
      <w:r w:rsidRPr="00975300">
        <w:rPr>
          <w:sz w:val="24"/>
          <w:szCs w:val="24"/>
        </w:rPr>
        <w:t>Лаголово</w:t>
      </w:r>
      <w:proofErr w:type="spellEnd"/>
      <w:r w:rsidRPr="00975300">
        <w:rPr>
          <w:sz w:val="24"/>
          <w:szCs w:val="24"/>
        </w:rPr>
        <w:t>»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025"/>
        <w:gridCol w:w="2976"/>
        <w:gridCol w:w="3129"/>
      </w:tblGrid>
      <w:tr w:rsidR="00975300" w:rsidRPr="00975300" w:rsidTr="000965B5">
        <w:trPr>
          <w:trHeight w:val="812"/>
        </w:trPr>
        <w:tc>
          <w:tcPr>
            <w:tcW w:w="803" w:type="dxa"/>
            <w:tcBorders>
              <w:bottom w:val="single" w:sz="4" w:space="0" w:color="auto"/>
            </w:tcBorders>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 xml:space="preserve">№ </w:t>
            </w:r>
            <w:proofErr w:type="gramStart"/>
            <w:r w:rsidRPr="00975300">
              <w:rPr>
                <w:rFonts w:eastAsia="Calibri"/>
              </w:rPr>
              <w:t>п</w:t>
            </w:r>
            <w:proofErr w:type="gramEnd"/>
            <w:r w:rsidRPr="00975300">
              <w:rPr>
                <w:rFonts w:eastAsia="Calibri"/>
              </w:rPr>
              <w:t>/п</w:t>
            </w:r>
          </w:p>
        </w:tc>
        <w:tc>
          <w:tcPr>
            <w:tcW w:w="3025" w:type="dxa"/>
            <w:tcBorders>
              <w:bottom w:val="single" w:sz="4" w:space="0" w:color="auto"/>
            </w:tcBorders>
            <w:vAlign w:val="center"/>
          </w:tcPr>
          <w:p w:rsidR="00975300" w:rsidRPr="00975300" w:rsidRDefault="00975300" w:rsidP="00975300">
            <w:pPr>
              <w:jc w:val="center"/>
              <w:rPr>
                <w:rFonts w:eastAsia="Calibri"/>
              </w:rPr>
            </w:pPr>
            <w:r w:rsidRPr="00975300">
              <w:rPr>
                <w:rFonts w:eastAsia="Calibri"/>
              </w:rPr>
              <w:t>Наименование потребителей, регулируемого вида деятельности</w:t>
            </w:r>
          </w:p>
        </w:tc>
        <w:tc>
          <w:tcPr>
            <w:tcW w:w="2976" w:type="dxa"/>
            <w:tcBorders>
              <w:bottom w:val="single" w:sz="4" w:space="0" w:color="auto"/>
            </w:tcBorders>
            <w:vAlign w:val="center"/>
          </w:tcPr>
          <w:p w:rsidR="00975300" w:rsidRPr="00975300" w:rsidRDefault="00975300" w:rsidP="00975300">
            <w:pPr>
              <w:jc w:val="center"/>
              <w:rPr>
                <w:rFonts w:eastAsia="Calibri"/>
              </w:rPr>
            </w:pPr>
            <w:r w:rsidRPr="00975300">
              <w:rPr>
                <w:rFonts w:eastAsia="Calibri"/>
              </w:rPr>
              <w:t xml:space="preserve">Год с календарной разбивкой </w:t>
            </w:r>
          </w:p>
        </w:tc>
        <w:tc>
          <w:tcPr>
            <w:tcW w:w="3129" w:type="dxa"/>
            <w:tcBorders>
              <w:bottom w:val="single" w:sz="4" w:space="0" w:color="auto"/>
            </w:tcBorders>
            <w:vAlign w:val="center"/>
          </w:tcPr>
          <w:p w:rsidR="00975300" w:rsidRPr="00975300" w:rsidRDefault="00975300" w:rsidP="00975300">
            <w:pPr>
              <w:jc w:val="center"/>
              <w:rPr>
                <w:rFonts w:eastAsia="Calibri"/>
              </w:rPr>
            </w:pPr>
            <w:r w:rsidRPr="00975300">
              <w:rPr>
                <w:rFonts w:eastAsia="Calibri"/>
              </w:rPr>
              <w:t>Тарифы, руб./м</w:t>
            </w:r>
            <w:r w:rsidRPr="00975300">
              <w:rPr>
                <w:rFonts w:eastAsia="Calibri"/>
                <w:vertAlign w:val="superscript"/>
              </w:rPr>
              <w:t xml:space="preserve">3 </w:t>
            </w:r>
            <w:r w:rsidRPr="00975300">
              <w:rPr>
                <w:rFonts w:eastAsia="Calibri"/>
              </w:rPr>
              <w:t>*</w:t>
            </w:r>
          </w:p>
        </w:tc>
      </w:tr>
      <w:tr w:rsidR="00975300" w:rsidRPr="00975300" w:rsidTr="000965B5">
        <w:trPr>
          <w:trHeight w:val="542"/>
        </w:trPr>
        <w:tc>
          <w:tcPr>
            <w:tcW w:w="9933" w:type="dxa"/>
            <w:gridSpan w:val="4"/>
            <w:tcBorders>
              <w:bottom w:val="single" w:sz="4" w:space="0" w:color="auto"/>
            </w:tcBorders>
            <w:vAlign w:val="center"/>
          </w:tcPr>
          <w:p w:rsidR="00975300" w:rsidRPr="00975300" w:rsidRDefault="00975300" w:rsidP="00975300">
            <w:pPr>
              <w:jc w:val="center"/>
              <w:rPr>
                <w:rFonts w:eastAsia="Calibri"/>
              </w:rPr>
            </w:pPr>
            <w:r w:rsidRPr="00975300">
              <w:t>Для потребителей муниципального образования «</w:t>
            </w:r>
            <w:proofErr w:type="spellStart"/>
            <w:r w:rsidRPr="00975300">
              <w:t>Лаголовское</w:t>
            </w:r>
            <w:proofErr w:type="spellEnd"/>
            <w:r w:rsidRPr="00975300">
              <w:t xml:space="preserve"> сельское поселение» Ломоносовского муниципального района Ленинградской области</w:t>
            </w:r>
          </w:p>
        </w:tc>
      </w:tr>
      <w:tr w:rsidR="00975300" w:rsidRPr="00975300" w:rsidTr="000965B5">
        <w:trPr>
          <w:trHeight w:val="56"/>
        </w:trPr>
        <w:tc>
          <w:tcPr>
            <w:tcW w:w="803" w:type="dxa"/>
            <w:vMerge w:val="restart"/>
            <w:vAlign w:val="center"/>
          </w:tcPr>
          <w:p w:rsidR="00975300" w:rsidRPr="00975300" w:rsidRDefault="00975300" w:rsidP="00975300">
            <w:pPr>
              <w:widowControl w:val="0"/>
              <w:autoSpaceDE w:val="0"/>
              <w:autoSpaceDN w:val="0"/>
              <w:adjustRightInd w:val="0"/>
              <w:jc w:val="center"/>
              <w:rPr>
                <w:rFonts w:eastAsia="Calibri"/>
                <w:b/>
              </w:rPr>
            </w:pPr>
            <w:r w:rsidRPr="00975300">
              <w:rPr>
                <w:rFonts w:eastAsia="Calibri"/>
                <w:b/>
              </w:rPr>
              <w:t>1.</w:t>
            </w:r>
          </w:p>
        </w:tc>
        <w:tc>
          <w:tcPr>
            <w:tcW w:w="3025" w:type="dxa"/>
            <w:vMerge w:val="restart"/>
            <w:vAlign w:val="center"/>
          </w:tcPr>
          <w:p w:rsidR="00975300" w:rsidRPr="00975300" w:rsidRDefault="00975300" w:rsidP="00975300">
            <w:pPr>
              <w:widowControl w:val="0"/>
              <w:autoSpaceDE w:val="0"/>
              <w:autoSpaceDN w:val="0"/>
              <w:adjustRightInd w:val="0"/>
              <w:jc w:val="center"/>
              <w:rPr>
                <w:rFonts w:eastAsia="Calibri"/>
                <w:b/>
              </w:rPr>
            </w:pPr>
            <w:r w:rsidRPr="00975300">
              <w:rPr>
                <w:rFonts w:eastAsia="Calibri"/>
                <w:b/>
              </w:rPr>
              <w:t>Питьевая вода</w:t>
            </w: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01.01.2019 по 30.06.2019</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38,51</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01.07.2019 по 31.12.2019</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39,78</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01.01.2020 по 30.06.2020</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39,78</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01.07.2020 по 31.12.2020</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42,35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01.01.2021 по 30.06.2021</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42,35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01.07.2021 по 31.12.2021</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44,39</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01.01.2022 по 30.06.2022</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44,39</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01.07.2022 по 31.12.2022</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47,15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01.01.2023 по 30.06.2023</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47,15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01.07.2023 по 31.12.2023</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49,57</w:t>
            </w:r>
          </w:p>
        </w:tc>
      </w:tr>
      <w:tr w:rsidR="00975300" w:rsidRPr="00975300" w:rsidTr="000965B5">
        <w:trPr>
          <w:trHeight w:val="56"/>
        </w:trPr>
        <w:tc>
          <w:tcPr>
            <w:tcW w:w="803" w:type="dxa"/>
            <w:vMerge w:val="restart"/>
            <w:vAlign w:val="center"/>
          </w:tcPr>
          <w:p w:rsidR="00975300" w:rsidRPr="00975300" w:rsidRDefault="00975300" w:rsidP="00975300">
            <w:pPr>
              <w:widowControl w:val="0"/>
              <w:autoSpaceDE w:val="0"/>
              <w:autoSpaceDN w:val="0"/>
              <w:adjustRightInd w:val="0"/>
              <w:jc w:val="center"/>
              <w:rPr>
                <w:rFonts w:eastAsia="Calibri"/>
                <w:b/>
              </w:rPr>
            </w:pPr>
            <w:r w:rsidRPr="00975300">
              <w:rPr>
                <w:rFonts w:eastAsia="Calibri"/>
                <w:b/>
              </w:rPr>
              <w:t>2.</w:t>
            </w:r>
          </w:p>
        </w:tc>
        <w:tc>
          <w:tcPr>
            <w:tcW w:w="3025" w:type="dxa"/>
            <w:vMerge w:val="restart"/>
            <w:vAlign w:val="center"/>
          </w:tcPr>
          <w:p w:rsidR="00975300" w:rsidRPr="00975300" w:rsidRDefault="00975300" w:rsidP="00975300">
            <w:pPr>
              <w:widowControl w:val="0"/>
              <w:autoSpaceDE w:val="0"/>
              <w:autoSpaceDN w:val="0"/>
              <w:adjustRightInd w:val="0"/>
              <w:jc w:val="center"/>
              <w:rPr>
                <w:rFonts w:eastAsia="Calibri"/>
                <w:b/>
              </w:rPr>
            </w:pPr>
            <w:r w:rsidRPr="00975300">
              <w:rPr>
                <w:rFonts w:eastAsia="Calibri"/>
                <w:b/>
              </w:rPr>
              <w:t>Транспортировка воды</w:t>
            </w: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01.01.2019 по 30.06.2019</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15,08</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01.07.2019 по 31.12.2019</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15,38</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01.01.2020 по 30.06.2020</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14,97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01.07.2020 по 31.12.2020</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14,97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01.01.2021 по 30.06.2021</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14,97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01.07.2021 по 31.12.2021</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15,85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01.01.2022 по 30.06.2022</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15,85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01.07.2022 по 31.12.2022</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15,87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01.01.2023 по 30.06.2023</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15,87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01.07.2023 по 31.12.2023</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16,78</w:t>
            </w:r>
          </w:p>
        </w:tc>
      </w:tr>
      <w:tr w:rsidR="00975300" w:rsidRPr="00975300" w:rsidTr="000965B5">
        <w:trPr>
          <w:trHeight w:val="56"/>
        </w:trPr>
        <w:tc>
          <w:tcPr>
            <w:tcW w:w="803" w:type="dxa"/>
            <w:vMerge w:val="restart"/>
            <w:vAlign w:val="center"/>
          </w:tcPr>
          <w:p w:rsidR="00975300" w:rsidRPr="00975300" w:rsidRDefault="00975300" w:rsidP="00975300">
            <w:pPr>
              <w:widowControl w:val="0"/>
              <w:autoSpaceDE w:val="0"/>
              <w:autoSpaceDN w:val="0"/>
              <w:adjustRightInd w:val="0"/>
              <w:jc w:val="center"/>
              <w:rPr>
                <w:rFonts w:eastAsia="Calibri"/>
                <w:b/>
              </w:rPr>
            </w:pPr>
            <w:r w:rsidRPr="00975300">
              <w:rPr>
                <w:rFonts w:eastAsia="Calibri"/>
                <w:b/>
              </w:rPr>
              <w:t>3.</w:t>
            </w:r>
          </w:p>
        </w:tc>
        <w:tc>
          <w:tcPr>
            <w:tcW w:w="3025" w:type="dxa"/>
            <w:vMerge w:val="restart"/>
            <w:vAlign w:val="center"/>
          </w:tcPr>
          <w:p w:rsidR="00975300" w:rsidRPr="00975300" w:rsidRDefault="00975300" w:rsidP="00975300">
            <w:pPr>
              <w:widowControl w:val="0"/>
              <w:autoSpaceDE w:val="0"/>
              <w:autoSpaceDN w:val="0"/>
              <w:adjustRightInd w:val="0"/>
              <w:jc w:val="center"/>
              <w:rPr>
                <w:rFonts w:eastAsia="Calibri"/>
                <w:b/>
              </w:rPr>
            </w:pPr>
            <w:r w:rsidRPr="00975300">
              <w:rPr>
                <w:rFonts w:eastAsia="Calibri"/>
                <w:b/>
              </w:rPr>
              <w:t>Водоотведение</w:t>
            </w: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01.01.2019 по 30.06.2019</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21,79</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01.07.2019 по 31.12.2019</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22,79</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01.01.2020 по 30.06.2020</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22,79</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01.07.2020 по 31.12.2020</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22,85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01.01.2021 по 30.06.2021</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22,85</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01.07.2021 по 31.12.2021</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24,10</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01.01.2022 по 30.06.2022</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24,10</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01.07.2022 по 31.12.2022</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24,17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01.01.2023 по 30.06.2023</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24,17</w:t>
            </w:r>
          </w:p>
        </w:tc>
      </w:tr>
      <w:tr w:rsidR="00975300" w:rsidRPr="00975300" w:rsidTr="000965B5">
        <w:trPr>
          <w:trHeight w:val="56"/>
        </w:trPr>
        <w:tc>
          <w:tcPr>
            <w:tcW w:w="803"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3025" w:type="dxa"/>
            <w:vMerge/>
            <w:vAlign w:val="center"/>
          </w:tcPr>
          <w:p w:rsidR="00975300" w:rsidRPr="00975300" w:rsidRDefault="00975300" w:rsidP="00975300">
            <w:pPr>
              <w:widowControl w:val="0"/>
              <w:autoSpaceDE w:val="0"/>
              <w:autoSpaceDN w:val="0"/>
              <w:adjustRightInd w:val="0"/>
              <w:jc w:val="center"/>
              <w:rPr>
                <w:rFonts w:eastAsia="Calibri"/>
                <w:b/>
              </w:rPr>
            </w:pPr>
          </w:p>
        </w:tc>
        <w:tc>
          <w:tcPr>
            <w:tcW w:w="2976"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с 01.07.2023 по 31.12.2023</w:t>
            </w:r>
          </w:p>
        </w:tc>
        <w:tc>
          <w:tcPr>
            <w:tcW w:w="3129" w:type="dxa"/>
            <w:vAlign w:val="center"/>
          </w:tcPr>
          <w:p w:rsidR="00975300" w:rsidRPr="00975300" w:rsidRDefault="00975300" w:rsidP="00975300">
            <w:pPr>
              <w:widowControl w:val="0"/>
              <w:autoSpaceDE w:val="0"/>
              <w:autoSpaceDN w:val="0"/>
              <w:adjustRightInd w:val="0"/>
              <w:jc w:val="center"/>
              <w:rPr>
                <w:rFonts w:eastAsia="Calibri"/>
              </w:rPr>
            </w:pPr>
            <w:r w:rsidRPr="00975300">
              <w:rPr>
                <w:rFonts w:eastAsia="Calibri"/>
              </w:rPr>
              <w:t>25,49</w:t>
            </w:r>
          </w:p>
        </w:tc>
      </w:tr>
    </w:tbl>
    <w:p w:rsidR="00975300" w:rsidRPr="00975300" w:rsidRDefault="00975300" w:rsidP="00975300">
      <w:pPr>
        <w:autoSpaceDE w:val="0"/>
        <w:autoSpaceDN w:val="0"/>
        <w:adjustRightInd w:val="0"/>
        <w:jc w:val="both"/>
      </w:pPr>
      <w:r w:rsidRPr="00975300">
        <w:t>* тариф указан без учета налога на добавленную стоимость</w:t>
      </w:r>
    </w:p>
    <w:p w:rsidR="00975300" w:rsidRPr="00975300" w:rsidRDefault="00975300" w:rsidP="00975300">
      <w:pPr>
        <w:rPr>
          <w:sz w:val="24"/>
          <w:szCs w:val="24"/>
          <w:lang w:eastAsia="ar-SA"/>
        </w:rPr>
      </w:pPr>
    </w:p>
    <w:p w:rsidR="00975300" w:rsidRPr="00975300" w:rsidRDefault="00975300" w:rsidP="00975300">
      <w:pPr>
        <w:jc w:val="center"/>
        <w:rPr>
          <w:b/>
          <w:sz w:val="24"/>
          <w:szCs w:val="24"/>
        </w:rPr>
      </w:pPr>
      <w:r w:rsidRPr="00975300">
        <w:rPr>
          <w:b/>
          <w:sz w:val="24"/>
          <w:szCs w:val="24"/>
        </w:rPr>
        <w:t>Результаты голосования: за – 7 человек, против – нет, воздержались – нет.</w:t>
      </w:r>
    </w:p>
    <w:p w:rsidR="006E033A" w:rsidRDefault="006E033A" w:rsidP="006E033A">
      <w:pPr>
        <w:pStyle w:val="a6"/>
        <w:spacing w:after="0"/>
        <w:ind w:firstLine="567"/>
        <w:contextualSpacing/>
        <w:jc w:val="both"/>
        <w:rPr>
          <w:sz w:val="24"/>
          <w:szCs w:val="24"/>
        </w:rPr>
      </w:pPr>
    </w:p>
    <w:p w:rsidR="004676C6" w:rsidRPr="004676C6" w:rsidRDefault="000F2677" w:rsidP="000A5BFF">
      <w:pPr>
        <w:pStyle w:val="a6"/>
        <w:spacing w:after="0"/>
        <w:ind w:firstLine="567"/>
        <w:contextualSpacing/>
        <w:jc w:val="both"/>
        <w:rPr>
          <w:rFonts w:eastAsia="Calibri"/>
          <w:sz w:val="24"/>
          <w:szCs w:val="24"/>
          <w:lang w:eastAsia="en-US"/>
        </w:rPr>
      </w:pPr>
      <w:r>
        <w:rPr>
          <w:b/>
          <w:sz w:val="24"/>
          <w:szCs w:val="24"/>
        </w:rPr>
        <w:t>13</w:t>
      </w:r>
      <w:r w:rsidRPr="000F2677">
        <w:rPr>
          <w:b/>
          <w:sz w:val="24"/>
          <w:szCs w:val="24"/>
        </w:rPr>
        <w:t>. По вопросу повестки «</w:t>
      </w:r>
      <w:r w:rsidR="004676C6" w:rsidRPr="004676C6">
        <w:rPr>
          <w:b/>
          <w:sz w:val="24"/>
          <w:szCs w:val="24"/>
        </w:rPr>
        <w:t>Об установлении тарифов на водоотведение общества</w:t>
      </w:r>
      <w:r w:rsidR="004676C6">
        <w:rPr>
          <w:b/>
          <w:sz w:val="24"/>
          <w:szCs w:val="24"/>
        </w:rPr>
        <w:t xml:space="preserve"> </w:t>
      </w:r>
      <w:r w:rsidR="004676C6" w:rsidRPr="004676C6">
        <w:rPr>
          <w:b/>
          <w:sz w:val="24"/>
          <w:szCs w:val="24"/>
        </w:rPr>
        <w:t>с ограниченной ответственностью «Русско-Высоцкий теплоэнергетический комплекс» на 2019-2023 годы</w:t>
      </w:r>
      <w:r w:rsidRPr="000F2677">
        <w:rPr>
          <w:b/>
          <w:sz w:val="24"/>
          <w:szCs w:val="24"/>
        </w:rPr>
        <w:t>»</w:t>
      </w:r>
      <w:r>
        <w:rPr>
          <w:b/>
          <w:sz w:val="24"/>
          <w:szCs w:val="24"/>
        </w:rPr>
        <w:t xml:space="preserve"> </w:t>
      </w:r>
      <w:proofErr w:type="gramStart"/>
      <w:r w:rsidR="004676C6" w:rsidRPr="004676C6">
        <w:rPr>
          <w:sz w:val="24"/>
          <w:szCs w:val="24"/>
          <w:lang w:val="x-none" w:eastAsia="x-none"/>
        </w:rPr>
        <w:t>выступила</w:t>
      </w:r>
      <w:proofErr w:type="gramEnd"/>
      <w:r w:rsidR="004676C6" w:rsidRPr="004676C6">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676C6" w:rsidRPr="004676C6">
        <w:rPr>
          <w:sz w:val="24"/>
          <w:szCs w:val="24"/>
          <w:lang w:eastAsia="x-none"/>
        </w:rPr>
        <w:t xml:space="preserve"> и </w:t>
      </w:r>
      <w:r w:rsidR="004676C6" w:rsidRPr="004676C6">
        <w:rPr>
          <w:sz w:val="24"/>
          <w:szCs w:val="24"/>
          <w:lang w:val="x-none" w:eastAsia="x-none"/>
        </w:rPr>
        <w:t>изложила основные положения э</w:t>
      </w:r>
      <w:r w:rsidR="004676C6" w:rsidRPr="004676C6">
        <w:rPr>
          <w:rFonts w:eastAsia="Calibri"/>
          <w:sz w:val="24"/>
          <w:szCs w:val="24"/>
          <w:lang w:val="x-none" w:eastAsia="en-US"/>
        </w:rPr>
        <w:t>кспертного заключения</w:t>
      </w:r>
      <w:r w:rsidR="004676C6" w:rsidRPr="004676C6">
        <w:rPr>
          <w:rFonts w:eastAsia="Calibri"/>
          <w:sz w:val="24"/>
          <w:szCs w:val="24"/>
          <w:lang w:eastAsia="en-US"/>
        </w:rPr>
        <w:t xml:space="preserve"> по рассмотрению материалов по расчету уровней тарифов на услугу в сфере водоотведения, оказываемую обществом с ограниченной ответственностью «</w:t>
      </w:r>
      <w:proofErr w:type="gramStart"/>
      <w:r w:rsidR="004676C6" w:rsidRPr="004676C6">
        <w:rPr>
          <w:rFonts w:eastAsia="Calibri"/>
          <w:sz w:val="24"/>
          <w:szCs w:val="24"/>
          <w:lang w:eastAsia="en-US"/>
        </w:rPr>
        <w:t>Русско-Высоцкий</w:t>
      </w:r>
      <w:proofErr w:type="gramEnd"/>
      <w:r w:rsidR="004676C6" w:rsidRPr="004676C6">
        <w:rPr>
          <w:rFonts w:eastAsia="Calibri"/>
          <w:sz w:val="24"/>
          <w:szCs w:val="24"/>
          <w:lang w:eastAsia="en-US"/>
        </w:rPr>
        <w:t xml:space="preserve"> теплоэнергетический комплекс» (далее – ООО «Русско-Высоцкий ТЭК») потребителям муниципального образования «</w:t>
      </w:r>
      <w:proofErr w:type="spellStart"/>
      <w:r w:rsidR="004676C6" w:rsidRPr="004676C6">
        <w:rPr>
          <w:rFonts w:eastAsia="Calibri"/>
          <w:sz w:val="24"/>
          <w:szCs w:val="24"/>
          <w:lang w:eastAsia="en-US"/>
        </w:rPr>
        <w:t>Кипенское</w:t>
      </w:r>
      <w:proofErr w:type="spellEnd"/>
      <w:r w:rsidR="004676C6" w:rsidRPr="004676C6">
        <w:rPr>
          <w:rFonts w:eastAsia="Calibri"/>
          <w:sz w:val="24"/>
          <w:szCs w:val="24"/>
          <w:lang w:eastAsia="en-US"/>
        </w:rPr>
        <w:t xml:space="preserve"> сельское поселение» Ломоносовского муниципального района Ленинградской области, в 2019-2023 годах. </w:t>
      </w:r>
      <w:proofErr w:type="gramStart"/>
      <w:r w:rsidR="004676C6" w:rsidRPr="004676C6">
        <w:rPr>
          <w:rFonts w:eastAsia="Calibri"/>
          <w:sz w:val="24"/>
          <w:szCs w:val="24"/>
          <w:lang w:eastAsia="en-US"/>
        </w:rPr>
        <w:t>ООО «Русско-Высоцкий ТЭК» обратилось</w:t>
      </w:r>
      <w:r w:rsidR="004676C6">
        <w:rPr>
          <w:rFonts w:eastAsia="Calibri"/>
          <w:sz w:val="24"/>
          <w:szCs w:val="24"/>
          <w:lang w:eastAsia="en-US"/>
        </w:rPr>
        <w:t xml:space="preserve"> </w:t>
      </w:r>
      <w:r w:rsidR="004676C6" w:rsidRPr="004676C6">
        <w:rPr>
          <w:rFonts w:eastAsia="Calibri"/>
          <w:sz w:val="24"/>
          <w:szCs w:val="24"/>
          <w:lang w:eastAsia="en-US"/>
        </w:rPr>
        <w:t>с заявлением об установлении тарифов в сфере водоотведения на 2019-2023 годы от 30.04.2018 исх.</w:t>
      </w:r>
      <w:r w:rsidR="000A5BFF">
        <w:rPr>
          <w:rFonts w:eastAsia="Calibri"/>
          <w:sz w:val="24"/>
          <w:szCs w:val="24"/>
          <w:lang w:eastAsia="en-US"/>
        </w:rPr>
        <w:br/>
      </w:r>
      <w:r w:rsidR="004676C6" w:rsidRPr="004676C6">
        <w:rPr>
          <w:rFonts w:eastAsia="Calibri"/>
          <w:sz w:val="24"/>
          <w:szCs w:val="24"/>
          <w:lang w:eastAsia="en-US"/>
        </w:rPr>
        <w:t>№ 12 (</w:t>
      </w:r>
      <w:proofErr w:type="spellStart"/>
      <w:r w:rsidR="004676C6" w:rsidRPr="004676C6">
        <w:rPr>
          <w:rFonts w:eastAsia="Calibri"/>
          <w:sz w:val="24"/>
          <w:szCs w:val="24"/>
          <w:lang w:eastAsia="en-US"/>
        </w:rPr>
        <w:t>вх</w:t>
      </w:r>
      <w:proofErr w:type="spellEnd"/>
      <w:r w:rsidR="004676C6" w:rsidRPr="004676C6">
        <w:rPr>
          <w:rFonts w:eastAsia="Calibri"/>
          <w:sz w:val="24"/>
          <w:szCs w:val="24"/>
          <w:lang w:eastAsia="en-US"/>
        </w:rPr>
        <w:t>.</w:t>
      </w:r>
      <w:proofErr w:type="gramEnd"/>
      <w:r w:rsidR="004676C6" w:rsidRPr="004676C6">
        <w:rPr>
          <w:rFonts w:eastAsia="Calibri"/>
          <w:sz w:val="24"/>
          <w:szCs w:val="24"/>
          <w:lang w:eastAsia="en-US"/>
        </w:rPr>
        <w:t xml:space="preserve"> ЛенРТК от 10.05.2018 № КТ-1-2764/2018).</w:t>
      </w:r>
    </w:p>
    <w:p w:rsidR="004676C6" w:rsidRPr="004676C6" w:rsidRDefault="004676C6" w:rsidP="000A5BFF">
      <w:pPr>
        <w:ind w:firstLine="567"/>
        <w:contextualSpacing/>
        <w:jc w:val="both"/>
        <w:rPr>
          <w:rFonts w:eastAsia="Calibri"/>
          <w:sz w:val="24"/>
          <w:szCs w:val="24"/>
          <w:lang w:eastAsia="en-US"/>
        </w:rPr>
      </w:pPr>
      <w:proofErr w:type="gramStart"/>
      <w:r w:rsidRPr="004676C6">
        <w:rPr>
          <w:rFonts w:eastAsia="Calibri"/>
          <w:sz w:val="24"/>
          <w:szCs w:val="24"/>
          <w:lang w:eastAsia="en-US"/>
        </w:rPr>
        <w:t xml:space="preserve">ООО «Русско-Высоцкий ТЭК» представлено письмо о согласии с предложенным ЛенРТК уровнем тарифа и с просьбой рассмотреть вопрос без участия представителей организации </w:t>
      </w:r>
      <w:r>
        <w:rPr>
          <w:rFonts w:eastAsia="Calibri"/>
          <w:sz w:val="24"/>
          <w:szCs w:val="24"/>
          <w:lang w:eastAsia="en-US"/>
        </w:rPr>
        <w:t xml:space="preserve">                      </w:t>
      </w:r>
      <w:r w:rsidRPr="004676C6">
        <w:rPr>
          <w:rFonts w:eastAsia="Calibri"/>
          <w:sz w:val="24"/>
          <w:szCs w:val="24"/>
          <w:lang w:eastAsia="en-US"/>
        </w:rPr>
        <w:t>(</w:t>
      </w:r>
      <w:proofErr w:type="spellStart"/>
      <w:r w:rsidRPr="004676C6">
        <w:rPr>
          <w:rFonts w:eastAsia="Calibri"/>
          <w:sz w:val="24"/>
          <w:szCs w:val="24"/>
          <w:lang w:eastAsia="en-US"/>
        </w:rPr>
        <w:t>вх</w:t>
      </w:r>
      <w:proofErr w:type="spellEnd"/>
      <w:r w:rsidRPr="004676C6">
        <w:rPr>
          <w:rFonts w:eastAsia="Calibri"/>
          <w:sz w:val="24"/>
          <w:szCs w:val="24"/>
          <w:lang w:eastAsia="en-US"/>
        </w:rPr>
        <w:t>.</w:t>
      </w:r>
      <w:proofErr w:type="gramEnd"/>
      <w:r w:rsidRPr="004676C6">
        <w:rPr>
          <w:rFonts w:eastAsia="Calibri"/>
          <w:sz w:val="24"/>
          <w:szCs w:val="24"/>
          <w:lang w:eastAsia="en-US"/>
        </w:rPr>
        <w:t xml:space="preserve"> № </w:t>
      </w:r>
      <w:proofErr w:type="gramStart"/>
      <w:r w:rsidRPr="004676C6">
        <w:rPr>
          <w:rFonts w:eastAsia="Calibri"/>
          <w:sz w:val="24"/>
          <w:szCs w:val="24"/>
          <w:lang w:eastAsia="en-US"/>
        </w:rPr>
        <w:t>КТ-1-6996/2018 от 30.11.2018).</w:t>
      </w:r>
      <w:proofErr w:type="gramEnd"/>
    </w:p>
    <w:p w:rsidR="004676C6" w:rsidRPr="004676C6" w:rsidRDefault="004676C6" w:rsidP="004676C6">
      <w:pPr>
        <w:autoSpaceDE w:val="0"/>
        <w:autoSpaceDN w:val="0"/>
        <w:adjustRightInd w:val="0"/>
        <w:ind w:firstLine="540"/>
        <w:jc w:val="both"/>
        <w:rPr>
          <w:b/>
          <w:sz w:val="24"/>
          <w:szCs w:val="24"/>
        </w:rPr>
      </w:pPr>
      <w:r w:rsidRPr="004676C6">
        <w:rPr>
          <w:b/>
          <w:sz w:val="24"/>
          <w:szCs w:val="24"/>
        </w:rPr>
        <w:lastRenderedPageBreak/>
        <w:t xml:space="preserve">Правление приняло решение:  </w:t>
      </w:r>
    </w:p>
    <w:p w:rsidR="004676C6" w:rsidRPr="004676C6" w:rsidRDefault="004676C6" w:rsidP="004676C6">
      <w:pPr>
        <w:rPr>
          <w:sz w:val="24"/>
          <w:szCs w:val="24"/>
          <w:lang w:eastAsia="ar-SA"/>
        </w:rPr>
      </w:pPr>
    </w:p>
    <w:p w:rsidR="004676C6" w:rsidRPr="004676C6" w:rsidRDefault="004676C6" w:rsidP="004676C6">
      <w:pPr>
        <w:tabs>
          <w:tab w:val="left" w:pos="1134"/>
        </w:tabs>
        <w:ind w:firstLine="567"/>
        <w:jc w:val="both"/>
        <w:rPr>
          <w:sz w:val="24"/>
          <w:szCs w:val="24"/>
        </w:rPr>
      </w:pPr>
      <w:r w:rsidRPr="004676C6">
        <w:rPr>
          <w:sz w:val="24"/>
          <w:szCs w:val="24"/>
        </w:rPr>
        <w:t xml:space="preserve">1. </w:t>
      </w:r>
      <w:proofErr w:type="gramStart"/>
      <w:r w:rsidRPr="004676C6">
        <w:rPr>
          <w:sz w:val="24"/>
          <w:szCs w:val="24"/>
        </w:rPr>
        <w:t>Утвердить следующие основные натуральные показатели производственной программ в сфере водоотведения:</w:t>
      </w:r>
      <w:proofErr w:type="gramEnd"/>
    </w:p>
    <w:tbl>
      <w:tblPr>
        <w:tblW w:w="10446" w:type="dxa"/>
        <w:jc w:val="center"/>
        <w:tblInd w:w="-2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441"/>
        <w:gridCol w:w="1089"/>
        <w:gridCol w:w="1337"/>
        <w:gridCol w:w="1395"/>
        <w:gridCol w:w="1053"/>
        <w:gridCol w:w="1374"/>
      </w:tblGrid>
      <w:tr w:rsidR="004676C6" w:rsidRPr="004676C6" w:rsidTr="000965B5">
        <w:trPr>
          <w:trHeight w:val="661"/>
          <w:jc w:val="center"/>
        </w:trPr>
        <w:tc>
          <w:tcPr>
            <w:tcW w:w="758" w:type="dxa"/>
            <w:shd w:val="clear" w:color="auto" w:fill="auto"/>
            <w:vAlign w:val="center"/>
          </w:tcPr>
          <w:p w:rsidR="004676C6" w:rsidRPr="004676C6" w:rsidRDefault="004676C6" w:rsidP="004676C6">
            <w:pPr>
              <w:jc w:val="center"/>
              <w:rPr>
                <w:i/>
              </w:rPr>
            </w:pPr>
            <w:r w:rsidRPr="004676C6">
              <w:rPr>
                <w:i/>
              </w:rPr>
              <w:t xml:space="preserve">№ </w:t>
            </w:r>
            <w:proofErr w:type="gramStart"/>
            <w:r w:rsidRPr="004676C6">
              <w:rPr>
                <w:i/>
              </w:rPr>
              <w:t>п</w:t>
            </w:r>
            <w:proofErr w:type="gramEnd"/>
            <w:r w:rsidRPr="004676C6">
              <w:rPr>
                <w:i/>
              </w:rPr>
              <w:t>/п</w:t>
            </w:r>
          </w:p>
        </w:tc>
        <w:tc>
          <w:tcPr>
            <w:tcW w:w="3451" w:type="dxa"/>
            <w:shd w:val="clear" w:color="auto" w:fill="auto"/>
            <w:vAlign w:val="center"/>
          </w:tcPr>
          <w:p w:rsidR="004676C6" w:rsidRPr="004676C6" w:rsidRDefault="004676C6" w:rsidP="004676C6">
            <w:pPr>
              <w:jc w:val="center"/>
              <w:rPr>
                <w:i/>
              </w:rPr>
            </w:pPr>
            <w:r w:rsidRPr="004676C6">
              <w:rPr>
                <w:i/>
              </w:rPr>
              <w:t>Показатели</w:t>
            </w:r>
          </w:p>
        </w:tc>
        <w:tc>
          <w:tcPr>
            <w:tcW w:w="1090" w:type="dxa"/>
            <w:shd w:val="clear" w:color="auto" w:fill="auto"/>
            <w:vAlign w:val="center"/>
          </w:tcPr>
          <w:p w:rsidR="004676C6" w:rsidRPr="004676C6" w:rsidRDefault="004676C6" w:rsidP="004676C6">
            <w:pPr>
              <w:jc w:val="center"/>
              <w:rPr>
                <w:i/>
              </w:rPr>
            </w:pPr>
            <w:r w:rsidRPr="004676C6">
              <w:rPr>
                <w:i/>
              </w:rPr>
              <w:t>Ед. изм.</w:t>
            </w:r>
          </w:p>
        </w:tc>
        <w:tc>
          <w:tcPr>
            <w:tcW w:w="1337" w:type="dxa"/>
            <w:vAlign w:val="center"/>
          </w:tcPr>
          <w:p w:rsidR="004676C6" w:rsidRPr="004676C6" w:rsidRDefault="004676C6" w:rsidP="004676C6">
            <w:pPr>
              <w:jc w:val="center"/>
              <w:rPr>
                <w:i/>
              </w:rPr>
            </w:pPr>
            <w:r w:rsidRPr="004676C6">
              <w:rPr>
                <w:i/>
              </w:rPr>
              <w:t>План предприятия на 2019 год</w:t>
            </w:r>
          </w:p>
        </w:tc>
        <w:tc>
          <w:tcPr>
            <w:tcW w:w="1395" w:type="dxa"/>
            <w:vAlign w:val="center"/>
          </w:tcPr>
          <w:p w:rsidR="004676C6" w:rsidRPr="004676C6" w:rsidRDefault="004676C6" w:rsidP="004676C6">
            <w:pPr>
              <w:jc w:val="center"/>
              <w:rPr>
                <w:i/>
              </w:rPr>
            </w:pPr>
            <w:r w:rsidRPr="004676C6">
              <w:rPr>
                <w:i/>
              </w:rPr>
              <w:t>Утверждено ЛенРТК на 2019 год</w:t>
            </w:r>
          </w:p>
        </w:tc>
        <w:tc>
          <w:tcPr>
            <w:tcW w:w="1041" w:type="dxa"/>
            <w:vAlign w:val="center"/>
          </w:tcPr>
          <w:p w:rsidR="004676C6" w:rsidRPr="004676C6" w:rsidRDefault="004676C6" w:rsidP="004676C6">
            <w:pPr>
              <w:jc w:val="center"/>
              <w:rPr>
                <w:i/>
                <w:sz w:val="16"/>
                <w:szCs w:val="16"/>
              </w:rPr>
            </w:pPr>
            <w:r w:rsidRPr="004676C6">
              <w:rPr>
                <w:i/>
                <w:sz w:val="16"/>
                <w:szCs w:val="16"/>
              </w:rPr>
              <w:t>Отклонение</w:t>
            </w:r>
          </w:p>
          <w:p w:rsidR="004676C6" w:rsidRPr="004676C6" w:rsidRDefault="004676C6" w:rsidP="004676C6">
            <w:pPr>
              <w:jc w:val="center"/>
              <w:rPr>
                <w:i/>
              </w:rPr>
            </w:pPr>
          </w:p>
        </w:tc>
        <w:tc>
          <w:tcPr>
            <w:tcW w:w="1374" w:type="dxa"/>
            <w:vAlign w:val="center"/>
          </w:tcPr>
          <w:p w:rsidR="004676C6" w:rsidRPr="004676C6" w:rsidRDefault="004676C6" w:rsidP="004676C6">
            <w:pPr>
              <w:jc w:val="center"/>
              <w:rPr>
                <w:i/>
              </w:rPr>
            </w:pPr>
            <w:r w:rsidRPr="004676C6">
              <w:rPr>
                <w:i/>
              </w:rPr>
              <w:t>Обоснование, причины отклонения</w:t>
            </w:r>
          </w:p>
        </w:tc>
      </w:tr>
      <w:tr w:rsidR="004676C6" w:rsidRPr="004676C6" w:rsidTr="000965B5">
        <w:trPr>
          <w:jc w:val="center"/>
        </w:trPr>
        <w:tc>
          <w:tcPr>
            <w:tcW w:w="758" w:type="dxa"/>
            <w:shd w:val="clear" w:color="auto" w:fill="auto"/>
            <w:vAlign w:val="center"/>
          </w:tcPr>
          <w:p w:rsidR="004676C6" w:rsidRPr="004676C6" w:rsidRDefault="004676C6" w:rsidP="004676C6">
            <w:pPr>
              <w:jc w:val="center"/>
            </w:pPr>
            <w:r w:rsidRPr="004676C6">
              <w:t>1.</w:t>
            </w:r>
          </w:p>
        </w:tc>
        <w:tc>
          <w:tcPr>
            <w:tcW w:w="3451" w:type="dxa"/>
            <w:shd w:val="clear" w:color="auto" w:fill="auto"/>
            <w:vAlign w:val="center"/>
          </w:tcPr>
          <w:p w:rsidR="004676C6" w:rsidRPr="004676C6" w:rsidRDefault="004676C6" w:rsidP="004676C6">
            <w:r w:rsidRPr="004676C6">
              <w:t>Прием сточных вод, всего</w:t>
            </w:r>
          </w:p>
        </w:tc>
        <w:tc>
          <w:tcPr>
            <w:tcW w:w="1090" w:type="dxa"/>
            <w:shd w:val="clear" w:color="auto" w:fill="auto"/>
            <w:vAlign w:val="center"/>
          </w:tcPr>
          <w:p w:rsidR="004676C6" w:rsidRPr="004676C6" w:rsidRDefault="004676C6" w:rsidP="004676C6">
            <w:pPr>
              <w:jc w:val="center"/>
            </w:pPr>
            <w:r w:rsidRPr="004676C6">
              <w:t>тыс. м</w:t>
            </w:r>
            <w:r w:rsidRPr="004676C6">
              <w:rPr>
                <w:vertAlign w:val="superscript"/>
              </w:rPr>
              <w:t>3</w:t>
            </w:r>
          </w:p>
        </w:tc>
        <w:tc>
          <w:tcPr>
            <w:tcW w:w="1337" w:type="dxa"/>
            <w:vAlign w:val="center"/>
          </w:tcPr>
          <w:p w:rsidR="004676C6" w:rsidRPr="004676C6" w:rsidRDefault="004676C6" w:rsidP="004676C6">
            <w:pPr>
              <w:jc w:val="center"/>
            </w:pPr>
            <w:r w:rsidRPr="004676C6">
              <w:t>424,92</w:t>
            </w:r>
          </w:p>
        </w:tc>
        <w:tc>
          <w:tcPr>
            <w:tcW w:w="1395" w:type="dxa"/>
            <w:vAlign w:val="center"/>
          </w:tcPr>
          <w:p w:rsidR="004676C6" w:rsidRPr="004676C6" w:rsidRDefault="004676C6" w:rsidP="004676C6">
            <w:pPr>
              <w:jc w:val="center"/>
            </w:pPr>
            <w:r w:rsidRPr="004676C6">
              <w:t>424,92</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11"/>
          <w:jc w:val="center"/>
        </w:trPr>
        <w:tc>
          <w:tcPr>
            <w:tcW w:w="758" w:type="dxa"/>
            <w:shd w:val="clear" w:color="auto" w:fill="auto"/>
            <w:vAlign w:val="center"/>
          </w:tcPr>
          <w:p w:rsidR="004676C6" w:rsidRPr="004676C6" w:rsidRDefault="004676C6" w:rsidP="004676C6">
            <w:pPr>
              <w:jc w:val="center"/>
            </w:pPr>
            <w:r w:rsidRPr="004676C6">
              <w:t>1.1.</w:t>
            </w:r>
          </w:p>
        </w:tc>
        <w:tc>
          <w:tcPr>
            <w:tcW w:w="3451" w:type="dxa"/>
            <w:shd w:val="clear" w:color="auto" w:fill="auto"/>
            <w:vAlign w:val="center"/>
          </w:tcPr>
          <w:p w:rsidR="004676C6" w:rsidRPr="004676C6" w:rsidRDefault="004676C6" w:rsidP="004676C6">
            <w:pPr>
              <w:rPr>
                <w:b/>
              </w:rPr>
            </w:pPr>
            <w:r w:rsidRPr="004676C6">
              <w:rPr>
                <w:b/>
              </w:rPr>
              <w:t xml:space="preserve">Товарные стоки, в </w:t>
            </w:r>
            <w:proofErr w:type="spellStart"/>
            <w:r w:rsidRPr="004676C6">
              <w:rPr>
                <w:b/>
              </w:rPr>
              <w:t>т.ч</w:t>
            </w:r>
            <w:proofErr w:type="spellEnd"/>
            <w:r w:rsidRPr="004676C6">
              <w:rPr>
                <w:b/>
              </w:rPr>
              <w:t>.</w:t>
            </w:r>
          </w:p>
        </w:tc>
        <w:tc>
          <w:tcPr>
            <w:tcW w:w="1090" w:type="dxa"/>
            <w:shd w:val="clear" w:color="auto" w:fill="auto"/>
            <w:vAlign w:val="center"/>
          </w:tcPr>
          <w:p w:rsidR="004676C6" w:rsidRPr="004676C6" w:rsidRDefault="004676C6" w:rsidP="004676C6">
            <w:pPr>
              <w:jc w:val="center"/>
              <w:rPr>
                <w:b/>
              </w:rPr>
            </w:pPr>
            <w:r w:rsidRPr="004676C6">
              <w:rPr>
                <w:b/>
              </w:rPr>
              <w:t>тыс. м</w:t>
            </w:r>
            <w:r w:rsidRPr="004676C6">
              <w:rPr>
                <w:b/>
                <w:vertAlign w:val="superscript"/>
              </w:rPr>
              <w:t>3</w:t>
            </w:r>
          </w:p>
        </w:tc>
        <w:tc>
          <w:tcPr>
            <w:tcW w:w="1337" w:type="dxa"/>
            <w:vAlign w:val="center"/>
          </w:tcPr>
          <w:p w:rsidR="004676C6" w:rsidRPr="004676C6" w:rsidRDefault="004676C6" w:rsidP="004676C6">
            <w:pPr>
              <w:jc w:val="center"/>
              <w:rPr>
                <w:b/>
              </w:rPr>
            </w:pPr>
            <w:r w:rsidRPr="004676C6">
              <w:rPr>
                <w:b/>
              </w:rPr>
              <w:t>424,92</w:t>
            </w:r>
          </w:p>
        </w:tc>
        <w:tc>
          <w:tcPr>
            <w:tcW w:w="1395" w:type="dxa"/>
            <w:vAlign w:val="center"/>
          </w:tcPr>
          <w:p w:rsidR="004676C6" w:rsidRPr="004676C6" w:rsidRDefault="004676C6" w:rsidP="004676C6">
            <w:pPr>
              <w:jc w:val="center"/>
              <w:rPr>
                <w:b/>
              </w:rPr>
            </w:pPr>
            <w:r w:rsidRPr="004676C6">
              <w:rPr>
                <w:b/>
              </w:rPr>
              <w:t>424,92</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26"/>
          <w:jc w:val="center"/>
        </w:trPr>
        <w:tc>
          <w:tcPr>
            <w:tcW w:w="758" w:type="dxa"/>
            <w:shd w:val="clear" w:color="auto" w:fill="auto"/>
            <w:vAlign w:val="center"/>
          </w:tcPr>
          <w:p w:rsidR="004676C6" w:rsidRPr="004676C6" w:rsidRDefault="004676C6" w:rsidP="004676C6">
            <w:pPr>
              <w:jc w:val="center"/>
            </w:pPr>
            <w:r w:rsidRPr="004676C6">
              <w:t>1.1.1.</w:t>
            </w:r>
          </w:p>
        </w:tc>
        <w:tc>
          <w:tcPr>
            <w:tcW w:w="3451" w:type="dxa"/>
            <w:shd w:val="clear" w:color="auto" w:fill="auto"/>
            <w:vAlign w:val="center"/>
          </w:tcPr>
          <w:p w:rsidR="004676C6" w:rsidRPr="004676C6" w:rsidRDefault="004676C6" w:rsidP="004676C6">
            <w:pPr>
              <w:jc w:val="right"/>
            </w:pPr>
            <w:r w:rsidRPr="004676C6">
              <w:t>от предприятий, оказывающих услуги водоотведения</w:t>
            </w:r>
          </w:p>
        </w:tc>
        <w:tc>
          <w:tcPr>
            <w:tcW w:w="1090" w:type="dxa"/>
            <w:shd w:val="clear" w:color="auto" w:fill="auto"/>
            <w:vAlign w:val="center"/>
          </w:tcPr>
          <w:p w:rsidR="004676C6" w:rsidRPr="004676C6" w:rsidRDefault="004676C6" w:rsidP="004676C6">
            <w:pPr>
              <w:jc w:val="center"/>
            </w:pPr>
            <w:r w:rsidRPr="004676C6">
              <w:t>тыс. м</w:t>
            </w:r>
            <w:r w:rsidRPr="004676C6">
              <w:rPr>
                <w:vertAlign w:val="superscript"/>
              </w:rPr>
              <w:t>3</w:t>
            </w:r>
          </w:p>
        </w:tc>
        <w:tc>
          <w:tcPr>
            <w:tcW w:w="1337" w:type="dxa"/>
            <w:vAlign w:val="center"/>
          </w:tcPr>
          <w:p w:rsidR="004676C6" w:rsidRPr="004676C6" w:rsidRDefault="004676C6" w:rsidP="004676C6">
            <w:pPr>
              <w:jc w:val="center"/>
            </w:pPr>
            <w:r w:rsidRPr="004676C6">
              <w:t>390,00</w:t>
            </w:r>
          </w:p>
        </w:tc>
        <w:tc>
          <w:tcPr>
            <w:tcW w:w="1395" w:type="dxa"/>
            <w:vAlign w:val="center"/>
          </w:tcPr>
          <w:p w:rsidR="004676C6" w:rsidRPr="004676C6" w:rsidRDefault="004676C6" w:rsidP="004676C6">
            <w:pPr>
              <w:jc w:val="center"/>
            </w:pPr>
            <w:r w:rsidRPr="004676C6">
              <w:t>390,00</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26"/>
          <w:jc w:val="center"/>
        </w:trPr>
        <w:tc>
          <w:tcPr>
            <w:tcW w:w="758" w:type="dxa"/>
            <w:shd w:val="clear" w:color="auto" w:fill="auto"/>
            <w:vAlign w:val="center"/>
          </w:tcPr>
          <w:p w:rsidR="004676C6" w:rsidRPr="004676C6" w:rsidRDefault="004676C6" w:rsidP="004676C6">
            <w:pPr>
              <w:jc w:val="center"/>
            </w:pPr>
            <w:r w:rsidRPr="004676C6">
              <w:t>1.1.2</w:t>
            </w:r>
          </w:p>
        </w:tc>
        <w:tc>
          <w:tcPr>
            <w:tcW w:w="3451" w:type="dxa"/>
            <w:shd w:val="clear" w:color="auto" w:fill="auto"/>
            <w:vAlign w:val="center"/>
          </w:tcPr>
          <w:p w:rsidR="004676C6" w:rsidRPr="004676C6" w:rsidRDefault="004676C6" w:rsidP="004676C6">
            <w:pPr>
              <w:jc w:val="right"/>
            </w:pPr>
            <w:r w:rsidRPr="004676C6">
              <w:t>от иных потребителей</w:t>
            </w:r>
          </w:p>
        </w:tc>
        <w:tc>
          <w:tcPr>
            <w:tcW w:w="1090" w:type="dxa"/>
            <w:shd w:val="clear" w:color="auto" w:fill="auto"/>
            <w:vAlign w:val="center"/>
          </w:tcPr>
          <w:p w:rsidR="004676C6" w:rsidRPr="004676C6" w:rsidRDefault="004676C6" w:rsidP="004676C6">
            <w:pPr>
              <w:jc w:val="center"/>
            </w:pPr>
            <w:r w:rsidRPr="004676C6">
              <w:t>тыс. м</w:t>
            </w:r>
            <w:r w:rsidRPr="004676C6">
              <w:rPr>
                <w:vertAlign w:val="superscript"/>
              </w:rPr>
              <w:t>3</w:t>
            </w:r>
          </w:p>
        </w:tc>
        <w:tc>
          <w:tcPr>
            <w:tcW w:w="1337" w:type="dxa"/>
            <w:vAlign w:val="center"/>
          </w:tcPr>
          <w:p w:rsidR="004676C6" w:rsidRPr="004676C6" w:rsidRDefault="004676C6" w:rsidP="004676C6">
            <w:pPr>
              <w:jc w:val="center"/>
            </w:pPr>
            <w:r w:rsidRPr="004676C6">
              <w:t>34,92</w:t>
            </w:r>
          </w:p>
        </w:tc>
        <w:tc>
          <w:tcPr>
            <w:tcW w:w="1395" w:type="dxa"/>
            <w:vAlign w:val="center"/>
          </w:tcPr>
          <w:p w:rsidR="004676C6" w:rsidRPr="004676C6" w:rsidRDefault="004676C6" w:rsidP="004676C6">
            <w:pPr>
              <w:jc w:val="center"/>
            </w:pPr>
            <w:r w:rsidRPr="004676C6">
              <w:t>34,92</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56"/>
          <w:jc w:val="center"/>
        </w:trPr>
        <w:tc>
          <w:tcPr>
            <w:tcW w:w="758" w:type="dxa"/>
            <w:shd w:val="clear" w:color="auto" w:fill="auto"/>
            <w:vAlign w:val="center"/>
          </w:tcPr>
          <w:p w:rsidR="004676C6" w:rsidRPr="004676C6" w:rsidRDefault="004676C6" w:rsidP="004676C6">
            <w:pPr>
              <w:jc w:val="center"/>
            </w:pPr>
            <w:r w:rsidRPr="004676C6">
              <w:t>2.</w:t>
            </w:r>
          </w:p>
        </w:tc>
        <w:tc>
          <w:tcPr>
            <w:tcW w:w="3451" w:type="dxa"/>
            <w:shd w:val="clear" w:color="auto" w:fill="auto"/>
          </w:tcPr>
          <w:p w:rsidR="004676C6" w:rsidRPr="004676C6" w:rsidRDefault="004676C6" w:rsidP="004676C6">
            <w:r w:rsidRPr="004676C6">
              <w:t>Объем сточных вод, поступивших на очистные сооружения</w:t>
            </w:r>
          </w:p>
        </w:tc>
        <w:tc>
          <w:tcPr>
            <w:tcW w:w="1090" w:type="dxa"/>
            <w:shd w:val="clear" w:color="auto" w:fill="auto"/>
            <w:vAlign w:val="center"/>
          </w:tcPr>
          <w:p w:rsidR="004676C6" w:rsidRPr="004676C6" w:rsidRDefault="004676C6" w:rsidP="004676C6">
            <w:pPr>
              <w:jc w:val="center"/>
            </w:pPr>
            <w:r w:rsidRPr="004676C6">
              <w:t>тыс. м</w:t>
            </w:r>
            <w:r w:rsidRPr="004676C6">
              <w:rPr>
                <w:vertAlign w:val="superscript"/>
              </w:rPr>
              <w:t>3</w:t>
            </w:r>
          </w:p>
        </w:tc>
        <w:tc>
          <w:tcPr>
            <w:tcW w:w="1337" w:type="dxa"/>
            <w:vAlign w:val="center"/>
          </w:tcPr>
          <w:p w:rsidR="004676C6" w:rsidRPr="004676C6" w:rsidRDefault="004676C6" w:rsidP="004676C6">
            <w:pPr>
              <w:jc w:val="center"/>
            </w:pPr>
            <w:r w:rsidRPr="004676C6">
              <w:t>424,92</w:t>
            </w:r>
          </w:p>
        </w:tc>
        <w:tc>
          <w:tcPr>
            <w:tcW w:w="1395" w:type="dxa"/>
            <w:vAlign w:val="center"/>
          </w:tcPr>
          <w:p w:rsidR="004676C6" w:rsidRPr="004676C6" w:rsidRDefault="004676C6" w:rsidP="004676C6">
            <w:pPr>
              <w:jc w:val="center"/>
            </w:pPr>
            <w:r w:rsidRPr="004676C6">
              <w:t>424,92</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26"/>
          <w:jc w:val="center"/>
        </w:trPr>
        <w:tc>
          <w:tcPr>
            <w:tcW w:w="758" w:type="dxa"/>
            <w:shd w:val="clear" w:color="auto" w:fill="auto"/>
            <w:vAlign w:val="center"/>
          </w:tcPr>
          <w:p w:rsidR="004676C6" w:rsidRPr="004676C6" w:rsidRDefault="004676C6" w:rsidP="004676C6">
            <w:pPr>
              <w:jc w:val="center"/>
            </w:pPr>
            <w:r w:rsidRPr="004676C6">
              <w:t>3.</w:t>
            </w:r>
          </w:p>
        </w:tc>
        <w:tc>
          <w:tcPr>
            <w:tcW w:w="3451" w:type="dxa"/>
            <w:shd w:val="clear" w:color="auto" w:fill="auto"/>
            <w:vAlign w:val="center"/>
          </w:tcPr>
          <w:p w:rsidR="004676C6" w:rsidRPr="004676C6" w:rsidRDefault="004676C6" w:rsidP="004676C6">
            <w:r w:rsidRPr="004676C6">
              <w:t>Расход электроэнергии, всего</w:t>
            </w:r>
          </w:p>
        </w:tc>
        <w:tc>
          <w:tcPr>
            <w:tcW w:w="1090" w:type="dxa"/>
            <w:shd w:val="clear" w:color="auto" w:fill="auto"/>
            <w:vAlign w:val="center"/>
          </w:tcPr>
          <w:p w:rsidR="004676C6" w:rsidRPr="004676C6" w:rsidRDefault="004676C6" w:rsidP="004676C6">
            <w:pPr>
              <w:jc w:val="center"/>
            </w:pPr>
            <w:r w:rsidRPr="004676C6">
              <w:t>тыс. кВт/</w:t>
            </w:r>
            <w:proofErr w:type="gramStart"/>
            <w:r w:rsidRPr="004676C6">
              <w:t>ч</w:t>
            </w:r>
            <w:proofErr w:type="gramEnd"/>
          </w:p>
        </w:tc>
        <w:tc>
          <w:tcPr>
            <w:tcW w:w="1337" w:type="dxa"/>
            <w:vAlign w:val="center"/>
          </w:tcPr>
          <w:p w:rsidR="004676C6" w:rsidRPr="004676C6" w:rsidRDefault="004676C6" w:rsidP="004676C6">
            <w:pPr>
              <w:jc w:val="center"/>
            </w:pPr>
            <w:r w:rsidRPr="004676C6">
              <w:t>211,68</w:t>
            </w:r>
          </w:p>
        </w:tc>
        <w:tc>
          <w:tcPr>
            <w:tcW w:w="1395" w:type="dxa"/>
            <w:vAlign w:val="center"/>
          </w:tcPr>
          <w:p w:rsidR="004676C6" w:rsidRPr="004676C6" w:rsidRDefault="004676C6" w:rsidP="004676C6">
            <w:pPr>
              <w:jc w:val="center"/>
            </w:pPr>
            <w:r w:rsidRPr="004676C6">
              <w:t>211,68</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26"/>
          <w:jc w:val="center"/>
        </w:trPr>
        <w:tc>
          <w:tcPr>
            <w:tcW w:w="758" w:type="dxa"/>
            <w:shd w:val="clear" w:color="auto" w:fill="auto"/>
            <w:vAlign w:val="center"/>
          </w:tcPr>
          <w:p w:rsidR="004676C6" w:rsidRPr="004676C6" w:rsidRDefault="004676C6" w:rsidP="004676C6">
            <w:pPr>
              <w:jc w:val="center"/>
            </w:pPr>
            <w:r w:rsidRPr="004676C6">
              <w:t>3.1</w:t>
            </w:r>
          </w:p>
        </w:tc>
        <w:tc>
          <w:tcPr>
            <w:tcW w:w="3451" w:type="dxa"/>
            <w:shd w:val="clear" w:color="auto" w:fill="auto"/>
            <w:vAlign w:val="center"/>
          </w:tcPr>
          <w:p w:rsidR="004676C6" w:rsidRPr="004676C6" w:rsidRDefault="004676C6" w:rsidP="004676C6">
            <w:pPr>
              <w:jc w:val="right"/>
            </w:pPr>
            <w:r w:rsidRPr="004676C6">
              <w:t xml:space="preserve">в </w:t>
            </w:r>
            <w:proofErr w:type="spellStart"/>
            <w:r w:rsidRPr="004676C6">
              <w:t>т.ч</w:t>
            </w:r>
            <w:proofErr w:type="spellEnd"/>
            <w:r w:rsidRPr="004676C6">
              <w:t xml:space="preserve">. на технологические нужды </w:t>
            </w:r>
          </w:p>
        </w:tc>
        <w:tc>
          <w:tcPr>
            <w:tcW w:w="1090" w:type="dxa"/>
            <w:shd w:val="clear" w:color="auto" w:fill="auto"/>
            <w:vAlign w:val="center"/>
          </w:tcPr>
          <w:p w:rsidR="004676C6" w:rsidRPr="004676C6" w:rsidRDefault="004676C6" w:rsidP="004676C6">
            <w:pPr>
              <w:jc w:val="center"/>
            </w:pPr>
            <w:r w:rsidRPr="004676C6">
              <w:t>тыс. кВт/</w:t>
            </w:r>
            <w:proofErr w:type="gramStart"/>
            <w:r w:rsidRPr="004676C6">
              <w:t>ч</w:t>
            </w:r>
            <w:proofErr w:type="gramEnd"/>
          </w:p>
        </w:tc>
        <w:tc>
          <w:tcPr>
            <w:tcW w:w="1337" w:type="dxa"/>
            <w:vAlign w:val="center"/>
          </w:tcPr>
          <w:p w:rsidR="004676C6" w:rsidRPr="004676C6" w:rsidRDefault="004676C6" w:rsidP="004676C6">
            <w:pPr>
              <w:jc w:val="center"/>
            </w:pPr>
            <w:r w:rsidRPr="004676C6">
              <w:t>97,37</w:t>
            </w:r>
          </w:p>
        </w:tc>
        <w:tc>
          <w:tcPr>
            <w:tcW w:w="1395" w:type="dxa"/>
            <w:vAlign w:val="center"/>
          </w:tcPr>
          <w:p w:rsidR="004676C6" w:rsidRPr="004676C6" w:rsidRDefault="004676C6" w:rsidP="004676C6">
            <w:pPr>
              <w:jc w:val="center"/>
            </w:pPr>
            <w:r w:rsidRPr="004676C6">
              <w:t>97,37</w:t>
            </w:r>
          </w:p>
        </w:tc>
        <w:tc>
          <w:tcPr>
            <w:tcW w:w="1041" w:type="dxa"/>
            <w:vAlign w:val="center"/>
          </w:tcPr>
          <w:p w:rsidR="004676C6" w:rsidRPr="004676C6" w:rsidRDefault="004676C6" w:rsidP="004676C6">
            <w:pPr>
              <w:jc w:val="center"/>
              <w:rPr>
                <w:i/>
              </w:rPr>
            </w:pPr>
            <w:r w:rsidRPr="004676C6">
              <w:rPr>
                <w:i/>
              </w:rPr>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26"/>
          <w:jc w:val="center"/>
        </w:trPr>
        <w:tc>
          <w:tcPr>
            <w:tcW w:w="758" w:type="dxa"/>
            <w:shd w:val="clear" w:color="auto" w:fill="auto"/>
            <w:vAlign w:val="center"/>
          </w:tcPr>
          <w:p w:rsidR="004676C6" w:rsidRPr="004676C6" w:rsidRDefault="004676C6" w:rsidP="004676C6">
            <w:pPr>
              <w:jc w:val="center"/>
            </w:pPr>
            <w:r w:rsidRPr="004676C6">
              <w:t>3.1.1.</w:t>
            </w:r>
          </w:p>
        </w:tc>
        <w:tc>
          <w:tcPr>
            <w:tcW w:w="3451" w:type="dxa"/>
            <w:shd w:val="clear" w:color="auto" w:fill="auto"/>
            <w:vAlign w:val="center"/>
          </w:tcPr>
          <w:p w:rsidR="004676C6" w:rsidRPr="004676C6" w:rsidRDefault="004676C6" w:rsidP="004676C6">
            <w:pPr>
              <w:jc w:val="right"/>
              <w:rPr>
                <w:i/>
              </w:rPr>
            </w:pPr>
            <w:proofErr w:type="spellStart"/>
            <w:r w:rsidRPr="004676C6">
              <w:rPr>
                <w:i/>
              </w:rPr>
              <w:t>уд</w:t>
            </w:r>
            <w:proofErr w:type="gramStart"/>
            <w:r w:rsidRPr="004676C6">
              <w:rPr>
                <w:i/>
              </w:rPr>
              <w:t>.р</w:t>
            </w:r>
            <w:proofErr w:type="gramEnd"/>
            <w:r w:rsidRPr="004676C6">
              <w:rPr>
                <w:i/>
              </w:rPr>
              <w:t>асход</w:t>
            </w:r>
            <w:proofErr w:type="spellEnd"/>
          </w:p>
        </w:tc>
        <w:tc>
          <w:tcPr>
            <w:tcW w:w="1090" w:type="dxa"/>
            <w:shd w:val="clear" w:color="auto" w:fill="auto"/>
            <w:vAlign w:val="center"/>
          </w:tcPr>
          <w:p w:rsidR="004676C6" w:rsidRPr="004676C6" w:rsidRDefault="004676C6" w:rsidP="004676C6">
            <w:pPr>
              <w:jc w:val="center"/>
              <w:rPr>
                <w:i/>
              </w:rPr>
            </w:pPr>
            <w:proofErr w:type="spellStart"/>
            <w:r w:rsidRPr="004676C6">
              <w:rPr>
                <w:i/>
              </w:rPr>
              <w:t>кВт</w:t>
            </w:r>
            <w:proofErr w:type="gramStart"/>
            <w:r w:rsidRPr="004676C6">
              <w:rPr>
                <w:i/>
              </w:rPr>
              <w:t>.ч</w:t>
            </w:r>
            <w:proofErr w:type="spellEnd"/>
            <w:proofErr w:type="gramEnd"/>
            <w:r w:rsidRPr="004676C6">
              <w:rPr>
                <w:i/>
              </w:rPr>
              <w:t>/м</w:t>
            </w:r>
            <w:r w:rsidRPr="004676C6">
              <w:rPr>
                <w:i/>
                <w:vertAlign w:val="superscript"/>
              </w:rPr>
              <w:t>3</w:t>
            </w:r>
          </w:p>
        </w:tc>
        <w:tc>
          <w:tcPr>
            <w:tcW w:w="1337" w:type="dxa"/>
            <w:vAlign w:val="center"/>
          </w:tcPr>
          <w:p w:rsidR="004676C6" w:rsidRPr="004676C6" w:rsidRDefault="004676C6" w:rsidP="004676C6">
            <w:pPr>
              <w:jc w:val="center"/>
            </w:pPr>
            <w:r w:rsidRPr="004676C6">
              <w:t>0,23</w:t>
            </w:r>
          </w:p>
        </w:tc>
        <w:tc>
          <w:tcPr>
            <w:tcW w:w="1395" w:type="dxa"/>
            <w:vAlign w:val="center"/>
          </w:tcPr>
          <w:p w:rsidR="004676C6" w:rsidRPr="004676C6" w:rsidRDefault="004676C6" w:rsidP="004676C6">
            <w:pPr>
              <w:jc w:val="center"/>
            </w:pPr>
            <w:r w:rsidRPr="004676C6">
              <w:t>0,23</w:t>
            </w:r>
          </w:p>
        </w:tc>
        <w:tc>
          <w:tcPr>
            <w:tcW w:w="1041" w:type="dxa"/>
            <w:vAlign w:val="center"/>
          </w:tcPr>
          <w:p w:rsidR="004676C6" w:rsidRPr="004676C6" w:rsidRDefault="004676C6" w:rsidP="004676C6">
            <w:pPr>
              <w:jc w:val="center"/>
            </w:pPr>
            <w:r w:rsidRPr="004676C6">
              <w:t>-</w:t>
            </w:r>
          </w:p>
        </w:tc>
        <w:tc>
          <w:tcPr>
            <w:tcW w:w="1374" w:type="dxa"/>
            <w:vAlign w:val="center"/>
          </w:tcPr>
          <w:p w:rsidR="004676C6" w:rsidRPr="004676C6" w:rsidRDefault="004676C6" w:rsidP="004676C6">
            <w:pPr>
              <w:jc w:val="center"/>
            </w:pPr>
            <w:r w:rsidRPr="004676C6">
              <w:t>-</w:t>
            </w:r>
          </w:p>
        </w:tc>
      </w:tr>
      <w:tr w:rsidR="004676C6" w:rsidRPr="004676C6" w:rsidTr="000965B5">
        <w:trPr>
          <w:trHeight w:val="326"/>
          <w:jc w:val="center"/>
        </w:trPr>
        <w:tc>
          <w:tcPr>
            <w:tcW w:w="758" w:type="dxa"/>
            <w:shd w:val="clear" w:color="auto" w:fill="auto"/>
            <w:vAlign w:val="center"/>
          </w:tcPr>
          <w:p w:rsidR="004676C6" w:rsidRPr="004676C6" w:rsidRDefault="004676C6" w:rsidP="004676C6">
            <w:pPr>
              <w:jc w:val="center"/>
            </w:pPr>
            <w:r w:rsidRPr="004676C6">
              <w:t>3.2</w:t>
            </w:r>
          </w:p>
        </w:tc>
        <w:tc>
          <w:tcPr>
            <w:tcW w:w="3451" w:type="dxa"/>
            <w:shd w:val="clear" w:color="auto" w:fill="auto"/>
            <w:vAlign w:val="center"/>
          </w:tcPr>
          <w:p w:rsidR="004676C6" w:rsidRPr="004676C6" w:rsidRDefault="004676C6" w:rsidP="004676C6">
            <w:pPr>
              <w:jc w:val="right"/>
            </w:pPr>
            <w:r w:rsidRPr="004676C6">
              <w:t>на общепроизводственные нужды</w:t>
            </w:r>
          </w:p>
        </w:tc>
        <w:tc>
          <w:tcPr>
            <w:tcW w:w="1090" w:type="dxa"/>
            <w:shd w:val="clear" w:color="auto" w:fill="auto"/>
            <w:vAlign w:val="center"/>
          </w:tcPr>
          <w:p w:rsidR="004676C6" w:rsidRPr="004676C6" w:rsidRDefault="004676C6" w:rsidP="004676C6">
            <w:pPr>
              <w:jc w:val="center"/>
            </w:pPr>
            <w:r w:rsidRPr="004676C6">
              <w:t>тыс. кВт/</w:t>
            </w:r>
            <w:proofErr w:type="gramStart"/>
            <w:r w:rsidRPr="004676C6">
              <w:t>ч</w:t>
            </w:r>
            <w:proofErr w:type="gramEnd"/>
          </w:p>
        </w:tc>
        <w:tc>
          <w:tcPr>
            <w:tcW w:w="1337" w:type="dxa"/>
            <w:vAlign w:val="center"/>
          </w:tcPr>
          <w:p w:rsidR="004676C6" w:rsidRPr="004676C6" w:rsidRDefault="004676C6" w:rsidP="004676C6">
            <w:pPr>
              <w:jc w:val="center"/>
            </w:pPr>
            <w:r w:rsidRPr="004676C6">
              <w:t>114,31</w:t>
            </w:r>
          </w:p>
        </w:tc>
        <w:tc>
          <w:tcPr>
            <w:tcW w:w="1395" w:type="dxa"/>
            <w:vAlign w:val="center"/>
          </w:tcPr>
          <w:p w:rsidR="004676C6" w:rsidRPr="004676C6" w:rsidRDefault="004676C6" w:rsidP="004676C6">
            <w:pPr>
              <w:jc w:val="center"/>
            </w:pPr>
            <w:r w:rsidRPr="004676C6">
              <w:t>114,31</w:t>
            </w:r>
          </w:p>
        </w:tc>
        <w:tc>
          <w:tcPr>
            <w:tcW w:w="1041" w:type="dxa"/>
            <w:vAlign w:val="center"/>
          </w:tcPr>
          <w:p w:rsidR="004676C6" w:rsidRPr="004676C6" w:rsidRDefault="004676C6" w:rsidP="004676C6">
            <w:pPr>
              <w:jc w:val="center"/>
            </w:pPr>
            <w:r w:rsidRPr="004676C6">
              <w:t>-</w:t>
            </w:r>
          </w:p>
        </w:tc>
        <w:tc>
          <w:tcPr>
            <w:tcW w:w="1374" w:type="dxa"/>
            <w:vAlign w:val="center"/>
          </w:tcPr>
          <w:p w:rsidR="004676C6" w:rsidRPr="004676C6" w:rsidRDefault="004676C6" w:rsidP="004676C6">
            <w:pPr>
              <w:jc w:val="center"/>
            </w:pPr>
            <w:r w:rsidRPr="004676C6">
              <w:t>-</w:t>
            </w:r>
          </w:p>
        </w:tc>
      </w:tr>
    </w:tbl>
    <w:p w:rsidR="004676C6" w:rsidRPr="004676C6" w:rsidRDefault="004676C6" w:rsidP="004676C6">
      <w:pPr>
        <w:tabs>
          <w:tab w:val="left" w:pos="0"/>
          <w:tab w:val="left" w:pos="851"/>
        </w:tabs>
        <w:ind w:firstLine="567"/>
        <w:jc w:val="both"/>
        <w:rPr>
          <w:sz w:val="24"/>
          <w:szCs w:val="24"/>
        </w:rPr>
      </w:pPr>
      <w:r w:rsidRPr="004676C6">
        <w:rPr>
          <w:sz w:val="24"/>
          <w:szCs w:val="24"/>
        </w:rPr>
        <w:t>2. Результаты сравнительного анализа фактических расходов ООО «</w:t>
      </w:r>
      <w:proofErr w:type="gramStart"/>
      <w:r w:rsidRPr="004676C6">
        <w:rPr>
          <w:sz w:val="24"/>
          <w:szCs w:val="24"/>
        </w:rPr>
        <w:t>Русско-Высоцкий</w:t>
      </w:r>
      <w:proofErr w:type="gramEnd"/>
      <w:r w:rsidRPr="004676C6">
        <w:rPr>
          <w:sz w:val="24"/>
          <w:szCs w:val="24"/>
        </w:rPr>
        <w:t xml:space="preserve"> ТЭК», отнесенных на услугу в сфере водоотведения, и расходов, предусмотренных ЛенРТК при регулировании тарифов на 2017 год.</w:t>
      </w:r>
    </w:p>
    <w:p w:rsidR="004676C6" w:rsidRPr="004676C6" w:rsidRDefault="004676C6" w:rsidP="004676C6">
      <w:pPr>
        <w:ind w:firstLine="567"/>
        <w:jc w:val="both"/>
        <w:rPr>
          <w:sz w:val="24"/>
          <w:szCs w:val="24"/>
        </w:rPr>
      </w:pPr>
      <w:r w:rsidRPr="004676C6">
        <w:rPr>
          <w:sz w:val="24"/>
          <w:szCs w:val="24"/>
        </w:rPr>
        <w:t xml:space="preserve">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услуги водоотведения, и определил недополученный доход в размере 230,41 </w:t>
      </w:r>
      <w:proofErr w:type="spellStart"/>
      <w:r w:rsidRPr="004676C6">
        <w:rPr>
          <w:sz w:val="24"/>
          <w:szCs w:val="24"/>
        </w:rPr>
        <w:t>тыс</w:t>
      </w:r>
      <w:proofErr w:type="gramStart"/>
      <w:r w:rsidRPr="004676C6">
        <w:rPr>
          <w:sz w:val="24"/>
          <w:szCs w:val="24"/>
        </w:rPr>
        <w:t>.р</w:t>
      </w:r>
      <w:proofErr w:type="gramEnd"/>
      <w:r w:rsidRPr="004676C6">
        <w:rPr>
          <w:sz w:val="24"/>
          <w:szCs w:val="24"/>
        </w:rPr>
        <w:t>уб</w:t>
      </w:r>
      <w:proofErr w:type="spellEnd"/>
      <w:r w:rsidRPr="004676C6">
        <w:rPr>
          <w:sz w:val="24"/>
          <w:szCs w:val="24"/>
        </w:rPr>
        <w:t>., подлежащий включению в тарифную выручку последующих периодов регулирования, отраженные в Протоколе рабочего совещания ЛенРТК                   от 11.10.2018 № 21.</w:t>
      </w:r>
    </w:p>
    <w:p w:rsidR="004676C6" w:rsidRPr="004676C6" w:rsidRDefault="004676C6" w:rsidP="004676C6">
      <w:pPr>
        <w:tabs>
          <w:tab w:val="left" w:pos="567"/>
        </w:tabs>
        <w:ind w:firstLine="567"/>
        <w:jc w:val="both"/>
        <w:rPr>
          <w:sz w:val="24"/>
          <w:szCs w:val="24"/>
        </w:rPr>
      </w:pPr>
      <w:r w:rsidRPr="004676C6">
        <w:rPr>
          <w:sz w:val="24"/>
          <w:szCs w:val="24"/>
        </w:rPr>
        <w:t>По результатам анализа основных показателей деятельности, сложившихся у ООО «</w:t>
      </w:r>
      <w:proofErr w:type="gramStart"/>
      <w:r w:rsidRPr="004676C6">
        <w:rPr>
          <w:sz w:val="24"/>
          <w:szCs w:val="24"/>
        </w:rPr>
        <w:t>Русско-Высоцкий</w:t>
      </w:r>
      <w:proofErr w:type="gramEnd"/>
      <w:r w:rsidRPr="004676C6">
        <w:rPr>
          <w:sz w:val="24"/>
          <w:szCs w:val="24"/>
        </w:rPr>
        <w:t xml:space="preserve"> ТЭК» в 2016 году, ЛенРТК были определены экономически необоснованные доходы, частично учтенные при установлении тарифов на услугу в сфере водоотведения, оказываемую </w:t>
      </w:r>
      <w:r>
        <w:rPr>
          <w:sz w:val="24"/>
          <w:szCs w:val="24"/>
        </w:rPr>
        <w:t xml:space="preserve">                    </w:t>
      </w:r>
      <w:r w:rsidRPr="004676C6">
        <w:rPr>
          <w:sz w:val="24"/>
          <w:szCs w:val="24"/>
        </w:rPr>
        <w:t xml:space="preserve">в 2018 году. </w:t>
      </w:r>
    </w:p>
    <w:p w:rsidR="004676C6" w:rsidRPr="004676C6" w:rsidRDefault="004676C6" w:rsidP="004676C6">
      <w:pPr>
        <w:tabs>
          <w:tab w:val="left" w:pos="567"/>
        </w:tabs>
        <w:ind w:firstLine="567"/>
        <w:jc w:val="both"/>
        <w:rPr>
          <w:sz w:val="24"/>
          <w:szCs w:val="24"/>
        </w:rPr>
      </w:pPr>
      <w:r w:rsidRPr="004676C6">
        <w:rPr>
          <w:sz w:val="24"/>
          <w:szCs w:val="24"/>
        </w:rPr>
        <w:t xml:space="preserve">Оставшуюся часть вышеуказанных экономически необоснованных доходов 2016 года </w:t>
      </w:r>
      <w:r>
        <w:rPr>
          <w:sz w:val="24"/>
          <w:szCs w:val="24"/>
        </w:rPr>
        <w:t xml:space="preserve">                             </w:t>
      </w:r>
      <w:r w:rsidRPr="004676C6">
        <w:rPr>
          <w:sz w:val="24"/>
          <w:szCs w:val="24"/>
        </w:rPr>
        <w:t xml:space="preserve">и недополученного дохода 2017 года, ЛенРТК руководствуясь требованиями Методических указаний, учел при формировании тарифов в сфере водоотведения на 2019 год в размере 195,11 </w:t>
      </w:r>
      <w:proofErr w:type="spellStart"/>
      <w:r w:rsidRPr="004676C6">
        <w:rPr>
          <w:sz w:val="24"/>
          <w:szCs w:val="24"/>
        </w:rPr>
        <w:t>тыс</w:t>
      </w:r>
      <w:proofErr w:type="gramStart"/>
      <w:r w:rsidRPr="004676C6">
        <w:rPr>
          <w:sz w:val="24"/>
          <w:szCs w:val="24"/>
        </w:rPr>
        <w:t>.р</w:t>
      </w:r>
      <w:proofErr w:type="gramEnd"/>
      <w:r w:rsidRPr="004676C6">
        <w:rPr>
          <w:sz w:val="24"/>
          <w:szCs w:val="24"/>
        </w:rPr>
        <w:t>уб</w:t>
      </w:r>
      <w:proofErr w:type="spellEnd"/>
      <w:r w:rsidRPr="004676C6">
        <w:rPr>
          <w:sz w:val="24"/>
          <w:szCs w:val="24"/>
        </w:rPr>
        <w:t>.</w:t>
      </w:r>
    </w:p>
    <w:p w:rsidR="004676C6" w:rsidRPr="004676C6" w:rsidRDefault="004676C6" w:rsidP="004676C6">
      <w:pPr>
        <w:tabs>
          <w:tab w:val="left" w:pos="0"/>
          <w:tab w:val="left" w:pos="851"/>
          <w:tab w:val="left" w:pos="993"/>
        </w:tabs>
        <w:ind w:firstLine="567"/>
        <w:jc w:val="both"/>
        <w:rPr>
          <w:sz w:val="24"/>
          <w:szCs w:val="24"/>
        </w:rPr>
      </w:pPr>
      <w:r w:rsidRPr="004676C6">
        <w:rPr>
          <w:sz w:val="24"/>
          <w:szCs w:val="24"/>
        </w:rPr>
        <w:t xml:space="preserve">3. Результаты экономической экспертизы материалов по определению себестоимости услуги </w:t>
      </w:r>
      <w:r>
        <w:rPr>
          <w:sz w:val="24"/>
          <w:szCs w:val="24"/>
        </w:rPr>
        <w:t xml:space="preserve">         </w:t>
      </w:r>
      <w:r w:rsidRPr="004676C6">
        <w:rPr>
          <w:sz w:val="24"/>
          <w:szCs w:val="24"/>
        </w:rPr>
        <w:t>в сфере водоотведения, планируемой на 2019-2023 годы.</w:t>
      </w:r>
    </w:p>
    <w:p w:rsidR="004676C6" w:rsidRPr="004676C6" w:rsidRDefault="004676C6" w:rsidP="004676C6">
      <w:pPr>
        <w:ind w:right="44" w:firstLine="567"/>
        <w:jc w:val="both"/>
        <w:rPr>
          <w:sz w:val="24"/>
          <w:szCs w:val="24"/>
        </w:rPr>
      </w:pPr>
      <w:r w:rsidRPr="004676C6">
        <w:rPr>
          <w:sz w:val="24"/>
          <w:szCs w:val="24"/>
        </w:rPr>
        <w:t xml:space="preserve">В соответствии с пунктом IX Основ ценообразования в сфере водоснабжения </w:t>
      </w:r>
      <w:r>
        <w:rPr>
          <w:sz w:val="24"/>
          <w:szCs w:val="24"/>
        </w:rPr>
        <w:t xml:space="preserve">                                     </w:t>
      </w:r>
      <w:r w:rsidRPr="004676C6">
        <w:rPr>
          <w:sz w:val="24"/>
          <w:szCs w:val="24"/>
        </w:rPr>
        <w:t xml:space="preserve">и водоотведения, утвержденных Постановлением № 406, ЛенРТК рассчитал тарифы на услугу </w:t>
      </w:r>
      <w:r>
        <w:rPr>
          <w:sz w:val="24"/>
          <w:szCs w:val="24"/>
        </w:rPr>
        <w:t xml:space="preserve">                    </w:t>
      </w:r>
      <w:r w:rsidRPr="004676C6">
        <w:rPr>
          <w:sz w:val="24"/>
          <w:szCs w:val="24"/>
        </w:rPr>
        <w:t>в сфере водоотведения, оказываемую ООО «</w:t>
      </w:r>
      <w:proofErr w:type="gramStart"/>
      <w:r w:rsidRPr="004676C6">
        <w:rPr>
          <w:sz w:val="24"/>
          <w:szCs w:val="24"/>
        </w:rPr>
        <w:t>Русско-Высоцкий</w:t>
      </w:r>
      <w:proofErr w:type="gramEnd"/>
      <w:r w:rsidRPr="004676C6">
        <w:rPr>
          <w:sz w:val="24"/>
          <w:szCs w:val="24"/>
        </w:rPr>
        <w:t xml:space="preserve"> ТЭК», со следующей поэтапной разбивкой:</w:t>
      </w:r>
    </w:p>
    <w:p w:rsidR="004676C6" w:rsidRPr="004676C6" w:rsidRDefault="004676C6" w:rsidP="004676C6">
      <w:pPr>
        <w:ind w:right="621" w:firstLine="567"/>
        <w:jc w:val="both"/>
        <w:rPr>
          <w:sz w:val="24"/>
          <w:szCs w:val="24"/>
        </w:rPr>
      </w:pPr>
      <w:r w:rsidRPr="004676C6">
        <w:rPr>
          <w:sz w:val="24"/>
          <w:szCs w:val="24"/>
        </w:rPr>
        <w:t>- с 01.01.2019 г. по 30.06.2019 г.;</w:t>
      </w:r>
    </w:p>
    <w:p w:rsidR="004676C6" w:rsidRPr="004676C6" w:rsidRDefault="004676C6" w:rsidP="004676C6">
      <w:pPr>
        <w:ind w:right="621" w:firstLine="567"/>
        <w:jc w:val="both"/>
        <w:rPr>
          <w:sz w:val="24"/>
          <w:szCs w:val="24"/>
        </w:rPr>
      </w:pPr>
      <w:r w:rsidRPr="004676C6">
        <w:rPr>
          <w:sz w:val="24"/>
          <w:szCs w:val="24"/>
        </w:rPr>
        <w:t>- с 01.07.2019 г. по 31.12.2019 г.;</w:t>
      </w:r>
    </w:p>
    <w:p w:rsidR="004676C6" w:rsidRPr="004676C6" w:rsidRDefault="004676C6" w:rsidP="004676C6">
      <w:pPr>
        <w:ind w:right="621" w:firstLine="567"/>
        <w:jc w:val="both"/>
        <w:rPr>
          <w:sz w:val="24"/>
          <w:szCs w:val="24"/>
        </w:rPr>
      </w:pPr>
      <w:r w:rsidRPr="004676C6">
        <w:rPr>
          <w:sz w:val="24"/>
          <w:szCs w:val="24"/>
        </w:rPr>
        <w:t>- с 01.01.2020 г. по 30.06.2020 г.;</w:t>
      </w:r>
    </w:p>
    <w:p w:rsidR="004676C6" w:rsidRPr="004676C6" w:rsidRDefault="004676C6" w:rsidP="004676C6">
      <w:pPr>
        <w:ind w:right="621" w:firstLine="567"/>
        <w:jc w:val="both"/>
        <w:rPr>
          <w:sz w:val="24"/>
          <w:szCs w:val="24"/>
        </w:rPr>
      </w:pPr>
      <w:r w:rsidRPr="004676C6">
        <w:rPr>
          <w:sz w:val="24"/>
          <w:szCs w:val="24"/>
        </w:rPr>
        <w:t>- с 01.07.2020 г. по 31.12.2020 г.;</w:t>
      </w:r>
    </w:p>
    <w:p w:rsidR="004676C6" w:rsidRPr="004676C6" w:rsidRDefault="004676C6" w:rsidP="004676C6">
      <w:pPr>
        <w:ind w:right="621" w:firstLine="567"/>
        <w:jc w:val="both"/>
        <w:rPr>
          <w:sz w:val="24"/>
          <w:szCs w:val="24"/>
        </w:rPr>
      </w:pPr>
      <w:r w:rsidRPr="004676C6">
        <w:rPr>
          <w:sz w:val="24"/>
          <w:szCs w:val="24"/>
        </w:rPr>
        <w:t>- с 01.01.2021 г. по 30.06.2021 г.;</w:t>
      </w:r>
    </w:p>
    <w:p w:rsidR="004676C6" w:rsidRPr="004676C6" w:rsidRDefault="004676C6" w:rsidP="004676C6">
      <w:pPr>
        <w:ind w:right="621" w:firstLine="567"/>
        <w:jc w:val="both"/>
        <w:rPr>
          <w:sz w:val="24"/>
          <w:szCs w:val="24"/>
        </w:rPr>
      </w:pPr>
      <w:r w:rsidRPr="004676C6">
        <w:rPr>
          <w:sz w:val="24"/>
          <w:szCs w:val="24"/>
        </w:rPr>
        <w:t>- с 01.07.2021 г. по 31.12.2021 г.;</w:t>
      </w:r>
    </w:p>
    <w:p w:rsidR="004676C6" w:rsidRPr="004676C6" w:rsidRDefault="004676C6" w:rsidP="004676C6">
      <w:pPr>
        <w:ind w:right="621" w:firstLine="567"/>
        <w:jc w:val="both"/>
        <w:rPr>
          <w:sz w:val="24"/>
          <w:szCs w:val="24"/>
        </w:rPr>
      </w:pPr>
      <w:r w:rsidRPr="004676C6">
        <w:rPr>
          <w:sz w:val="24"/>
          <w:szCs w:val="24"/>
        </w:rPr>
        <w:t>- с 01.01.2022 г. по 30.06.2022 г.;</w:t>
      </w:r>
    </w:p>
    <w:p w:rsidR="004676C6" w:rsidRPr="004676C6" w:rsidRDefault="004676C6" w:rsidP="004676C6">
      <w:pPr>
        <w:ind w:right="621" w:firstLine="567"/>
        <w:jc w:val="both"/>
        <w:rPr>
          <w:sz w:val="24"/>
          <w:szCs w:val="24"/>
        </w:rPr>
      </w:pPr>
      <w:r w:rsidRPr="004676C6">
        <w:rPr>
          <w:sz w:val="24"/>
          <w:szCs w:val="24"/>
        </w:rPr>
        <w:t>- с 01.07.2022 г. по 31.12.2022 г.;</w:t>
      </w:r>
    </w:p>
    <w:p w:rsidR="004676C6" w:rsidRPr="004676C6" w:rsidRDefault="004676C6" w:rsidP="004676C6">
      <w:pPr>
        <w:ind w:right="621" w:firstLine="567"/>
        <w:jc w:val="both"/>
        <w:rPr>
          <w:sz w:val="24"/>
          <w:szCs w:val="24"/>
        </w:rPr>
      </w:pPr>
      <w:r w:rsidRPr="004676C6">
        <w:rPr>
          <w:sz w:val="24"/>
          <w:szCs w:val="24"/>
        </w:rPr>
        <w:t>- с 01.01.2023 г. по 30.06.2023 г.;</w:t>
      </w:r>
    </w:p>
    <w:p w:rsidR="004676C6" w:rsidRPr="004676C6" w:rsidRDefault="004676C6" w:rsidP="004676C6">
      <w:pPr>
        <w:ind w:right="621" w:firstLine="567"/>
        <w:jc w:val="both"/>
        <w:rPr>
          <w:sz w:val="24"/>
          <w:szCs w:val="24"/>
        </w:rPr>
      </w:pPr>
      <w:r w:rsidRPr="004676C6">
        <w:rPr>
          <w:sz w:val="24"/>
          <w:szCs w:val="24"/>
        </w:rPr>
        <w:t>- с 01.07.2023 г. по 31.12.2023 г.</w:t>
      </w:r>
    </w:p>
    <w:p w:rsidR="004676C6" w:rsidRPr="004676C6" w:rsidRDefault="004676C6" w:rsidP="004676C6">
      <w:pPr>
        <w:ind w:firstLine="567"/>
        <w:jc w:val="both"/>
        <w:rPr>
          <w:sz w:val="24"/>
          <w:szCs w:val="24"/>
        </w:rPr>
      </w:pPr>
      <w:r w:rsidRPr="004676C6">
        <w:rPr>
          <w:sz w:val="24"/>
          <w:szCs w:val="24"/>
        </w:rPr>
        <w:lastRenderedPageBreak/>
        <w:t>В соответствии с Прогнозом при расчете величины расходов и прибыли, формирующих тарифы на услугу в сфере водоотведения, оказываемую ООО «</w:t>
      </w:r>
      <w:proofErr w:type="gramStart"/>
      <w:r w:rsidRPr="004676C6">
        <w:rPr>
          <w:sz w:val="24"/>
          <w:szCs w:val="24"/>
        </w:rPr>
        <w:t>Русско-Высоцкий</w:t>
      </w:r>
      <w:proofErr w:type="gramEnd"/>
      <w:r w:rsidRPr="004676C6">
        <w:rPr>
          <w:sz w:val="24"/>
          <w:szCs w:val="24"/>
        </w:rPr>
        <w:t xml:space="preserve"> ТЭК»,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4676C6" w:rsidRPr="004676C6" w:rsidTr="000965B5">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4676C6" w:rsidRPr="004676C6" w:rsidRDefault="004676C6" w:rsidP="004676C6">
            <w:pPr>
              <w:jc w:val="center"/>
            </w:pPr>
            <w:r w:rsidRPr="004676C6">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4676C6" w:rsidRPr="004676C6" w:rsidRDefault="004676C6" w:rsidP="004676C6">
            <w:pPr>
              <w:jc w:val="center"/>
            </w:pPr>
            <w:r w:rsidRPr="004676C6">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2023 год</w:t>
            </w:r>
          </w:p>
        </w:tc>
      </w:tr>
      <w:tr w:rsidR="004676C6" w:rsidRPr="004676C6" w:rsidTr="000965B5">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4676C6" w:rsidRPr="004676C6" w:rsidRDefault="004676C6" w:rsidP="004676C6">
            <w:r w:rsidRPr="004676C6">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104,6</w:t>
            </w:r>
          </w:p>
        </w:tc>
        <w:tc>
          <w:tcPr>
            <w:tcW w:w="557"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103,4</w:t>
            </w:r>
          </w:p>
        </w:tc>
        <w:tc>
          <w:tcPr>
            <w:tcW w:w="626"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104,0</w:t>
            </w:r>
          </w:p>
        </w:tc>
        <w:tc>
          <w:tcPr>
            <w:tcW w:w="627"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104,0</w:t>
            </w:r>
          </w:p>
        </w:tc>
        <w:tc>
          <w:tcPr>
            <w:tcW w:w="631"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104,0</w:t>
            </w:r>
          </w:p>
        </w:tc>
      </w:tr>
      <w:tr w:rsidR="004676C6" w:rsidRPr="004676C6" w:rsidTr="000965B5">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4676C6" w:rsidRPr="004676C6" w:rsidRDefault="004676C6" w:rsidP="004676C6">
            <w:r w:rsidRPr="004676C6">
              <w:t>Рост тарифов (цен) на покупную электрическую энергию (</w:t>
            </w:r>
            <w:r w:rsidRPr="004676C6">
              <w:rPr>
                <w:i/>
              </w:rPr>
              <w:t>с 1 июля</w:t>
            </w:r>
            <w:r w:rsidRPr="004676C6">
              <w:t>)</w:t>
            </w:r>
          </w:p>
        </w:tc>
        <w:tc>
          <w:tcPr>
            <w:tcW w:w="626"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103,0</w:t>
            </w:r>
          </w:p>
        </w:tc>
        <w:tc>
          <w:tcPr>
            <w:tcW w:w="557"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103,0</w:t>
            </w:r>
          </w:p>
        </w:tc>
        <w:tc>
          <w:tcPr>
            <w:tcW w:w="626"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103,0</w:t>
            </w:r>
          </w:p>
        </w:tc>
        <w:tc>
          <w:tcPr>
            <w:tcW w:w="627"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103,0</w:t>
            </w:r>
          </w:p>
        </w:tc>
        <w:tc>
          <w:tcPr>
            <w:tcW w:w="631" w:type="pct"/>
            <w:tcBorders>
              <w:top w:val="single" w:sz="4" w:space="0" w:color="auto"/>
              <w:left w:val="single" w:sz="4" w:space="0" w:color="auto"/>
              <w:bottom w:val="single" w:sz="4" w:space="0" w:color="auto"/>
              <w:right w:val="single" w:sz="4" w:space="0" w:color="auto"/>
            </w:tcBorders>
            <w:vAlign w:val="center"/>
          </w:tcPr>
          <w:p w:rsidR="004676C6" w:rsidRPr="004676C6" w:rsidRDefault="004676C6" w:rsidP="004676C6">
            <w:pPr>
              <w:jc w:val="center"/>
            </w:pPr>
            <w:r w:rsidRPr="004676C6">
              <w:t>103,0</w:t>
            </w:r>
          </w:p>
        </w:tc>
      </w:tr>
    </w:tbl>
    <w:p w:rsidR="004676C6" w:rsidRPr="004676C6" w:rsidRDefault="004676C6" w:rsidP="004676C6">
      <w:pPr>
        <w:tabs>
          <w:tab w:val="left" w:pos="0"/>
          <w:tab w:val="left" w:pos="993"/>
        </w:tabs>
        <w:ind w:firstLine="567"/>
        <w:jc w:val="both"/>
        <w:rPr>
          <w:sz w:val="24"/>
          <w:szCs w:val="24"/>
        </w:rPr>
      </w:pPr>
      <w:r w:rsidRPr="004676C6">
        <w:rPr>
          <w:sz w:val="24"/>
          <w:szCs w:val="24"/>
        </w:rPr>
        <w:t>Тарифы на услугу в сфере водоотведения, оказываемую ООО «</w:t>
      </w:r>
      <w:proofErr w:type="gramStart"/>
      <w:r w:rsidRPr="004676C6">
        <w:rPr>
          <w:sz w:val="24"/>
          <w:szCs w:val="24"/>
        </w:rPr>
        <w:t>Русско-Высоцкий</w:t>
      </w:r>
      <w:proofErr w:type="gramEnd"/>
      <w:r w:rsidRPr="004676C6">
        <w:rPr>
          <w:sz w:val="24"/>
          <w:szCs w:val="24"/>
        </w:rPr>
        <w:t xml:space="preserve"> ТЭК», предлагаемые ЛенРТК к утверждению на 2019-2023 годы, определены с учетом финансовых потребностей по реализации утвержденной ЛенРТК производственной программы                                     по обеспечению водоотведением потребителей </w:t>
      </w:r>
      <w:proofErr w:type="spellStart"/>
      <w:r w:rsidRPr="004676C6">
        <w:rPr>
          <w:sz w:val="24"/>
          <w:szCs w:val="24"/>
        </w:rPr>
        <w:t>Кипенского</w:t>
      </w:r>
      <w:proofErr w:type="spellEnd"/>
      <w:r w:rsidRPr="004676C6">
        <w:rPr>
          <w:sz w:val="24"/>
          <w:szCs w:val="24"/>
        </w:rPr>
        <w:t xml:space="preserve"> сельского поселения Ломоносовского муниципального района Ленинградской области.</w:t>
      </w:r>
    </w:p>
    <w:p w:rsidR="004676C6" w:rsidRPr="004676C6" w:rsidRDefault="004676C6" w:rsidP="004676C6">
      <w:pPr>
        <w:tabs>
          <w:tab w:val="left" w:pos="993"/>
        </w:tabs>
        <w:ind w:firstLine="567"/>
        <w:jc w:val="both"/>
        <w:rPr>
          <w:sz w:val="24"/>
          <w:szCs w:val="24"/>
        </w:rPr>
      </w:pPr>
      <w:r w:rsidRPr="004676C6">
        <w:rPr>
          <w:sz w:val="24"/>
          <w:szCs w:val="24"/>
        </w:rPr>
        <w:t xml:space="preserve">ЛенРТК провел экономическую экспертизу плановой себестоимости услуги в сфере водоотведения, представленной предприятием, и её результаты отражены в таблице: </w:t>
      </w:r>
    </w:p>
    <w:tbl>
      <w:tblPr>
        <w:tblW w:w="10740" w:type="dxa"/>
        <w:tblLayout w:type="fixed"/>
        <w:tblLook w:val="0000" w:firstRow="0" w:lastRow="0" w:firstColumn="0" w:lastColumn="0" w:noHBand="0" w:noVBand="0"/>
      </w:tblPr>
      <w:tblGrid>
        <w:gridCol w:w="567"/>
        <w:gridCol w:w="2127"/>
        <w:gridCol w:w="1134"/>
        <w:gridCol w:w="1134"/>
        <w:gridCol w:w="1134"/>
        <w:gridCol w:w="1418"/>
        <w:gridCol w:w="3226"/>
      </w:tblGrid>
      <w:tr w:rsidR="004676C6" w:rsidRPr="004676C6" w:rsidTr="000A5BFF">
        <w:tc>
          <w:tcPr>
            <w:tcW w:w="56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 xml:space="preserve">№ </w:t>
            </w:r>
            <w:proofErr w:type="gramStart"/>
            <w:r w:rsidRPr="004676C6">
              <w:rPr>
                <w:i/>
              </w:rPr>
              <w:t>п</w:t>
            </w:r>
            <w:proofErr w:type="gramEnd"/>
            <w:r w:rsidRPr="004676C6">
              <w:rPr>
                <w:i/>
              </w:rPr>
              <w:t>/п</w:t>
            </w:r>
          </w:p>
        </w:tc>
        <w:tc>
          <w:tcPr>
            <w:tcW w:w="212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Показатели</w:t>
            </w:r>
          </w:p>
          <w:p w:rsidR="004676C6" w:rsidRPr="004676C6" w:rsidRDefault="004676C6" w:rsidP="004676C6">
            <w:pPr>
              <w:snapToGrid w:val="0"/>
              <w:jc w:val="center"/>
              <w:rPr>
                <w:i/>
              </w:rPr>
            </w:pPr>
            <w:r w:rsidRPr="004676C6">
              <w:rPr>
                <w:i/>
              </w:rPr>
              <w:t>(виды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ind w:right="-52"/>
              <w:jc w:val="center"/>
              <w:rPr>
                <w:i/>
              </w:rPr>
            </w:pPr>
            <w:r w:rsidRPr="004676C6">
              <w:rPr>
                <w:i/>
              </w:rPr>
              <w:t>План предприятия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ind w:right="-52"/>
              <w:jc w:val="center"/>
              <w:rPr>
                <w:i/>
              </w:rPr>
            </w:pPr>
            <w:r w:rsidRPr="004676C6">
              <w:rPr>
                <w:i/>
              </w:rPr>
              <w:t>Принято ЛенРТК на 2019 год</w:t>
            </w:r>
          </w:p>
        </w:tc>
        <w:tc>
          <w:tcPr>
            <w:tcW w:w="1418"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ind w:right="-52"/>
              <w:jc w:val="center"/>
              <w:rPr>
                <w:i/>
              </w:rPr>
            </w:pPr>
            <w:r w:rsidRPr="004676C6">
              <w:rPr>
                <w:i/>
              </w:rPr>
              <w:t>Отклонение</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6C6" w:rsidRPr="004676C6" w:rsidRDefault="004676C6" w:rsidP="004676C6">
            <w:pPr>
              <w:snapToGrid w:val="0"/>
              <w:ind w:right="-52"/>
              <w:jc w:val="center"/>
              <w:rPr>
                <w:i/>
              </w:rPr>
            </w:pPr>
            <w:r w:rsidRPr="004676C6">
              <w:rPr>
                <w:i/>
              </w:rPr>
              <w:t>Обоснование, причины отклонения</w:t>
            </w:r>
          </w:p>
        </w:tc>
      </w:tr>
      <w:tr w:rsidR="004676C6" w:rsidRPr="004676C6" w:rsidTr="000A5BFF">
        <w:tc>
          <w:tcPr>
            <w:tcW w:w="56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1.</w:t>
            </w:r>
          </w:p>
        </w:tc>
        <w:tc>
          <w:tcPr>
            <w:tcW w:w="212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1587,60</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1518,12</w:t>
            </w:r>
          </w:p>
        </w:tc>
        <w:tc>
          <w:tcPr>
            <w:tcW w:w="1418"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-69,48</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6C6" w:rsidRPr="004676C6" w:rsidRDefault="004676C6" w:rsidP="004676C6">
            <w:pPr>
              <w:snapToGrid w:val="0"/>
              <w:rPr>
                <w:i/>
              </w:rPr>
            </w:pPr>
            <w:r w:rsidRPr="004676C6">
              <w:rPr>
                <w:i/>
              </w:rPr>
              <w:t>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его индексации по представленным счетам-фактурам (п.20 Методических указаний).</w:t>
            </w:r>
          </w:p>
          <w:p w:rsidR="004676C6" w:rsidRPr="004676C6" w:rsidRDefault="004676C6" w:rsidP="004676C6">
            <w:pPr>
              <w:snapToGrid w:val="0"/>
              <w:rPr>
                <w:i/>
              </w:rPr>
            </w:pPr>
            <w:r w:rsidRPr="004676C6">
              <w:rPr>
                <w:i/>
              </w:rPr>
              <w:t>Договор электроснабжения заключен  с ОАО «Петербургская сбытовая компания» от 01.06.2014  № 47300000302376.</w:t>
            </w:r>
          </w:p>
        </w:tc>
      </w:tr>
      <w:tr w:rsidR="004676C6" w:rsidRPr="004676C6" w:rsidTr="000A5BFF">
        <w:tc>
          <w:tcPr>
            <w:tcW w:w="56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2.</w:t>
            </w:r>
          </w:p>
        </w:tc>
        <w:tc>
          <w:tcPr>
            <w:tcW w:w="212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1716,00</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1654,33</w:t>
            </w:r>
          </w:p>
        </w:tc>
        <w:tc>
          <w:tcPr>
            <w:tcW w:w="1418"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-61,67</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6C6" w:rsidRPr="004676C6" w:rsidRDefault="004676C6" w:rsidP="004676C6">
            <w:pPr>
              <w:snapToGrid w:val="0"/>
              <w:ind w:right="-53"/>
              <w:rPr>
                <w:i/>
              </w:rPr>
            </w:pPr>
            <w:r w:rsidRPr="004676C6">
              <w:rPr>
                <w:i/>
              </w:rPr>
              <w:t>Затраты определены путем индексации фактической величины за 2017 год фонда оплаты труда производственного персонала (п.17 Методических указаний)</w:t>
            </w:r>
          </w:p>
        </w:tc>
      </w:tr>
      <w:tr w:rsidR="004676C6" w:rsidRPr="004676C6" w:rsidTr="000A5BFF">
        <w:tc>
          <w:tcPr>
            <w:tcW w:w="567"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3.</w:t>
            </w:r>
          </w:p>
        </w:tc>
        <w:tc>
          <w:tcPr>
            <w:tcW w:w="2127" w:type="dxa"/>
            <w:tcBorders>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Отчисления на социальные нужды</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518,23</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499,61</w:t>
            </w:r>
          </w:p>
        </w:tc>
        <w:tc>
          <w:tcPr>
            <w:tcW w:w="1418"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-18,62</w:t>
            </w:r>
          </w:p>
        </w:tc>
        <w:tc>
          <w:tcPr>
            <w:tcW w:w="3226" w:type="dxa"/>
            <w:tcBorders>
              <w:left w:val="single" w:sz="4" w:space="0" w:color="000000"/>
              <w:bottom w:val="single" w:sz="4" w:space="0" w:color="000000"/>
              <w:right w:val="single" w:sz="4" w:space="0" w:color="000000"/>
            </w:tcBorders>
            <w:shd w:val="clear" w:color="auto" w:fill="auto"/>
          </w:tcPr>
          <w:p w:rsidR="004676C6" w:rsidRPr="004676C6" w:rsidRDefault="004676C6" w:rsidP="004676C6">
            <w:pPr>
              <w:snapToGrid w:val="0"/>
              <w:rPr>
                <w:i/>
              </w:rPr>
            </w:pPr>
            <w:r w:rsidRPr="004676C6">
              <w:rPr>
                <w:i/>
              </w:rPr>
              <w:t>Затраты приняты с учетом процентной ставки всех страховых взносов</w:t>
            </w:r>
          </w:p>
        </w:tc>
      </w:tr>
      <w:tr w:rsidR="004676C6" w:rsidRPr="004676C6" w:rsidTr="000A5BFF">
        <w:trPr>
          <w:trHeight w:val="350"/>
        </w:trPr>
        <w:tc>
          <w:tcPr>
            <w:tcW w:w="567"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4.</w:t>
            </w:r>
          </w:p>
        </w:tc>
        <w:tc>
          <w:tcPr>
            <w:tcW w:w="2127" w:type="dxa"/>
            <w:tcBorders>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Амортизация</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22,61</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22,61</w:t>
            </w:r>
          </w:p>
        </w:tc>
        <w:tc>
          <w:tcPr>
            <w:tcW w:w="1418"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w:t>
            </w:r>
          </w:p>
        </w:tc>
        <w:tc>
          <w:tcPr>
            <w:tcW w:w="3226" w:type="dxa"/>
            <w:tcBorders>
              <w:left w:val="single" w:sz="4" w:space="0" w:color="000000"/>
              <w:bottom w:val="single" w:sz="4" w:space="0" w:color="000000"/>
              <w:right w:val="single" w:sz="4" w:space="0" w:color="000000"/>
            </w:tcBorders>
            <w:shd w:val="clear" w:color="auto" w:fill="auto"/>
            <w:vAlign w:val="center"/>
          </w:tcPr>
          <w:p w:rsidR="004676C6" w:rsidRPr="004676C6" w:rsidRDefault="004676C6" w:rsidP="004676C6">
            <w:pPr>
              <w:snapToGrid w:val="0"/>
              <w:jc w:val="center"/>
              <w:rPr>
                <w:i/>
              </w:rPr>
            </w:pPr>
            <w:r w:rsidRPr="004676C6">
              <w:rPr>
                <w:i/>
              </w:rPr>
              <w:t>-</w:t>
            </w:r>
          </w:p>
        </w:tc>
      </w:tr>
      <w:tr w:rsidR="004676C6" w:rsidRPr="004676C6" w:rsidTr="000A5BFF">
        <w:trPr>
          <w:trHeight w:val="442"/>
        </w:trPr>
        <w:tc>
          <w:tcPr>
            <w:tcW w:w="567"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5.</w:t>
            </w:r>
          </w:p>
        </w:tc>
        <w:tc>
          <w:tcPr>
            <w:tcW w:w="2127" w:type="dxa"/>
            <w:tcBorders>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Ремонтные работы</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350,00</w:t>
            </w:r>
          </w:p>
        </w:tc>
        <w:tc>
          <w:tcPr>
            <w:tcW w:w="1134"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91,31</w:t>
            </w:r>
          </w:p>
        </w:tc>
        <w:tc>
          <w:tcPr>
            <w:tcW w:w="1418" w:type="dxa"/>
            <w:tcBorders>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-258,69</w:t>
            </w:r>
          </w:p>
        </w:tc>
        <w:tc>
          <w:tcPr>
            <w:tcW w:w="3226" w:type="dxa"/>
            <w:tcBorders>
              <w:left w:val="single" w:sz="4" w:space="0" w:color="000000"/>
              <w:bottom w:val="single" w:sz="4" w:space="0" w:color="000000"/>
              <w:right w:val="single" w:sz="4" w:space="0" w:color="000000"/>
            </w:tcBorders>
            <w:shd w:val="clear" w:color="auto" w:fill="auto"/>
            <w:vAlign w:val="center"/>
          </w:tcPr>
          <w:p w:rsidR="004676C6" w:rsidRPr="004676C6" w:rsidRDefault="004676C6" w:rsidP="004676C6">
            <w:pPr>
              <w:snapToGrid w:val="0"/>
              <w:rPr>
                <w:i/>
              </w:rPr>
            </w:pPr>
            <w:r w:rsidRPr="004676C6">
              <w:rPr>
                <w:i/>
              </w:rPr>
              <w:t xml:space="preserve">Затраты определены путем индексации фактической величины за 2017 год, так как предприятие не представило обоснование ремонтных работ согласно п.24 Методических указаний. </w:t>
            </w:r>
          </w:p>
        </w:tc>
      </w:tr>
      <w:tr w:rsidR="004676C6" w:rsidRPr="004676C6" w:rsidTr="000A5BFF">
        <w:trPr>
          <w:trHeight w:val="698"/>
        </w:trPr>
        <w:tc>
          <w:tcPr>
            <w:tcW w:w="567" w:type="dxa"/>
            <w:tcBorders>
              <w:top w:val="single" w:sz="4" w:space="0" w:color="auto"/>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6.</w:t>
            </w:r>
          </w:p>
        </w:tc>
        <w:tc>
          <w:tcPr>
            <w:tcW w:w="2127" w:type="dxa"/>
            <w:tcBorders>
              <w:top w:val="single" w:sz="4" w:space="0" w:color="auto"/>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Цеховые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487,83</w:t>
            </w:r>
          </w:p>
        </w:tc>
        <w:tc>
          <w:tcPr>
            <w:tcW w:w="1134" w:type="dxa"/>
            <w:tcBorders>
              <w:top w:val="single" w:sz="4" w:space="0" w:color="auto"/>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407,08</w:t>
            </w:r>
          </w:p>
        </w:tc>
        <w:tc>
          <w:tcPr>
            <w:tcW w:w="1418" w:type="dxa"/>
            <w:tcBorders>
              <w:top w:val="single" w:sz="4" w:space="0" w:color="auto"/>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-80,75</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4676C6" w:rsidRPr="004676C6" w:rsidRDefault="004676C6" w:rsidP="004676C6">
            <w:pPr>
              <w:snapToGrid w:val="0"/>
              <w:rPr>
                <w:i/>
              </w:rPr>
            </w:pPr>
            <w:r w:rsidRPr="004676C6">
              <w:rPr>
                <w:i/>
              </w:rPr>
              <w:t xml:space="preserve">Расходы приняты с учетом индексации фактических показателей 2017 года </w:t>
            </w:r>
            <w:proofErr w:type="gramStart"/>
            <w:r w:rsidRPr="004676C6">
              <w:rPr>
                <w:i/>
              </w:rPr>
              <w:t>согласно Прогноза</w:t>
            </w:r>
            <w:proofErr w:type="gramEnd"/>
            <w:r w:rsidRPr="004676C6">
              <w:rPr>
                <w:i/>
              </w:rPr>
              <w:t>.</w:t>
            </w:r>
          </w:p>
        </w:tc>
      </w:tr>
      <w:tr w:rsidR="004676C6" w:rsidRPr="004676C6" w:rsidTr="000A5BFF">
        <w:trPr>
          <w:trHeight w:val="759"/>
        </w:trPr>
        <w:tc>
          <w:tcPr>
            <w:tcW w:w="56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7.</w:t>
            </w:r>
          </w:p>
        </w:tc>
        <w:tc>
          <w:tcPr>
            <w:tcW w:w="212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pPr>
            <w:r w:rsidRPr="004676C6">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150,00</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99,47</w:t>
            </w:r>
          </w:p>
        </w:tc>
        <w:tc>
          <w:tcPr>
            <w:tcW w:w="1418"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-50,53</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4676C6" w:rsidRPr="004676C6" w:rsidRDefault="004676C6" w:rsidP="004676C6">
            <w:pPr>
              <w:ind w:firstLine="6"/>
              <w:rPr>
                <w:i/>
              </w:rPr>
            </w:pPr>
            <w:r w:rsidRPr="004676C6">
              <w:rPr>
                <w:i/>
              </w:rPr>
              <w:t xml:space="preserve">Исключены расходы («Разработка проекта нормативов образования отходов и лимитов на их размещение (ПНООЛР)»), по которым согласно п.30 Правил регулирования тарифов в сфере водоснабжения и водоотведения, утвержденных Постановлением </w:t>
            </w:r>
            <w:r w:rsidRPr="004676C6">
              <w:rPr>
                <w:i/>
              </w:rPr>
              <w:lastRenderedPageBreak/>
              <w:t>№ 406 не подтверждена экономическая обоснованность их включения в регулируемом периоде в данную статью по рассматриваемому виду деятельности.</w:t>
            </w:r>
          </w:p>
          <w:p w:rsidR="004676C6" w:rsidRPr="004676C6" w:rsidRDefault="004676C6" w:rsidP="004676C6">
            <w:r w:rsidRPr="004676C6">
              <w:rPr>
                <w:i/>
              </w:rPr>
              <w:t xml:space="preserve">Другие расходы приняты с учетом индексации фактических показателей 2017 года </w:t>
            </w:r>
            <w:proofErr w:type="gramStart"/>
            <w:r w:rsidRPr="004676C6">
              <w:rPr>
                <w:i/>
              </w:rPr>
              <w:t>согласно Прогноза</w:t>
            </w:r>
            <w:proofErr w:type="gramEnd"/>
            <w:r w:rsidRPr="004676C6">
              <w:rPr>
                <w:i/>
              </w:rPr>
              <w:t>.</w:t>
            </w:r>
          </w:p>
        </w:tc>
      </w:tr>
      <w:tr w:rsidR="004676C6" w:rsidRPr="004676C6" w:rsidTr="000A5BFF">
        <w:trPr>
          <w:trHeight w:val="746"/>
        </w:trPr>
        <w:tc>
          <w:tcPr>
            <w:tcW w:w="56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lastRenderedPageBreak/>
              <w:t>8.</w:t>
            </w:r>
          </w:p>
        </w:tc>
        <w:tc>
          <w:tcPr>
            <w:tcW w:w="2127"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ind w:right="-108"/>
            </w:pPr>
            <w:r w:rsidRPr="004676C6">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jc w:val="center"/>
            </w:pPr>
            <w:r w:rsidRPr="004676C6">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2830,22</w:t>
            </w:r>
          </w:p>
        </w:tc>
        <w:tc>
          <w:tcPr>
            <w:tcW w:w="1134"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pPr>
            <w:r w:rsidRPr="004676C6">
              <w:t>2295,71</w:t>
            </w:r>
          </w:p>
        </w:tc>
        <w:tc>
          <w:tcPr>
            <w:tcW w:w="1418" w:type="dxa"/>
            <w:tcBorders>
              <w:top w:val="single" w:sz="4" w:space="0" w:color="000000"/>
              <w:left w:val="single" w:sz="4" w:space="0" w:color="000000"/>
              <w:bottom w:val="single" w:sz="4" w:space="0" w:color="000000"/>
            </w:tcBorders>
            <w:shd w:val="clear" w:color="auto" w:fill="auto"/>
            <w:vAlign w:val="center"/>
          </w:tcPr>
          <w:p w:rsidR="004676C6" w:rsidRPr="004676C6" w:rsidRDefault="004676C6" w:rsidP="004676C6">
            <w:pPr>
              <w:snapToGrid w:val="0"/>
              <w:jc w:val="center"/>
              <w:rPr>
                <w:i/>
              </w:rPr>
            </w:pPr>
            <w:r w:rsidRPr="004676C6">
              <w:rPr>
                <w:i/>
              </w:rPr>
              <w:t>-534,51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4676C6" w:rsidRPr="004676C6" w:rsidRDefault="004676C6" w:rsidP="004676C6">
            <w:r w:rsidRPr="004676C6">
              <w:rPr>
                <w:i/>
              </w:rPr>
              <w:t xml:space="preserve">Расходы приняты с учетом индексации фактических показателей 2017 года </w:t>
            </w:r>
            <w:proofErr w:type="gramStart"/>
            <w:r w:rsidRPr="004676C6">
              <w:rPr>
                <w:i/>
              </w:rPr>
              <w:t>согласно Прогноза</w:t>
            </w:r>
            <w:proofErr w:type="gramEnd"/>
            <w:r w:rsidRPr="004676C6">
              <w:rPr>
                <w:i/>
              </w:rPr>
              <w:t>.</w:t>
            </w:r>
          </w:p>
        </w:tc>
      </w:tr>
    </w:tbl>
    <w:p w:rsidR="004676C6" w:rsidRPr="004676C6" w:rsidRDefault="004676C6" w:rsidP="004676C6">
      <w:pPr>
        <w:tabs>
          <w:tab w:val="left" w:pos="851"/>
          <w:tab w:val="left" w:pos="1134"/>
        </w:tabs>
        <w:ind w:right="-52" w:firstLine="567"/>
        <w:contextualSpacing/>
        <w:jc w:val="both"/>
        <w:rPr>
          <w:sz w:val="24"/>
          <w:szCs w:val="24"/>
        </w:rPr>
      </w:pPr>
      <w:r w:rsidRPr="004676C6">
        <w:rPr>
          <w:sz w:val="24"/>
          <w:szCs w:val="24"/>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услуге в сфере водоотведения принята ЛенРТК в размере 0 тыс. руб. </w:t>
      </w:r>
    </w:p>
    <w:p w:rsidR="004676C6" w:rsidRPr="004676C6" w:rsidRDefault="004676C6" w:rsidP="004676C6">
      <w:pPr>
        <w:tabs>
          <w:tab w:val="left" w:pos="9923"/>
        </w:tabs>
        <w:ind w:right="44" w:firstLine="567"/>
        <w:jc w:val="both"/>
        <w:rPr>
          <w:sz w:val="24"/>
          <w:szCs w:val="24"/>
          <w:lang w:eastAsia="ar-SA"/>
        </w:rPr>
      </w:pPr>
      <w:r w:rsidRPr="004676C6">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ООО «</w:t>
      </w:r>
      <w:proofErr w:type="gramStart"/>
      <w:r w:rsidRPr="004676C6">
        <w:rPr>
          <w:sz w:val="24"/>
          <w:szCs w:val="24"/>
          <w:lang w:eastAsia="ar-SA"/>
        </w:rPr>
        <w:t>Русско-Высоцкий</w:t>
      </w:r>
      <w:proofErr w:type="gramEnd"/>
      <w:r w:rsidRPr="004676C6">
        <w:rPr>
          <w:sz w:val="24"/>
          <w:szCs w:val="24"/>
          <w:lang w:eastAsia="ar-SA"/>
        </w:rPr>
        <w:t xml:space="preserve"> ТЭК» на 2019-2023 годы: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6"/>
        <w:gridCol w:w="1275"/>
        <w:gridCol w:w="1134"/>
        <w:gridCol w:w="1134"/>
        <w:gridCol w:w="1276"/>
        <w:gridCol w:w="1418"/>
      </w:tblGrid>
      <w:tr w:rsidR="004676C6" w:rsidRPr="004676C6" w:rsidTr="000965B5">
        <w:trPr>
          <w:trHeight w:val="56"/>
        </w:trPr>
        <w:tc>
          <w:tcPr>
            <w:tcW w:w="2978" w:type="dxa"/>
            <w:shd w:val="clear" w:color="auto" w:fill="auto"/>
            <w:vAlign w:val="center"/>
          </w:tcPr>
          <w:p w:rsidR="004676C6" w:rsidRPr="004676C6" w:rsidRDefault="004676C6" w:rsidP="004676C6">
            <w:pPr>
              <w:snapToGrid w:val="0"/>
              <w:jc w:val="center"/>
              <w:rPr>
                <w:color w:val="000000"/>
              </w:rPr>
            </w:pPr>
            <w:r w:rsidRPr="004676C6">
              <w:rPr>
                <w:color w:val="000000"/>
              </w:rPr>
              <w:t>Показатели</w:t>
            </w:r>
          </w:p>
        </w:tc>
        <w:tc>
          <w:tcPr>
            <w:tcW w:w="1276" w:type="dxa"/>
            <w:shd w:val="clear" w:color="auto" w:fill="auto"/>
            <w:vAlign w:val="center"/>
          </w:tcPr>
          <w:p w:rsidR="004676C6" w:rsidRPr="004676C6" w:rsidRDefault="004676C6" w:rsidP="004676C6">
            <w:pPr>
              <w:ind w:right="-38"/>
              <w:jc w:val="center"/>
              <w:rPr>
                <w:color w:val="000000"/>
                <w:lang w:eastAsia="ar-SA"/>
              </w:rPr>
            </w:pPr>
            <w:r w:rsidRPr="004676C6">
              <w:rPr>
                <w:color w:val="000000"/>
                <w:lang w:eastAsia="ar-SA"/>
              </w:rPr>
              <w:t>Ед. изм.</w:t>
            </w:r>
          </w:p>
        </w:tc>
        <w:tc>
          <w:tcPr>
            <w:tcW w:w="1275" w:type="dxa"/>
            <w:shd w:val="clear" w:color="auto" w:fill="auto"/>
            <w:vAlign w:val="center"/>
          </w:tcPr>
          <w:p w:rsidR="004676C6" w:rsidRPr="004676C6" w:rsidRDefault="004676C6" w:rsidP="004676C6">
            <w:pPr>
              <w:ind w:right="-38"/>
              <w:jc w:val="center"/>
              <w:rPr>
                <w:color w:val="000000"/>
                <w:lang w:eastAsia="ar-SA"/>
              </w:rPr>
            </w:pPr>
            <w:r w:rsidRPr="004676C6">
              <w:rPr>
                <w:color w:val="000000"/>
                <w:lang w:eastAsia="ar-SA"/>
              </w:rPr>
              <w:t>2019 год</w:t>
            </w:r>
          </w:p>
        </w:tc>
        <w:tc>
          <w:tcPr>
            <w:tcW w:w="1134" w:type="dxa"/>
            <w:shd w:val="clear" w:color="auto" w:fill="auto"/>
            <w:vAlign w:val="center"/>
          </w:tcPr>
          <w:p w:rsidR="004676C6" w:rsidRPr="004676C6" w:rsidRDefault="004676C6" w:rsidP="004676C6">
            <w:pPr>
              <w:ind w:right="-38"/>
              <w:jc w:val="center"/>
              <w:rPr>
                <w:color w:val="000000"/>
                <w:lang w:eastAsia="ar-SA"/>
              </w:rPr>
            </w:pPr>
            <w:r w:rsidRPr="004676C6">
              <w:rPr>
                <w:color w:val="000000"/>
                <w:lang w:eastAsia="ar-SA"/>
              </w:rPr>
              <w:t>2020 год</w:t>
            </w:r>
          </w:p>
        </w:tc>
        <w:tc>
          <w:tcPr>
            <w:tcW w:w="1134" w:type="dxa"/>
            <w:shd w:val="clear" w:color="auto" w:fill="auto"/>
            <w:vAlign w:val="center"/>
          </w:tcPr>
          <w:p w:rsidR="004676C6" w:rsidRPr="004676C6" w:rsidRDefault="004676C6" w:rsidP="004676C6">
            <w:pPr>
              <w:ind w:right="-38"/>
              <w:jc w:val="center"/>
              <w:rPr>
                <w:color w:val="000000"/>
                <w:lang w:eastAsia="ar-SA"/>
              </w:rPr>
            </w:pPr>
            <w:r w:rsidRPr="004676C6">
              <w:rPr>
                <w:color w:val="000000"/>
                <w:lang w:eastAsia="ar-SA"/>
              </w:rPr>
              <w:t>2021 год</w:t>
            </w:r>
          </w:p>
        </w:tc>
        <w:tc>
          <w:tcPr>
            <w:tcW w:w="1276" w:type="dxa"/>
            <w:vAlign w:val="center"/>
          </w:tcPr>
          <w:p w:rsidR="004676C6" w:rsidRPr="004676C6" w:rsidRDefault="004676C6" w:rsidP="004676C6">
            <w:pPr>
              <w:ind w:right="-38"/>
              <w:jc w:val="center"/>
              <w:rPr>
                <w:color w:val="000000"/>
                <w:lang w:eastAsia="ar-SA"/>
              </w:rPr>
            </w:pPr>
            <w:r w:rsidRPr="004676C6">
              <w:rPr>
                <w:color w:val="000000"/>
                <w:lang w:eastAsia="ar-SA"/>
              </w:rPr>
              <w:t>2022 год</w:t>
            </w:r>
          </w:p>
        </w:tc>
        <w:tc>
          <w:tcPr>
            <w:tcW w:w="1418" w:type="dxa"/>
            <w:vAlign w:val="center"/>
          </w:tcPr>
          <w:p w:rsidR="004676C6" w:rsidRPr="004676C6" w:rsidRDefault="004676C6" w:rsidP="004676C6">
            <w:pPr>
              <w:ind w:right="-38"/>
              <w:jc w:val="center"/>
              <w:rPr>
                <w:color w:val="000000"/>
                <w:lang w:eastAsia="ar-SA"/>
              </w:rPr>
            </w:pPr>
            <w:r w:rsidRPr="004676C6">
              <w:rPr>
                <w:color w:val="000000"/>
                <w:lang w:eastAsia="ar-SA"/>
              </w:rPr>
              <w:t>2023 год</w:t>
            </w:r>
          </w:p>
        </w:tc>
      </w:tr>
      <w:tr w:rsidR="004676C6" w:rsidRPr="004676C6" w:rsidTr="000965B5">
        <w:trPr>
          <w:trHeight w:val="56"/>
        </w:trPr>
        <w:tc>
          <w:tcPr>
            <w:tcW w:w="2978" w:type="dxa"/>
            <w:shd w:val="clear" w:color="auto" w:fill="auto"/>
            <w:vAlign w:val="center"/>
          </w:tcPr>
          <w:p w:rsidR="004676C6" w:rsidRPr="004676C6" w:rsidRDefault="004676C6" w:rsidP="004676C6">
            <w:pPr>
              <w:ind w:right="11"/>
              <w:rPr>
                <w:color w:val="000000"/>
                <w:lang w:eastAsia="ar-SA"/>
              </w:rPr>
            </w:pPr>
            <w:r w:rsidRPr="004676C6">
              <w:rPr>
                <w:color w:val="000000"/>
                <w:lang w:eastAsia="ar-SA"/>
              </w:rPr>
              <w:t>Операционные расходы</w:t>
            </w:r>
          </w:p>
        </w:tc>
        <w:tc>
          <w:tcPr>
            <w:tcW w:w="1276" w:type="dxa"/>
            <w:shd w:val="clear" w:color="auto" w:fill="auto"/>
            <w:vAlign w:val="center"/>
          </w:tcPr>
          <w:p w:rsidR="004676C6" w:rsidRPr="004676C6" w:rsidRDefault="004676C6" w:rsidP="004676C6">
            <w:pPr>
              <w:ind w:right="11"/>
              <w:jc w:val="center"/>
              <w:rPr>
                <w:color w:val="000000"/>
                <w:lang w:eastAsia="ar-SA"/>
              </w:rPr>
            </w:pPr>
            <w:r w:rsidRPr="004676C6">
              <w:rPr>
                <w:color w:val="000000"/>
              </w:rPr>
              <w:t>тыс. руб.</w:t>
            </w:r>
          </w:p>
        </w:tc>
        <w:tc>
          <w:tcPr>
            <w:tcW w:w="1275" w:type="dxa"/>
            <w:shd w:val="clear" w:color="auto" w:fill="auto"/>
            <w:vAlign w:val="center"/>
          </w:tcPr>
          <w:p w:rsidR="004676C6" w:rsidRPr="004676C6" w:rsidRDefault="004676C6" w:rsidP="004676C6">
            <w:pPr>
              <w:ind w:right="11"/>
              <w:jc w:val="center"/>
              <w:rPr>
                <w:color w:val="000000"/>
                <w:lang w:eastAsia="ar-SA"/>
              </w:rPr>
            </w:pPr>
            <w:r w:rsidRPr="004676C6">
              <w:rPr>
                <w:color w:val="000000"/>
                <w:lang w:eastAsia="ar-SA"/>
              </w:rPr>
              <w:t>5034,71</w:t>
            </w:r>
          </w:p>
        </w:tc>
        <w:tc>
          <w:tcPr>
            <w:tcW w:w="1134" w:type="dxa"/>
            <w:shd w:val="clear" w:color="auto" w:fill="auto"/>
            <w:vAlign w:val="center"/>
          </w:tcPr>
          <w:p w:rsidR="004676C6" w:rsidRPr="004676C6" w:rsidRDefault="004676C6" w:rsidP="004676C6">
            <w:pPr>
              <w:ind w:right="11"/>
              <w:jc w:val="center"/>
              <w:rPr>
                <w:color w:val="000000"/>
                <w:lang w:eastAsia="ar-SA"/>
              </w:rPr>
            </w:pPr>
            <w:r w:rsidRPr="004676C6">
              <w:rPr>
                <w:color w:val="000000"/>
                <w:lang w:eastAsia="ar-SA"/>
              </w:rPr>
              <w:t>5153,83</w:t>
            </w:r>
          </w:p>
        </w:tc>
        <w:tc>
          <w:tcPr>
            <w:tcW w:w="1134" w:type="dxa"/>
            <w:shd w:val="clear" w:color="auto" w:fill="auto"/>
            <w:vAlign w:val="center"/>
          </w:tcPr>
          <w:p w:rsidR="004676C6" w:rsidRPr="004676C6" w:rsidRDefault="004676C6" w:rsidP="004676C6">
            <w:pPr>
              <w:ind w:right="11"/>
              <w:jc w:val="center"/>
              <w:rPr>
                <w:color w:val="000000"/>
                <w:lang w:eastAsia="ar-SA"/>
              </w:rPr>
            </w:pPr>
            <w:r w:rsidRPr="004676C6">
              <w:rPr>
                <w:color w:val="000000"/>
                <w:lang w:eastAsia="ar-SA"/>
              </w:rPr>
              <w:t>5306,39</w:t>
            </w:r>
          </w:p>
        </w:tc>
        <w:tc>
          <w:tcPr>
            <w:tcW w:w="1276" w:type="dxa"/>
            <w:vAlign w:val="center"/>
          </w:tcPr>
          <w:p w:rsidR="004676C6" w:rsidRPr="004676C6" w:rsidRDefault="004676C6" w:rsidP="004676C6">
            <w:pPr>
              <w:ind w:right="11"/>
              <w:jc w:val="center"/>
              <w:rPr>
                <w:color w:val="000000"/>
                <w:lang w:eastAsia="ar-SA"/>
              </w:rPr>
            </w:pPr>
            <w:r w:rsidRPr="004676C6">
              <w:rPr>
                <w:color w:val="000000"/>
                <w:lang w:eastAsia="ar-SA"/>
              </w:rPr>
              <w:t>5463,46</w:t>
            </w:r>
          </w:p>
        </w:tc>
        <w:tc>
          <w:tcPr>
            <w:tcW w:w="1418" w:type="dxa"/>
            <w:vAlign w:val="center"/>
          </w:tcPr>
          <w:p w:rsidR="004676C6" w:rsidRPr="004676C6" w:rsidRDefault="004676C6" w:rsidP="004676C6">
            <w:pPr>
              <w:ind w:right="11"/>
              <w:jc w:val="center"/>
              <w:rPr>
                <w:color w:val="000000"/>
                <w:lang w:eastAsia="ar-SA"/>
              </w:rPr>
            </w:pPr>
            <w:r w:rsidRPr="004676C6">
              <w:rPr>
                <w:color w:val="000000"/>
                <w:lang w:eastAsia="ar-SA"/>
              </w:rPr>
              <w:t>5625,17</w:t>
            </w:r>
          </w:p>
        </w:tc>
      </w:tr>
      <w:tr w:rsidR="004676C6" w:rsidRPr="004676C6" w:rsidTr="000965B5">
        <w:trPr>
          <w:trHeight w:val="56"/>
        </w:trPr>
        <w:tc>
          <w:tcPr>
            <w:tcW w:w="2978" w:type="dxa"/>
            <w:shd w:val="clear" w:color="auto" w:fill="auto"/>
            <w:vAlign w:val="center"/>
          </w:tcPr>
          <w:p w:rsidR="004676C6" w:rsidRPr="004676C6" w:rsidRDefault="004676C6" w:rsidP="004676C6">
            <w:pPr>
              <w:ind w:right="11"/>
              <w:rPr>
                <w:color w:val="000000"/>
                <w:lang w:eastAsia="ar-SA"/>
              </w:rPr>
            </w:pPr>
            <w:r w:rsidRPr="004676C6">
              <w:rPr>
                <w:color w:val="000000"/>
                <w:lang w:eastAsia="ar-SA"/>
              </w:rPr>
              <w:t>Необходимая валовая выручка</w:t>
            </w:r>
          </w:p>
        </w:tc>
        <w:tc>
          <w:tcPr>
            <w:tcW w:w="1276" w:type="dxa"/>
            <w:shd w:val="clear" w:color="auto" w:fill="auto"/>
            <w:vAlign w:val="center"/>
          </w:tcPr>
          <w:p w:rsidR="004676C6" w:rsidRPr="004676C6" w:rsidRDefault="004676C6" w:rsidP="004676C6">
            <w:pPr>
              <w:ind w:right="11"/>
              <w:jc w:val="center"/>
              <w:rPr>
                <w:color w:val="000000"/>
              </w:rPr>
            </w:pPr>
            <w:r w:rsidRPr="004676C6">
              <w:rPr>
                <w:color w:val="000000"/>
              </w:rPr>
              <w:t>тыс. руб.</w:t>
            </w:r>
          </w:p>
        </w:tc>
        <w:tc>
          <w:tcPr>
            <w:tcW w:w="1275" w:type="dxa"/>
            <w:shd w:val="clear" w:color="auto" w:fill="auto"/>
            <w:vAlign w:val="center"/>
          </w:tcPr>
          <w:p w:rsidR="004676C6" w:rsidRPr="004676C6" w:rsidRDefault="004676C6" w:rsidP="004676C6">
            <w:pPr>
              <w:ind w:right="11"/>
              <w:jc w:val="center"/>
              <w:rPr>
                <w:color w:val="000000"/>
                <w:lang w:eastAsia="ar-SA"/>
              </w:rPr>
            </w:pPr>
            <w:r w:rsidRPr="004676C6">
              <w:rPr>
                <w:color w:val="000000"/>
                <w:lang w:eastAsia="ar-SA"/>
              </w:rPr>
              <w:t>6393,14</w:t>
            </w:r>
          </w:p>
        </w:tc>
        <w:tc>
          <w:tcPr>
            <w:tcW w:w="1134" w:type="dxa"/>
            <w:shd w:val="clear" w:color="auto" w:fill="auto"/>
            <w:vAlign w:val="center"/>
          </w:tcPr>
          <w:p w:rsidR="004676C6" w:rsidRPr="004676C6" w:rsidRDefault="004676C6" w:rsidP="004676C6">
            <w:pPr>
              <w:ind w:right="11"/>
              <w:jc w:val="center"/>
              <w:rPr>
                <w:color w:val="000000"/>
                <w:lang w:eastAsia="ar-SA"/>
              </w:rPr>
            </w:pPr>
            <w:r w:rsidRPr="004676C6">
              <w:rPr>
                <w:color w:val="000000"/>
                <w:lang w:eastAsia="ar-SA"/>
              </w:rPr>
              <w:t>6752,91</w:t>
            </w:r>
          </w:p>
        </w:tc>
        <w:tc>
          <w:tcPr>
            <w:tcW w:w="1134" w:type="dxa"/>
            <w:shd w:val="clear" w:color="auto" w:fill="auto"/>
            <w:vAlign w:val="center"/>
          </w:tcPr>
          <w:p w:rsidR="004676C6" w:rsidRPr="004676C6" w:rsidRDefault="004676C6" w:rsidP="004676C6">
            <w:pPr>
              <w:ind w:right="11"/>
              <w:jc w:val="center"/>
              <w:rPr>
                <w:color w:val="000000"/>
                <w:lang w:eastAsia="ar-SA"/>
              </w:rPr>
            </w:pPr>
            <w:r w:rsidRPr="004676C6">
              <w:rPr>
                <w:color w:val="000000"/>
                <w:lang w:eastAsia="ar-SA"/>
              </w:rPr>
              <w:t>6952,37</w:t>
            </w:r>
          </w:p>
        </w:tc>
        <w:tc>
          <w:tcPr>
            <w:tcW w:w="1276" w:type="dxa"/>
            <w:vAlign w:val="center"/>
          </w:tcPr>
          <w:p w:rsidR="004676C6" w:rsidRPr="004676C6" w:rsidRDefault="004676C6" w:rsidP="004676C6">
            <w:pPr>
              <w:ind w:right="11"/>
              <w:jc w:val="center"/>
              <w:rPr>
                <w:color w:val="000000"/>
                <w:lang w:eastAsia="ar-SA"/>
              </w:rPr>
            </w:pPr>
            <w:r w:rsidRPr="004676C6">
              <w:rPr>
                <w:color w:val="000000"/>
                <w:lang w:eastAsia="ar-SA"/>
              </w:rPr>
              <w:t>7157,76</w:t>
            </w:r>
          </w:p>
        </w:tc>
        <w:tc>
          <w:tcPr>
            <w:tcW w:w="1418" w:type="dxa"/>
            <w:vAlign w:val="center"/>
          </w:tcPr>
          <w:p w:rsidR="004676C6" w:rsidRPr="004676C6" w:rsidRDefault="004676C6" w:rsidP="004676C6">
            <w:pPr>
              <w:ind w:right="11"/>
              <w:jc w:val="center"/>
              <w:rPr>
                <w:color w:val="000000"/>
                <w:lang w:eastAsia="ar-SA"/>
              </w:rPr>
            </w:pPr>
            <w:r w:rsidRPr="004676C6">
              <w:rPr>
                <w:color w:val="000000"/>
                <w:lang w:eastAsia="ar-SA"/>
              </w:rPr>
              <w:t>7369,25</w:t>
            </w:r>
          </w:p>
        </w:tc>
      </w:tr>
    </w:tbl>
    <w:p w:rsidR="004676C6" w:rsidRPr="004676C6" w:rsidRDefault="004676C6" w:rsidP="004676C6">
      <w:pPr>
        <w:tabs>
          <w:tab w:val="left" w:pos="0"/>
          <w:tab w:val="left" w:pos="993"/>
        </w:tabs>
        <w:ind w:right="-52" w:firstLine="567"/>
        <w:jc w:val="both"/>
        <w:rPr>
          <w:sz w:val="24"/>
          <w:szCs w:val="24"/>
        </w:rPr>
      </w:pPr>
      <w:r w:rsidRPr="004676C6">
        <w:rPr>
          <w:sz w:val="24"/>
          <w:szCs w:val="24"/>
        </w:rPr>
        <w:t>4. Долгосрочные параметры регулирования тарифов, определяемые на долгосрочный период регулирования тарифов на водоотведение ООО «</w:t>
      </w:r>
      <w:proofErr w:type="gramStart"/>
      <w:r w:rsidRPr="004676C6">
        <w:rPr>
          <w:sz w:val="24"/>
          <w:szCs w:val="24"/>
        </w:rPr>
        <w:t>Русско-Высоцкий</w:t>
      </w:r>
      <w:proofErr w:type="gramEnd"/>
      <w:r w:rsidRPr="004676C6">
        <w:rPr>
          <w:sz w:val="24"/>
          <w:szCs w:val="24"/>
        </w:rPr>
        <w:t xml:space="preserve"> ТЭК», на 2019-2023 годы                       с использованием метода индексации, составят: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850"/>
        <w:gridCol w:w="1985"/>
        <w:gridCol w:w="1559"/>
        <w:gridCol w:w="1559"/>
        <w:gridCol w:w="1985"/>
      </w:tblGrid>
      <w:tr w:rsidR="004676C6" w:rsidRPr="004676C6" w:rsidTr="000965B5">
        <w:tc>
          <w:tcPr>
            <w:tcW w:w="568" w:type="dxa"/>
            <w:vMerge w:val="restart"/>
            <w:shd w:val="clear" w:color="auto" w:fill="auto"/>
            <w:vAlign w:val="center"/>
          </w:tcPr>
          <w:p w:rsidR="004676C6" w:rsidRPr="004676C6" w:rsidRDefault="004676C6" w:rsidP="004676C6">
            <w:pPr>
              <w:widowControl w:val="0"/>
              <w:autoSpaceDE w:val="0"/>
              <w:autoSpaceDN w:val="0"/>
              <w:adjustRightInd w:val="0"/>
              <w:jc w:val="center"/>
            </w:pPr>
            <w:r w:rsidRPr="004676C6">
              <w:t xml:space="preserve">№ </w:t>
            </w:r>
            <w:proofErr w:type="gramStart"/>
            <w:r w:rsidRPr="004676C6">
              <w:t>п</w:t>
            </w:r>
            <w:proofErr w:type="gramEnd"/>
            <w:r w:rsidRPr="004676C6">
              <w:t>/п</w:t>
            </w:r>
          </w:p>
        </w:tc>
        <w:tc>
          <w:tcPr>
            <w:tcW w:w="1985" w:type="dxa"/>
            <w:vMerge w:val="restart"/>
            <w:shd w:val="clear" w:color="auto" w:fill="auto"/>
            <w:vAlign w:val="center"/>
          </w:tcPr>
          <w:p w:rsidR="004676C6" w:rsidRPr="004676C6" w:rsidRDefault="004676C6" w:rsidP="004676C6">
            <w:pPr>
              <w:widowControl w:val="0"/>
              <w:autoSpaceDE w:val="0"/>
              <w:autoSpaceDN w:val="0"/>
              <w:adjustRightInd w:val="0"/>
              <w:jc w:val="center"/>
            </w:pPr>
            <w:r w:rsidRPr="004676C6">
              <w:t>Наименование регулируемого вида деятельности</w:t>
            </w:r>
          </w:p>
        </w:tc>
        <w:tc>
          <w:tcPr>
            <w:tcW w:w="850" w:type="dxa"/>
            <w:vMerge w:val="restart"/>
            <w:shd w:val="clear" w:color="auto" w:fill="auto"/>
            <w:vAlign w:val="center"/>
          </w:tcPr>
          <w:p w:rsidR="004676C6" w:rsidRPr="004676C6" w:rsidRDefault="004676C6" w:rsidP="004676C6">
            <w:pPr>
              <w:widowControl w:val="0"/>
              <w:autoSpaceDE w:val="0"/>
              <w:autoSpaceDN w:val="0"/>
              <w:adjustRightInd w:val="0"/>
              <w:jc w:val="center"/>
            </w:pPr>
            <w:r w:rsidRPr="004676C6">
              <w:t>год</w:t>
            </w:r>
          </w:p>
        </w:tc>
        <w:tc>
          <w:tcPr>
            <w:tcW w:w="1985" w:type="dxa"/>
            <w:vMerge w:val="restart"/>
            <w:shd w:val="clear" w:color="auto" w:fill="auto"/>
            <w:vAlign w:val="center"/>
          </w:tcPr>
          <w:p w:rsidR="004676C6" w:rsidRPr="004676C6" w:rsidRDefault="004676C6" w:rsidP="004676C6">
            <w:pPr>
              <w:widowControl w:val="0"/>
              <w:autoSpaceDE w:val="0"/>
              <w:autoSpaceDN w:val="0"/>
              <w:adjustRightInd w:val="0"/>
              <w:jc w:val="center"/>
            </w:pPr>
            <w:r w:rsidRPr="004676C6">
              <w:t>Базовый уровень операционных расходов, тыс. руб.</w:t>
            </w:r>
          </w:p>
        </w:tc>
        <w:tc>
          <w:tcPr>
            <w:tcW w:w="1559" w:type="dxa"/>
            <w:vMerge w:val="restart"/>
            <w:shd w:val="clear" w:color="auto" w:fill="auto"/>
            <w:vAlign w:val="center"/>
          </w:tcPr>
          <w:p w:rsidR="004676C6" w:rsidRPr="004676C6" w:rsidRDefault="004676C6" w:rsidP="004676C6">
            <w:pPr>
              <w:widowControl w:val="0"/>
              <w:autoSpaceDE w:val="0"/>
              <w:autoSpaceDN w:val="0"/>
              <w:adjustRightInd w:val="0"/>
              <w:jc w:val="center"/>
            </w:pPr>
            <w:r w:rsidRPr="004676C6">
              <w:t>Индекс эффективности операционных расходов,%</w:t>
            </w:r>
          </w:p>
        </w:tc>
        <w:tc>
          <w:tcPr>
            <w:tcW w:w="3544" w:type="dxa"/>
            <w:gridSpan w:val="2"/>
            <w:shd w:val="clear" w:color="auto" w:fill="auto"/>
            <w:vAlign w:val="center"/>
          </w:tcPr>
          <w:p w:rsidR="004676C6" w:rsidRPr="004676C6" w:rsidRDefault="004676C6" w:rsidP="004676C6">
            <w:pPr>
              <w:widowControl w:val="0"/>
              <w:autoSpaceDE w:val="0"/>
              <w:autoSpaceDN w:val="0"/>
              <w:adjustRightInd w:val="0"/>
              <w:jc w:val="center"/>
            </w:pPr>
            <w:r w:rsidRPr="004676C6">
              <w:t>Показатели энергосбережения и энергетической эффективности</w:t>
            </w:r>
          </w:p>
        </w:tc>
      </w:tr>
      <w:tr w:rsidR="004676C6" w:rsidRPr="004676C6" w:rsidTr="000965B5">
        <w:tc>
          <w:tcPr>
            <w:tcW w:w="568" w:type="dxa"/>
            <w:vMerge/>
            <w:shd w:val="clear" w:color="auto" w:fill="auto"/>
            <w:vAlign w:val="center"/>
          </w:tcPr>
          <w:p w:rsidR="004676C6" w:rsidRPr="004676C6" w:rsidRDefault="004676C6" w:rsidP="004676C6">
            <w:pPr>
              <w:widowControl w:val="0"/>
              <w:autoSpaceDE w:val="0"/>
              <w:autoSpaceDN w:val="0"/>
              <w:adjustRightInd w:val="0"/>
              <w:jc w:val="center"/>
            </w:pPr>
          </w:p>
        </w:tc>
        <w:tc>
          <w:tcPr>
            <w:tcW w:w="1985" w:type="dxa"/>
            <w:vMerge/>
            <w:shd w:val="clear" w:color="auto" w:fill="auto"/>
            <w:vAlign w:val="center"/>
          </w:tcPr>
          <w:p w:rsidR="004676C6" w:rsidRPr="004676C6" w:rsidRDefault="004676C6" w:rsidP="004676C6">
            <w:pPr>
              <w:widowControl w:val="0"/>
              <w:autoSpaceDE w:val="0"/>
              <w:autoSpaceDN w:val="0"/>
              <w:adjustRightInd w:val="0"/>
              <w:jc w:val="center"/>
            </w:pPr>
          </w:p>
        </w:tc>
        <w:tc>
          <w:tcPr>
            <w:tcW w:w="850" w:type="dxa"/>
            <w:vMerge/>
            <w:shd w:val="clear" w:color="auto" w:fill="auto"/>
            <w:vAlign w:val="center"/>
          </w:tcPr>
          <w:p w:rsidR="004676C6" w:rsidRPr="004676C6" w:rsidRDefault="004676C6" w:rsidP="004676C6">
            <w:pPr>
              <w:widowControl w:val="0"/>
              <w:autoSpaceDE w:val="0"/>
              <w:autoSpaceDN w:val="0"/>
              <w:adjustRightInd w:val="0"/>
              <w:jc w:val="center"/>
            </w:pPr>
          </w:p>
        </w:tc>
        <w:tc>
          <w:tcPr>
            <w:tcW w:w="1985" w:type="dxa"/>
            <w:vMerge/>
            <w:shd w:val="clear" w:color="auto" w:fill="auto"/>
            <w:vAlign w:val="center"/>
          </w:tcPr>
          <w:p w:rsidR="004676C6" w:rsidRPr="004676C6" w:rsidRDefault="004676C6" w:rsidP="004676C6">
            <w:pPr>
              <w:widowControl w:val="0"/>
              <w:autoSpaceDE w:val="0"/>
              <w:autoSpaceDN w:val="0"/>
              <w:adjustRightInd w:val="0"/>
              <w:jc w:val="center"/>
            </w:pPr>
          </w:p>
        </w:tc>
        <w:tc>
          <w:tcPr>
            <w:tcW w:w="1559" w:type="dxa"/>
            <w:vMerge/>
            <w:shd w:val="clear" w:color="auto" w:fill="auto"/>
            <w:vAlign w:val="center"/>
          </w:tcPr>
          <w:p w:rsidR="004676C6" w:rsidRPr="004676C6" w:rsidRDefault="004676C6" w:rsidP="004676C6">
            <w:pPr>
              <w:widowControl w:val="0"/>
              <w:autoSpaceDE w:val="0"/>
              <w:autoSpaceDN w:val="0"/>
              <w:adjustRightInd w:val="0"/>
              <w:jc w:val="center"/>
            </w:pP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Уровень потерь воды, %</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 xml:space="preserve">Удельный расход электрической энергии, </w:t>
            </w:r>
            <w:proofErr w:type="spellStart"/>
            <w:r w:rsidRPr="004676C6">
              <w:t>кВт</w:t>
            </w:r>
            <w:proofErr w:type="gramStart"/>
            <w:r w:rsidRPr="004676C6">
              <w:t>.ч</w:t>
            </w:r>
            <w:proofErr w:type="spellEnd"/>
            <w:proofErr w:type="gramEnd"/>
            <w:r w:rsidRPr="004676C6">
              <w:t>/м</w:t>
            </w:r>
            <w:r w:rsidRPr="004676C6">
              <w:rPr>
                <w:vertAlign w:val="superscript"/>
              </w:rPr>
              <w:t>3</w:t>
            </w:r>
          </w:p>
        </w:tc>
      </w:tr>
      <w:tr w:rsidR="004676C6" w:rsidRPr="004676C6" w:rsidTr="000965B5">
        <w:trPr>
          <w:trHeight w:val="56"/>
        </w:trPr>
        <w:tc>
          <w:tcPr>
            <w:tcW w:w="568" w:type="dxa"/>
            <w:vMerge w:val="restart"/>
            <w:shd w:val="clear" w:color="auto" w:fill="auto"/>
            <w:vAlign w:val="center"/>
          </w:tcPr>
          <w:p w:rsidR="004676C6" w:rsidRPr="004676C6" w:rsidRDefault="004676C6" w:rsidP="004676C6">
            <w:pPr>
              <w:widowControl w:val="0"/>
              <w:autoSpaceDE w:val="0"/>
              <w:autoSpaceDN w:val="0"/>
              <w:adjustRightInd w:val="0"/>
              <w:jc w:val="center"/>
            </w:pPr>
            <w:r w:rsidRPr="004676C6">
              <w:t>1.</w:t>
            </w:r>
          </w:p>
        </w:tc>
        <w:tc>
          <w:tcPr>
            <w:tcW w:w="1985" w:type="dxa"/>
            <w:vMerge w:val="restart"/>
            <w:shd w:val="clear" w:color="auto" w:fill="auto"/>
            <w:vAlign w:val="center"/>
          </w:tcPr>
          <w:p w:rsidR="004676C6" w:rsidRPr="004676C6" w:rsidRDefault="004676C6" w:rsidP="004676C6">
            <w:pPr>
              <w:widowControl w:val="0"/>
              <w:autoSpaceDE w:val="0"/>
              <w:autoSpaceDN w:val="0"/>
              <w:adjustRightInd w:val="0"/>
              <w:rPr>
                <w:b/>
              </w:rPr>
            </w:pPr>
            <w:r w:rsidRPr="004676C6">
              <w:rPr>
                <w:b/>
              </w:rPr>
              <w:t xml:space="preserve">Водоотведение  </w:t>
            </w:r>
          </w:p>
        </w:tc>
        <w:tc>
          <w:tcPr>
            <w:tcW w:w="850" w:type="dxa"/>
            <w:shd w:val="clear" w:color="auto" w:fill="auto"/>
            <w:vAlign w:val="center"/>
          </w:tcPr>
          <w:p w:rsidR="004676C6" w:rsidRPr="004676C6" w:rsidRDefault="004676C6" w:rsidP="004676C6">
            <w:pPr>
              <w:widowControl w:val="0"/>
              <w:autoSpaceDE w:val="0"/>
              <w:autoSpaceDN w:val="0"/>
              <w:adjustRightInd w:val="0"/>
              <w:jc w:val="center"/>
            </w:pPr>
            <w:r w:rsidRPr="004676C6">
              <w:t>2019</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5034,71</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1,0</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0,23</w:t>
            </w:r>
          </w:p>
        </w:tc>
      </w:tr>
      <w:tr w:rsidR="004676C6" w:rsidRPr="004676C6" w:rsidTr="000965B5">
        <w:trPr>
          <w:trHeight w:val="56"/>
        </w:trPr>
        <w:tc>
          <w:tcPr>
            <w:tcW w:w="568" w:type="dxa"/>
            <w:vMerge/>
            <w:shd w:val="clear" w:color="auto" w:fill="auto"/>
          </w:tcPr>
          <w:p w:rsidR="004676C6" w:rsidRPr="004676C6" w:rsidRDefault="004676C6" w:rsidP="004676C6">
            <w:pPr>
              <w:widowControl w:val="0"/>
              <w:autoSpaceDE w:val="0"/>
              <w:autoSpaceDN w:val="0"/>
              <w:adjustRightInd w:val="0"/>
              <w:jc w:val="both"/>
            </w:pPr>
          </w:p>
        </w:tc>
        <w:tc>
          <w:tcPr>
            <w:tcW w:w="1985" w:type="dxa"/>
            <w:vMerge/>
            <w:shd w:val="clear" w:color="auto" w:fill="auto"/>
          </w:tcPr>
          <w:p w:rsidR="004676C6" w:rsidRPr="004676C6" w:rsidRDefault="004676C6" w:rsidP="004676C6">
            <w:pPr>
              <w:widowControl w:val="0"/>
              <w:autoSpaceDE w:val="0"/>
              <w:autoSpaceDN w:val="0"/>
              <w:adjustRightInd w:val="0"/>
              <w:jc w:val="both"/>
              <w:rPr>
                <w:b/>
              </w:rPr>
            </w:pPr>
          </w:p>
        </w:tc>
        <w:tc>
          <w:tcPr>
            <w:tcW w:w="850" w:type="dxa"/>
            <w:shd w:val="clear" w:color="auto" w:fill="auto"/>
            <w:vAlign w:val="center"/>
          </w:tcPr>
          <w:p w:rsidR="004676C6" w:rsidRPr="004676C6" w:rsidRDefault="004676C6" w:rsidP="004676C6">
            <w:pPr>
              <w:widowControl w:val="0"/>
              <w:autoSpaceDE w:val="0"/>
              <w:autoSpaceDN w:val="0"/>
              <w:adjustRightInd w:val="0"/>
              <w:jc w:val="center"/>
            </w:pPr>
            <w:r w:rsidRPr="004676C6">
              <w:t>2020</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1,0</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0,23</w:t>
            </w:r>
          </w:p>
        </w:tc>
      </w:tr>
      <w:tr w:rsidR="004676C6" w:rsidRPr="004676C6" w:rsidTr="000965B5">
        <w:trPr>
          <w:trHeight w:val="56"/>
        </w:trPr>
        <w:tc>
          <w:tcPr>
            <w:tcW w:w="568" w:type="dxa"/>
            <w:vMerge/>
            <w:shd w:val="clear" w:color="auto" w:fill="auto"/>
          </w:tcPr>
          <w:p w:rsidR="004676C6" w:rsidRPr="004676C6" w:rsidRDefault="004676C6" w:rsidP="004676C6">
            <w:pPr>
              <w:widowControl w:val="0"/>
              <w:autoSpaceDE w:val="0"/>
              <w:autoSpaceDN w:val="0"/>
              <w:adjustRightInd w:val="0"/>
              <w:jc w:val="both"/>
            </w:pPr>
          </w:p>
        </w:tc>
        <w:tc>
          <w:tcPr>
            <w:tcW w:w="1985" w:type="dxa"/>
            <w:vMerge/>
            <w:shd w:val="clear" w:color="auto" w:fill="auto"/>
          </w:tcPr>
          <w:p w:rsidR="004676C6" w:rsidRPr="004676C6" w:rsidRDefault="004676C6" w:rsidP="004676C6">
            <w:pPr>
              <w:widowControl w:val="0"/>
              <w:autoSpaceDE w:val="0"/>
              <w:autoSpaceDN w:val="0"/>
              <w:adjustRightInd w:val="0"/>
              <w:jc w:val="both"/>
              <w:rPr>
                <w:b/>
              </w:rPr>
            </w:pPr>
          </w:p>
        </w:tc>
        <w:tc>
          <w:tcPr>
            <w:tcW w:w="850" w:type="dxa"/>
            <w:shd w:val="clear" w:color="auto" w:fill="auto"/>
            <w:vAlign w:val="center"/>
          </w:tcPr>
          <w:p w:rsidR="004676C6" w:rsidRPr="004676C6" w:rsidRDefault="004676C6" w:rsidP="004676C6">
            <w:pPr>
              <w:widowControl w:val="0"/>
              <w:autoSpaceDE w:val="0"/>
              <w:autoSpaceDN w:val="0"/>
              <w:adjustRightInd w:val="0"/>
              <w:jc w:val="center"/>
            </w:pPr>
            <w:r w:rsidRPr="004676C6">
              <w:t>2021</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1,0</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0,23</w:t>
            </w:r>
          </w:p>
        </w:tc>
      </w:tr>
      <w:tr w:rsidR="004676C6" w:rsidRPr="004676C6" w:rsidTr="000965B5">
        <w:trPr>
          <w:trHeight w:val="56"/>
        </w:trPr>
        <w:tc>
          <w:tcPr>
            <w:tcW w:w="568" w:type="dxa"/>
            <w:vMerge/>
            <w:shd w:val="clear" w:color="auto" w:fill="auto"/>
          </w:tcPr>
          <w:p w:rsidR="004676C6" w:rsidRPr="004676C6" w:rsidRDefault="004676C6" w:rsidP="004676C6">
            <w:pPr>
              <w:widowControl w:val="0"/>
              <w:autoSpaceDE w:val="0"/>
              <w:autoSpaceDN w:val="0"/>
              <w:adjustRightInd w:val="0"/>
              <w:jc w:val="both"/>
            </w:pPr>
          </w:p>
        </w:tc>
        <w:tc>
          <w:tcPr>
            <w:tcW w:w="1985" w:type="dxa"/>
            <w:vMerge/>
            <w:shd w:val="clear" w:color="auto" w:fill="auto"/>
          </w:tcPr>
          <w:p w:rsidR="004676C6" w:rsidRPr="004676C6" w:rsidRDefault="004676C6" w:rsidP="004676C6">
            <w:pPr>
              <w:widowControl w:val="0"/>
              <w:autoSpaceDE w:val="0"/>
              <w:autoSpaceDN w:val="0"/>
              <w:adjustRightInd w:val="0"/>
              <w:jc w:val="both"/>
              <w:rPr>
                <w:b/>
              </w:rPr>
            </w:pPr>
          </w:p>
        </w:tc>
        <w:tc>
          <w:tcPr>
            <w:tcW w:w="850" w:type="dxa"/>
            <w:shd w:val="clear" w:color="auto" w:fill="auto"/>
            <w:vAlign w:val="center"/>
          </w:tcPr>
          <w:p w:rsidR="004676C6" w:rsidRPr="004676C6" w:rsidRDefault="004676C6" w:rsidP="004676C6">
            <w:pPr>
              <w:widowControl w:val="0"/>
              <w:autoSpaceDE w:val="0"/>
              <w:autoSpaceDN w:val="0"/>
              <w:adjustRightInd w:val="0"/>
              <w:jc w:val="center"/>
            </w:pPr>
            <w:r w:rsidRPr="004676C6">
              <w:t>2022</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1,0</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0,23</w:t>
            </w:r>
          </w:p>
        </w:tc>
      </w:tr>
      <w:tr w:rsidR="004676C6" w:rsidRPr="004676C6" w:rsidTr="000965B5">
        <w:trPr>
          <w:trHeight w:val="56"/>
        </w:trPr>
        <w:tc>
          <w:tcPr>
            <w:tcW w:w="568" w:type="dxa"/>
            <w:vMerge/>
            <w:shd w:val="clear" w:color="auto" w:fill="auto"/>
          </w:tcPr>
          <w:p w:rsidR="004676C6" w:rsidRPr="004676C6" w:rsidRDefault="004676C6" w:rsidP="004676C6">
            <w:pPr>
              <w:widowControl w:val="0"/>
              <w:autoSpaceDE w:val="0"/>
              <w:autoSpaceDN w:val="0"/>
              <w:adjustRightInd w:val="0"/>
              <w:jc w:val="both"/>
            </w:pPr>
          </w:p>
        </w:tc>
        <w:tc>
          <w:tcPr>
            <w:tcW w:w="1985" w:type="dxa"/>
            <w:vMerge/>
            <w:shd w:val="clear" w:color="auto" w:fill="auto"/>
          </w:tcPr>
          <w:p w:rsidR="004676C6" w:rsidRPr="004676C6" w:rsidRDefault="004676C6" w:rsidP="004676C6">
            <w:pPr>
              <w:widowControl w:val="0"/>
              <w:autoSpaceDE w:val="0"/>
              <w:autoSpaceDN w:val="0"/>
              <w:adjustRightInd w:val="0"/>
              <w:jc w:val="both"/>
              <w:rPr>
                <w:b/>
              </w:rPr>
            </w:pPr>
          </w:p>
        </w:tc>
        <w:tc>
          <w:tcPr>
            <w:tcW w:w="850" w:type="dxa"/>
            <w:shd w:val="clear" w:color="auto" w:fill="auto"/>
            <w:vAlign w:val="center"/>
          </w:tcPr>
          <w:p w:rsidR="004676C6" w:rsidRPr="004676C6" w:rsidRDefault="004676C6" w:rsidP="004676C6">
            <w:pPr>
              <w:widowControl w:val="0"/>
              <w:autoSpaceDE w:val="0"/>
              <w:autoSpaceDN w:val="0"/>
              <w:adjustRightInd w:val="0"/>
              <w:jc w:val="center"/>
            </w:pPr>
            <w:r w:rsidRPr="004676C6">
              <w:t>2023</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1,0</w:t>
            </w:r>
          </w:p>
        </w:tc>
        <w:tc>
          <w:tcPr>
            <w:tcW w:w="1559" w:type="dxa"/>
            <w:shd w:val="clear" w:color="auto" w:fill="auto"/>
            <w:vAlign w:val="center"/>
          </w:tcPr>
          <w:p w:rsidR="004676C6" w:rsidRPr="004676C6" w:rsidRDefault="004676C6" w:rsidP="004676C6">
            <w:pPr>
              <w:widowControl w:val="0"/>
              <w:autoSpaceDE w:val="0"/>
              <w:autoSpaceDN w:val="0"/>
              <w:adjustRightInd w:val="0"/>
              <w:jc w:val="center"/>
            </w:pPr>
            <w:r w:rsidRPr="004676C6">
              <w:t>-</w:t>
            </w:r>
          </w:p>
        </w:tc>
        <w:tc>
          <w:tcPr>
            <w:tcW w:w="1985" w:type="dxa"/>
            <w:shd w:val="clear" w:color="auto" w:fill="auto"/>
            <w:vAlign w:val="center"/>
          </w:tcPr>
          <w:p w:rsidR="004676C6" w:rsidRPr="004676C6" w:rsidRDefault="004676C6" w:rsidP="004676C6">
            <w:pPr>
              <w:widowControl w:val="0"/>
              <w:autoSpaceDE w:val="0"/>
              <w:autoSpaceDN w:val="0"/>
              <w:adjustRightInd w:val="0"/>
              <w:jc w:val="center"/>
            </w:pPr>
            <w:r w:rsidRPr="004676C6">
              <w:t>0,23</w:t>
            </w:r>
          </w:p>
        </w:tc>
      </w:tr>
    </w:tbl>
    <w:p w:rsidR="004676C6" w:rsidRPr="004676C6" w:rsidRDefault="004676C6" w:rsidP="004676C6">
      <w:pPr>
        <w:tabs>
          <w:tab w:val="left" w:pos="0"/>
          <w:tab w:val="left" w:pos="993"/>
        </w:tabs>
        <w:ind w:right="-52" w:firstLine="567"/>
        <w:jc w:val="both"/>
        <w:rPr>
          <w:sz w:val="24"/>
          <w:szCs w:val="24"/>
        </w:rPr>
      </w:pPr>
      <w:r w:rsidRPr="004676C6">
        <w:rPr>
          <w:sz w:val="24"/>
          <w:szCs w:val="24"/>
        </w:rPr>
        <w:t>5. Исходя из обоснованных объемов необходимой валовой выручки, тарифы на услуги в сфере водоотведения, оказываемые ООО «</w:t>
      </w:r>
      <w:proofErr w:type="gramStart"/>
      <w:r w:rsidRPr="004676C6">
        <w:rPr>
          <w:sz w:val="24"/>
          <w:szCs w:val="24"/>
        </w:rPr>
        <w:t>Русско-Высоцкий</w:t>
      </w:r>
      <w:proofErr w:type="gramEnd"/>
      <w:r w:rsidRPr="004676C6">
        <w:rPr>
          <w:sz w:val="24"/>
          <w:szCs w:val="24"/>
        </w:rPr>
        <w:t xml:space="preserve"> ТЭК»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025"/>
        <w:gridCol w:w="2976"/>
        <w:gridCol w:w="3129"/>
      </w:tblGrid>
      <w:tr w:rsidR="004676C6" w:rsidRPr="004676C6" w:rsidTr="000965B5">
        <w:trPr>
          <w:trHeight w:val="56"/>
        </w:trPr>
        <w:tc>
          <w:tcPr>
            <w:tcW w:w="803" w:type="dxa"/>
            <w:tcBorders>
              <w:bottom w:val="single" w:sz="4" w:space="0" w:color="auto"/>
            </w:tcBorders>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 xml:space="preserve">№ </w:t>
            </w:r>
            <w:proofErr w:type="gramStart"/>
            <w:r w:rsidRPr="004676C6">
              <w:rPr>
                <w:rFonts w:eastAsia="Calibri"/>
              </w:rPr>
              <w:t>п</w:t>
            </w:r>
            <w:proofErr w:type="gramEnd"/>
            <w:r w:rsidRPr="004676C6">
              <w:rPr>
                <w:rFonts w:eastAsia="Calibri"/>
              </w:rPr>
              <w:t>/п</w:t>
            </w:r>
          </w:p>
        </w:tc>
        <w:tc>
          <w:tcPr>
            <w:tcW w:w="3025" w:type="dxa"/>
            <w:tcBorders>
              <w:bottom w:val="single" w:sz="4" w:space="0" w:color="auto"/>
            </w:tcBorders>
            <w:vAlign w:val="center"/>
          </w:tcPr>
          <w:p w:rsidR="004676C6" w:rsidRPr="004676C6" w:rsidRDefault="004676C6" w:rsidP="004676C6">
            <w:pPr>
              <w:jc w:val="center"/>
              <w:rPr>
                <w:rFonts w:eastAsia="Calibri"/>
              </w:rPr>
            </w:pPr>
            <w:r w:rsidRPr="004676C6">
              <w:rPr>
                <w:rFonts w:eastAsia="Calibri"/>
              </w:rPr>
              <w:t>Наименование потребителей, регулируемого вида деятельности</w:t>
            </w:r>
          </w:p>
        </w:tc>
        <w:tc>
          <w:tcPr>
            <w:tcW w:w="2976" w:type="dxa"/>
            <w:tcBorders>
              <w:bottom w:val="single" w:sz="4" w:space="0" w:color="auto"/>
            </w:tcBorders>
            <w:vAlign w:val="center"/>
          </w:tcPr>
          <w:p w:rsidR="004676C6" w:rsidRPr="004676C6" w:rsidRDefault="004676C6" w:rsidP="004676C6">
            <w:pPr>
              <w:jc w:val="center"/>
              <w:rPr>
                <w:rFonts w:eastAsia="Calibri"/>
              </w:rPr>
            </w:pPr>
            <w:r w:rsidRPr="004676C6">
              <w:rPr>
                <w:rFonts w:eastAsia="Calibri"/>
              </w:rPr>
              <w:t xml:space="preserve">Год с календарной разбивкой </w:t>
            </w:r>
          </w:p>
        </w:tc>
        <w:tc>
          <w:tcPr>
            <w:tcW w:w="3129" w:type="dxa"/>
            <w:tcBorders>
              <w:bottom w:val="single" w:sz="4" w:space="0" w:color="auto"/>
            </w:tcBorders>
            <w:vAlign w:val="center"/>
          </w:tcPr>
          <w:p w:rsidR="004676C6" w:rsidRPr="004676C6" w:rsidRDefault="004676C6" w:rsidP="004676C6">
            <w:pPr>
              <w:jc w:val="center"/>
              <w:rPr>
                <w:rFonts w:eastAsia="Calibri"/>
              </w:rPr>
            </w:pPr>
            <w:r w:rsidRPr="004676C6">
              <w:rPr>
                <w:rFonts w:eastAsia="Calibri"/>
              </w:rPr>
              <w:t>Тарифы, руб./м</w:t>
            </w:r>
            <w:r w:rsidRPr="004676C6">
              <w:rPr>
                <w:rFonts w:eastAsia="Calibri"/>
                <w:vertAlign w:val="superscript"/>
              </w:rPr>
              <w:t xml:space="preserve">3 </w:t>
            </w:r>
            <w:r w:rsidRPr="004676C6">
              <w:rPr>
                <w:rFonts w:eastAsia="Calibri"/>
              </w:rPr>
              <w:t>*</w:t>
            </w:r>
          </w:p>
        </w:tc>
      </w:tr>
      <w:tr w:rsidR="004676C6" w:rsidRPr="004676C6" w:rsidTr="000965B5">
        <w:trPr>
          <w:trHeight w:val="542"/>
        </w:trPr>
        <w:tc>
          <w:tcPr>
            <w:tcW w:w="9933" w:type="dxa"/>
            <w:gridSpan w:val="4"/>
            <w:tcBorders>
              <w:bottom w:val="single" w:sz="4" w:space="0" w:color="auto"/>
            </w:tcBorders>
            <w:vAlign w:val="center"/>
          </w:tcPr>
          <w:p w:rsidR="004676C6" w:rsidRPr="004676C6" w:rsidRDefault="004676C6" w:rsidP="004676C6">
            <w:pPr>
              <w:jc w:val="center"/>
              <w:rPr>
                <w:rFonts w:eastAsia="Calibri"/>
              </w:rPr>
            </w:pPr>
            <w:r w:rsidRPr="004676C6">
              <w:rPr>
                <w:rFonts w:eastAsia="Calibri"/>
              </w:rPr>
              <w:t>Для потребителей муниципального образования «</w:t>
            </w:r>
            <w:proofErr w:type="spellStart"/>
            <w:r w:rsidRPr="004676C6">
              <w:rPr>
                <w:rFonts w:eastAsia="Calibri"/>
              </w:rPr>
              <w:t>Кипенское</w:t>
            </w:r>
            <w:proofErr w:type="spellEnd"/>
            <w:r w:rsidRPr="004676C6">
              <w:rPr>
                <w:rFonts w:eastAsia="Calibri"/>
              </w:rPr>
              <w:t xml:space="preserve"> сельское поселение» Ломоносовского муниципального района Ленинградской области</w:t>
            </w:r>
          </w:p>
        </w:tc>
      </w:tr>
      <w:tr w:rsidR="004676C6" w:rsidRPr="004676C6" w:rsidTr="000965B5">
        <w:trPr>
          <w:trHeight w:val="56"/>
        </w:trPr>
        <w:tc>
          <w:tcPr>
            <w:tcW w:w="803" w:type="dxa"/>
            <w:vMerge w:val="restart"/>
            <w:vAlign w:val="center"/>
          </w:tcPr>
          <w:p w:rsidR="004676C6" w:rsidRPr="004676C6" w:rsidRDefault="004676C6" w:rsidP="004676C6">
            <w:pPr>
              <w:widowControl w:val="0"/>
              <w:autoSpaceDE w:val="0"/>
              <w:autoSpaceDN w:val="0"/>
              <w:adjustRightInd w:val="0"/>
              <w:jc w:val="center"/>
              <w:rPr>
                <w:rFonts w:eastAsia="Calibri"/>
                <w:b/>
              </w:rPr>
            </w:pPr>
            <w:r w:rsidRPr="004676C6">
              <w:rPr>
                <w:rFonts w:eastAsia="Calibri"/>
                <w:b/>
              </w:rPr>
              <w:t>1.</w:t>
            </w:r>
          </w:p>
        </w:tc>
        <w:tc>
          <w:tcPr>
            <w:tcW w:w="3025" w:type="dxa"/>
            <w:vMerge w:val="restart"/>
            <w:vAlign w:val="center"/>
          </w:tcPr>
          <w:p w:rsidR="004676C6" w:rsidRPr="004676C6" w:rsidRDefault="004676C6" w:rsidP="004676C6">
            <w:pPr>
              <w:widowControl w:val="0"/>
              <w:autoSpaceDE w:val="0"/>
              <w:autoSpaceDN w:val="0"/>
              <w:adjustRightInd w:val="0"/>
              <w:jc w:val="center"/>
              <w:rPr>
                <w:rFonts w:eastAsia="Calibri"/>
                <w:b/>
              </w:rPr>
            </w:pPr>
            <w:r w:rsidRPr="004676C6">
              <w:rPr>
                <w:rFonts w:eastAsia="Calibri"/>
                <w:b/>
              </w:rPr>
              <w:t>Водоотведение</w:t>
            </w: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01.01.2019 по 30.06.2019</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14,73</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01.07.2019 по 31.12.2019</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15,36</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01.01.2020 по 30.06.2020</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15,36</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01.07.2020 по 31.12.2020</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16,42</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01.01.2021 по 30.06.2021</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16,36</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01.07.2021 по 31.12.2021</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16,36</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01.01.2022 по 30.06.2022</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16,36</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01.07.2022 по 31.12.2022</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17,33</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01.01.2023 по 30.06.2023</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17,33</w:t>
            </w:r>
          </w:p>
        </w:tc>
      </w:tr>
      <w:tr w:rsidR="004676C6" w:rsidRPr="004676C6" w:rsidTr="000965B5">
        <w:trPr>
          <w:trHeight w:val="56"/>
        </w:trPr>
        <w:tc>
          <w:tcPr>
            <w:tcW w:w="803"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3025" w:type="dxa"/>
            <w:vMerge/>
            <w:vAlign w:val="center"/>
          </w:tcPr>
          <w:p w:rsidR="004676C6" w:rsidRPr="004676C6" w:rsidRDefault="004676C6" w:rsidP="004676C6">
            <w:pPr>
              <w:widowControl w:val="0"/>
              <w:autoSpaceDE w:val="0"/>
              <w:autoSpaceDN w:val="0"/>
              <w:adjustRightInd w:val="0"/>
              <w:jc w:val="center"/>
              <w:rPr>
                <w:rFonts w:eastAsia="Calibri"/>
                <w:b/>
              </w:rPr>
            </w:pPr>
          </w:p>
        </w:tc>
        <w:tc>
          <w:tcPr>
            <w:tcW w:w="2976"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с 01.07.2023 по 31.12.2023</w:t>
            </w:r>
          </w:p>
        </w:tc>
        <w:tc>
          <w:tcPr>
            <w:tcW w:w="3129" w:type="dxa"/>
            <w:vAlign w:val="center"/>
          </w:tcPr>
          <w:p w:rsidR="004676C6" w:rsidRPr="004676C6" w:rsidRDefault="004676C6" w:rsidP="004676C6">
            <w:pPr>
              <w:widowControl w:val="0"/>
              <w:autoSpaceDE w:val="0"/>
              <w:autoSpaceDN w:val="0"/>
              <w:adjustRightInd w:val="0"/>
              <w:jc w:val="center"/>
              <w:rPr>
                <w:rFonts w:eastAsia="Calibri"/>
              </w:rPr>
            </w:pPr>
            <w:r w:rsidRPr="004676C6">
              <w:rPr>
                <w:rFonts w:eastAsia="Calibri"/>
              </w:rPr>
              <w:t>17,36</w:t>
            </w:r>
          </w:p>
        </w:tc>
      </w:tr>
    </w:tbl>
    <w:p w:rsidR="004676C6" w:rsidRPr="004676C6" w:rsidRDefault="004676C6" w:rsidP="004676C6">
      <w:pPr>
        <w:autoSpaceDE w:val="0"/>
        <w:autoSpaceDN w:val="0"/>
        <w:adjustRightInd w:val="0"/>
        <w:jc w:val="both"/>
        <w:rPr>
          <w:sz w:val="22"/>
          <w:szCs w:val="22"/>
        </w:rPr>
      </w:pPr>
      <w:r w:rsidRPr="004676C6">
        <w:rPr>
          <w:sz w:val="22"/>
          <w:szCs w:val="22"/>
        </w:rPr>
        <w:t>* тариф указан без учета налога на добавленную стоимость</w:t>
      </w:r>
    </w:p>
    <w:p w:rsidR="004676C6" w:rsidRPr="004676C6" w:rsidRDefault="004676C6" w:rsidP="004676C6">
      <w:pPr>
        <w:rPr>
          <w:sz w:val="24"/>
          <w:szCs w:val="24"/>
          <w:lang w:eastAsia="ar-SA"/>
        </w:rPr>
      </w:pPr>
    </w:p>
    <w:p w:rsidR="004676C6" w:rsidRPr="004676C6" w:rsidRDefault="004676C6" w:rsidP="004676C6">
      <w:pPr>
        <w:jc w:val="center"/>
        <w:rPr>
          <w:b/>
          <w:sz w:val="24"/>
          <w:szCs w:val="24"/>
        </w:rPr>
      </w:pPr>
      <w:r w:rsidRPr="004676C6">
        <w:rPr>
          <w:b/>
          <w:sz w:val="24"/>
          <w:szCs w:val="24"/>
        </w:rPr>
        <w:t>Результаты голосования: за – 7 человек, против – нет, воздержались – нет.</w:t>
      </w:r>
    </w:p>
    <w:p w:rsidR="005D1069" w:rsidRPr="005D1069" w:rsidRDefault="005D1069" w:rsidP="00203C93">
      <w:pPr>
        <w:pStyle w:val="a6"/>
        <w:spacing w:after="0"/>
        <w:ind w:firstLine="567"/>
        <w:contextualSpacing/>
        <w:jc w:val="both"/>
        <w:rPr>
          <w:b/>
          <w:sz w:val="24"/>
          <w:szCs w:val="24"/>
        </w:rPr>
      </w:pPr>
    </w:p>
    <w:p w:rsidR="00AA52BE" w:rsidRPr="00AA52BE" w:rsidRDefault="000F2677" w:rsidP="00AA52BE">
      <w:pPr>
        <w:pStyle w:val="a6"/>
        <w:spacing w:after="0"/>
        <w:ind w:firstLine="567"/>
        <w:contextualSpacing/>
        <w:jc w:val="both"/>
        <w:rPr>
          <w:rFonts w:eastAsia="Calibri"/>
          <w:sz w:val="24"/>
          <w:szCs w:val="24"/>
          <w:lang w:eastAsia="en-US"/>
        </w:rPr>
      </w:pPr>
      <w:r>
        <w:rPr>
          <w:b/>
          <w:sz w:val="24"/>
          <w:szCs w:val="24"/>
        </w:rPr>
        <w:lastRenderedPageBreak/>
        <w:t>14</w:t>
      </w:r>
      <w:r w:rsidRPr="000F2677">
        <w:rPr>
          <w:b/>
          <w:sz w:val="24"/>
          <w:szCs w:val="24"/>
        </w:rPr>
        <w:t>. По вопросу повестки «</w:t>
      </w:r>
      <w:r w:rsidR="00432BDE" w:rsidRPr="00432BDE">
        <w:rPr>
          <w:b/>
          <w:sz w:val="24"/>
          <w:szCs w:val="24"/>
        </w:rPr>
        <w:t>Об установлении тарифов на питьевую воду и водоотведение общества с ограниченной ответственностью «ВОДОКАНАЛ ПРИЛАДОЖСКОГО ГОРОДСКОГО ПОСЕЛЕНИЯ» на 2019-2023 годы</w:t>
      </w:r>
      <w:r w:rsidRPr="000F2677">
        <w:rPr>
          <w:b/>
          <w:sz w:val="24"/>
          <w:szCs w:val="24"/>
        </w:rPr>
        <w:t>»</w:t>
      </w:r>
      <w:r>
        <w:rPr>
          <w:b/>
          <w:sz w:val="24"/>
          <w:szCs w:val="24"/>
        </w:rPr>
        <w:t xml:space="preserve"> </w:t>
      </w:r>
      <w:proofErr w:type="gramStart"/>
      <w:r w:rsidR="00AA52BE" w:rsidRPr="00AA52BE">
        <w:rPr>
          <w:sz w:val="24"/>
          <w:szCs w:val="24"/>
          <w:lang w:val="x-none" w:eastAsia="x-none"/>
        </w:rPr>
        <w:t>выступила</w:t>
      </w:r>
      <w:proofErr w:type="gramEnd"/>
      <w:r w:rsidR="00AA52BE" w:rsidRPr="00AA52BE">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A52BE" w:rsidRPr="00AA52BE">
        <w:rPr>
          <w:sz w:val="24"/>
          <w:szCs w:val="24"/>
          <w:lang w:eastAsia="x-none"/>
        </w:rPr>
        <w:t xml:space="preserve">, </w:t>
      </w:r>
      <w:r w:rsidR="00AA52BE" w:rsidRPr="00AA52BE">
        <w:rPr>
          <w:sz w:val="24"/>
          <w:szCs w:val="24"/>
          <w:lang w:val="x-none" w:eastAsia="x-none"/>
        </w:rPr>
        <w:t>изложила основные положения э</w:t>
      </w:r>
      <w:r w:rsidR="00AA52BE" w:rsidRPr="00AA52BE">
        <w:rPr>
          <w:rFonts w:eastAsia="Calibri"/>
          <w:sz w:val="24"/>
          <w:szCs w:val="24"/>
          <w:lang w:val="x-none" w:eastAsia="en-US"/>
        </w:rPr>
        <w:t>кспертного заключения</w:t>
      </w:r>
      <w:r w:rsidR="00AA52BE" w:rsidRPr="00AA52BE">
        <w:rPr>
          <w:rFonts w:eastAsia="Calibri"/>
          <w:sz w:val="24"/>
          <w:szCs w:val="24"/>
          <w:lang w:eastAsia="en-US"/>
        </w:rPr>
        <w:t xml:space="preserve"> по расчету уровней тарифов на услуги в сфере водоснабжения (питьевая вода) и водоотведения оказываемые обществом с ограниченной ответственностью «ВОДОКАНАЛ ПРИЛАДОЖСКОГО ГОРОДСКОГО ПОСЕЛЕНИЯ» (далее – </w:t>
      </w:r>
      <w:bookmarkStart w:id="0" w:name="_GoBack"/>
      <w:r w:rsidR="00AA52BE" w:rsidRPr="00AA52BE">
        <w:rPr>
          <w:rFonts w:eastAsia="Calibri"/>
          <w:sz w:val="24"/>
          <w:szCs w:val="24"/>
          <w:lang w:eastAsia="en-US"/>
        </w:rPr>
        <w:t>Организация) потребителям муниципальных образований «</w:t>
      </w:r>
      <w:proofErr w:type="spellStart"/>
      <w:r w:rsidR="00AA52BE" w:rsidRPr="00AA52BE">
        <w:rPr>
          <w:rFonts w:eastAsia="Calibri"/>
          <w:sz w:val="24"/>
          <w:szCs w:val="24"/>
          <w:lang w:eastAsia="en-US"/>
        </w:rPr>
        <w:t>Приладожское</w:t>
      </w:r>
      <w:proofErr w:type="spellEnd"/>
      <w:r w:rsidR="00AA52BE" w:rsidRPr="00AA52BE">
        <w:rPr>
          <w:rFonts w:eastAsia="Calibri"/>
          <w:sz w:val="24"/>
          <w:szCs w:val="24"/>
          <w:lang w:eastAsia="en-US"/>
        </w:rPr>
        <w:t xml:space="preserve"> городское поселение» и «</w:t>
      </w:r>
      <w:proofErr w:type="spellStart"/>
      <w:r w:rsidR="00AA52BE" w:rsidRPr="00AA52BE">
        <w:rPr>
          <w:rFonts w:eastAsia="Calibri"/>
          <w:sz w:val="24"/>
          <w:szCs w:val="24"/>
          <w:lang w:eastAsia="en-US"/>
        </w:rPr>
        <w:t>Синявинское</w:t>
      </w:r>
      <w:proofErr w:type="spellEnd"/>
      <w:r w:rsidR="00AA52BE" w:rsidRPr="00AA52BE">
        <w:rPr>
          <w:rFonts w:eastAsia="Calibri"/>
          <w:sz w:val="24"/>
          <w:szCs w:val="24"/>
          <w:lang w:eastAsia="en-US"/>
        </w:rPr>
        <w:t xml:space="preserve"> городское поселение» Кировского муниципального района Ленинградской области в 2019-2023 годах. </w:t>
      </w:r>
      <w:proofErr w:type="gramStart"/>
      <w:r w:rsidR="00AA52BE" w:rsidRPr="00AA52BE">
        <w:rPr>
          <w:rFonts w:eastAsia="Calibri"/>
          <w:sz w:val="24"/>
          <w:szCs w:val="24"/>
          <w:lang w:eastAsia="en-US"/>
        </w:rPr>
        <w:t>Организация обратилась с заявлением об установлении тарифов на услуги в сфере водоснабжения (техническая и питьевая вода) и водоотведения на 2019-2023 годы от  27.04.2018 № 57 (</w:t>
      </w:r>
      <w:proofErr w:type="spellStart"/>
      <w:r w:rsidR="00AA52BE" w:rsidRPr="00AA52BE">
        <w:rPr>
          <w:rFonts w:eastAsia="Calibri"/>
          <w:sz w:val="24"/>
          <w:szCs w:val="24"/>
          <w:lang w:eastAsia="en-US"/>
        </w:rPr>
        <w:t>вх</w:t>
      </w:r>
      <w:proofErr w:type="spellEnd"/>
      <w:r w:rsidR="00AA52BE" w:rsidRPr="00AA52BE">
        <w:rPr>
          <w:rFonts w:eastAsia="Calibri"/>
          <w:sz w:val="24"/>
          <w:szCs w:val="24"/>
          <w:lang w:eastAsia="en-US"/>
        </w:rPr>
        <w:t>.</w:t>
      </w:r>
      <w:proofErr w:type="gramEnd"/>
      <w:r w:rsidR="00AA52BE" w:rsidRPr="00AA52BE">
        <w:rPr>
          <w:rFonts w:eastAsia="Calibri"/>
          <w:sz w:val="24"/>
          <w:szCs w:val="24"/>
          <w:lang w:eastAsia="en-US"/>
        </w:rPr>
        <w:t xml:space="preserve"> ЛенРТК от 28.04.2018 № КТ-1-2603/2018) и дополнительным письмом от 13.11.2018 № 167 (</w:t>
      </w:r>
      <w:proofErr w:type="spellStart"/>
      <w:r w:rsidR="00AA52BE" w:rsidRPr="00AA52BE">
        <w:rPr>
          <w:rFonts w:eastAsia="Calibri"/>
          <w:sz w:val="24"/>
          <w:szCs w:val="24"/>
          <w:lang w:eastAsia="en-US"/>
        </w:rPr>
        <w:t>вх</w:t>
      </w:r>
      <w:proofErr w:type="spellEnd"/>
      <w:r w:rsidR="00AA52BE" w:rsidRPr="00AA52BE">
        <w:rPr>
          <w:rFonts w:eastAsia="Calibri"/>
          <w:sz w:val="24"/>
          <w:szCs w:val="24"/>
          <w:lang w:eastAsia="en-US"/>
        </w:rPr>
        <w:t>. ЛенРТК от 23.11.2018 № КТ-1-6769/2018).</w:t>
      </w:r>
    </w:p>
    <w:p w:rsidR="00AA52BE" w:rsidRPr="00AA52BE" w:rsidRDefault="00AA52BE" w:rsidP="00AA52BE">
      <w:pPr>
        <w:ind w:firstLine="567"/>
        <w:contextualSpacing/>
        <w:jc w:val="both"/>
        <w:rPr>
          <w:rFonts w:eastAsia="Calibri"/>
          <w:sz w:val="24"/>
          <w:szCs w:val="24"/>
          <w:lang w:eastAsia="en-US"/>
        </w:rPr>
      </w:pPr>
      <w:proofErr w:type="gramStart"/>
      <w:r w:rsidRPr="00AA52BE">
        <w:rPr>
          <w:rFonts w:eastAsia="Calibri"/>
          <w:sz w:val="24"/>
          <w:szCs w:val="24"/>
          <w:lang w:eastAsia="en-US"/>
        </w:rPr>
        <w:t>Организацией представлено письмо о несогласии с предложенным ЛенРТК уровнем тарифа и с просьбой рассмотреть вопрос без участия представителей организации (</w:t>
      </w:r>
      <w:proofErr w:type="spellStart"/>
      <w:r w:rsidRPr="00AA52BE">
        <w:rPr>
          <w:rFonts w:eastAsia="Calibri"/>
          <w:sz w:val="24"/>
          <w:szCs w:val="24"/>
          <w:lang w:eastAsia="en-US"/>
        </w:rPr>
        <w:t>вх</w:t>
      </w:r>
      <w:proofErr w:type="spellEnd"/>
      <w:r w:rsidRPr="00AA52BE">
        <w:rPr>
          <w:rFonts w:eastAsia="Calibri"/>
          <w:sz w:val="24"/>
          <w:szCs w:val="24"/>
          <w:lang w:eastAsia="en-US"/>
        </w:rPr>
        <w:t>.</w:t>
      </w:r>
      <w:proofErr w:type="gramEnd"/>
      <w:r w:rsidRPr="00AA52BE">
        <w:rPr>
          <w:rFonts w:eastAsia="Calibri"/>
          <w:sz w:val="24"/>
          <w:szCs w:val="24"/>
          <w:lang w:eastAsia="en-US"/>
        </w:rPr>
        <w:t xml:space="preserve"> № </w:t>
      </w:r>
      <w:proofErr w:type="gramStart"/>
      <w:r w:rsidRPr="00AA52BE">
        <w:rPr>
          <w:rFonts w:eastAsia="Calibri"/>
          <w:sz w:val="24"/>
          <w:szCs w:val="24"/>
          <w:lang w:eastAsia="en-US"/>
        </w:rPr>
        <w:t>КТ-1-6982/2018 от 29.11.2018).</w:t>
      </w:r>
      <w:proofErr w:type="gramEnd"/>
    </w:p>
    <w:bookmarkEnd w:id="0"/>
    <w:p w:rsidR="00AA52BE" w:rsidRPr="00AA52BE" w:rsidRDefault="00AA52BE" w:rsidP="00AA52BE">
      <w:pPr>
        <w:autoSpaceDE w:val="0"/>
        <w:autoSpaceDN w:val="0"/>
        <w:adjustRightInd w:val="0"/>
        <w:ind w:firstLine="540"/>
        <w:jc w:val="both"/>
        <w:rPr>
          <w:b/>
          <w:sz w:val="24"/>
          <w:szCs w:val="24"/>
        </w:rPr>
      </w:pPr>
    </w:p>
    <w:p w:rsidR="00AA52BE" w:rsidRPr="00AA52BE" w:rsidRDefault="00AA52BE" w:rsidP="00AA52BE">
      <w:pPr>
        <w:autoSpaceDE w:val="0"/>
        <w:autoSpaceDN w:val="0"/>
        <w:adjustRightInd w:val="0"/>
        <w:ind w:firstLine="540"/>
        <w:jc w:val="both"/>
        <w:rPr>
          <w:b/>
          <w:sz w:val="24"/>
          <w:szCs w:val="24"/>
        </w:rPr>
      </w:pPr>
      <w:r w:rsidRPr="00AA52BE">
        <w:rPr>
          <w:b/>
          <w:sz w:val="24"/>
          <w:szCs w:val="24"/>
        </w:rPr>
        <w:t xml:space="preserve">Правление приняло решение:  </w:t>
      </w:r>
    </w:p>
    <w:p w:rsidR="00AA52BE" w:rsidRPr="00AA52BE" w:rsidRDefault="00AA52BE" w:rsidP="00AA52BE">
      <w:pPr>
        <w:tabs>
          <w:tab w:val="left" w:pos="4536"/>
        </w:tabs>
        <w:ind w:right="-52" w:firstLine="567"/>
        <w:contextualSpacing/>
        <w:jc w:val="both"/>
        <w:rPr>
          <w:sz w:val="24"/>
          <w:szCs w:val="24"/>
        </w:rPr>
      </w:pPr>
    </w:p>
    <w:p w:rsidR="00AA52BE" w:rsidRPr="00AA52BE" w:rsidRDefault="00AA52BE" w:rsidP="00AA52BE">
      <w:pPr>
        <w:ind w:firstLine="426"/>
        <w:jc w:val="both"/>
        <w:rPr>
          <w:sz w:val="24"/>
          <w:szCs w:val="24"/>
          <w:lang w:eastAsia="ar-SA"/>
        </w:rPr>
      </w:pPr>
      <w:r w:rsidRPr="00AA52BE">
        <w:rPr>
          <w:sz w:val="24"/>
          <w:szCs w:val="24"/>
          <w:lang w:eastAsia="ar-SA"/>
        </w:rPr>
        <w:t>1. ЛенРТК рассмотрел производственные программы в сфере водоснабжения (техническая вода и питьевая вода)  и водоотведения, предоставленные Организацией, и утвердил следующие основные натуральные показатели:</w:t>
      </w:r>
    </w:p>
    <w:p w:rsidR="00AA52BE" w:rsidRPr="00AA52BE" w:rsidRDefault="00AA52BE" w:rsidP="00AA52BE">
      <w:pPr>
        <w:ind w:left="927" w:right="-52"/>
        <w:rPr>
          <w:b/>
          <w:i/>
          <w:sz w:val="24"/>
          <w:szCs w:val="24"/>
          <w:u w:val="single"/>
          <w:lang w:eastAsia="ar-SA"/>
        </w:rPr>
      </w:pPr>
      <w:r w:rsidRPr="00AA52BE">
        <w:rPr>
          <w:b/>
          <w:i/>
          <w:sz w:val="24"/>
          <w:szCs w:val="24"/>
          <w:u w:val="single"/>
          <w:lang w:eastAsia="ar-SA"/>
        </w:rPr>
        <w:t>Питьевая вода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988"/>
        <w:gridCol w:w="992"/>
        <w:gridCol w:w="1134"/>
        <w:gridCol w:w="992"/>
        <w:gridCol w:w="1134"/>
        <w:gridCol w:w="3402"/>
      </w:tblGrid>
      <w:tr w:rsidR="00AA52BE" w:rsidRPr="00AA52BE" w:rsidTr="00D410DD">
        <w:tc>
          <w:tcPr>
            <w:tcW w:w="706" w:type="dxa"/>
            <w:shd w:val="clear" w:color="auto" w:fill="auto"/>
            <w:vAlign w:val="center"/>
          </w:tcPr>
          <w:p w:rsidR="00AA52BE" w:rsidRPr="00AA52BE" w:rsidRDefault="00AA52BE" w:rsidP="00AA52BE">
            <w:pPr>
              <w:ind w:right="-52"/>
              <w:jc w:val="center"/>
              <w:rPr>
                <w:lang w:eastAsia="ar-SA"/>
              </w:rPr>
            </w:pPr>
            <w:r w:rsidRPr="00AA52BE">
              <w:rPr>
                <w:lang w:eastAsia="ar-SA"/>
              </w:rPr>
              <w:t xml:space="preserve">№ </w:t>
            </w:r>
            <w:proofErr w:type="gramStart"/>
            <w:r w:rsidRPr="00AA52BE">
              <w:rPr>
                <w:lang w:eastAsia="ar-SA"/>
              </w:rPr>
              <w:t>п</w:t>
            </w:r>
            <w:proofErr w:type="gramEnd"/>
            <w:r w:rsidRPr="00AA52BE">
              <w:rPr>
                <w:lang w:eastAsia="ar-SA"/>
              </w:rPr>
              <w:t>/п</w:t>
            </w:r>
          </w:p>
        </w:tc>
        <w:tc>
          <w:tcPr>
            <w:tcW w:w="1988" w:type="dxa"/>
            <w:shd w:val="clear" w:color="auto" w:fill="auto"/>
            <w:vAlign w:val="center"/>
          </w:tcPr>
          <w:p w:rsidR="00AA52BE" w:rsidRPr="00AA52BE" w:rsidRDefault="00AA52BE" w:rsidP="00AA52BE">
            <w:pPr>
              <w:ind w:right="-52"/>
              <w:jc w:val="center"/>
              <w:rPr>
                <w:lang w:eastAsia="ar-SA"/>
              </w:rPr>
            </w:pPr>
            <w:r w:rsidRPr="00AA52BE">
              <w:rPr>
                <w:lang w:eastAsia="ar-SA"/>
              </w:rPr>
              <w:t>Показатели</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Ед. изм.</w:t>
            </w:r>
          </w:p>
        </w:tc>
        <w:tc>
          <w:tcPr>
            <w:tcW w:w="1134" w:type="dxa"/>
            <w:shd w:val="clear" w:color="auto" w:fill="auto"/>
            <w:vAlign w:val="center"/>
          </w:tcPr>
          <w:p w:rsidR="00AA52BE" w:rsidRPr="00AA52BE" w:rsidRDefault="00AA52BE" w:rsidP="00AA52BE">
            <w:pPr>
              <w:ind w:right="-52"/>
              <w:jc w:val="center"/>
              <w:rPr>
                <w:sz w:val="16"/>
                <w:szCs w:val="16"/>
                <w:lang w:eastAsia="ar-SA"/>
              </w:rPr>
            </w:pPr>
            <w:r w:rsidRPr="00AA52BE">
              <w:rPr>
                <w:sz w:val="16"/>
                <w:szCs w:val="16"/>
                <w:lang w:eastAsia="ar-SA"/>
              </w:rPr>
              <w:t>План Организации на 2019 год</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Корректировка ЛенРТК на 2019 год</w:t>
            </w:r>
          </w:p>
        </w:tc>
        <w:tc>
          <w:tcPr>
            <w:tcW w:w="1134" w:type="dxa"/>
            <w:shd w:val="clear" w:color="auto" w:fill="auto"/>
            <w:vAlign w:val="center"/>
          </w:tcPr>
          <w:p w:rsidR="00AA52BE" w:rsidRPr="00AA52BE" w:rsidRDefault="00AA52BE" w:rsidP="00AA52BE">
            <w:pPr>
              <w:ind w:right="-52"/>
              <w:jc w:val="center"/>
              <w:rPr>
                <w:sz w:val="16"/>
                <w:szCs w:val="16"/>
                <w:lang w:eastAsia="ar-SA"/>
              </w:rPr>
            </w:pPr>
            <w:r w:rsidRPr="00AA52BE">
              <w:rPr>
                <w:sz w:val="16"/>
                <w:szCs w:val="16"/>
                <w:lang w:eastAsia="ar-SA"/>
              </w:rPr>
              <w:t xml:space="preserve">Отклонение </w:t>
            </w: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 xml:space="preserve">Причины </w:t>
            </w:r>
            <w:r w:rsidRPr="00AA52BE">
              <w:rPr>
                <w:lang w:eastAsia="ar-SA"/>
              </w:rPr>
              <w:br/>
              <w:t>корректировки</w:t>
            </w:r>
          </w:p>
        </w:tc>
      </w:tr>
      <w:tr w:rsidR="00AA52BE" w:rsidRPr="00AA52BE" w:rsidTr="00D410DD">
        <w:tc>
          <w:tcPr>
            <w:tcW w:w="706" w:type="dxa"/>
            <w:shd w:val="clear" w:color="auto" w:fill="auto"/>
            <w:vAlign w:val="center"/>
          </w:tcPr>
          <w:p w:rsidR="00AA52BE" w:rsidRPr="00AA52BE" w:rsidRDefault="00AA52BE" w:rsidP="00AA52BE">
            <w:pPr>
              <w:ind w:right="-52"/>
              <w:jc w:val="center"/>
              <w:rPr>
                <w:lang w:eastAsia="ar-SA"/>
              </w:rPr>
            </w:pPr>
            <w:r w:rsidRPr="00AA52BE">
              <w:rPr>
                <w:lang w:eastAsia="ar-SA"/>
              </w:rPr>
              <w:t>1</w:t>
            </w:r>
          </w:p>
        </w:tc>
        <w:tc>
          <w:tcPr>
            <w:tcW w:w="1988" w:type="dxa"/>
            <w:shd w:val="clear" w:color="auto" w:fill="auto"/>
            <w:vAlign w:val="center"/>
          </w:tcPr>
          <w:p w:rsidR="00AA52BE" w:rsidRPr="00AA52BE" w:rsidRDefault="00AA52BE" w:rsidP="00AA52BE">
            <w:pPr>
              <w:ind w:right="-52"/>
              <w:jc w:val="center"/>
              <w:rPr>
                <w:lang w:eastAsia="ar-SA"/>
              </w:rPr>
            </w:pPr>
            <w:r w:rsidRPr="00AA52BE">
              <w:rPr>
                <w:lang w:eastAsia="ar-SA"/>
              </w:rPr>
              <w:t>2</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3</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5</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6</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7</w:t>
            </w: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8</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1.</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Водоснабжение с использованием технической воды</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5223,57</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5223,57</w:t>
            </w:r>
          </w:p>
        </w:tc>
        <w:tc>
          <w:tcPr>
            <w:tcW w:w="1134" w:type="dxa"/>
            <w:vMerge w:val="restart"/>
            <w:shd w:val="clear" w:color="auto" w:fill="auto"/>
            <w:vAlign w:val="center"/>
          </w:tcPr>
          <w:p w:rsidR="00AA52BE" w:rsidRPr="00AA52BE" w:rsidRDefault="00AA52BE" w:rsidP="00AA52BE">
            <w:pPr>
              <w:jc w:val="center"/>
              <w:rPr>
                <w:lang w:eastAsia="ar-SA"/>
              </w:rPr>
            </w:pPr>
            <w:r w:rsidRPr="00AA52BE">
              <w:rPr>
                <w:lang w:eastAsia="ar-SA"/>
              </w:rPr>
              <w:t>-</w:t>
            </w:r>
          </w:p>
          <w:p w:rsidR="00AA52BE" w:rsidRPr="00AA52BE" w:rsidRDefault="00AA52BE" w:rsidP="00AA52BE">
            <w:pPr>
              <w:jc w:val="center"/>
              <w:rPr>
                <w:lang w:eastAsia="ar-SA"/>
              </w:rPr>
            </w:pP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1.1</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Пропущено воды через водопроводные очистные сооружения</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5223,57</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5223,57</w:t>
            </w:r>
          </w:p>
        </w:tc>
        <w:tc>
          <w:tcPr>
            <w:tcW w:w="1134" w:type="dxa"/>
            <w:vMerge/>
            <w:shd w:val="clear" w:color="auto" w:fill="auto"/>
            <w:vAlign w:val="center"/>
          </w:tcPr>
          <w:p w:rsidR="00AA52BE" w:rsidRPr="00AA52BE" w:rsidRDefault="00AA52BE" w:rsidP="00AA52BE">
            <w:pPr>
              <w:jc w:val="center"/>
              <w:rPr>
                <w:lang w:eastAsia="ar-SA"/>
              </w:rPr>
            </w:pP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w:t>
            </w:r>
          </w:p>
        </w:tc>
      </w:tr>
      <w:tr w:rsidR="00AA52BE" w:rsidRPr="00AA52BE" w:rsidTr="00D410DD">
        <w:tc>
          <w:tcPr>
            <w:tcW w:w="706" w:type="dxa"/>
            <w:tcBorders>
              <w:bottom w:val="single" w:sz="4" w:space="0" w:color="auto"/>
            </w:tcBorders>
            <w:shd w:val="clear" w:color="auto" w:fill="auto"/>
            <w:vAlign w:val="center"/>
          </w:tcPr>
          <w:p w:rsidR="00AA52BE" w:rsidRPr="00AA52BE" w:rsidRDefault="00AA52BE" w:rsidP="00AA52BE">
            <w:pPr>
              <w:jc w:val="center"/>
              <w:rPr>
                <w:lang w:eastAsia="ar-SA"/>
              </w:rPr>
            </w:pPr>
            <w:r w:rsidRPr="00AA52BE">
              <w:rPr>
                <w:lang w:eastAsia="ar-SA"/>
              </w:rPr>
              <w:t>2.</w:t>
            </w:r>
          </w:p>
        </w:tc>
        <w:tc>
          <w:tcPr>
            <w:tcW w:w="1988" w:type="dxa"/>
            <w:tcBorders>
              <w:bottom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Собственные (технологические) нужды</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240,00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381,25</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-141,25</w:t>
            </w:r>
          </w:p>
        </w:tc>
        <w:tc>
          <w:tcPr>
            <w:tcW w:w="3402" w:type="dxa"/>
            <w:vMerge w:val="restart"/>
            <w:shd w:val="clear" w:color="auto" w:fill="auto"/>
            <w:vAlign w:val="center"/>
          </w:tcPr>
          <w:p w:rsidR="00AA52BE" w:rsidRPr="00AA52BE" w:rsidRDefault="00AA52BE" w:rsidP="00AA52BE">
            <w:pPr>
              <w:ind w:right="-52"/>
              <w:jc w:val="both"/>
              <w:rPr>
                <w:lang w:eastAsia="ar-SA"/>
              </w:rPr>
            </w:pPr>
            <w:r w:rsidRPr="00AA52BE">
              <w:rPr>
                <w:lang w:eastAsia="ar-SA"/>
              </w:rPr>
              <w:t>Откорректировано с учетом процента потерь воды в водопроводных сетях,</w:t>
            </w:r>
            <w:proofErr w:type="gramStart"/>
            <w:r w:rsidRPr="00AA52BE">
              <w:rPr>
                <w:lang w:eastAsia="ar-SA"/>
              </w:rPr>
              <w:t xml:space="preserve"> ,</w:t>
            </w:r>
            <w:proofErr w:type="gramEnd"/>
            <w:r w:rsidRPr="00AA52BE">
              <w:rPr>
                <w:lang w:eastAsia="ar-SA"/>
              </w:rPr>
              <w:t xml:space="preserve"> а также в связи с корректировкой объемов товарной воды</w:t>
            </w:r>
          </w:p>
          <w:p w:rsidR="00AA52BE" w:rsidRPr="00AA52BE" w:rsidRDefault="00AA52BE" w:rsidP="00AA52BE">
            <w:pPr>
              <w:ind w:right="-52"/>
              <w:jc w:val="both"/>
              <w:rPr>
                <w:lang w:eastAsia="ar-SA"/>
              </w:rPr>
            </w:pPr>
          </w:p>
        </w:tc>
      </w:tr>
      <w:tr w:rsidR="00AA52BE" w:rsidRPr="00AA52BE" w:rsidTr="00D410DD">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jc w:val="center"/>
              <w:rPr>
                <w:lang w:eastAsia="ar-SA"/>
              </w:rPr>
            </w:pPr>
            <w:r w:rsidRPr="00AA52BE">
              <w:rPr>
                <w:lang w:eastAsia="ar-SA"/>
              </w:rPr>
              <w:t>3.</w:t>
            </w:r>
          </w:p>
          <w:p w:rsidR="00AA52BE" w:rsidRPr="00AA52BE" w:rsidRDefault="00AA52BE" w:rsidP="00AA52BE">
            <w:pPr>
              <w:rPr>
                <w:lang w:eastAsia="ar-SA"/>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Подано воды в водопроводную сеть</w:t>
            </w:r>
          </w:p>
          <w:p w:rsidR="00AA52BE" w:rsidRPr="00AA52BE" w:rsidRDefault="00AA52BE" w:rsidP="00AA52BE">
            <w:pPr>
              <w:jc w:val="both"/>
              <w:rPr>
                <w:lang w:eastAsia="ar-SA"/>
              </w:rPr>
            </w:pPr>
          </w:p>
        </w:tc>
        <w:tc>
          <w:tcPr>
            <w:tcW w:w="992" w:type="dxa"/>
            <w:tcBorders>
              <w:left w:val="single" w:sz="4" w:space="0" w:color="auto"/>
            </w:tcBorders>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4983,57</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4842,32</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-141,25</w:t>
            </w:r>
          </w:p>
        </w:tc>
        <w:tc>
          <w:tcPr>
            <w:tcW w:w="3402" w:type="dxa"/>
            <w:vMerge/>
            <w:shd w:val="clear" w:color="auto" w:fill="auto"/>
            <w:vAlign w:val="center"/>
          </w:tcPr>
          <w:p w:rsidR="00AA52BE" w:rsidRPr="00AA52BE" w:rsidRDefault="00AA52BE" w:rsidP="00AA52BE">
            <w:pPr>
              <w:ind w:right="-52"/>
              <w:jc w:val="both"/>
              <w:rPr>
                <w:lang w:eastAsia="ar-SA"/>
              </w:rPr>
            </w:pPr>
          </w:p>
        </w:tc>
      </w:tr>
      <w:tr w:rsidR="00AA52BE" w:rsidRPr="00AA52BE" w:rsidTr="00D410DD">
        <w:tc>
          <w:tcPr>
            <w:tcW w:w="706" w:type="dxa"/>
            <w:tcBorders>
              <w:top w:val="single" w:sz="4" w:space="0" w:color="auto"/>
            </w:tcBorders>
            <w:shd w:val="clear" w:color="auto" w:fill="auto"/>
            <w:vAlign w:val="center"/>
          </w:tcPr>
          <w:p w:rsidR="00AA52BE" w:rsidRPr="00AA52BE" w:rsidRDefault="00AA52BE" w:rsidP="00AA52BE">
            <w:pPr>
              <w:jc w:val="center"/>
              <w:rPr>
                <w:lang w:eastAsia="ar-SA"/>
              </w:rPr>
            </w:pPr>
            <w:r w:rsidRPr="00AA52BE">
              <w:rPr>
                <w:lang w:eastAsia="ar-SA"/>
              </w:rPr>
              <w:t>4.</w:t>
            </w:r>
          </w:p>
        </w:tc>
        <w:tc>
          <w:tcPr>
            <w:tcW w:w="1988" w:type="dxa"/>
            <w:tcBorders>
              <w:top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Потери воды в сетях</w:t>
            </w:r>
          </w:p>
        </w:tc>
        <w:tc>
          <w:tcPr>
            <w:tcW w:w="992" w:type="dxa"/>
            <w:shd w:val="clear" w:color="auto" w:fill="auto"/>
            <w:vAlign w:val="center"/>
          </w:tcPr>
          <w:p w:rsidR="00AA52BE" w:rsidRPr="00AA52BE" w:rsidRDefault="00AA52BE" w:rsidP="00AA52BE">
            <w:pPr>
              <w:jc w:val="both"/>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1823,84/</w:t>
            </w:r>
          </w:p>
          <w:p w:rsidR="00AA52BE" w:rsidRPr="00AA52BE" w:rsidRDefault="00AA52BE" w:rsidP="00AA52BE">
            <w:pPr>
              <w:jc w:val="center"/>
              <w:rPr>
                <w:lang w:eastAsia="ar-SA"/>
              </w:rPr>
            </w:pPr>
            <w:r w:rsidRPr="00AA52BE">
              <w:rPr>
                <w:lang w:eastAsia="ar-SA"/>
              </w:rPr>
              <w:t>36,00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1646,39/</w:t>
            </w:r>
          </w:p>
          <w:p w:rsidR="00AA52BE" w:rsidRPr="00AA52BE" w:rsidRDefault="00AA52BE" w:rsidP="00AA52BE">
            <w:pPr>
              <w:jc w:val="center"/>
              <w:rPr>
                <w:lang w:eastAsia="ar-SA"/>
              </w:rPr>
            </w:pPr>
            <w:r w:rsidRPr="00AA52BE">
              <w:rPr>
                <w:lang w:eastAsia="ar-SA"/>
              </w:rPr>
              <w:t>34,00</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-177,45</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Процент потерь откорректирован в соответствии с объемом технической и товарной воды</w:t>
            </w:r>
          </w:p>
        </w:tc>
      </w:tr>
      <w:tr w:rsidR="00AA52BE" w:rsidRPr="00AA52BE" w:rsidTr="00D410DD">
        <w:tc>
          <w:tcPr>
            <w:tcW w:w="706" w:type="dxa"/>
            <w:tcBorders>
              <w:top w:val="single" w:sz="4" w:space="0" w:color="auto"/>
            </w:tcBorders>
            <w:shd w:val="clear" w:color="auto" w:fill="auto"/>
            <w:vAlign w:val="center"/>
          </w:tcPr>
          <w:p w:rsidR="00AA52BE" w:rsidRPr="00AA52BE" w:rsidRDefault="00AA52BE" w:rsidP="00AA52BE">
            <w:pPr>
              <w:jc w:val="center"/>
              <w:rPr>
                <w:lang w:eastAsia="ar-SA"/>
              </w:rPr>
            </w:pPr>
            <w:r w:rsidRPr="00AA52BE">
              <w:rPr>
                <w:lang w:eastAsia="ar-SA"/>
              </w:rPr>
              <w:t>5.</w:t>
            </w:r>
          </w:p>
        </w:tc>
        <w:tc>
          <w:tcPr>
            <w:tcW w:w="1988" w:type="dxa"/>
            <w:tcBorders>
              <w:top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Отпущено воды потребителям –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3159,73</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3195,93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+36,20</w:t>
            </w:r>
          </w:p>
        </w:tc>
        <w:tc>
          <w:tcPr>
            <w:tcW w:w="3402" w:type="dxa"/>
            <w:vMerge w:val="restart"/>
            <w:shd w:val="clear" w:color="auto" w:fill="auto"/>
            <w:vAlign w:val="center"/>
          </w:tcPr>
          <w:p w:rsidR="00AA52BE" w:rsidRPr="00AA52BE" w:rsidRDefault="00AA52BE" w:rsidP="00AA52BE">
            <w:pPr>
              <w:ind w:right="-52"/>
              <w:jc w:val="both"/>
              <w:rPr>
                <w:lang w:eastAsia="ar-SA"/>
              </w:rPr>
            </w:pPr>
          </w:p>
          <w:p w:rsidR="00AA52BE" w:rsidRPr="00AA52BE" w:rsidRDefault="00AA52BE" w:rsidP="00AA52BE">
            <w:pPr>
              <w:ind w:right="-52"/>
              <w:jc w:val="both"/>
              <w:rPr>
                <w:lang w:eastAsia="ar-SA"/>
              </w:rPr>
            </w:pPr>
            <w:r w:rsidRPr="00AA52BE">
              <w:rPr>
                <w:lang w:eastAsia="ar-SA"/>
              </w:rPr>
              <w:t>Объемы приняты с учетом корректировки объемов по прочим потребителям АО «Птицефабрика «Северная»  на 2019 год</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6.</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товарная вода,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3159,73</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3195,93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+36,20</w:t>
            </w:r>
          </w:p>
        </w:tc>
        <w:tc>
          <w:tcPr>
            <w:tcW w:w="3402" w:type="dxa"/>
            <w:vMerge/>
            <w:shd w:val="clear" w:color="auto" w:fill="auto"/>
            <w:vAlign w:val="center"/>
          </w:tcPr>
          <w:p w:rsidR="00AA52BE" w:rsidRPr="00AA52BE" w:rsidRDefault="00AA52BE" w:rsidP="00AA52BE">
            <w:pPr>
              <w:ind w:right="-52"/>
              <w:jc w:val="both"/>
              <w:rPr>
                <w:lang w:eastAsia="ar-SA"/>
              </w:rPr>
            </w:pP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6.1</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-МУП «Водоканал Кировского района»</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251,08</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251,08</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6.2</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-МУП «</w:t>
            </w:r>
            <w:proofErr w:type="spellStart"/>
            <w:r w:rsidRPr="00AA52BE">
              <w:rPr>
                <w:lang w:eastAsia="ar-SA"/>
              </w:rPr>
              <w:t>Приладожскводоканал</w:t>
            </w:r>
            <w:proofErr w:type="spellEnd"/>
            <w:r w:rsidRPr="00AA52BE">
              <w:rPr>
                <w:lang w:eastAsia="ar-SA"/>
              </w:rPr>
              <w:t>»</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281,20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281,20</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6.3</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-АО «Птицефабрика Северная»</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2292,80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2329,00</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+36,20</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 xml:space="preserve">Объемы приняты в соответствии с производственной программой </w:t>
            </w:r>
            <w:r w:rsidRPr="00AA52BE">
              <w:rPr>
                <w:lang w:eastAsia="ar-SA"/>
              </w:rPr>
              <w:lastRenderedPageBreak/>
              <w:t>утвержденной ЛенРТК на 2019 год</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lastRenderedPageBreak/>
              <w:t>6.4</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 прочие потребители</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334,65</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334,65</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7.</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Расход электроэнергии -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
          <w:p w:rsidR="00AA52BE" w:rsidRPr="00AA52BE" w:rsidRDefault="00AA52BE" w:rsidP="00AA52BE">
            <w:pPr>
              <w:jc w:val="center"/>
              <w:rPr>
                <w:lang w:eastAsia="ar-SA"/>
              </w:rPr>
            </w:pPr>
            <w:r w:rsidRPr="00AA52BE">
              <w:rPr>
                <w:lang w:eastAsia="ar-SA"/>
              </w:rPr>
              <w:t>кВт/</w:t>
            </w:r>
            <w:proofErr w:type="gramStart"/>
            <w:r w:rsidRPr="00AA52BE">
              <w:rPr>
                <w:lang w:eastAsia="ar-SA"/>
              </w:rPr>
              <w:t>ч</w:t>
            </w:r>
            <w:proofErr w:type="gramEnd"/>
          </w:p>
        </w:tc>
        <w:tc>
          <w:tcPr>
            <w:tcW w:w="1134" w:type="dxa"/>
            <w:shd w:val="clear" w:color="auto" w:fill="auto"/>
            <w:vAlign w:val="center"/>
          </w:tcPr>
          <w:p w:rsidR="00AA52BE" w:rsidRPr="00AA52BE" w:rsidRDefault="00AA52BE" w:rsidP="00AA52BE">
            <w:pPr>
              <w:jc w:val="center"/>
              <w:rPr>
                <w:lang w:eastAsia="ar-SA"/>
              </w:rPr>
            </w:pPr>
            <w:r w:rsidRPr="00AA52BE">
              <w:rPr>
                <w:lang w:eastAsia="ar-SA"/>
              </w:rPr>
              <w:t>6097,10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3343,08</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-2754,02</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Показатель изменен с учетом корректировки расхода электроэнергии на технологические нужды</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p>
        </w:tc>
        <w:tc>
          <w:tcPr>
            <w:tcW w:w="1988" w:type="dxa"/>
            <w:shd w:val="clear" w:color="auto" w:fill="auto"/>
            <w:vAlign w:val="center"/>
          </w:tcPr>
          <w:p w:rsidR="00AA52BE" w:rsidRPr="00AA52BE" w:rsidRDefault="00AA52BE" w:rsidP="00AA52BE">
            <w:pPr>
              <w:jc w:val="both"/>
              <w:rPr>
                <w:lang w:eastAsia="ar-SA"/>
              </w:rPr>
            </w:pPr>
            <w:r w:rsidRPr="00AA52BE">
              <w:rPr>
                <w:lang w:eastAsia="ar-SA"/>
              </w:rPr>
              <w:t>в том числе:</w:t>
            </w:r>
          </w:p>
        </w:tc>
        <w:tc>
          <w:tcPr>
            <w:tcW w:w="992" w:type="dxa"/>
            <w:shd w:val="clear" w:color="auto" w:fill="auto"/>
            <w:vAlign w:val="center"/>
          </w:tcPr>
          <w:p w:rsidR="00AA52BE" w:rsidRPr="00AA52BE" w:rsidRDefault="00AA52BE" w:rsidP="00AA52BE">
            <w:pPr>
              <w:jc w:val="center"/>
              <w:rPr>
                <w:lang w:eastAsia="ar-SA"/>
              </w:rPr>
            </w:pPr>
          </w:p>
        </w:tc>
        <w:tc>
          <w:tcPr>
            <w:tcW w:w="1134" w:type="dxa"/>
            <w:shd w:val="clear" w:color="auto" w:fill="auto"/>
            <w:vAlign w:val="center"/>
          </w:tcPr>
          <w:p w:rsidR="00AA52BE" w:rsidRPr="00AA52BE" w:rsidRDefault="00AA52BE" w:rsidP="00AA52BE">
            <w:pPr>
              <w:jc w:val="center"/>
              <w:rPr>
                <w:lang w:eastAsia="ar-SA"/>
              </w:rPr>
            </w:pPr>
          </w:p>
        </w:tc>
        <w:tc>
          <w:tcPr>
            <w:tcW w:w="992" w:type="dxa"/>
            <w:shd w:val="clear" w:color="auto" w:fill="auto"/>
            <w:vAlign w:val="center"/>
          </w:tcPr>
          <w:p w:rsidR="00AA52BE" w:rsidRPr="00AA52BE" w:rsidRDefault="00AA52BE" w:rsidP="00AA52BE">
            <w:pPr>
              <w:jc w:val="center"/>
              <w:rPr>
                <w:lang w:eastAsia="ar-SA"/>
              </w:rPr>
            </w:pPr>
          </w:p>
        </w:tc>
        <w:tc>
          <w:tcPr>
            <w:tcW w:w="1134" w:type="dxa"/>
            <w:shd w:val="clear" w:color="auto" w:fill="auto"/>
            <w:vAlign w:val="center"/>
          </w:tcPr>
          <w:p w:rsidR="00AA52BE" w:rsidRPr="00AA52BE" w:rsidRDefault="00AA52BE" w:rsidP="00AA52BE">
            <w:pPr>
              <w:jc w:val="center"/>
              <w:rPr>
                <w:lang w:eastAsia="ar-SA"/>
              </w:rPr>
            </w:pPr>
          </w:p>
        </w:tc>
        <w:tc>
          <w:tcPr>
            <w:tcW w:w="3402" w:type="dxa"/>
            <w:shd w:val="clear" w:color="auto" w:fill="auto"/>
            <w:vAlign w:val="center"/>
          </w:tcPr>
          <w:p w:rsidR="00AA52BE" w:rsidRPr="00AA52BE" w:rsidRDefault="00AA52BE" w:rsidP="00AA52BE">
            <w:pPr>
              <w:ind w:right="-52"/>
              <w:jc w:val="both"/>
              <w:rPr>
                <w:lang w:eastAsia="ar-SA"/>
              </w:rPr>
            </w:pP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7.1</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Расход электроэнергии на технологические нужды</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
          <w:p w:rsidR="00AA52BE" w:rsidRPr="00AA52BE" w:rsidRDefault="00AA52BE" w:rsidP="00AA52BE">
            <w:pPr>
              <w:jc w:val="center"/>
              <w:rPr>
                <w:lang w:eastAsia="ar-SA"/>
              </w:rPr>
            </w:pPr>
            <w:r w:rsidRPr="00AA52BE">
              <w:rPr>
                <w:lang w:eastAsia="ar-SA"/>
              </w:rPr>
              <w:t>кВт/</w:t>
            </w:r>
            <w:proofErr w:type="gramStart"/>
            <w:r w:rsidRPr="00AA52BE">
              <w:rPr>
                <w:lang w:eastAsia="ar-SA"/>
              </w:rPr>
              <w:t>ч</w:t>
            </w:r>
            <w:proofErr w:type="gramEnd"/>
          </w:p>
        </w:tc>
        <w:tc>
          <w:tcPr>
            <w:tcW w:w="1134" w:type="dxa"/>
            <w:shd w:val="clear" w:color="auto" w:fill="auto"/>
            <w:vAlign w:val="center"/>
          </w:tcPr>
          <w:p w:rsidR="00AA52BE" w:rsidRPr="00AA52BE" w:rsidRDefault="00AA52BE" w:rsidP="00AA52BE">
            <w:pPr>
              <w:jc w:val="center"/>
              <w:rPr>
                <w:lang w:eastAsia="ar-SA"/>
              </w:rPr>
            </w:pPr>
            <w:r w:rsidRPr="00AA52BE">
              <w:rPr>
                <w:lang w:eastAsia="ar-SA"/>
              </w:rPr>
              <w:t>5179,82</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3343,08</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-1836,74</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Показатель определен с учетом удельного расхода, принято ЛенРТК в 2018 году с учётом объема технической воды</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p>
        </w:tc>
        <w:tc>
          <w:tcPr>
            <w:tcW w:w="1988" w:type="dxa"/>
            <w:shd w:val="clear" w:color="auto" w:fill="auto"/>
            <w:vAlign w:val="center"/>
          </w:tcPr>
          <w:p w:rsidR="00AA52BE" w:rsidRPr="00AA52BE" w:rsidRDefault="00AA52BE" w:rsidP="00AA52BE">
            <w:pPr>
              <w:jc w:val="both"/>
              <w:rPr>
                <w:lang w:eastAsia="ar-SA"/>
              </w:rPr>
            </w:pPr>
            <w:r w:rsidRPr="00AA52BE">
              <w:rPr>
                <w:lang w:eastAsia="ar-SA"/>
              </w:rPr>
              <w:t xml:space="preserve">удельный расход </w:t>
            </w:r>
          </w:p>
        </w:tc>
        <w:tc>
          <w:tcPr>
            <w:tcW w:w="992" w:type="dxa"/>
            <w:shd w:val="clear" w:color="auto" w:fill="auto"/>
            <w:vAlign w:val="center"/>
          </w:tcPr>
          <w:p w:rsidR="00AA52BE" w:rsidRPr="00AA52BE" w:rsidRDefault="00AA52BE" w:rsidP="00AA52BE">
            <w:pPr>
              <w:jc w:val="both"/>
              <w:rPr>
                <w:lang w:eastAsia="ar-SA"/>
              </w:rPr>
            </w:pPr>
            <w:proofErr w:type="spellStart"/>
            <w:r w:rsidRPr="00AA52BE">
              <w:rPr>
                <w:lang w:eastAsia="ar-SA"/>
              </w:rPr>
              <w:t>кВтч</w:t>
            </w:r>
            <w:proofErr w:type="spellEnd"/>
            <w:r w:rsidRPr="00AA52BE">
              <w:rPr>
                <w:lang w:eastAsia="ar-SA"/>
              </w:rPr>
              <w:t>/м3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1,04</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0,64</w:t>
            </w:r>
          </w:p>
        </w:tc>
        <w:tc>
          <w:tcPr>
            <w:tcW w:w="1134" w:type="dxa"/>
            <w:shd w:val="clear" w:color="auto" w:fill="auto"/>
            <w:vAlign w:val="center"/>
          </w:tcPr>
          <w:p w:rsidR="00AA52BE" w:rsidRPr="00AA52BE" w:rsidRDefault="00AA52BE" w:rsidP="00AA52BE">
            <w:pPr>
              <w:jc w:val="center"/>
              <w:rPr>
                <w:lang w:eastAsia="ar-SA"/>
              </w:rPr>
            </w:pP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w:t>
            </w:r>
          </w:p>
        </w:tc>
      </w:tr>
      <w:tr w:rsidR="00AA52BE" w:rsidRPr="00AA52BE" w:rsidTr="00D410DD">
        <w:tc>
          <w:tcPr>
            <w:tcW w:w="706" w:type="dxa"/>
            <w:shd w:val="clear" w:color="auto" w:fill="auto"/>
            <w:vAlign w:val="center"/>
          </w:tcPr>
          <w:p w:rsidR="00AA52BE" w:rsidRPr="00AA52BE" w:rsidRDefault="00AA52BE" w:rsidP="00AA52BE">
            <w:pPr>
              <w:jc w:val="center"/>
              <w:rPr>
                <w:lang w:eastAsia="ar-SA"/>
              </w:rPr>
            </w:pPr>
            <w:r w:rsidRPr="00AA52BE">
              <w:rPr>
                <w:lang w:eastAsia="ar-SA"/>
              </w:rPr>
              <w:t>7.2</w:t>
            </w:r>
          </w:p>
        </w:tc>
        <w:tc>
          <w:tcPr>
            <w:tcW w:w="1988" w:type="dxa"/>
            <w:shd w:val="clear" w:color="auto" w:fill="auto"/>
            <w:vAlign w:val="center"/>
          </w:tcPr>
          <w:p w:rsidR="00AA52BE" w:rsidRPr="00AA52BE" w:rsidRDefault="00AA52BE" w:rsidP="00AA52BE">
            <w:pPr>
              <w:jc w:val="both"/>
              <w:rPr>
                <w:lang w:eastAsia="ar-SA"/>
              </w:rPr>
            </w:pPr>
            <w:r w:rsidRPr="00AA52BE">
              <w:rPr>
                <w:lang w:eastAsia="ar-SA"/>
              </w:rPr>
              <w:t>Расход электроэнергии на общепроизводственные нужды</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 кВт/</w:t>
            </w:r>
            <w:proofErr w:type="gramStart"/>
            <w:r w:rsidRPr="00AA52BE">
              <w:rPr>
                <w:lang w:eastAsia="ar-SA"/>
              </w:rPr>
              <w:t>ч</w:t>
            </w:r>
            <w:proofErr w:type="gramEnd"/>
          </w:p>
        </w:tc>
        <w:tc>
          <w:tcPr>
            <w:tcW w:w="1134" w:type="dxa"/>
            <w:shd w:val="clear" w:color="auto" w:fill="auto"/>
            <w:vAlign w:val="center"/>
          </w:tcPr>
          <w:p w:rsidR="00AA52BE" w:rsidRPr="00AA52BE" w:rsidRDefault="00AA52BE" w:rsidP="00AA52BE">
            <w:pPr>
              <w:jc w:val="center"/>
              <w:rPr>
                <w:lang w:eastAsia="ar-SA"/>
              </w:rPr>
            </w:pPr>
            <w:r w:rsidRPr="00AA52BE">
              <w:rPr>
                <w:lang w:eastAsia="ar-SA"/>
              </w:rPr>
              <w:t>917,28</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0,00</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-917,28</w:t>
            </w: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 xml:space="preserve">Объем не принят в связи с отсутствием факта у Организации за 2017 год </w:t>
            </w:r>
          </w:p>
        </w:tc>
      </w:tr>
    </w:tbl>
    <w:p w:rsidR="00AA52BE" w:rsidRPr="00AA52BE" w:rsidRDefault="00AA52BE" w:rsidP="00AA52BE">
      <w:pPr>
        <w:ind w:left="927" w:right="-52"/>
        <w:rPr>
          <w:sz w:val="22"/>
          <w:szCs w:val="22"/>
          <w:lang w:eastAsia="ar-SA"/>
        </w:rPr>
      </w:pPr>
      <w:r w:rsidRPr="00AA52BE">
        <w:rPr>
          <w:sz w:val="22"/>
          <w:szCs w:val="22"/>
          <w:lang w:eastAsia="ar-SA"/>
        </w:rPr>
        <w:t>Водоотведение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1134"/>
        <w:gridCol w:w="992"/>
        <w:gridCol w:w="1134"/>
        <w:gridCol w:w="3402"/>
      </w:tblGrid>
      <w:tr w:rsidR="00AA52BE" w:rsidRPr="00AA52BE" w:rsidTr="00D410DD">
        <w:tc>
          <w:tcPr>
            <w:tcW w:w="709" w:type="dxa"/>
            <w:shd w:val="clear" w:color="auto" w:fill="auto"/>
            <w:vAlign w:val="center"/>
          </w:tcPr>
          <w:p w:rsidR="00AA52BE" w:rsidRPr="00AA52BE" w:rsidRDefault="00AA52BE" w:rsidP="00AA52BE">
            <w:pPr>
              <w:jc w:val="both"/>
              <w:rPr>
                <w:lang w:eastAsia="ar-SA"/>
              </w:rPr>
            </w:pPr>
            <w:r w:rsidRPr="00AA52BE">
              <w:rPr>
                <w:lang w:eastAsia="ar-SA"/>
              </w:rPr>
              <w:t xml:space="preserve">№ </w:t>
            </w:r>
            <w:proofErr w:type="gramStart"/>
            <w:r w:rsidRPr="00AA52BE">
              <w:rPr>
                <w:lang w:eastAsia="ar-SA"/>
              </w:rPr>
              <w:t>п</w:t>
            </w:r>
            <w:proofErr w:type="gramEnd"/>
            <w:r w:rsidRPr="00AA52BE">
              <w:rPr>
                <w:lang w:eastAsia="ar-SA"/>
              </w:rPr>
              <w:t>/п</w:t>
            </w:r>
          </w:p>
        </w:tc>
        <w:tc>
          <w:tcPr>
            <w:tcW w:w="1985" w:type="dxa"/>
            <w:shd w:val="clear" w:color="auto" w:fill="auto"/>
            <w:vAlign w:val="center"/>
          </w:tcPr>
          <w:p w:rsidR="00AA52BE" w:rsidRPr="00AA52BE" w:rsidRDefault="00AA52BE" w:rsidP="00AA52BE">
            <w:pPr>
              <w:ind w:right="-52"/>
              <w:jc w:val="center"/>
              <w:rPr>
                <w:lang w:eastAsia="ar-SA"/>
              </w:rPr>
            </w:pPr>
            <w:r w:rsidRPr="00AA52BE">
              <w:rPr>
                <w:lang w:eastAsia="ar-SA"/>
              </w:rPr>
              <w:t>Показатели</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Ед. изм.</w:t>
            </w:r>
          </w:p>
        </w:tc>
        <w:tc>
          <w:tcPr>
            <w:tcW w:w="1134" w:type="dxa"/>
            <w:shd w:val="clear" w:color="auto" w:fill="auto"/>
            <w:vAlign w:val="center"/>
          </w:tcPr>
          <w:p w:rsidR="00AA52BE" w:rsidRPr="00AA52BE" w:rsidRDefault="00AA52BE" w:rsidP="00AA52BE">
            <w:pPr>
              <w:ind w:right="-52"/>
              <w:jc w:val="center"/>
              <w:rPr>
                <w:sz w:val="16"/>
                <w:szCs w:val="16"/>
                <w:lang w:eastAsia="ar-SA"/>
              </w:rPr>
            </w:pPr>
            <w:r w:rsidRPr="00AA52BE">
              <w:rPr>
                <w:sz w:val="16"/>
                <w:szCs w:val="16"/>
                <w:lang w:eastAsia="ar-SA"/>
              </w:rPr>
              <w:t>План Организации на 2019 год</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Принято ЛенРТК на 2019 год</w:t>
            </w:r>
          </w:p>
        </w:tc>
        <w:tc>
          <w:tcPr>
            <w:tcW w:w="1134" w:type="dxa"/>
            <w:shd w:val="clear" w:color="auto" w:fill="auto"/>
            <w:vAlign w:val="center"/>
          </w:tcPr>
          <w:p w:rsidR="00AA52BE" w:rsidRPr="00AA52BE" w:rsidRDefault="00AA52BE" w:rsidP="00AA52BE">
            <w:pPr>
              <w:ind w:right="-52"/>
              <w:jc w:val="center"/>
              <w:rPr>
                <w:sz w:val="16"/>
                <w:szCs w:val="16"/>
                <w:lang w:eastAsia="ar-SA"/>
              </w:rPr>
            </w:pPr>
            <w:r w:rsidRPr="00AA52BE">
              <w:rPr>
                <w:sz w:val="16"/>
                <w:szCs w:val="16"/>
                <w:lang w:eastAsia="ar-SA"/>
              </w:rPr>
              <w:t xml:space="preserve">Отклонение </w:t>
            </w: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Причины корректировки</w:t>
            </w:r>
          </w:p>
        </w:tc>
      </w:tr>
      <w:tr w:rsidR="00AA52BE" w:rsidRPr="00AA52BE" w:rsidTr="00D410DD">
        <w:tc>
          <w:tcPr>
            <w:tcW w:w="709" w:type="dxa"/>
            <w:shd w:val="clear" w:color="auto" w:fill="auto"/>
            <w:vAlign w:val="center"/>
          </w:tcPr>
          <w:p w:rsidR="00AA52BE" w:rsidRPr="00AA52BE" w:rsidRDefault="00AA52BE" w:rsidP="00AA52BE">
            <w:pPr>
              <w:ind w:right="-52"/>
              <w:jc w:val="center"/>
              <w:rPr>
                <w:lang w:eastAsia="ar-SA"/>
              </w:rPr>
            </w:pPr>
            <w:r w:rsidRPr="00AA52BE">
              <w:rPr>
                <w:lang w:eastAsia="ar-SA"/>
              </w:rPr>
              <w:t>1</w:t>
            </w:r>
          </w:p>
        </w:tc>
        <w:tc>
          <w:tcPr>
            <w:tcW w:w="1985" w:type="dxa"/>
            <w:shd w:val="clear" w:color="auto" w:fill="auto"/>
            <w:vAlign w:val="center"/>
          </w:tcPr>
          <w:p w:rsidR="00AA52BE" w:rsidRPr="00AA52BE" w:rsidRDefault="00AA52BE" w:rsidP="00AA52BE">
            <w:pPr>
              <w:ind w:right="-52"/>
              <w:jc w:val="center"/>
              <w:rPr>
                <w:lang w:eastAsia="ar-SA"/>
              </w:rPr>
            </w:pPr>
            <w:r w:rsidRPr="00AA52BE">
              <w:rPr>
                <w:lang w:eastAsia="ar-SA"/>
              </w:rPr>
              <w:t>2</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3</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4</w:t>
            </w:r>
          </w:p>
        </w:tc>
        <w:tc>
          <w:tcPr>
            <w:tcW w:w="992" w:type="dxa"/>
            <w:shd w:val="clear" w:color="auto" w:fill="auto"/>
            <w:vAlign w:val="center"/>
          </w:tcPr>
          <w:p w:rsidR="00AA52BE" w:rsidRPr="00AA52BE" w:rsidRDefault="00AA52BE" w:rsidP="00AA52BE">
            <w:pPr>
              <w:ind w:right="-52"/>
              <w:jc w:val="center"/>
              <w:rPr>
                <w:lang w:eastAsia="ar-SA"/>
              </w:rPr>
            </w:pPr>
            <w:r w:rsidRPr="00AA52BE">
              <w:rPr>
                <w:lang w:eastAsia="ar-SA"/>
              </w:rPr>
              <w:t>5</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6</w:t>
            </w: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7</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1.</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Объем пропущенных сточных вод -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958,84</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990,11</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-31,27</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Скорректировано с учетом объемов товарных стоков</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p>
        </w:tc>
        <w:tc>
          <w:tcPr>
            <w:tcW w:w="1985" w:type="dxa"/>
            <w:shd w:val="clear" w:color="auto" w:fill="auto"/>
            <w:vAlign w:val="center"/>
          </w:tcPr>
          <w:p w:rsidR="00AA52BE" w:rsidRPr="00AA52BE" w:rsidRDefault="00AA52BE" w:rsidP="00AA52BE">
            <w:pPr>
              <w:jc w:val="both"/>
              <w:rPr>
                <w:lang w:eastAsia="ar-SA"/>
              </w:rPr>
            </w:pPr>
            <w:r w:rsidRPr="00AA52BE">
              <w:rPr>
                <w:lang w:eastAsia="ar-SA"/>
              </w:rPr>
              <w:t>в том числе:</w:t>
            </w:r>
          </w:p>
        </w:tc>
        <w:tc>
          <w:tcPr>
            <w:tcW w:w="992" w:type="dxa"/>
            <w:shd w:val="clear" w:color="auto" w:fill="auto"/>
            <w:vAlign w:val="center"/>
          </w:tcPr>
          <w:p w:rsidR="00AA52BE" w:rsidRPr="00AA52BE" w:rsidRDefault="00AA52BE" w:rsidP="00AA52BE">
            <w:pPr>
              <w:jc w:val="center"/>
              <w:rPr>
                <w:lang w:eastAsia="ar-SA"/>
              </w:rPr>
            </w:pPr>
          </w:p>
        </w:tc>
        <w:tc>
          <w:tcPr>
            <w:tcW w:w="1134" w:type="dxa"/>
            <w:shd w:val="clear" w:color="auto" w:fill="auto"/>
            <w:vAlign w:val="center"/>
          </w:tcPr>
          <w:p w:rsidR="00AA52BE" w:rsidRPr="00AA52BE" w:rsidRDefault="00AA52BE" w:rsidP="00AA52BE">
            <w:pPr>
              <w:ind w:right="-52"/>
              <w:jc w:val="center"/>
              <w:rPr>
                <w:lang w:eastAsia="ar-SA"/>
              </w:rPr>
            </w:pPr>
          </w:p>
        </w:tc>
        <w:tc>
          <w:tcPr>
            <w:tcW w:w="992" w:type="dxa"/>
            <w:shd w:val="clear" w:color="auto" w:fill="auto"/>
            <w:vAlign w:val="center"/>
          </w:tcPr>
          <w:p w:rsidR="00AA52BE" w:rsidRPr="00AA52BE" w:rsidRDefault="00AA52BE" w:rsidP="00AA52BE">
            <w:pPr>
              <w:ind w:right="-52"/>
              <w:jc w:val="center"/>
              <w:rPr>
                <w:lang w:eastAsia="ar-SA"/>
              </w:rPr>
            </w:pPr>
          </w:p>
        </w:tc>
        <w:tc>
          <w:tcPr>
            <w:tcW w:w="1134" w:type="dxa"/>
            <w:shd w:val="clear" w:color="auto" w:fill="auto"/>
            <w:vAlign w:val="center"/>
          </w:tcPr>
          <w:p w:rsidR="00AA52BE" w:rsidRPr="00AA52BE" w:rsidRDefault="00AA52BE" w:rsidP="00AA52BE">
            <w:pPr>
              <w:ind w:right="-52"/>
              <w:jc w:val="center"/>
              <w:rPr>
                <w:lang w:eastAsia="ar-SA"/>
              </w:rPr>
            </w:pPr>
          </w:p>
        </w:tc>
        <w:tc>
          <w:tcPr>
            <w:tcW w:w="3402" w:type="dxa"/>
            <w:shd w:val="clear" w:color="auto" w:fill="auto"/>
            <w:vAlign w:val="center"/>
          </w:tcPr>
          <w:p w:rsidR="00AA52BE" w:rsidRPr="00AA52BE" w:rsidRDefault="00AA52BE" w:rsidP="00AA52BE">
            <w:pPr>
              <w:ind w:right="-52"/>
              <w:jc w:val="both"/>
              <w:rPr>
                <w:lang w:eastAsia="ar-SA"/>
              </w:rPr>
            </w:pP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2.</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Товарные стоки,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958,84</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990,11</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-31,27</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Скорректировано с учетом объема принятых стоков от потребителей по МУП «</w:t>
            </w:r>
            <w:proofErr w:type="spellStart"/>
            <w:r w:rsidRPr="00AA52BE">
              <w:rPr>
                <w:lang w:eastAsia="ar-SA"/>
              </w:rPr>
              <w:t>Приладожскводоканал</w:t>
            </w:r>
            <w:proofErr w:type="spellEnd"/>
            <w:r w:rsidRPr="00AA52BE">
              <w:rPr>
                <w:lang w:eastAsia="ar-SA"/>
              </w:rPr>
              <w:t>», МУП «Водоканал Кировского района»</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2.1</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 прочие потребители</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490,20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490,20</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2.2</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Организации, осуществляющие водоотведение:</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468,64</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499,91</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+31,27</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Объемы приняты с учетом корректировки объемов по МУП «</w:t>
            </w:r>
            <w:proofErr w:type="spellStart"/>
            <w:r w:rsidRPr="00AA52BE">
              <w:rPr>
                <w:lang w:eastAsia="ar-SA"/>
              </w:rPr>
              <w:t>Приладожскводоканал</w:t>
            </w:r>
            <w:proofErr w:type="spellEnd"/>
            <w:r w:rsidRPr="00AA52BE">
              <w:rPr>
                <w:lang w:eastAsia="ar-SA"/>
              </w:rPr>
              <w:t>» и МУП «Водоканал Кировского района»</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2.2.1</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-МУП «Водоканал Кировского района»</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155,72</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178,07</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+22,35</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Объем принят в соответствии с производственной программой МУП «Водоканал Кировского района» на 2019 год</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2.2.2</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-МУП «</w:t>
            </w:r>
            <w:proofErr w:type="spellStart"/>
            <w:r w:rsidRPr="00AA52BE">
              <w:rPr>
                <w:lang w:eastAsia="ar-SA"/>
              </w:rPr>
              <w:t>Приладожскводоканал</w:t>
            </w:r>
            <w:proofErr w:type="spellEnd"/>
            <w:r w:rsidRPr="00AA52BE">
              <w:rPr>
                <w:lang w:eastAsia="ar-SA"/>
              </w:rPr>
              <w:t>»</w:t>
            </w:r>
          </w:p>
        </w:tc>
        <w:tc>
          <w:tcPr>
            <w:tcW w:w="992" w:type="dxa"/>
            <w:shd w:val="clear" w:color="auto" w:fill="auto"/>
          </w:tcPr>
          <w:p w:rsidR="00AA52BE" w:rsidRPr="00AA52BE" w:rsidRDefault="00AA52BE" w:rsidP="00AA52BE">
            <w:pP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312,92</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321,84</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+8,92</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 xml:space="preserve">Объем принят в соответствии производственной программой МУП « </w:t>
            </w:r>
            <w:proofErr w:type="spellStart"/>
            <w:r w:rsidRPr="00AA52BE">
              <w:rPr>
                <w:lang w:eastAsia="ar-SA"/>
              </w:rPr>
              <w:t>Приладожскводоканал</w:t>
            </w:r>
            <w:proofErr w:type="spellEnd"/>
            <w:r w:rsidRPr="00AA52BE">
              <w:rPr>
                <w:lang w:eastAsia="ar-SA"/>
              </w:rPr>
              <w:t>» на 2019 год</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3.</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Пропущено сточных вод через очистные сооружения –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781,84</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812,04</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-30,20</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Объемы приняты в соответствии с корректировкой объема пропущенных и переданных стоков</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4.</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Передано сточных вод на очистку другим канализациям</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тыс</w:t>
            </w:r>
            <w:proofErr w:type="gramStart"/>
            <w:r w:rsidRPr="00AA52BE">
              <w:rPr>
                <w:lang w:eastAsia="ar-SA"/>
              </w:rPr>
              <w:t>.м</w:t>
            </w:r>
            <w:proofErr w:type="gramEnd"/>
            <w:r w:rsidRPr="00AA52BE">
              <w:rPr>
                <w:lang w:eastAsia="ar-SA"/>
              </w:rPr>
              <w:t>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177,00</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178,07</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+1,07</w:t>
            </w:r>
          </w:p>
        </w:tc>
        <w:tc>
          <w:tcPr>
            <w:tcW w:w="3402" w:type="dxa"/>
            <w:shd w:val="clear" w:color="auto" w:fill="auto"/>
            <w:vAlign w:val="center"/>
          </w:tcPr>
          <w:p w:rsidR="00AA52BE" w:rsidRPr="00AA52BE" w:rsidRDefault="00AA52BE" w:rsidP="00AA52BE">
            <w:pPr>
              <w:ind w:right="-52"/>
              <w:jc w:val="both"/>
              <w:rPr>
                <w:lang w:eastAsia="ar-SA"/>
              </w:rPr>
            </w:pPr>
            <w:r w:rsidRPr="00AA52BE">
              <w:rPr>
                <w:lang w:eastAsia="ar-SA"/>
              </w:rPr>
              <w:t>Откорректированы с учётом передачи стоков в АО «Птицефабрика «Северная»</w:t>
            </w:r>
          </w:p>
        </w:tc>
      </w:tr>
      <w:tr w:rsidR="00AA52BE" w:rsidRPr="00AA52BE" w:rsidTr="00D410DD">
        <w:tc>
          <w:tcPr>
            <w:tcW w:w="709" w:type="dxa"/>
            <w:shd w:val="clear" w:color="auto" w:fill="auto"/>
            <w:vAlign w:val="center"/>
          </w:tcPr>
          <w:p w:rsidR="00AA52BE" w:rsidRPr="00AA52BE" w:rsidRDefault="00AA52BE" w:rsidP="00AA52BE">
            <w:pPr>
              <w:rPr>
                <w:lang w:eastAsia="ar-SA"/>
              </w:rPr>
            </w:pPr>
            <w:r w:rsidRPr="00AA52BE">
              <w:rPr>
                <w:lang w:eastAsia="ar-SA"/>
              </w:rPr>
              <w:t>5.</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Расход электроэнергии - всего</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 кВт/</w:t>
            </w:r>
            <w:proofErr w:type="gramStart"/>
            <w:r w:rsidRPr="00AA52BE">
              <w:rPr>
                <w:lang w:eastAsia="ar-SA"/>
              </w:rPr>
              <w:t>ч</w:t>
            </w:r>
            <w:proofErr w:type="gramEnd"/>
          </w:p>
        </w:tc>
        <w:tc>
          <w:tcPr>
            <w:tcW w:w="1134" w:type="dxa"/>
            <w:shd w:val="clear" w:color="auto" w:fill="auto"/>
            <w:vAlign w:val="center"/>
          </w:tcPr>
          <w:p w:rsidR="00AA52BE" w:rsidRPr="00AA52BE" w:rsidRDefault="00AA52BE" w:rsidP="00AA52BE">
            <w:pPr>
              <w:jc w:val="center"/>
              <w:rPr>
                <w:lang w:eastAsia="ar-SA"/>
              </w:rPr>
            </w:pPr>
            <w:r w:rsidRPr="00AA52BE">
              <w:rPr>
                <w:lang w:eastAsia="ar-SA"/>
              </w:rPr>
              <w:t>2124,34</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663,37</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-1460,97</w:t>
            </w:r>
          </w:p>
        </w:tc>
        <w:tc>
          <w:tcPr>
            <w:tcW w:w="3402" w:type="dxa"/>
            <w:vMerge w:val="restart"/>
            <w:shd w:val="clear" w:color="auto" w:fill="auto"/>
            <w:vAlign w:val="center"/>
          </w:tcPr>
          <w:p w:rsidR="00AA52BE" w:rsidRPr="00AA52BE" w:rsidRDefault="00AA52BE" w:rsidP="00AA52BE">
            <w:pPr>
              <w:ind w:right="-52"/>
              <w:jc w:val="both"/>
              <w:rPr>
                <w:lang w:eastAsia="ar-SA"/>
              </w:rPr>
            </w:pPr>
            <w:r w:rsidRPr="00AA52BE">
              <w:rPr>
                <w:lang w:eastAsia="ar-SA"/>
              </w:rPr>
              <w:t>Показатель определен с учетом удельного расхода, принято ЛенРТК в 2018 году с учётом объема пропущенных стоков</w:t>
            </w: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p>
        </w:tc>
        <w:tc>
          <w:tcPr>
            <w:tcW w:w="1985" w:type="dxa"/>
            <w:shd w:val="clear" w:color="auto" w:fill="auto"/>
            <w:vAlign w:val="center"/>
          </w:tcPr>
          <w:p w:rsidR="00AA52BE" w:rsidRPr="00AA52BE" w:rsidRDefault="00AA52BE" w:rsidP="00AA52BE">
            <w:pPr>
              <w:jc w:val="both"/>
              <w:rPr>
                <w:lang w:eastAsia="ar-SA"/>
              </w:rPr>
            </w:pPr>
            <w:r w:rsidRPr="00AA52BE">
              <w:rPr>
                <w:lang w:eastAsia="ar-SA"/>
              </w:rPr>
              <w:t xml:space="preserve">в </w:t>
            </w:r>
            <w:proofErr w:type="spellStart"/>
            <w:r w:rsidRPr="00AA52BE">
              <w:rPr>
                <w:lang w:eastAsia="ar-SA"/>
              </w:rPr>
              <w:t>т.ч</w:t>
            </w:r>
            <w:proofErr w:type="spellEnd"/>
            <w:r w:rsidRPr="00AA52BE">
              <w:rPr>
                <w:lang w:eastAsia="ar-SA"/>
              </w:rPr>
              <w:t>.</w:t>
            </w:r>
          </w:p>
        </w:tc>
        <w:tc>
          <w:tcPr>
            <w:tcW w:w="992" w:type="dxa"/>
            <w:shd w:val="clear" w:color="auto" w:fill="auto"/>
            <w:vAlign w:val="center"/>
          </w:tcPr>
          <w:p w:rsidR="00AA52BE" w:rsidRPr="00AA52BE" w:rsidRDefault="00AA52BE" w:rsidP="00AA52BE">
            <w:pPr>
              <w:jc w:val="center"/>
              <w:rPr>
                <w:lang w:eastAsia="ar-SA"/>
              </w:rPr>
            </w:pPr>
          </w:p>
        </w:tc>
        <w:tc>
          <w:tcPr>
            <w:tcW w:w="1134" w:type="dxa"/>
            <w:shd w:val="clear" w:color="auto" w:fill="auto"/>
            <w:vAlign w:val="center"/>
          </w:tcPr>
          <w:p w:rsidR="00AA52BE" w:rsidRPr="00AA52BE" w:rsidRDefault="00AA52BE" w:rsidP="00AA52BE">
            <w:pPr>
              <w:jc w:val="center"/>
              <w:rPr>
                <w:lang w:eastAsia="ar-SA"/>
              </w:rPr>
            </w:pPr>
          </w:p>
        </w:tc>
        <w:tc>
          <w:tcPr>
            <w:tcW w:w="992" w:type="dxa"/>
            <w:shd w:val="clear" w:color="auto" w:fill="auto"/>
            <w:vAlign w:val="center"/>
          </w:tcPr>
          <w:p w:rsidR="00AA52BE" w:rsidRPr="00AA52BE" w:rsidRDefault="00AA52BE" w:rsidP="00AA52BE">
            <w:pPr>
              <w:jc w:val="center"/>
              <w:rPr>
                <w:lang w:eastAsia="ar-SA"/>
              </w:rPr>
            </w:pPr>
          </w:p>
        </w:tc>
        <w:tc>
          <w:tcPr>
            <w:tcW w:w="1134" w:type="dxa"/>
            <w:shd w:val="clear" w:color="auto" w:fill="auto"/>
            <w:vAlign w:val="center"/>
          </w:tcPr>
          <w:p w:rsidR="00AA52BE" w:rsidRPr="00AA52BE" w:rsidRDefault="00AA52BE" w:rsidP="00AA52BE">
            <w:pPr>
              <w:ind w:right="-52"/>
              <w:jc w:val="center"/>
              <w:rPr>
                <w:lang w:eastAsia="ar-SA"/>
              </w:rPr>
            </w:pPr>
          </w:p>
        </w:tc>
        <w:tc>
          <w:tcPr>
            <w:tcW w:w="3402" w:type="dxa"/>
            <w:vMerge/>
            <w:shd w:val="clear" w:color="auto" w:fill="auto"/>
            <w:vAlign w:val="center"/>
          </w:tcPr>
          <w:p w:rsidR="00AA52BE" w:rsidRPr="00AA52BE" w:rsidRDefault="00AA52BE" w:rsidP="00AA52BE">
            <w:pPr>
              <w:ind w:right="-52"/>
              <w:jc w:val="center"/>
              <w:rPr>
                <w:lang w:eastAsia="ar-SA"/>
              </w:rPr>
            </w:pP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t>5.1</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Расход электроэнергии на технологические нужды</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 xml:space="preserve">т. </w:t>
            </w:r>
            <w:proofErr w:type="spellStart"/>
            <w:r w:rsidRPr="00AA52BE">
              <w:rPr>
                <w:lang w:eastAsia="ar-SA"/>
              </w:rPr>
              <w:t>кВтч</w:t>
            </w:r>
            <w:proofErr w:type="spellEnd"/>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1452,65</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663,37</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-789,28</w:t>
            </w:r>
          </w:p>
        </w:tc>
        <w:tc>
          <w:tcPr>
            <w:tcW w:w="3402" w:type="dxa"/>
            <w:vMerge/>
            <w:shd w:val="clear" w:color="auto" w:fill="auto"/>
            <w:vAlign w:val="center"/>
          </w:tcPr>
          <w:p w:rsidR="00AA52BE" w:rsidRPr="00AA52BE" w:rsidRDefault="00AA52BE" w:rsidP="00AA52BE">
            <w:pPr>
              <w:ind w:right="-52"/>
              <w:jc w:val="both"/>
              <w:rPr>
                <w:lang w:eastAsia="ar-SA"/>
              </w:rPr>
            </w:pPr>
          </w:p>
        </w:tc>
      </w:tr>
      <w:tr w:rsidR="00AA52BE" w:rsidRPr="00AA52BE" w:rsidTr="00D410DD">
        <w:trPr>
          <w:trHeight w:val="426"/>
        </w:trPr>
        <w:tc>
          <w:tcPr>
            <w:tcW w:w="709" w:type="dxa"/>
            <w:shd w:val="clear" w:color="auto" w:fill="auto"/>
            <w:vAlign w:val="center"/>
          </w:tcPr>
          <w:p w:rsidR="00AA52BE" w:rsidRPr="00AA52BE" w:rsidRDefault="00AA52BE" w:rsidP="00AA52BE">
            <w:pPr>
              <w:jc w:val="center"/>
              <w:rPr>
                <w:lang w:eastAsia="ar-SA"/>
              </w:rPr>
            </w:pPr>
          </w:p>
        </w:tc>
        <w:tc>
          <w:tcPr>
            <w:tcW w:w="1985" w:type="dxa"/>
            <w:shd w:val="clear" w:color="auto" w:fill="auto"/>
            <w:vAlign w:val="center"/>
          </w:tcPr>
          <w:p w:rsidR="00AA52BE" w:rsidRPr="00AA52BE" w:rsidRDefault="00AA52BE" w:rsidP="00AA52BE">
            <w:pPr>
              <w:jc w:val="right"/>
              <w:rPr>
                <w:lang w:eastAsia="ar-SA"/>
              </w:rPr>
            </w:pPr>
            <w:r w:rsidRPr="00AA52BE">
              <w:rPr>
                <w:lang w:eastAsia="ar-SA"/>
              </w:rPr>
              <w:t xml:space="preserve">удельный расход </w:t>
            </w:r>
          </w:p>
        </w:tc>
        <w:tc>
          <w:tcPr>
            <w:tcW w:w="992" w:type="dxa"/>
            <w:shd w:val="clear" w:color="auto" w:fill="auto"/>
            <w:vAlign w:val="center"/>
          </w:tcPr>
          <w:p w:rsidR="00AA52BE" w:rsidRPr="00AA52BE" w:rsidRDefault="00AA52BE" w:rsidP="00AA52BE">
            <w:pPr>
              <w:jc w:val="center"/>
              <w:rPr>
                <w:lang w:eastAsia="ar-SA"/>
              </w:rPr>
            </w:pPr>
            <w:proofErr w:type="spellStart"/>
            <w:r w:rsidRPr="00AA52BE">
              <w:rPr>
                <w:lang w:eastAsia="ar-SA"/>
              </w:rPr>
              <w:t>кВтч</w:t>
            </w:r>
            <w:proofErr w:type="spellEnd"/>
            <w:r w:rsidRPr="00AA52BE">
              <w:rPr>
                <w:lang w:eastAsia="ar-SA"/>
              </w:rPr>
              <w:t>/м3</w:t>
            </w:r>
          </w:p>
        </w:tc>
        <w:tc>
          <w:tcPr>
            <w:tcW w:w="1134" w:type="dxa"/>
            <w:shd w:val="clear" w:color="auto" w:fill="auto"/>
            <w:vAlign w:val="center"/>
          </w:tcPr>
          <w:p w:rsidR="00AA52BE" w:rsidRPr="00AA52BE" w:rsidRDefault="00AA52BE" w:rsidP="00AA52BE">
            <w:pPr>
              <w:jc w:val="center"/>
              <w:rPr>
                <w:lang w:eastAsia="ar-SA"/>
              </w:rPr>
            </w:pPr>
            <w:r w:rsidRPr="00AA52BE">
              <w:rPr>
                <w:lang w:eastAsia="ar-SA"/>
              </w:rPr>
              <w:t>1,52</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0,67</w:t>
            </w:r>
          </w:p>
        </w:tc>
        <w:tc>
          <w:tcPr>
            <w:tcW w:w="1134" w:type="dxa"/>
            <w:shd w:val="clear" w:color="auto" w:fill="auto"/>
            <w:vAlign w:val="center"/>
          </w:tcPr>
          <w:p w:rsidR="00AA52BE" w:rsidRPr="00AA52BE" w:rsidRDefault="00AA52BE" w:rsidP="00AA52BE">
            <w:pPr>
              <w:ind w:right="-52"/>
              <w:jc w:val="center"/>
              <w:rPr>
                <w:lang w:eastAsia="ar-SA"/>
              </w:rPr>
            </w:pPr>
          </w:p>
        </w:tc>
        <w:tc>
          <w:tcPr>
            <w:tcW w:w="3402" w:type="dxa"/>
            <w:shd w:val="clear" w:color="auto" w:fill="auto"/>
            <w:vAlign w:val="center"/>
          </w:tcPr>
          <w:p w:rsidR="00AA52BE" w:rsidRPr="00AA52BE" w:rsidRDefault="00AA52BE" w:rsidP="00AA52BE">
            <w:pPr>
              <w:ind w:right="-52"/>
              <w:jc w:val="center"/>
              <w:rPr>
                <w:lang w:eastAsia="ar-SA"/>
              </w:rPr>
            </w:pPr>
          </w:p>
        </w:tc>
      </w:tr>
      <w:tr w:rsidR="00AA52BE" w:rsidRPr="00AA52BE" w:rsidTr="00D410DD">
        <w:tc>
          <w:tcPr>
            <w:tcW w:w="709" w:type="dxa"/>
            <w:shd w:val="clear" w:color="auto" w:fill="auto"/>
            <w:vAlign w:val="center"/>
          </w:tcPr>
          <w:p w:rsidR="00AA52BE" w:rsidRPr="00AA52BE" w:rsidRDefault="00AA52BE" w:rsidP="00AA52BE">
            <w:pPr>
              <w:jc w:val="center"/>
              <w:rPr>
                <w:lang w:eastAsia="ar-SA"/>
              </w:rPr>
            </w:pPr>
            <w:r w:rsidRPr="00AA52BE">
              <w:rPr>
                <w:lang w:eastAsia="ar-SA"/>
              </w:rPr>
              <w:lastRenderedPageBreak/>
              <w:t>5.2</w:t>
            </w:r>
          </w:p>
        </w:tc>
        <w:tc>
          <w:tcPr>
            <w:tcW w:w="1985" w:type="dxa"/>
            <w:shd w:val="clear" w:color="auto" w:fill="auto"/>
            <w:vAlign w:val="center"/>
          </w:tcPr>
          <w:p w:rsidR="00AA52BE" w:rsidRPr="00AA52BE" w:rsidRDefault="00AA52BE" w:rsidP="00AA52BE">
            <w:pPr>
              <w:jc w:val="both"/>
              <w:rPr>
                <w:lang w:eastAsia="ar-SA"/>
              </w:rPr>
            </w:pPr>
            <w:r w:rsidRPr="00AA52BE">
              <w:rPr>
                <w:lang w:eastAsia="ar-SA"/>
              </w:rPr>
              <w:t>Расход электроэнергии на общепроизводственные нужды</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т. кВт/</w:t>
            </w:r>
            <w:proofErr w:type="gramStart"/>
            <w:r w:rsidRPr="00AA52BE">
              <w:rPr>
                <w:lang w:eastAsia="ar-SA"/>
              </w:rPr>
              <w:t>ч</w:t>
            </w:r>
            <w:proofErr w:type="gramEnd"/>
          </w:p>
        </w:tc>
        <w:tc>
          <w:tcPr>
            <w:tcW w:w="1134" w:type="dxa"/>
            <w:shd w:val="clear" w:color="auto" w:fill="auto"/>
            <w:vAlign w:val="center"/>
          </w:tcPr>
          <w:p w:rsidR="00AA52BE" w:rsidRPr="00AA52BE" w:rsidRDefault="00AA52BE" w:rsidP="00AA52BE">
            <w:pPr>
              <w:jc w:val="center"/>
              <w:rPr>
                <w:lang w:eastAsia="ar-SA"/>
              </w:rPr>
            </w:pPr>
            <w:r w:rsidRPr="00AA52BE">
              <w:rPr>
                <w:lang w:eastAsia="ar-SA"/>
              </w:rPr>
              <w:t>671,69</w:t>
            </w:r>
          </w:p>
        </w:tc>
        <w:tc>
          <w:tcPr>
            <w:tcW w:w="992" w:type="dxa"/>
            <w:shd w:val="clear" w:color="auto" w:fill="auto"/>
            <w:vAlign w:val="center"/>
          </w:tcPr>
          <w:p w:rsidR="00AA52BE" w:rsidRPr="00AA52BE" w:rsidRDefault="00AA52BE" w:rsidP="00AA52BE">
            <w:pPr>
              <w:jc w:val="center"/>
              <w:rPr>
                <w:lang w:eastAsia="ar-SA"/>
              </w:rPr>
            </w:pPr>
            <w:r w:rsidRPr="00AA52BE">
              <w:rPr>
                <w:lang w:eastAsia="ar-SA"/>
              </w:rPr>
              <w:t>0,00</w:t>
            </w:r>
          </w:p>
        </w:tc>
        <w:tc>
          <w:tcPr>
            <w:tcW w:w="1134" w:type="dxa"/>
            <w:shd w:val="clear" w:color="auto" w:fill="auto"/>
            <w:vAlign w:val="center"/>
          </w:tcPr>
          <w:p w:rsidR="00AA52BE" w:rsidRPr="00AA52BE" w:rsidRDefault="00AA52BE" w:rsidP="00AA52BE">
            <w:pPr>
              <w:ind w:right="-52"/>
              <w:jc w:val="center"/>
              <w:rPr>
                <w:lang w:eastAsia="ar-SA"/>
              </w:rPr>
            </w:pPr>
            <w:r w:rsidRPr="00AA52BE">
              <w:rPr>
                <w:lang w:eastAsia="ar-SA"/>
              </w:rPr>
              <w:t>-671,69</w:t>
            </w:r>
          </w:p>
        </w:tc>
        <w:tc>
          <w:tcPr>
            <w:tcW w:w="3402" w:type="dxa"/>
            <w:shd w:val="clear" w:color="auto" w:fill="auto"/>
            <w:vAlign w:val="center"/>
          </w:tcPr>
          <w:p w:rsidR="00AA52BE" w:rsidRPr="00AA52BE" w:rsidRDefault="00AA52BE" w:rsidP="00AA52BE">
            <w:pPr>
              <w:ind w:right="-52"/>
              <w:jc w:val="center"/>
              <w:rPr>
                <w:lang w:eastAsia="ar-SA"/>
              </w:rPr>
            </w:pPr>
            <w:r w:rsidRPr="00AA52BE">
              <w:rPr>
                <w:lang w:eastAsia="ar-SA"/>
              </w:rPr>
              <w:t>Объем не принят в связи с отсутствием факта у Организации за 2017 год</w:t>
            </w:r>
          </w:p>
        </w:tc>
      </w:tr>
    </w:tbl>
    <w:p w:rsidR="00AA52BE" w:rsidRPr="00AA52BE" w:rsidRDefault="00AA52BE" w:rsidP="00AA52BE">
      <w:pPr>
        <w:ind w:firstLine="567"/>
        <w:jc w:val="both"/>
        <w:rPr>
          <w:b/>
          <w:sz w:val="24"/>
          <w:szCs w:val="24"/>
          <w:lang w:eastAsia="ar-SA"/>
        </w:rPr>
      </w:pPr>
      <w:r w:rsidRPr="00AA52BE">
        <w:rPr>
          <w:b/>
          <w:sz w:val="24"/>
          <w:szCs w:val="24"/>
          <w:lang w:eastAsia="ar-SA"/>
        </w:rPr>
        <w:t>3. Результаты экономической экспертизы материалов по определению себестоимости услуг в сфере водоснабжения и водоотведения, планируемых на 2019-2023 гг.</w:t>
      </w:r>
    </w:p>
    <w:p w:rsidR="00AA52BE" w:rsidRPr="00AA52BE" w:rsidRDefault="00AA52BE" w:rsidP="00AA52BE">
      <w:pPr>
        <w:ind w:firstLine="709"/>
        <w:jc w:val="both"/>
        <w:rPr>
          <w:sz w:val="24"/>
          <w:szCs w:val="24"/>
          <w:lang w:eastAsia="ar-SA"/>
        </w:rPr>
      </w:pPr>
      <w:r w:rsidRPr="00AA52BE">
        <w:rPr>
          <w:sz w:val="24"/>
          <w:szCs w:val="24"/>
          <w:lang w:eastAsia="ar-SA"/>
        </w:rPr>
        <w:t xml:space="preserve">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на территории </w:t>
      </w:r>
      <w:proofErr w:type="spellStart"/>
      <w:proofErr w:type="gramStart"/>
      <w:r w:rsidRPr="00AA52BE">
        <w:rPr>
          <w:sz w:val="24"/>
          <w:szCs w:val="24"/>
          <w:lang w:eastAsia="ar-SA"/>
        </w:rPr>
        <w:t>Синявинское</w:t>
      </w:r>
      <w:proofErr w:type="spellEnd"/>
      <w:proofErr w:type="gramEnd"/>
      <w:r w:rsidRPr="00AA52BE">
        <w:rPr>
          <w:sz w:val="24"/>
          <w:szCs w:val="24"/>
          <w:lang w:eastAsia="ar-SA"/>
        </w:rPr>
        <w:t xml:space="preserve"> и </w:t>
      </w:r>
      <w:proofErr w:type="spellStart"/>
      <w:r w:rsidRPr="00AA52BE">
        <w:rPr>
          <w:sz w:val="24"/>
          <w:szCs w:val="24"/>
          <w:lang w:eastAsia="ar-SA"/>
        </w:rPr>
        <w:t>Приладожское</w:t>
      </w:r>
      <w:proofErr w:type="spellEnd"/>
      <w:r w:rsidRPr="00AA52BE">
        <w:rPr>
          <w:sz w:val="24"/>
          <w:szCs w:val="24"/>
          <w:lang w:eastAsia="ar-SA"/>
        </w:rPr>
        <w:t xml:space="preserve"> городские поселения  муниципального образования Кировского муниципального района Ленинградской области, экспертами использовались следующие индексы-дефляторы: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783"/>
        <w:gridCol w:w="1417"/>
        <w:gridCol w:w="1418"/>
        <w:gridCol w:w="1417"/>
        <w:gridCol w:w="1276"/>
        <w:gridCol w:w="1417"/>
      </w:tblGrid>
      <w:tr w:rsidR="00AA52BE" w:rsidRPr="00AA52BE" w:rsidTr="00D410DD">
        <w:tc>
          <w:tcPr>
            <w:tcW w:w="620" w:type="dxa"/>
            <w:vMerge w:val="restart"/>
            <w:shd w:val="clear" w:color="auto" w:fill="auto"/>
            <w:vAlign w:val="center"/>
          </w:tcPr>
          <w:p w:rsidR="00AA52BE" w:rsidRPr="00AA52BE" w:rsidRDefault="00AA52BE" w:rsidP="00AA52BE">
            <w:pPr>
              <w:jc w:val="center"/>
              <w:rPr>
                <w:lang w:eastAsia="ar-SA"/>
              </w:rPr>
            </w:pPr>
            <w:r w:rsidRPr="00AA52BE">
              <w:rPr>
                <w:lang w:eastAsia="ar-SA"/>
              </w:rPr>
              <w:t xml:space="preserve">№ </w:t>
            </w:r>
            <w:proofErr w:type="gramStart"/>
            <w:r w:rsidRPr="00AA52BE">
              <w:rPr>
                <w:lang w:eastAsia="ar-SA"/>
              </w:rPr>
              <w:t>п</w:t>
            </w:r>
            <w:proofErr w:type="gramEnd"/>
            <w:r w:rsidRPr="00AA52BE">
              <w:rPr>
                <w:lang w:eastAsia="ar-SA"/>
              </w:rPr>
              <w:t>/п</w:t>
            </w:r>
          </w:p>
        </w:tc>
        <w:tc>
          <w:tcPr>
            <w:tcW w:w="2783" w:type="dxa"/>
            <w:vMerge w:val="restart"/>
            <w:shd w:val="clear" w:color="auto" w:fill="auto"/>
            <w:vAlign w:val="center"/>
          </w:tcPr>
          <w:p w:rsidR="00AA52BE" w:rsidRPr="00AA52BE" w:rsidRDefault="00AA52BE" w:rsidP="00AA52BE">
            <w:pPr>
              <w:jc w:val="center"/>
              <w:rPr>
                <w:lang w:eastAsia="ar-SA"/>
              </w:rPr>
            </w:pPr>
            <w:r w:rsidRPr="00AA52BE">
              <w:rPr>
                <w:lang w:eastAsia="ar-SA"/>
              </w:rPr>
              <w:t>Наименование</w:t>
            </w:r>
          </w:p>
        </w:tc>
        <w:tc>
          <w:tcPr>
            <w:tcW w:w="6945" w:type="dxa"/>
            <w:gridSpan w:val="5"/>
          </w:tcPr>
          <w:p w:rsidR="00AA52BE" w:rsidRPr="00AA52BE" w:rsidRDefault="00AA52BE" w:rsidP="00AA52BE">
            <w:pPr>
              <w:jc w:val="center"/>
              <w:rPr>
                <w:lang w:eastAsia="ar-SA"/>
              </w:rPr>
            </w:pPr>
            <w:r w:rsidRPr="00AA52BE">
              <w:rPr>
                <w:lang w:eastAsia="ar-SA"/>
              </w:rPr>
              <w:t>Долгосрочный период регулирования</w:t>
            </w:r>
          </w:p>
        </w:tc>
      </w:tr>
      <w:tr w:rsidR="00AA52BE" w:rsidRPr="00AA52BE" w:rsidTr="00D410DD">
        <w:tc>
          <w:tcPr>
            <w:tcW w:w="620" w:type="dxa"/>
            <w:vMerge/>
            <w:shd w:val="clear" w:color="auto" w:fill="auto"/>
            <w:vAlign w:val="center"/>
          </w:tcPr>
          <w:p w:rsidR="00AA52BE" w:rsidRPr="00AA52BE" w:rsidRDefault="00AA52BE" w:rsidP="00AA52BE">
            <w:pPr>
              <w:jc w:val="center"/>
              <w:rPr>
                <w:lang w:eastAsia="ar-SA"/>
              </w:rPr>
            </w:pPr>
          </w:p>
        </w:tc>
        <w:tc>
          <w:tcPr>
            <w:tcW w:w="2783" w:type="dxa"/>
            <w:vMerge/>
            <w:shd w:val="clear" w:color="auto" w:fill="auto"/>
            <w:vAlign w:val="center"/>
          </w:tcPr>
          <w:p w:rsidR="00AA52BE" w:rsidRPr="00AA52BE" w:rsidRDefault="00AA52BE" w:rsidP="00AA52BE">
            <w:pPr>
              <w:jc w:val="center"/>
              <w:rPr>
                <w:lang w:eastAsia="ar-SA"/>
              </w:rPr>
            </w:pPr>
          </w:p>
        </w:tc>
        <w:tc>
          <w:tcPr>
            <w:tcW w:w="1417" w:type="dxa"/>
          </w:tcPr>
          <w:p w:rsidR="00AA52BE" w:rsidRPr="00AA52BE" w:rsidRDefault="00AA52BE" w:rsidP="00AA52BE">
            <w:pPr>
              <w:jc w:val="center"/>
              <w:rPr>
                <w:lang w:eastAsia="ar-SA"/>
              </w:rPr>
            </w:pPr>
            <w:r w:rsidRPr="00AA52BE">
              <w:rPr>
                <w:lang w:eastAsia="ar-SA"/>
              </w:rPr>
              <w:t>2019 год</w:t>
            </w:r>
          </w:p>
        </w:tc>
        <w:tc>
          <w:tcPr>
            <w:tcW w:w="1418" w:type="dxa"/>
          </w:tcPr>
          <w:p w:rsidR="00AA52BE" w:rsidRPr="00AA52BE" w:rsidRDefault="00AA52BE" w:rsidP="00AA52BE">
            <w:pPr>
              <w:jc w:val="center"/>
              <w:rPr>
                <w:lang w:eastAsia="ar-SA"/>
              </w:rPr>
            </w:pPr>
            <w:r w:rsidRPr="00AA52BE">
              <w:rPr>
                <w:lang w:eastAsia="ar-SA"/>
              </w:rPr>
              <w:t>2020 год</w:t>
            </w:r>
          </w:p>
        </w:tc>
        <w:tc>
          <w:tcPr>
            <w:tcW w:w="1417" w:type="dxa"/>
          </w:tcPr>
          <w:p w:rsidR="00AA52BE" w:rsidRPr="00AA52BE" w:rsidRDefault="00AA52BE" w:rsidP="00AA52BE">
            <w:pPr>
              <w:jc w:val="center"/>
              <w:rPr>
                <w:lang w:eastAsia="ar-SA"/>
              </w:rPr>
            </w:pPr>
            <w:r w:rsidRPr="00AA52BE">
              <w:rPr>
                <w:lang w:eastAsia="ar-SA"/>
              </w:rPr>
              <w:t>2021 год</w:t>
            </w:r>
          </w:p>
        </w:tc>
        <w:tc>
          <w:tcPr>
            <w:tcW w:w="1276" w:type="dxa"/>
          </w:tcPr>
          <w:p w:rsidR="00AA52BE" w:rsidRPr="00AA52BE" w:rsidRDefault="00AA52BE" w:rsidP="00AA52BE">
            <w:pPr>
              <w:jc w:val="center"/>
              <w:rPr>
                <w:lang w:eastAsia="ar-SA"/>
              </w:rPr>
            </w:pPr>
            <w:r w:rsidRPr="00AA52BE">
              <w:rPr>
                <w:lang w:eastAsia="ar-SA"/>
              </w:rPr>
              <w:t>2022 год</w:t>
            </w:r>
          </w:p>
        </w:tc>
        <w:tc>
          <w:tcPr>
            <w:tcW w:w="1417" w:type="dxa"/>
            <w:shd w:val="clear" w:color="auto" w:fill="auto"/>
            <w:vAlign w:val="center"/>
          </w:tcPr>
          <w:p w:rsidR="00AA52BE" w:rsidRPr="00AA52BE" w:rsidRDefault="00AA52BE" w:rsidP="00AA52BE">
            <w:pPr>
              <w:jc w:val="center"/>
              <w:rPr>
                <w:lang w:eastAsia="ar-SA"/>
              </w:rPr>
            </w:pPr>
            <w:r w:rsidRPr="00AA52BE">
              <w:rPr>
                <w:lang w:eastAsia="ar-SA"/>
              </w:rPr>
              <w:t>2023 год</w:t>
            </w:r>
          </w:p>
        </w:tc>
      </w:tr>
      <w:tr w:rsidR="00AA52BE" w:rsidRPr="00AA52BE" w:rsidTr="00D410DD">
        <w:tc>
          <w:tcPr>
            <w:tcW w:w="620" w:type="dxa"/>
            <w:shd w:val="clear" w:color="auto" w:fill="auto"/>
            <w:vAlign w:val="center"/>
          </w:tcPr>
          <w:p w:rsidR="00AA52BE" w:rsidRPr="00AA52BE" w:rsidRDefault="00AA52BE" w:rsidP="00AA52BE">
            <w:pPr>
              <w:jc w:val="center"/>
              <w:rPr>
                <w:lang w:eastAsia="ar-SA"/>
              </w:rPr>
            </w:pPr>
            <w:r w:rsidRPr="00AA52BE">
              <w:rPr>
                <w:lang w:eastAsia="ar-SA"/>
              </w:rPr>
              <w:t>1.</w:t>
            </w:r>
          </w:p>
        </w:tc>
        <w:tc>
          <w:tcPr>
            <w:tcW w:w="2783" w:type="dxa"/>
            <w:shd w:val="clear" w:color="auto" w:fill="auto"/>
            <w:vAlign w:val="center"/>
          </w:tcPr>
          <w:p w:rsidR="00AA52BE" w:rsidRPr="00AA52BE" w:rsidRDefault="00AA52BE" w:rsidP="00AA52BE">
            <w:pPr>
              <w:rPr>
                <w:lang w:eastAsia="ar-SA"/>
              </w:rPr>
            </w:pPr>
            <w:r w:rsidRPr="00AA52BE">
              <w:rPr>
                <w:lang w:eastAsia="ar-SA"/>
              </w:rPr>
              <w:t>Индекс потребительских цен</w:t>
            </w:r>
          </w:p>
        </w:tc>
        <w:tc>
          <w:tcPr>
            <w:tcW w:w="1417" w:type="dxa"/>
            <w:vAlign w:val="center"/>
          </w:tcPr>
          <w:p w:rsidR="00AA52BE" w:rsidRPr="00AA52BE" w:rsidRDefault="00AA52BE" w:rsidP="00AA52BE">
            <w:pPr>
              <w:jc w:val="center"/>
              <w:rPr>
                <w:lang w:eastAsia="ar-SA"/>
              </w:rPr>
            </w:pPr>
            <w:r w:rsidRPr="00AA52BE">
              <w:rPr>
                <w:lang w:eastAsia="ar-SA"/>
              </w:rPr>
              <w:t>104,6</w:t>
            </w:r>
          </w:p>
        </w:tc>
        <w:tc>
          <w:tcPr>
            <w:tcW w:w="1418" w:type="dxa"/>
            <w:vAlign w:val="center"/>
          </w:tcPr>
          <w:p w:rsidR="00AA52BE" w:rsidRPr="00AA52BE" w:rsidRDefault="00AA52BE" w:rsidP="00AA52BE">
            <w:pPr>
              <w:jc w:val="center"/>
              <w:rPr>
                <w:lang w:eastAsia="ar-SA"/>
              </w:rPr>
            </w:pPr>
            <w:r w:rsidRPr="00AA52BE">
              <w:rPr>
                <w:lang w:eastAsia="ar-SA"/>
              </w:rPr>
              <w:t>103,4</w:t>
            </w:r>
          </w:p>
        </w:tc>
        <w:tc>
          <w:tcPr>
            <w:tcW w:w="1417" w:type="dxa"/>
            <w:vAlign w:val="center"/>
          </w:tcPr>
          <w:p w:rsidR="00AA52BE" w:rsidRPr="00AA52BE" w:rsidRDefault="00AA52BE" w:rsidP="00AA52BE">
            <w:pPr>
              <w:jc w:val="center"/>
              <w:rPr>
                <w:lang w:eastAsia="ar-SA"/>
              </w:rPr>
            </w:pPr>
            <w:r w:rsidRPr="00AA52BE">
              <w:rPr>
                <w:lang w:eastAsia="ar-SA"/>
              </w:rPr>
              <w:t>104,0</w:t>
            </w:r>
          </w:p>
        </w:tc>
        <w:tc>
          <w:tcPr>
            <w:tcW w:w="1276" w:type="dxa"/>
            <w:vAlign w:val="center"/>
          </w:tcPr>
          <w:p w:rsidR="00AA52BE" w:rsidRPr="00AA52BE" w:rsidRDefault="00AA52BE" w:rsidP="00AA52BE">
            <w:pPr>
              <w:jc w:val="center"/>
              <w:rPr>
                <w:lang w:eastAsia="ar-SA"/>
              </w:rPr>
            </w:pPr>
            <w:r w:rsidRPr="00AA52BE">
              <w:rPr>
                <w:lang w:eastAsia="ar-SA"/>
              </w:rPr>
              <w:t>104,0</w:t>
            </w:r>
          </w:p>
        </w:tc>
        <w:tc>
          <w:tcPr>
            <w:tcW w:w="1417" w:type="dxa"/>
            <w:shd w:val="clear" w:color="auto" w:fill="auto"/>
            <w:vAlign w:val="center"/>
          </w:tcPr>
          <w:p w:rsidR="00AA52BE" w:rsidRPr="00AA52BE" w:rsidRDefault="00AA52BE" w:rsidP="00AA52BE">
            <w:pPr>
              <w:jc w:val="center"/>
              <w:rPr>
                <w:lang w:eastAsia="ar-SA"/>
              </w:rPr>
            </w:pPr>
            <w:r w:rsidRPr="00AA52BE">
              <w:rPr>
                <w:lang w:eastAsia="ar-SA"/>
              </w:rPr>
              <w:t>104,0</w:t>
            </w:r>
          </w:p>
        </w:tc>
      </w:tr>
      <w:tr w:rsidR="00AA52BE" w:rsidRPr="00AA52BE" w:rsidTr="00D410DD">
        <w:tc>
          <w:tcPr>
            <w:tcW w:w="620" w:type="dxa"/>
            <w:shd w:val="clear" w:color="auto" w:fill="auto"/>
            <w:vAlign w:val="center"/>
          </w:tcPr>
          <w:p w:rsidR="00AA52BE" w:rsidRPr="00AA52BE" w:rsidRDefault="00AA52BE" w:rsidP="00AA52BE">
            <w:pPr>
              <w:jc w:val="center"/>
              <w:rPr>
                <w:lang w:eastAsia="ar-SA"/>
              </w:rPr>
            </w:pPr>
            <w:r w:rsidRPr="00AA52BE">
              <w:rPr>
                <w:lang w:eastAsia="ar-SA"/>
              </w:rPr>
              <w:t>2.</w:t>
            </w:r>
          </w:p>
        </w:tc>
        <w:tc>
          <w:tcPr>
            <w:tcW w:w="2783" w:type="dxa"/>
            <w:shd w:val="clear" w:color="auto" w:fill="auto"/>
            <w:vAlign w:val="center"/>
          </w:tcPr>
          <w:p w:rsidR="00AA52BE" w:rsidRPr="00AA52BE" w:rsidRDefault="00AA52BE" w:rsidP="00AA52BE">
            <w:pPr>
              <w:rPr>
                <w:lang w:eastAsia="ar-SA"/>
              </w:rPr>
            </w:pPr>
            <w:r w:rsidRPr="00AA52BE">
              <w:rPr>
                <w:lang w:eastAsia="ar-SA"/>
              </w:rPr>
              <w:t xml:space="preserve">Рост тарифов (цен) на покупную электрическую энергию </w:t>
            </w:r>
            <w:r w:rsidRPr="00AA52BE">
              <w:rPr>
                <w:i/>
                <w:lang w:eastAsia="ar-SA"/>
              </w:rPr>
              <w:t>(с 1 июля)</w:t>
            </w:r>
          </w:p>
        </w:tc>
        <w:tc>
          <w:tcPr>
            <w:tcW w:w="1417" w:type="dxa"/>
            <w:vAlign w:val="center"/>
          </w:tcPr>
          <w:p w:rsidR="00AA52BE" w:rsidRPr="00AA52BE" w:rsidRDefault="00AA52BE" w:rsidP="00AA52BE">
            <w:pPr>
              <w:jc w:val="center"/>
              <w:rPr>
                <w:lang w:eastAsia="ar-SA"/>
              </w:rPr>
            </w:pPr>
            <w:r w:rsidRPr="00AA52BE">
              <w:rPr>
                <w:lang w:eastAsia="ar-SA"/>
              </w:rPr>
              <w:t>103,0</w:t>
            </w:r>
          </w:p>
        </w:tc>
        <w:tc>
          <w:tcPr>
            <w:tcW w:w="1418" w:type="dxa"/>
            <w:vAlign w:val="center"/>
          </w:tcPr>
          <w:p w:rsidR="00AA52BE" w:rsidRPr="00AA52BE" w:rsidRDefault="00AA52BE" w:rsidP="00AA52BE">
            <w:pPr>
              <w:jc w:val="center"/>
              <w:rPr>
                <w:lang w:eastAsia="ar-SA"/>
              </w:rPr>
            </w:pPr>
            <w:r w:rsidRPr="00AA52BE">
              <w:rPr>
                <w:lang w:eastAsia="ar-SA"/>
              </w:rPr>
              <w:t>103,0</w:t>
            </w:r>
          </w:p>
        </w:tc>
        <w:tc>
          <w:tcPr>
            <w:tcW w:w="1417" w:type="dxa"/>
            <w:vAlign w:val="center"/>
          </w:tcPr>
          <w:p w:rsidR="00AA52BE" w:rsidRPr="00AA52BE" w:rsidRDefault="00AA52BE" w:rsidP="00AA52BE">
            <w:pPr>
              <w:jc w:val="center"/>
              <w:rPr>
                <w:lang w:eastAsia="ar-SA"/>
              </w:rPr>
            </w:pPr>
            <w:r w:rsidRPr="00AA52BE">
              <w:rPr>
                <w:lang w:eastAsia="ar-SA"/>
              </w:rPr>
              <w:t>103,0</w:t>
            </w:r>
          </w:p>
        </w:tc>
        <w:tc>
          <w:tcPr>
            <w:tcW w:w="1276" w:type="dxa"/>
            <w:vAlign w:val="center"/>
          </w:tcPr>
          <w:p w:rsidR="00AA52BE" w:rsidRPr="00AA52BE" w:rsidRDefault="00AA52BE" w:rsidP="00AA52BE">
            <w:pPr>
              <w:jc w:val="center"/>
              <w:rPr>
                <w:lang w:eastAsia="ar-SA"/>
              </w:rPr>
            </w:pPr>
            <w:r w:rsidRPr="00AA52BE">
              <w:rPr>
                <w:lang w:eastAsia="ar-SA"/>
              </w:rPr>
              <w:t>103,0</w:t>
            </w:r>
          </w:p>
        </w:tc>
        <w:tc>
          <w:tcPr>
            <w:tcW w:w="1417" w:type="dxa"/>
            <w:shd w:val="clear" w:color="auto" w:fill="auto"/>
            <w:vAlign w:val="center"/>
          </w:tcPr>
          <w:p w:rsidR="00AA52BE" w:rsidRPr="00AA52BE" w:rsidRDefault="00AA52BE" w:rsidP="00AA52BE">
            <w:pPr>
              <w:jc w:val="center"/>
              <w:rPr>
                <w:lang w:eastAsia="ar-SA"/>
              </w:rPr>
            </w:pPr>
            <w:r w:rsidRPr="00AA52BE">
              <w:rPr>
                <w:lang w:eastAsia="ar-SA"/>
              </w:rPr>
              <w:t>103,0</w:t>
            </w:r>
          </w:p>
        </w:tc>
      </w:tr>
    </w:tbl>
    <w:p w:rsidR="00AA52BE" w:rsidRPr="00AA52BE" w:rsidRDefault="00AA52BE" w:rsidP="00AA52BE">
      <w:pPr>
        <w:ind w:firstLine="567"/>
        <w:jc w:val="both"/>
        <w:rPr>
          <w:sz w:val="24"/>
          <w:szCs w:val="24"/>
          <w:lang w:eastAsia="ar-SA"/>
        </w:rPr>
      </w:pPr>
      <w:r w:rsidRPr="00AA52BE">
        <w:rPr>
          <w:sz w:val="24"/>
          <w:szCs w:val="24"/>
          <w:lang w:eastAsia="ar-SA"/>
        </w:rPr>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AA52BE" w:rsidRPr="00AA52BE" w:rsidRDefault="00AA52BE" w:rsidP="00AA52BE">
      <w:pPr>
        <w:ind w:firstLine="567"/>
        <w:jc w:val="both"/>
        <w:rPr>
          <w:sz w:val="24"/>
          <w:szCs w:val="24"/>
          <w:lang w:eastAsia="ar-SA"/>
        </w:rPr>
      </w:pPr>
      <w:r w:rsidRPr="00AA52BE">
        <w:rPr>
          <w:sz w:val="24"/>
          <w:szCs w:val="24"/>
          <w:lang w:eastAsia="ar-SA"/>
        </w:rPr>
        <w:t>- с 01.01.2019  по 30.06.2019;</w:t>
      </w:r>
    </w:p>
    <w:p w:rsidR="00AA52BE" w:rsidRPr="00AA52BE" w:rsidRDefault="00AA52BE" w:rsidP="00AA52BE">
      <w:pPr>
        <w:ind w:firstLine="567"/>
        <w:jc w:val="both"/>
        <w:rPr>
          <w:sz w:val="24"/>
          <w:szCs w:val="24"/>
          <w:lang w:eastAsia="ar-SA"/>
        </w:rPr>
      </w:pPr>
      <w:r w:rsidRPr="00AA52BE">
        <w:rPr>
          <w:sz w:val="24"/>
          <w:szCs w:val="24"/>
          <w:lang w:eastAsia="ar-SA"/>
        </w:rPr>
        <w:t>- с 01.07.2019  по 31.12.2019;</w:t>
      </w:r>
    </w:p>
    <w:p w:rsidR="00AA52BE" w:rsidRPr="00AA52BE" w:rsidRDefault="00AA52BE" w:rsidP="00AA52BE">
      <w:pPr>
        <w:ind w:firstLine="567"/>
        <w:jc w:val="both"/>
        <w:rPr>
          <w:sz w:val="24"/>
          <w:szCs w:val="24"/>
          <w:lang w:eastAsia="ar-SA"/>
        </w:rPr>
      </w:pPr>
      <w:r w:rsidRPr="00AA52BE">
        <w:rPr>
          <w:sz w:val="24"/>
          <w:szCs w:val="24"/>
          <w:lang w:eastAsia="ar-SA"/>
        </w:rPr>
        <w:t>- с 01.01.2020 по 31.06.2020;</w:t>
      </w:r>
    </w:p>
    <w:p w:rsidR="00AA52BE" w:rsidRPr="00AA52BE" w:rsidRDefault="00AA52BE" w:rsidP="00AA52BE">
      <w:pPr>
        <w:ind w:firstLine="567"/>
        <w:jc w:val="both"/>
        <w:rPr>
          <w:sz w:val="24"/>
          <w:szCs w:val="24"/>
          <w:lang w:eastAsia="ar-SA"/>
        </w:rPr>
      </w:pPr>
      <w:r w:rsidRPr="00AA52BE">
        <w:rPr>
          <w:sz w:val="24"/>
          <w:szCs w:val="24"/>
          <w:lang w:eastAsia="ar-SA"/>
        </w:rPr>
        <w:t>- с 01.07.2020 по 31.12.2020;</w:t>
      </w:r>
    </w:p>
    <w:p w:rsidR="00AA52BE" w:rsidRPr="00AA52BE" w:rsidRDefault="00AA52BE" w:rsidP="00AA52BE">
      <w:pPr>
        <w:ind w:firstLine="567"/>
        <w:jc w:val="both"/>
        <w:rPr>
          <w:sz w:val="24"/>
          <w:szCs w:val="24"/>
          <w:lang w:eastAsia="ar-SA"/>
        </w:rPr>
      </w:pPr>
      <w:r w:rsidRPr="00AA52BE">
        <w:rPr>
          <w:sz w:val="24"/>
          <w:szCs w:val="24"/>
          <w:lang w:eastAsia="ar-SA"/>
        </w:rPr>
        <w:t>- с 01.01.2021 по 31.06.2021;</w:t>
      </w:r>
    </w:p>
    <w:p w:rsidR="00AA52BE" w:rsidRPr="00AA52BE" w:rsidRDefault="00AA52BE" w:rsidP="00AA52BE">
      <w:pPr>
        <w:ind w:firstLine="567"/>
        <w:jc w:val="both"/>
        <w:rPr>
          <w:sz w:val="24"/>
          <w:szCs w:val="24"/>
          <w:lang w:eastAsia="ar-SA"/>
        </w:rPr>
      </w:pPr>
      <w:r w:rsidRPr="00AA52BE">
        <w:rPr>
          <w:sz w:val="24"/>
          <w:szCs w:val="24"/>
          <w:lang w:eastAsia="ar-SA"/>
        </w:rPr>
        <w:t>- с 01.07.2021 по 31.12.2021;</w:t>
      </w:r>
    </w:p>
    <w:p w:rsidR="00AA52BE" w:rsidRPr="00AA52BE" w:rsidRDefault="00AA52BE" w:rsidP="00AA52BE">
      <w:pPr>
        <w:ind w:firstLine="567"/>
        <w:jc w:val="both"/>
        <w:rPr>
          <w:sz w:val="24"/>
          <w:szCs w:val="24"/>
          <w:lang w:eastAsia="ar-SA"/>
        </w:rPr>
      </w:pPr>
      <w:r w:rsidRPr="00AA52BE">
        <w:rPr>
          <w:sz w:val="24"/>
          <w:szCs w:val="24"/>
          <w:lang w:eastAsia="ar-SA"/>
        </w:rPr>
        <w:t>- с 01.01.2022 по 31.06.2022;</w:t>
      </w:r>
    </w:p>
    <w:p w:rsidR="00AA52BE" w:rsidRPr="00AA52BE" w:rsidRDefault="00AA52BE" w:rsidP="00AA52BE">
      <w:pPr>
        <w:ind w:firstLine="567"/>
        <w:jc w:val="both"/>
        <w:rPr>
          <w:sz w:val="24"/>
          <w:szCs w:val="24"/>
          <w:lang w:eastAsia="ar-SA"/>
        </w:rPr>
      </w:pPr>
      <w:r w:rsidRPr="00AA52BE">
        <w:rPr>
          <w:sz w:val="24"/>
          <w:szCs w:val="24"/>
          <w:lang w:eastAsia="ar-SA"/>
        </w:rPr>
        <w:t>- с 01.07.2022 по 31.12.2022;</w:t>
      </w:r>
    </w:p>
    <w:p w:rsidR="00AA52BE" w:rsidRPr="00AA52BE" w:rsidRDefault="00AA52BE" w:rsidP="00AA52BE">
      <w:pPr>
        <w:ind w:firstLine="567"/>
        <w:jc w:val="both"/>
        <w:rPr>
          <w:sz w:val="24"/>
          <w:szCs w:val="24"/>
          <w:lang w:eastAsia="ar-SA"/>
        </w:rPr>
      </w:pPr>
      <w:r w:rsidRPr="00AA52BE">
        <w:rPr>
          <w:sz w:val="24"/>
          <w:szCs w:val="24"/>
          <w:lang w:eastAsia="ar-SA"/>
        </w:rPr>
        <w:t>- с 01.01.2023 по 31.06.2023;</w:t>
      </w:r>
    </w:p>
    <w:p w:rsidR="00AA52BE" w:rsidRPr="00AA52BE" w:rsidRDefault="00AA52BE" w:rsidP="00AA52BE">
      <w:pPr>
        <w:ind w:firstLine="567"/>
        <w:jc w:val="both"/>
        <w:rPr>
          <w:sz w:val="24"/>
          <w:szCs w:val="24"/>
          <w:lang w:eastAsia="ar-SA"/>
        </w:rPr>
      </w:pPr>
      <w:r w:rsidRPr="00AA52BE">
        <w:rPr>
          <w:sz w:val="24"/>
          <w:szCs w:val="24"/>
          <w:lang w:eastAsia="ar-SA"/>
        </w:rPr>
        <w:t>- с 01.07.2023 по 31.12.2023.</w:t>
      </w:r>
    </w:p>
    <w:p w:rsidR="00AA52BE" w:rsidRPr="00AA52BE" w:rsidRDefault="00AA52BE" w:rsidP="00AA52BE">
      <w:pPr>
        <w:ind w:firstLine="567"/>
        <w:jc w:val="both"/>
        <w:rPr>
          <w:sz w:val="24"/>
          <w:szCs w:val="24"/>
          <w:lang w:eastAsia="ar-SA"/>
        </w:rPr>
      </w:pPr>
      <w:r w:rsidRPr="00AA52BE">
        <w:rPr>
          <w:sz w:val="24"/>
          <w:szCs w:val="24"/>
          <w:lang w:eastAsia="ar-SA"/>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w:t>
      </w:r>
      <w:proofErr w:type="spellStart"/>
      <w:r w:rsidRPr="00AA52BE">
        <w:rPr>
          <w:sz w:val="24"/>
          <w:szCs w:val="24"/>
          <w:lang w:eastAsia="ar-SA"/>
        </w:rPr>
        <w:t>Приладожского</w:t>
      </w:r>
      <w:proofErr w:type="spellEnd"/>
      <w:r w:rsidRPr="00AA52BE">
        <w:rPr>
          <w:sz w:val="24"/>
          <w:szCs w:val="24"/>
          <w:lang w:eastAsia="ar-SA"/>
        </w:rPr>
        <w:t xml:space="preserve"> и </w:t>
      </w:r>
      <w:proofErr w:type="spellStart"/>
      <w:r w:rsidRPr="00AA52BE">
        <w:rPr>
          <w:sz w:val="24"/>
          <w:szCs w:val="24"/>
          <w:lang w:eastAsia="ar-SA"/>
        </w:rPr>
        <w:t>Синявинское</w:t>
      </w:r>
      <w:proofErr w:type="spellEnd"/>
      <w:r w:rsidRPr="00AA52BE">
        <w:rPr>
          <w:sz w:val="24"/>
          <w:szCs w:val="24"/>
          <w:lang w:eastAsia="ar-SA"/>
        </w:rPr>
        <w:t xml:space="preserve"> городское поселение муниципального образования Кировского муниципального района Ленинградской области. </w:t>
      </w:r>
    </w:p>
    <w:p w:rsidR="00AA52BE" w:rsidRPr="00AA52BE" w:rsidRDefault="00AA52BE" w:rsidP="00AA52BE">
      <w:pPr>
        <w:ind w:firstLine="567"/>
        <w:jc w:val="both"/>
        <w:rPr>
          <w:sz w:val="24"/>
          <w:szCs w:val="24"/>
          <w:lang w:eastAsia="ar-SA"/>
        </w:rPr>
      </w:pPr>
      <w:r w:rsidRPr="00AA52BE">
        <w:rPr>
          <w:sz w:val="24"/>
          <w:szCs w:val="24"/>
          <w:lang w:eastAsia="ar-SA"/>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p w:rsidR="00AA52BE" w:rsidRPr="00AA52BE" w:rsidRDefault="00AA52BE" w:rsidP="00AA52BE">
      <w:pPr>
        <w:suppressAutoHyphens/>
        <w:ind w:firstLine="426"/>
        <w:jc w:val="both"/>
        <w:rPr>
          <w:b/>
          <w:sz w:val="24"/>
          <w:szCs w:val="24"/>
          <w:u w:val="single"/>
          <w:lang w:eastAsia="ar-SA"/>
        </w:rPr>
      </w:pPr>
      <w:r w:rsidRPr="00AA52BE">
        <w:rPr>
          <w:b/>
          <w:sz w:val="24"/>
          <w:szCs w:val="24"/>
          <w:u w:val="single"/>
          <w:lang w:eastAsia="ar-SA"/>
        </w:rPr>
        <w:t xml:space="preserve">Питьевая вода </w:t>
      </w:r>
    </w:p>
    <w:tbl>
      <w:tblPr>
        <w:tblW w:w="105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849"/>
        <w:gridCol w:w="850"/>
        <w:gridCol w:w="1134"/>
        <w:gridCol w:w="1134"/>
        <w:gridCol w:w="1276"/>
        <w:gridCol w:w="3827"/>
      </w:tblGrid>
      <w:tr w:rsidR="00AA52BE" w:rsidRPr="00AA52BE" w:rsidTr="00D410DD">
        <w:trPr>
          <w:trHeight w:val="275"/>
        </w:trPr>
        <w:tc>
          <w:tcPr>
            <w:tcW w:w="499" w:type="dxa"/>
            <w:vMerge w:val="restart"/>
            <w:shd w:val="clear" w:color="auto" w:fill="auto"/>
            <w:vAlign w:val="center"/>
          </w:tcPr>
          <w:p w:rsidR="00AA52BE" w:rsidRPr="00AA52BE" w:rsidRDefault="00AA52BE" w:rsidP="00AA52BE">
            <w:pPr>
              <w:suppressAutoHyphens/>
              <w:rPr>
                <w:lang w:eastAsia="ar-SA"/>
              </w:rPr>
            </w:pPr>
            <w:r w:rsidRPr="00AA52BE">
              <w:rPr>
                <w:sz w:val="24"/>
                <w:lang w:val="x-none" w:eastAsia="ar-SA"/>
              </w:rPr>
              <w:tab/>
            </w:r>
            <w:r w:rsidRPr="00AA52BE">
              <w:rPr>
                <w:lang w:eastAsia="ar-SA"/>
              </w:rPr>
              <w:t>№</w:t>
            </w:r>
          </w:p>
        </w:tc>
        <w:tc>
          <w:tcPr>
            <w:tcW w:w="1849" w:type="dxa"/>
            <w:vMerge w:val="restart"/>
            <w:shd w:val="clear" w:color="auto" w:fill="auto"/>
            <w:vAlign w:val="center"/>
          </w:tcPr>
          <w:p w:rsidR="00AA52BE" w:rsidRPr="00AA52BE" w:rsidRDefault="00AA52BE" w:rsidP="00AA52BE">
            <w:pPr>
              <w:suppressAutoHyphens/>
              <w:rPr>
                <w:lang w:eastAsia="ar-SA"/>
              </w:rPr>
            </w:pPr>
            <w:r w:rsidRPr="00AA52BE">
              <w:rPr>
                <w:lang w:eastAsia="ar-SA"/>
              </w:rPr>
              <w:t>Показатели</w:t>
            </w:r>
          </w:p>
        </w:tc>
        <w:tc>
          <w:tcPr>
            <w:tcW w:w="850" w:type="dxa"/>
            <w:shd w:val="clear" w:color="auto" w:fill="auto"/>
            <w:vAlign w:val="center"/>
          </w:tcPr>
          <w:p w:rsidR="00AA52BE" w:rsidRPr="00AA52BE" w:rsidRDefault="00AA52BE" w:rsidP="00AA52BE">
            <w:pPr>
              <w:suppressAutoHyphens/>
              <w:jc w:val="center"/>
              <w:rPr>
                <w:lang w:eastAsia="ar-SA"/>
              </w:rPr>
            </w:pPr>
          </w:p>
        </w:tc>
        <w:tc>
          <w:tcPr>
            <w:tcW w:w="3544" w:type="dxa"/>
            <w:gridSpan w:val="3"/>
            <w:shd w:val="clear" w:color="auto" w:fill="auto"/>
            <w:vAlign w:val="center"/>
          </w:tcPr>
          <w:p w:rsidR="00AA52BE" w:rsidRPr="00AA52BE" w:rsidRDefault="00AA52BE" w:rsidP="00AA52BE">
            <w:pPr>
              <w:suppressAutoHyphens/>
              <w:jc w:val="center"/>
              <w:rPr>
                <w:lang w:eastAsia="ar-SA"/>
              </w:rPr>
            </w:pPr>
            <w:r w:rsidRPr="00AA52BE">
              <w:rPr>
                <w:lang w:eastAsia="ar-SA"/>
              </w:rPr>
              <w:t>2019 год</w:t>
            </w:r>
          </w:p>
        </w:tc>
        <w:tc>
          <w:tcPr>
            <w:tcW w:w="3827" w:type="dxa"/>
            <w:vMerge w:val="restart"/>
          </w:tcPr>
          <w:p w:rsidR="00AA52BE" w:rsidRPr="00AA52BE" w:rsidRDefault="00AA52BE" w:rsidP="00AA52BE">
            <w:pPr>
              <w:suppressAutoHyphens/>
              <w:jc w:val="center"/>
              <w:rPr>
                <w:lang w:eastAsia="ar-SA"/>
              </w:rPr>
            </w:pPr>
          </w:p>
          <w:p w:rsidR="00AA52BE" w:rsidRPr="00AA52BE" w:rsidRDefault="00AA52BE" w:rsidP="00AA52BE">
            <w:pPr>
              <w:suppressAutoHyphens/>
              <w:rPr>
                <w:lang w:eastAsia="ar-SA"/>
              </w:rPr>
            </w:pPr>
            <w:r w:rsidRPr="00AA52BE">
              <w:rPr>
                <w:lang w:eastAsia="ar-SA"/>
              </w:rPr>
              <w:t>Причина отклонения</w:t>
            </w:r>
          </w:p>
        </w:tc>
      </w:tr>
      <w:tr w:rsidR="00AA52BE" w:rsidRPr="00AA52BE" w:rsidTr="00D410DD">
        <w:trPr>
          <w:trHeight w:val="720"/>
        </w:trPr>
        <w:tc>
          <w:tcPr>
            <w:tcW w:w="499" w:type="dxa"/>
            <w:vMerge/>
            <w:shd w:val="clear" w:color="auto" w:fill="auto"/>
            <w:vAlign w:val="center"/>
          </w:tcPr>
          <w:p w:rsidR="00AA52BE" w:rsidRPr="00AA52BE" w:rsidRDefault="00AA52BE" w:rsidP="00AA52BE">
            <w:pPr>
              <w:suppressAutoHyphens/>
              <w:jc w:val="center"/>
              <w:rPr>
                <w:lang w:eastAsia="ar-SA"/>
              </w:rPr>
            </w:pPr>
          </w:p>
        </w:tc>
        <w:tc>
          <w:tcPr>
            <w:tcW w:w="1849" w:type="dxa"/>
            <w:vMerge/>
            <w:shd w:val="clear" w:color="auto" w:fill="auto"/>
            <w:vAlign w:val="center"/>
          </w:tcPr>
          <w:p w:rsidR="00AA52BE" w:rsidRPr="00AA52BE" w:rsidRDefault="00AA52BE" w:rsidP="00AA52BE">
            <w:pPr>
              <w:suppressAutoHyphens/>
              <w:jc w:val="center"/>
              <w:rPr>
                <w:lang w:eastAsia="ar-SA"/>
              </w:rPr>
            </w:pPr>
          </w:p>
        </w:tc>
        <w:tc>
          <w:tcPr>
            <w:tcW w:w="850" w:type="dxa"/>
            <w:shd w:val="clear" w:color="auto" w:fill="auto"/>
            <w:vAlign w:val="center"/>
          </w:tcPr>
          <w:p w:rsidR="00AA52BE" w:rsidRPr="00AA52BE" w:rsidRDefault="00AA52BE" w:rsidP="00AA52BE">
            <w:pPr>
              <w:suppressAutoHyphens/>
              <w:jc w:val="center"/>
              <w:rPr>
                <w:lang w:eastAsia="ar-SA"/>
              </w:rPr>
            </w:pPr>
            <w:r w:rsidRPr="00AA52BE">
              <w:rPr>
                <w:lang w:eastAsia="ar-SA"/>
              </w:rPr>
              <w:t xml:space="preserve">Единицы </w:t>
            </w:r>
            <w:proofErr w:type="spellStart"/>
            <w:r w:rsidRPr="00AA52BE">
              <w:rPr>
                <w:lang w:eastAsia="ar-SA"/>
              </w:rPr>
              <w:t>измер</w:t>
            </w:r>
            <w:proofErr w:type="spellEnd"/>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Данные Организации</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Принято ЛенРТК</w:t>
            </w:r>
          </w:p>
        </w:tc>
        <w:tc>
          <w:tcPr>
            <w:tcW w:w="1276" w:type="dxa"/>
            <w:shd w:val="clear" w:color="auto" w:fill="auto"/>
            <w:vAlign w:val="center"/>
          </w:tcPr>
          <w:p w:rsidR="00AA52BE" w:rsidRPr="00AA52BE" w:rsidRDefault="00AA52BE" w:rsidP="00AA52BE">
            <w:pPr>
              <w:suppressAutoHyphens/>
              <w:rPr>
                <w:lang w:eastAsia="ar-SA"/>
              </w:rPr>
            </w:pPr>
            <w:r w:rsidRPr="00AA52BE">
              <w:rPr>
                <w:lang w:eastAsia="ar-SA"/>
              </w:rPr>
              <w:t>Отклонение</w:t>
            </w:r>
          </w:p>
        </w:tc>
        <w:tc>
          <w:tcPr>
            <w:tcW w:w="3827" w:type="dxa"/>
            <w:vMerge/>
          </w:tcPr>
          <w:p w:rsidR="00AA52BE" w:rsidRPr="00AA52BE" w:rsidRDefault="00AA52BE" w:rsidP="00AA52BE">
            <w:pPr>
              <w:suppressAutoHyphens/>
              <w:jc w:val="center"/>
              <w:rPr>
                <w:lang w:eastAsia="ar-SA"/>
              </w:rPr>
            </w:pPr>
          </w:p>
        </w:tc>
      </w:tr>
      <w:tr w:rsidR="00AA52BE" w:rsidRPr="00AA52BE" w:rsidTr="00D410DD">
        <w:trPr>
          <w:trHeight w:val="683"/>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1.</w:t>
            </w:r>
          </w:p>
        </w:tc>
        <w:tc>
          <w:tcPr>
            <w:tcW w:w="1849" w:type="dxa"/>
            <w:shd w:val="clear" w:color="auto" w:fill="auto"/>
          </w:tcPr>
          <w:p w:rsidR="00AA52BE" w:rsidRPr="00AA52BE" w:rsidRDefault="00AA52BE" w:rsidP="00AA52BE">
            <w:pPr>
              <w:suppressAutoHyphens/>
              <w:rPr>
                <w:lang w:eastAsia="ar-SA"/>
              </w:rPr>
            </w:pPr>
            <w:r w:rsidRPr="00AA52BE">
              <w:rPr>
                <w:lang w:eastAsia="ar-SA"/>
              </w:rPr>
              <w:t>Расходы на сырье и материалы</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color w:val="000000"/>
                <w:lang w:eastAsia="ar-SA"/>
              </w:rPr>
            </w:pPr>
            <w:r w:rsidRPr="00AA52BE">
              <w:rPr>
                <w:color w:val="000000"/>
                <w:lang w:eastAsia="ar-SA"/>
              </w:rPr>
              <w:t>6464,01</w:t>
            </w:r>
          </w:p>
        </w:tc>
        <w:tc>
          <w:tcPr>
            <w:tcW w:w="1134" w:type="dxa"/>
            <w:shd w:val="clear" w:color="auto" w:fill="auto"/>
            <w:vAlign w:val="center"/>
          </w:tcPr>
          <w:p w:rsidR="00AA52BE" w:rsidRPr="00AA52BE" w:rsidRDefault="00AA52BE" w:rsidP="00AA52BE">
            <w:pPr>
              <w:suppressAutoHyphens/>
              <w:jc w:val="center"/>
              <w:rPr>
                <w:bCs/>
                <w:color w:val="000000"/>
                <w:lang w:eastAsia="ar-SA"/>
              </w:rPr>
            </w:pPr>
            <w:r w:rsidRPr="00AA52BE">
              <w:rPr>
                <w:bCs/>
                <w:color w:val="000000"/>
                <w:lang w:eastAsia="ar-SA"/>
              </w:rPr>
              <w:t>2758,40</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-3705,61</w:t>
            </w:r>
          </w:p>
        </w:tc>
        <w:tc>
          <w:tcPr>
            <w:tcW w:w="3827" w:type="dxa"/>
            <w:vAlign w:val="center"/>
          </w:tcPr>
          <w:p w:rsidR="00AA52BE" w:rsidRPr="00AA52BE" w:rsidRDefault="00AA52BE" w:rsidP="00AA52BE">
            <w:pPr>
              <w:snapToGrid w:val="0"/>
              <w:ind w:right="-53"/>
              <w:jc w:val="both"/>
              <w:rPr>
                <w:lang w:eastAsia="ar-SA"/>
              </w:rPr>
            </w:pPr>
            <w:r w:rsidRPr="00AA52BE">
              <w:rPr>
                <w:lang w:eastAsia="ar-SA"/>
              </w:rPr>
              <w:t xml:space="preserve"> Затраты определены на основании данных сложившихся у Организации за 2017 год, с учётом, индексации их на ИПЦ 2018 и 2019 гг.</w:t>
            </w:r>
          </w:p>
        </w:tc>
      </w:tr>
      <w:tr w:rsidR="00AA52BE" w:rsidRPr="00AA52BE" w:rsidTr="00D410DD">
        <w:trPr>
          <w:trHeight w:val="683"/>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2.</w:t>
            </w:r>
          </w:p>
        </w:tc>
        <w:tc>
          <w:tcPr>
            <w:tcW w:w="1849" w:type="dxa"/>
            <w:shd w:val="clear" w:color="auto" w:fill="auto"/>
          </w:tcPr>
          <w:p w:rsidR="00AA52BE" w:rsidRPr="00AA52BE" w:rsidRDefault="00AA52BE" w:rsidP="00AA52BE">
            <w:pPr>
              <w:suppressAutoHyphens/>
              <w:rPr>
                <w:lang w:eastAsia="ar-SA"/>
              </w:rPr>
            </w:pPr>
            <w:r w:rsidRPr="00AA52BE">
              <w:rPr>
                <w:lang w:eastAsia="ar-SA"/>
              </w:rPr>
              <w:t>Электроэнергия</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color w:val="000000"/>
                <w:lang w:eastAsia="ar-SA"/>
              </w:rPr>
            </w:pPr>
            <w:r w:rsidRPr="00AA52BE">
              <w:rPr>
                <w:color w:val="000000"/>
                <w:lang w:eastAsia="ar-SA"/>
              </w:rPr>
              <w:t>30508,00</w:t>
            </w:r>
          </w:p>
        </w:tc>
        <w:tc>
          <w:tcPr>
            <w:tcW w:w="1134" w:type="dxa"/>
            <w:shd w:val="clear" w:color="auto" w:fill="auto"/>
            <w:vAlign w:val="center"/>
          </w:tcPr>
          <w:p w:rsidR="00AA52BE" w:rsidRPr="00AA52BE" w:rsidRDefault="00AA52BE" w:rsidP="00AA52BE">
            <w:pPr>
              <w:suppressAutoHyphens/>
              <w:jc w:val="center"/>
              <w:rPr>
                <w:bCs/>
                <w:color w:val="000000"/>
                <w:lang w:eastAsia="ar-SA"/>
              </w:rPr>
            </w:pPr>
            <w:r w:rsidRPr="00AA52BE">
              <w:rPr>
                <w:bCs/>
                <w:color w:val="000000"/>
                <w:lang w:eastAsia="ar-SA"/>
              </w:rPr>
              <w:t>19089,07</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-11418,93</w:t>
            </w:r>
          </w:p>
        </w:tc>
        <w:tc>
          <w:tcPr>
            <w:tcW w:w="3827" w:type="dxa"/>
            <w:vAlign w:val="center"/>
          </w:tcPr>
          <w:p w:rsidR="00AA52BE" w:rsidRPr="00AA52BE" w:rsidRDefault="00AA52BE" w:rsidP="00AA52BE">
            <w:pPr>
              <w:snapToGrid w:val="0"/>
              <w:ind w:right="-53"/>
              <w:jc w:val="both"/>
              <w:rPr>
                <w:lang w:eastAsia="ar-SA"/>
              </w:rPr>
            </w:pPr>
            <w:r w:rsidRPr="00AA52BE">
              <w:rPr>
                <w:lang w:eastAsia="ar-SA"/>
              </w:rPr>
              <w:t>Организация предоставила копию договора энергоснабжения от 01.01.2014 №47180000180551 с АО «</w:t>
            </w:r>
            <w:proofErr w:type="spellStart"/>
            <w:r w:rsidRPr="00AA52BE">
              <w:rPr>
                <w:lang w:eastAsia="ar-SA"/>
              </w:rPr>
              <w:t>Петербурская</w:t>
            </w:r>
            <w:proofErr w:type="spellEnd"/>
            <w:r w:rsidRPr="00AA52BE">
              <w:rPr>
                <w:lang w:eastAsia="ar-SA"/>
              </w:rPr>
              <w:t xml:space="preserve"> сбытовая компания»; копии счетов-фактур, выставленных Организации за отпущенную электрическую энергию за август - октябрь 2018 года.</w:t>
            </w:r>
          </w:p>
          <w:p w:rsidR="00AA52BE" w:rsidRPr="00AA52BE" w:rsidRDefault="00AA52BE" w:rsidP="00AA52BE">
            <w:pPr>
              <w:suppressAutoHyphens/>
              <w:jc w:val="both"/>
              <w:rPr>
                <w:lang w:eastAsia="ar-SA"/>
              </w:rPr>
            </w:pPr>
            <w:r w:rsidRPr="00AA52BE">
              <w:rPr>
                <w:lang w:eastAsia="ar-SA"/>
              </w:rPr>
              <w:t xml:space="preserve">ЛенРТК с учетом п. 20 Методических </w:t>
            </w:r>
            <w:r w:rsidRPr="00AA52BE">
              <w:rPr>
                <w:lang w:eastAsia="ar-SA"/>
              </w:rPr>
              <w:lastRenderedPageBreak/>
              <w:t xml:space="preserve">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w:t>
            </w:r>
            <w:proofErr w:type="gramStart"/>
            <w:r w:rsidRPr="00AA52BE">
              <w:rPr>
                <w:lang w:eastAsia="ar-SA"/>
              </w:rPr>
              <w:t>счетов-фактуры</w:t>
            </w:r>
            <w:proofErr w:type="gramEnd"/>
            <w:r w:rsidRPr="00AA52BE">
              <w:rPr>
                <w:lang w:eastAsia="ar-SA"/>
              </w:rPr>
              <w:t xml:space="preserve"> (5,63 руб./</w:t>
            </w:r>
            <w:proofErr w:type="spellStart"/>
            <w:r w:rsidRPr="00AA52BE">
              <w:rPr>
                <w:lang w:eastAsia="ar-SA"/>
              </w:rPr>
              <w:t>кВтч</w:t>
            </w:r>
            <w:proofErr w:type="spellEnd"/>
            <w:r w:rsidRPr="00AA52BE">
              <w:rPr>
                <w:lang w:eastAsia="ar-SA"/>
              </w:rPr>
              <w:t>), и увеличенного с 01.07.2019 на индекс-дефлятор 103,0</w:t>
            </w:r>
          </w:p>
        </w:tc>
      </w:tr>
      <w:tr w:rsidR="00AA52BE" w:rsidRPr="00AA52BE" w:rsidTr="00D410DD">
        <w:trPr>
          <w:trHeight w:val="509"/>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lastRenderedPageBreak/>
              <w:t>3.</w:t>
            </w:r>
          </w:p>
        </w:tc>
        <w:tc>
          <w:tcPr>
            <w:tcW w:w="1849" w:type="dxa"/>
            <w:shd w:val="clear" w:color="auto" w:fill="auto"/>
          </w:tcPr>
          <w:p w:rsidR="00AA52BE" w:rsidRPr="00AA52BE" w:rsidRDefault="00AA52BE" w:rsidP="00AA52BE">
            <w:pPr>
              <w:suppressAutoHyphens/>
              <w:rPr>
                <w:lang w:eastAsia="ar-SA"/>
              </w:rPr>
            </w:pPr>
            <w:r w:rsidRPr="00AA52BE">
              <w:rPr>
                <w:lang w:eastAsia="ar-SA"/>
              </w:rPr>
              <w:t>Заработная плата основного производственного персонала</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15511,78</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4634,07</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-10877,71</w:t>
            </w:r>
          </w:p>
        </w:tc>
        <w:tc>
          <w:tcPr>
            <w:tcW w:w="3827" w:type="dxa"/>
            <w:vAlign w:val="center"/>
          </w:tcPr>
          <w:p w:rsidR="00AA52BE" w:rsidRPr="00AA52BE" w:rsidRDefault="00AA52BE" w:rsidP="00AA52BE">
            <w:pPr>
              <w:suppressAutoHyphens/>
              <w:jc w:val="both"/>
              <w:rPr>
                <w:lang w:eastAsia="ar-SA"/>
              </w:rPr>
            </w:pPr>
            <w:r w:rsidRPr="00AA52BE">
              <w:rPr>
                <w:lang w:eastAsia="ar-SA"/>
              </w:rPr>
              <w:t>Затраты определены на основании данных сложившихся у Организации за 2017 год, с учётом, индексации их на ИПЦ 2018 и 2019 гг.</w:t>
            </w:r>
          </w:p>
        </w:tc>
      </w:tr>
      <w:tr w:rsidR="00AA52BE" w:rsidRPr="00AA52BE" w:rsidTr="00D410DD">
        <w:trPr>
          <w:trHeight w:val="670"/>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4.</w:t>
            </w:r>
          </w:p>
        </w:tc>
        <w:tc>
          <w:tcPr>
            <w:tcW w:w="1849" w:type="dxa"/>
            <w:shd w:val="clear" w:color="auto" w:fill="auto"/>
          </w:tcPr>
          <w:p w:rsidR="00AA52BE" w:rsidRPr="00AA52BE" w:rsidRDefault="00AA52BE" w:rsidP="00AA52BE">
            <w:pPr>
              <w:suppressAutoHyphens/>
              <w:rPr>
                <w:lang w:eastAsia="ar-SA"/>
              </w:rPr>
            </w:pPr>
            <w:r w:rsidRPr="00AA52BE">
              <w:rPr>
                <w:lang w:eastAsia="ar-SA"/>
              </w:rPr>
              <w:t>Отчисления на соц. страхование основного производственного персонала</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4684,56</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1399,49</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-3285,07</w:t>
            </w:r>
          </w:p>
        </w:tc>
        <w:tc>
          <w:tcPr>
            <w:tcW w:w="3827" w:type="dxa"/>
            <w:vAlign w:val="center"/>
          </w:tcPr>
          <w:p w:rsidR="00AA52BE" w:rsidRPr="00AA52BE" w:rsidRDefault="00AA52BE" w:rsidP="00AA52BE">
            <w:pPr>
              <w:suppressAutoHyphens/>
              <w:jc w:val="both"/>
              <w:rPr>
                <w:lang w:eastAsia="ar-SA"/>
              </w:rPr>
            </w:pPr>
            <w:r w:rsidRPr="00AA52BE">
              <w:rPr>
                <w:lang w:eastAsia="ar-SA"/>
              </w:rPr>
              <w:t>Затраты определены исходя из расхода на оплату труда основных производственных рабочих, принятых ЛенРТК на 2019 год размере страховых отчислений из представленной организацией выписки ФСС</w:t>
            </w:r>
          </w:p>
        </w:tc>
      </w:tr>
      <w:tr w:rsidR="00AA52BE" w:rsidRPr="00AA52BE" w:rsidTr="00D410DD">
        <w:trPr>
          <w:trHeight w:val="670"/>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5.</w:t>
            </w:r>
          </w:p>
        </w:tc>
        <w:tc>
          <w:tcPr>
            <w:tcW w:w="1849" w:type="dxa"/>
            <w:shd w:val="clear" w:color="auto" w:fill="auto"/>
            <w:vAlign w:val="center"/>
          </w:tcPr>
          <w:p w:rsidR="00AA52BE" w:rsidRPr="00AA52BE" w:rsidRDefault="00AA52BE" w:rsidP="00AA52BE">
            <w:pPr>
              <w:snapToGrid w:val="0"/>
              <w:jc w:val="both"/>
              <w:rPr>
                <w:lang w:eastAsia="ar-SA"/>
              </w:rPr>
            </w:pPr>
            <w:r w:rsidRPr="00AA52BE">
              <w:rPr>
                <w:lang w:eastAsia="ar-SA"/>
              </w:rPr>
              <w:t>Расходы на арендную плату</w:t>
            </w:r>
          </w:p>
        </w:tc>
        <w:tc>
          <w:tcPr>
            <w:tcW w:w="850" w:type="dxa"/>
            <w:shd w:val="clear" w:color="auto" w:fill="auto"/>
            <w:vAlign w:val="center"/>
          </w:tcPr>
          <w:p w:rsidR="00AA52BE" w:rsidRPr="00AA52BE" w:rsidRDefault="00AA52BE" w:rsidP="00AA52BE">
            <w:pPr>
              <w:snapToGrid w:val="0"/>
              <w:jc w:val="center"/>
              <w:rPr>
                <w:lang w:eastAsia="ar-SA"/>
              </w:rPr>
            </w:pPr>
            <w:r w:rsidRPr="00AA52BE">
              <w:rPr>
                <w:lang w:eastAsia="ar-SA"/>
              </w:rPr>
              <w:t>тыс.</w:t>
            </w:r>
          </w:p>
          <w:p w:rsidR="00AA52BE" w:rsidRPr="00AA52BE" w:rsidRDefault="00AA52BE" w:rsidP="00AA52BE">
            <w:pPr>
              <w:snapToGrid w:val="0"/>
              <w:jc w:val="center"/>
              <w:rPr>
                <w:lang w:eastAsia="ar-SA"/>
              </w:rPr>
            </w:pPr>
            <w:r w:rsidRPr="00AA52BE">
              <w:rPr>
                <w:lang w:eastAsia="ar-SA"/>
              </w:rPr>
              <w:t>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20867,92</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6632,34</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-14235,58</w:t>
            </w:r>
          </w:p>
        </w:tc>
        <w:tc>
          <w:tcPr>
            <w:tcW w:w="3827" w:type="dxa"/>
            <w:vAlign w:val="center"/>
          </w:tcPr>
          <w:p w:rsidR="00AA52BE" w:rsidRPr="00AA52BE" w:rsidRDefault="00AA52BE" w:rsidP="00AA52BE">
            <w:pPr>
              <w:suppressAutoHyphens/>
              <w:jc w:val="both"/>
              <w:rPr>
                <w:lang w:eastAsia="ar-SA"/>
              </w:rPr>
            </w:pPr>
            <w:r w:rsidRPr="00AA52BE">
              <w:rPr>
                <w:lang w:eastAsia="ar-SA"/>
              </w:rPr>
              <w:t>Затраты по договору аренды  имущества (склад на ВОС), 01.01.2015 б/н  и по договору договор аренды имущества от 01.01.2017 № 01/01-2017 с ООО «Водоканал «НЕВСКИЙ» исключены, описание смотри ниже</w:t>
            </w:r>
          </w:p>
        </w:tc>
      </w:tr>
      <w:tr w:rsidR="00AA52BE" w:rsidRPr="00AA52BE" w:rsidTr="00D410DD">
        <w:trPr>
          <w:trHeight w:val="670"/>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6.</w:t>
            </w:r>
          </w:p>
        </w:tc>
        <w:tc>
          <w:tcPr>
            <w:tcW w:w="1849" w:type="dxa"/>
            <w:shd w:val="clear" w:color="auto" w:fill="auto"/>
            <w:vAlign w:val="center"/>
          </w:tcPr>
          <w:p w:rsidR="00AA52BE" w:rsidRPr="00AA52BE" w:rsidRDefault="00AA52BE" w:rsidP="00AA52BE">
            <w:pPr>
              <w:snapToGrid w:val="0"/>
              <w:jc w:val="both"/>
              <w:rPr>
                <w:lang w:eastAsia="ar-SA"/>
              </w:rPr>
            </w:pPr>
            <w:r w:rsidRPr="00AA52BE">
              <w:rPr>
                <w:lang w:eastAsia="ar-SA"/>
              </w:rPr>
              <w:t>Ремонтные расходы</w:t>
            </w:r>
          </w:p>
        </w:tc>
        <w:tc>
          <w:tcPr>
            <w:tcW w:w="850" w:type="dxa"/>
            <w:shd w:val="clear" w:color="auto" w:fill="auto"/>
            <w:vAlign w:val="center"/>
          </w:tcPr>
          <w:p w:rsidR="00AA52BE" w:rsidRPr="00AA52BE" w:rsidRDefault="00AA52BE" w:rsidP="00AA52BE">
            <w:pPr>
              <w:snapToGrid w:val="0"/>
              <w:jc w:val="cente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30979,66</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0,00</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-30979,66</w:t>
            </w:r>
          </w:p>
        </w:tc>
        <w:tc>
          <w:tcPr>
            <w:tcW w:w="3827" w:type="dxa"/>
            <w:vAlign w:val="center"/>
          </w:tcPr>
          <w:p w:rsidR="00AA52BE" w:rsidRPr="00AA52BE" w:rsidRDefault="00AA52BE" w:rsidP="00AA52BE">
            <w:pPr>
              <w:suppressAutoHyphens/>
              <w:jc w:val="both"/>
              <w:rPr>
                <w:lang w:eastAsia="ar-SA"/>
              </w:rPr>
            </w:pPr>
            <w:r w:rsidRPr="00AA52BE">
              <w:rPr>
                <w:lang w:eastAsia="ar-SA"/>
              </w:rPr>
              <w:t xml:space="preserve">В соответствии с пунктом 26 Основ ценообразования при определении необходимой валовой выручки регулируемых организаций учитываются, кроме прочего, расходы, необходимые для реализации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w:t>
            </w:r>
          </w:p>
          <w:p w:rsidR="00AA52BE" w:rsidRPr="00AA52BE" w:rsidRDefault="00AA52BE" w:rsidP="00AA52BE">
            <w:pPr>
              <w:suppressAutoHyphens/>
              <w:jc w:val="both"/>
              <w:rPr>
                <w:lang w:eastAsia="ar-SA"/>
              </w:rPr>
            </w:pPr>
            <w:r w:rsidRPr="00AA52BE">
              <w:rPr>
                <w:lang w:eastAsia="ar-SA"/>
              </w:rPr>
              <w:t>Пункта 40 Основ ценообразования в составе ремонтных расходов учитываются расходы на текущий и на капитальный ремонт централизованных систем водоснабжения и (или) водоотведения либо объектов, входящих в состав таких систем.</w:t>
            </w:r>
          </w:p>
          <w:p w:rsidR="00AA52BE" w:rsidRPr="00AA52BE" w:rsidRDefault="00AA52BE" w:rsidP="00AA52BE">
            <w:pPr>
              <w:suppressAutoHyphens/>
              <w:jc w:val="both"/>
              <w:rPr>
                <w:lang w:eastAsia="ar-SA"/>
              </w:rPr>
            </w:pPr>
            <w:r w:rsidRPr="00AA52BE">
              <w:rPr>
                <w:lang w:eastAsia="ar-SA"/>
              </w:rPr>
              <w:t>В силу пункта 51 Основ ценообразования при определении таких расходов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AA52BE" w:rsidRPr="00AA52BE" w:rsidRDefault="00AA52BE" w:rsidP="00AA52BE">
            <w:pPr>
              <w:suppressAutoHyphens/>
              <w:jc w:val="both"/>
              <w:rPr>
                <w:lang w:eastAsia="ar-SA"/>
              </w:rPr>
            </w:pPr>
            <w:r w:rsidRPr="00AA52BE">
              <w:rPr>
                <w:lang w:eastAsia="ar-SA"/>
              </w:rPr>
              <w:t>На основании пункта 30 Основ ценообразования, расходы не были включены.</w:t>
            </w:r>
          </w:p>
        </w:tc>
      </w:tr>
      <w:tr w:rsidR="00AA52BE" w:rsidRPr="00AA52BE" w:rsidTr="00D410DD">
        <w:trPr>
          <w:trHeight w:val="670"/>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7.</w:t>
            </w:r>
          </w:p>
        </w:tc>
        <w:tc>
          <w:tcPr>
            <w:tcW w:w="1849" w:type="dxa"/>
            <w:shd w:val="clear" w:color="auto" w:fill="auto"/>
          </w:tcPr>
          <w:p w:rsidR="00AA52BE" w:rsidRPr="00AA52BE" w:rsidRDefault="00AA52BE" w:rsidP="00AA52BE">
            <w:pPr>
              <w:suppressAutoHyphens/>
              <w:rPr>
                <w:lang w:eastAsia="ar-SA"/>
              </w:rPr>
            </w:pPr>
            <w:r w:rsidRPr="00AA52BE">
              <w:rPr>
                <w:lang w:eastAsia="ar-SA"/>
              </w:rPr>
              <w:t>Амортизация основных средств</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1252,12</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1252,12</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w:t>
            </w:r>
          </w:p>
        </w:tc>
        <w:tc>
          <w:tcPr>
            <w:tcW w:w="3827" w:type="dxa"/>
            <w:vAlign w:val="center"/>
          </w:tcPr>
          <w:p w:rsidR="00AA52BE" w:rsidRPr="00AA52BE" w:rsidRDefault="00AA52BE" w:rsidP="00AA52BE">
            <w:pPr>
              <w:suppressAutoHyphens/>
              <w:jc w:val="both"/>
              <w:rPr>
                <w:lang w:eastAsia="ar-SA"/>
              </w:rPr>
            </w:pPr>
            <w:r w:rsidRPr="00AA52BE">
              <w:rPr>
                <w:lang w:eastAsia="ar-SA"/>
              </w:rPr>
              <w:t>-</w:t>
            </w:r>
          </w:p>
        </w:tc>
      </w:tr>
      <w:tr w:rsidR="00AA52BE" w:rsidRPr="00AA52BE" w:rsidTr="00D410DD">
        <w:trPr>
          <w:trHeight w:val="1348"/>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8.</w:t>
            </w:r>
          </w:p>
        </w:tc>
        <w:tc>
          <w:tcPr>
            <w:tcW w:w="1849" w:type="dxa"/>
            <w:shd w:val="clear" w:color="auto" w:fill="auto"/>
          </w:tcPr>
          <w:p w:rsidR="00AA52BE" w:rsidRPr="00AA52BE" w:rsidRDefault="00AA52BE" w:rsidP="00AA52BE">
            <w:pPr>
              <w:suppressAutoHyphens/>
              <w:rPr>
                <w:lang w:eastAsia="ar-SA"/>
              </w:rPr>
            </w:pPr>
            <w:r w:rsidRPr="00AA52BE">
              <w:rPr>
                <w:lang w:eastAsia="ar-SA"/>
              </w:rPr>
              <w:t>Цеховые расходы</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color w:val="000000"/>
                <w:lang w:eastAsia="ar-SA"/>
              </w:rPr>
            </w:pPr>
            <w:r w:rsidRPr="00AA52BE">
              <w:rPr>
                <w:color w:val="000000"/>
                <w:lang w:eastAsia="ar-SA"/>
              </w:rPr>
              <w:t>15314,45</w:t>
            </w:r>
          </w:p>
        </w:tc>
        <w:tc>
          <w:tcPr>
            <w:tcW w:w="1134" w:type="dxa"/>
            <w:shd w:val="clear" w:color="auto" w:fill="auto"/>
            <w:vAlign w:val="center"/>
          </w:tcPr>
          <w:p w:rsidR="00AA52BE" w:rsidRPr="00AA52BE" w:rsidRDefault="00AA52BE" w:rsidP="00AA52BE">
            <w:pPr>
              <w:suppressAutoHyphens/>
              <w:jc w:val="center"/>
              <w:rPr>
                <w:bCs/>
                <w:color w:val="000000"/>
                <w:lang w:eastAsia="ar-SA"/>
              </w:rPr>
            </w:pPr>
            <w:r w:rsidRPr="00AA52BE">
              <w:rPr>
                <w:bCs/>
                <w:color w:val="000000"/>
                <w:lang w:eastAsia="ar-SA"/>
              </w:rPr>
              <w:t>2643,39</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-12671,06</w:t>
            </w:r>
          </w:p>
        </w:tc>
        <w:tc>
          <w:tcPr>
            <w:tcW w:w="3827" w:type="dxa"/>
            <w:vAlign w:val="center"/>
          </w:tcPr>
          <w:p w:rsidR="00AA52BE" w:rsidRPr="00AA52BE" w:rsidRDefault="00AA52BE" w:rsidP="00AA52BE">
            <w:pPr>
              <w:snapToGrid w:val="0"/>
              <w:jc w:val="both"/>
              <w:rPr>
                <w:lang w:eastAsia="ar-SA"/>
              </w:rPr>
            </w:pPr>
            <w:r w:rsidRPr="00AA52BE">
              <w:rPr>
                <w:lang w:eastAsia="ar-SA"/>
              </w:rPr>
              <w:t xml:space="preserve">1. </w:t>
            </w:r>
            <w:proofErr w:type="gramStart"/>
            <w:r w:rsidRPr="00AA52BE">
              <w:rPr>
                <w:lang w:eastAsia="ar-SA"/>
              </w:rPr>
              <w:t xml:space="preserve">Затраты на оплату цехового персонала откорректированы с учётом  сложившегося факта у Организации за 2017 год (3 человека), затраты проиндексированы на ИПЦ 2018 и 2019 года и приняты в соответствии со штатным расписания Организации (12 </w:t>
            </w:r>
            <w:r w:rsidRPr="00AA52BE">
              <w:rPr>
                <w:lang w:eastAsia="ar-SA"/>
              </w:rPr>
              <w:lastRenderedPageBreak/>
              <w:t>человек).</w:t>
            </w:r>
            <w:proofErr w:type="gramEnd"/>
          </w:p>
          <w:p w:rsidR="00AA52BE" w:rsidRPr="00AA52BE" w:rsidRDefault="00AA52BE" w:rsidP="00AA52BE">
            <w:pPr>
              <w:jc w:val="both"/>
              <w:rPr>
                <w:lang w:eastAsia="ar-SA"/>
              </w:rPr>
            </w:pPr>
            <w:r w:rsidRPr="00AA52BE">
              <w:rPr>
                <w:lang w:eastAsia="ar-SA"/>
              </w:rPr>
              <w:t>2. Затраты на услуги автотранспортной организации исключены расходы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 с учетом схемы распределение по видам деятельности.</w:t>
            </w:r>
          </w:p>
        </w:tc>
      </w:tr>
      <w:tr w:rsidR="00AA52BE" w:rsidRPr="00AA52BE" w:rsidTr="00D410DD">
        <w:trPr>
          <w:trHeight w:val="187"/>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lastRenderedPageBreak/>
              <w:t>9.</w:t>
            </w:r>
          </w:p>
        </w:tc>
        <w:tc>
          <w:tcPr>
            <w:tcW w:w="1849" w:type="dxa"/>
            <w:shd w:val="clear" w:color="auto" w:fill="auto"/>
          </w:tcPr>
          <w:p w:rsidR="00AA52BE" w:rsidRPr="00AA52BE" w:rsidRDefault="00AA52BE" w:rsidP="00AA52BE">
            <w:pPr>
              <w:suppressAutoHyphens/>
              <w:rPr>
                <w:lang w:eastAsia="ar-SA"/>
              </w:rPr>
            </w:pPr>
            <w:r w:rsidRPr="00AA52BE">
              <w:rPr>
                <w:lang w:eastAsia="ar-SA"/>
              </w:rPr>
              <w:t>Прочие расходы</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2193,85</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2193,85</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w:t>
            </w:r>
          </w:p>
        </w:tc>
        <w:tc>
          <w:tcPr>
            <w:tcW w:w="3827" w:type="dxa"/>
            <w:vAlign w:val="center"/>
          </w:tcPr>
          <w:p w:rsidR="00AA52BE" w:rsidRPr="00AA52BE" w:rsidRDefault="00AA52BE" w:rsidP="00AA52BE">
            <w:pPr>
              <w:jc w:val="both"/>
              <w:rPr>
                <w:lang w:eastAsia="ar-SA"/>
              </w:rPr>
            </w:pPr>
            <w:r w:rsidRPr="00AA52BE">
              <w:rPr>
                <w:lang w:eastAsia="ar-SA"/>
              </w:rPr>
              <w:t>-</w:t>
            </w:r>
          </w:p>
        </w:tc>
      </w:tr>
      <w:tr w:rsidR="00AA52BE" w:rsidRPr="00AA52BE" w:rsidTr="00D410DD">
        <w:trPr>
          <w:trHeight w:val="187"/>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10.</w:t>
            </w:r>
          </w:p>
        </w:tc>
        <w:tc>
          <w:tcPr>
            <w:tcW w:w="1849" w:type="dxa"/>
            <w:shd w:val="clear" w:color="auto" w:fill="auto"/>
          </w:tcPr>
          <w:p w:rsidR="00AA52BE" w:rsidRPr="00AA52BE" w:rsidRDefault="00AA52BE" w:rsidP="00AA52BE">
            <w:pPr>
              <w:suppressAutoHyphens/>
              <w:rPr>
                <w:lang w:eastAsia="ar-SA"/>
              </w:rPr>
            </w:pPr>
            <w:r w:rsidRPr="00AA52BE">
              <w:rPr>
                <w:lang w:eastAsia="ar-SA"/>
              </w:rPr>
              <w:t>Оплата воды со стороны</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12669,77</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11337,86</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-1331,91</w:t>
            </w:r>
          </w:p>
        </w:tc>
        <w:tc>
          <w:tcPr>
            <w:tcW w:w="3827" w:type="dxa"/>
            <w:vAlign w:val="center"/>
          </w:tcPr>
          <w:p w:rsidR="00AA52BE" w:rsidRPr="00AA52BE" w:rsidRDefault="00AA52BE" w:rsidP="00AA52BE">
            <w:pPr>
              <w:jc w:val="both"/>
              <w:rPr>
                <w:lang w:eastAsia="ar-SA"/>
              </w:rPr>
            </w:pPr>
            <w:r w:rsidRPr="00AA52BE">
              <w:rPr>
                <w:lang w:eastAsia="ar-SA"/>
              </w:rPr>
              <w:t>Расходы определены с учетом объемов воды полученной от АО «Птицефабрика Северная», утвержденных в производственной программе, и тарифов, предлагаемых ЛенРТК к утверждению на 2019 год для данного поставщика</w:t>
            </w:r>
          </w:p>
        </w:tc>
      </w:tr>
      <w:tr w:rsidR="00AA52BE" w:rsidRPr="00AA52BE" w:rsidTr="00D410DD">
        <w:trPr>
          <w:trHeight w:val="509"/>
        </w:trPr>
        <w:tc>
          <w:tcPr>
            <w:tcW w:w="499" w:type="dxa"/>
            <w:shd w:val="clear" w:color="auto" w:fill="auto"/>
            <w:vAlign w:val="center"/>
          </w:tcPr>
          <w:p w:rsidR="00AA52BE" w:rsidRPr="00AA52BE" w:rsidRDefault="00AA52BE" w:rsidP="00AA52BE">
            <w:pPr>
              <w:suppressAutoHyphens/>
              <w:jc w:val="center"/>
              <w:rPr>
                <w:lang w:eastAsia="ar-SA"/>
              </w:rPr>
            </w:pPr>
            <w:r w:rsidRPr="00AA52BE">
              <w:rPr>
                <w:lang w:eastAsia="ar-SA"/>
              </w:rPr>
              <w:t>11.</w:t>
            </w:r>
          </w:p>
        </w:tc>
        <w:tc>
          <w:tcPr>
            <w:tcW w:w="1849" w:type="dxa"/>
            <w:shd w:val="clear" w:color="auto" w:fill="auto"/>
          </w:tcPr>
          <w:p w:rsidR="00AA52BE" w:rsidRPr="00AA52BE" w:rsidRDefault="00AA52BE" w:rsidP="00AA52BE">
            <w:pPr>
              <w:suppressAutoHyphens/>
              <w:rPr>
                <w:lang w:eastAsia="ar-SA"/>
              </w:rPr>
            </w:pPr>
            <w:r w:rsidRPr="00AA52BE">
              <w:rPr>
                <w:lang w:eastAsia="ar-SA"/>
              </w:rPr>
              <w:t>Общехозяйственные расходы</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18928,22</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5011,50</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-13916,72</w:t>
            </w:r>
          </w:p>
        </w:tc>
        <w:tc>
          <w:tcPr>
            <w:tcW w:w="3827" w:type="dxa"/>
            <w:vAlign w:val="center"/>
          </w:tcPr>
          <w:p w:rsidR="00AA52BE" w:rsidRPr="00AA52BE" w:rsidRDefault="00AA52BE" w:rsidP="00AA52BE">
            <w:pPr>
              <w:snapToGrid w:val="0"/>
              <w:jc w:val="both"/>
              <w:rPr>
                <w:lang w:eastAsia="ar-SA"/>
              </w:rPr>
            </w:pPr>
            <w:r w:rsidRPr="00AA52BE">
              <w:rPr>
                <w:lang w:eastAsia="ar-SA"/>
              </w:rPr>
              <w:t xml:space="preserve">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w:t>
            </w:r>
          </w:p>
        </w:tc>
      </w:tr>
      <w:tr w:rsidR="00AA52BE" w:rsidRPr="00AA52BE" w:rsidTr="00D410DD">
        <w:trPr>
          <w:trHeight w:val="440"/>
        </w:trPr>
        <w:tc>
          <w:tcPr>
            <w:tcW w:w="499" w:type="dxa"/>
            <w:shd w:val="clear" w:color="auto" w:fill="auto"/>
          </w:tcPr>
          <w:p w:rsidR="00AA52BE" w:rsidRPr="00AA52BE" w:rsidRDefault="00AA52BE" w:rsidP="00AA52BE">
            <w:pPr>
              <w:rPr>
                <w:lang w:eastAsia="ar-SA"/>
              </w:rPr>
            </w:pPr>
            <w:r w:rsidRPr="00AA52BE">
              <w:rPr>
                <w:lang w:eastAsia="ar-SA"/>
              </w:rPr>
              <w:t>12</w:t>
            </w:r>
          </w:p>
        </w:tc>
        <w:tc>
          <w:tcPr>
            <w:tcW w:w="1849" w:type="dxa"/>
            <w:shd w:val="clear" w:color="auto" w:fill="auto"/>
          </w:tcPr>
          <w:p w:rsidR="00AA52BE" w:rsidRPr="00AA52BE" w:rsidRDefault="00AA52BE" w:rsidP="00AA52BE">
            <w:pPr>
              <w:rPr>
                <w:lang w:eastAsia="ar-SA"/>
              </w:rPr>
            </w:pPr>
            <w:r w:rsidRPr="00AA52BE">
              <w:rPr>
                <w:lang w:eastAsia="ar-SA"/>
              </w:rPr>
              <w:t>Расходы связанные с уплатой налогов</w:t>
            </w:r>
          </w:p>
        </w:tc>
        <w:tc>
          <w:tcPr>
            <w:tcW w:w="850" w:type="dxa"/>
            <w:shd w:val="clear" w:color="auto" w:fill="auto"/>
          </w:tcPr>
          <w:p w:rsidR="00AA52BE" w:rsidRPr="00AA52BE" w:rsidRDefault="00AA52BE" w:rsidP="00AA52BE">
            <w:pPr>
              <w:rPr>
                <w:lang w:eastAsia="ar-SA"/>
              </w:rPr>
            </w:pPr>
            <w:r w:rsidRPr="00AA52BE">
              <w:rPr>
                <w:lang w:eastAsia="ar-SA"/>
              </w:rPr>
              <w:t>тыс. руб.</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142,75</w:t>
            </w:r>
          </w:p>
        </w:tc>
        <w:tc>
          <w:tcPr>
            <w:tcW w:w="1134" w:type="dxa"/>
            <w:shd w:val="clear" w:color="auto" w:fill="auto"/>
            <w:vAlign w:val="center"/>
          </w:tcPr>
          <w:p w:rsidR="00AA52BE" w:rsidRPr="00AA52BE" w:rsidRDefault="00AA52BE" w:rsidP="00AA52BE">
            <w:pPr>
              <w:suppressAutoHyphens/>
              <w:jc w:val="center"/>
              <w:rPr>
                <w:lang w:eastAsia="ar-SA"/>
              </w:rPr>
            </w:pPr>
            <w:r w:rsidRPr="00AA52BE">
              <w:rPr>
                <w:lang w:eastAsia="ar-SA"/>
              </w:rPr>
              <w:t>0,00</w:t>
            </w:r>
          </w:p>
        </w:tc>
        <w:tc>
          <w:tcPr>
            <w:tcW w:w="1276" w:type="dxa"/>
            <w:shd w:val="clear" w:color="auto" w:fill="auto"/>
            <w:vAlign w:val="center"/>
          </w:tcPr>
          <w:p w:rsidR="00AA52BE" w:rsidRPr="00AA52BE" w:rsidRDefault="00AA52BE" w:rsidP="00AA52BE">
            <w:pPr>
              <w:suppressAutoHyphens/>
              <w:jc w:val="center"/>
              <w:rPr>
                <w:lang w:eastAsia="ar-SA"/>
              </w:rPr>
            </w:pPr>
            <w:r w:rsidRPr="00AA52BE">
              <w:rPr>
                <w:lang w:eastAsia="ar-SA"/>
              </w:rPr>
              <w:t>-142,75</w:t>
            </w:r>
          </w:p>
        </w:tc>
        <w:tc>
          <w:tcPr>
            <w:tcW w:w="3827" w:type="dxa"/>
            <w:vAlign w:val="center"/>
          </w:tcPr>
          <w:p w:rsidR="00AA52BE" w:rsidRPr="00AA52BE" w:rsidRDefault="00AA52BE" w:rsidP="00AA52BE">
            <w:pPr>
              <w:suppressAutoHyphens/>
              <w:jc w:val="both"/>
              <w:rPr>
                <w:lang w:eastAsia="ar-SA"/>
              </w:rPr>
            </w:pPr>
            <w:r w:rsidRPr="00AA52BE">
              <w:rPr>
                <w:lang w:eastAsia="ar-SA"/>
              </w:rPr>
              <w:t>Расходы не приняты (основание п. 30 Правил регулирования тарифов в сфере водоснабжения и водоотведения, утвержденных Постановлением № 406)</w:t>
            </w:r>
          </w:p>
        </w:tc>
      </w:tr>
    </w:tbl>
    <w:p w:rsidR="00AA52BE" w:rsidRPr="00AA52BE" w:rsidRDefault="00AA52BE" w:rsidP="00AA52BE">
      <w:pPr>
        <w:suppressAutoHyphens/>
        <w:ind w:firstLine="426"/>
        <w:jc w:val="both"/>
        <w:rPr>
          <w:b/>
          <w:sz w:val="24"/>
          <w:szCs w:val="24"/>
          <w:u w:val="single"/>
          <w:lang w:eastAsia="ar-SA"/>
        </w:rPr>
      </w:pPr>
      <w:r w:rsidRPr="00AA52BE">
        <w:rPr>
          <w:b/>
          <w:sz w:val="24"/>
          <w:szCs w:val="24"/>
          <w:u w:val="single"/>
          <w:lang w:eastAsia="ar-SA"/>
        </w:rPr>
        <w:t>Водоотведение</w:t>
      </w:r>
    </w:p>
    <w:tbl>
      <w:tblPr>
        <w:tblW w:w="10638" w:type="dxa"/>
        <w:tblInd w:w="-176" w:type="dxa"/>
        <w:tblLayout w:type="fixed"/>
        <w:tblLook w:val="0000" w:firstRow="0" w:lastRow="0" w:firstColumn="0" w:lastColumn="0" w:noHBand="0" w:noVBand="0"/>
      </w:tblPr>
      <w:tblGrid>
        <w:gridCol w:w="851"/>
        <w:gridCol w:w="2132"/>
        <w:gridCol w:w="709"/>
        <w:gridCol w:w="1134"/>
        <w:gridCol w:w="1134"/>
        <w:gridCol w:w="1134"/>
        <w:gridCol w:w="3544"/>
      </w:tblGrid>
      <w:tr w:rsidR="00AA52BE" w:rsidRPr="00AA52BE" w:rsidTr="00D410DD">
        <w:trPr>
          <w:trHeight w:val="532"/>
        </w:trPr>
        <w:tc>
          <w:tcPr>
            <w:tcW w:w="851" w:type="dxa"/>
            <w:tcBorders>
              <w:top w:val="single" w:sz="4" w:space="0" w:color="000000"/>
              <w:left w:val="single" w:sz="4" w:space="0" w:color="000000"/>
              <w:bottom w:val="single" w:sz="4" w:space="0" w:color="000000"/>
            </w:tcBorders>
            <w:shd w:val="clear" w:color="auto" w:fill="auto"/>
          </w:tcPr>
          <w:p w:rsidR="00AA52BE" w:rsidRPr="00AA52BE" w:rsidRDefault="00AA52BE" w:rsidP="00AA52BE">
            <w:pPr>
              <w:suppressAutoHyphens/>
              <w:snapToGrid w:val="0"/>
              <w:jc w:val="center"/>
              <w:rPr>
                <w:lang w:eastAsia="ar-SA"/>
              </w:rPr>
            </w:pPr>
            <w:r w:rsidRPr="00AA52BE">
              <w:rPr>
                <w:lang w:eastAsia="ar-SA"/>
              </w:rPr>
              <w:t xml:space="preserve">№ </w:t>
            </w:r>
            <w:proofErr w:type="gramStart"/>
            <w:r w:rsidRPr="00AA52BE">
              <w:rPr>
                <w:lang w:eastAsia="ar-SA"/>
              </w:rPr>
              <w:t>п</w:t>
            </w:r>
            <w:proofErr w:type="gramEnd"/>
            <w:r w:rsidRPr="00AA52BE">
              <w:rPr>
                <w:lang w:eastAsia="ar-SA"/>
              </w:rPr>
              <w:t>/п</w:t>
            </w:r>
          </w:p>
        </w:tc>
        <w:tc>
          <w:tcPr>
            <w:tcW w:w="2132"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Показатели</w:t>
            </w:r>
          </w:p>
        </w:tc>
        <w:tc>
          <w:tcPr>
            <w:tcW w:w="709"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proofErr w:type="spellStart"/>
            <w:r w:rsidRPr="00AA52BE">
              <w:rPr>
                <w:lang w:eastAsia="ar-SA"/>
              </w:rPr>
              <w:t>Ед</w:t>
            </w:r>
            <w:proofErr w:type="gramStart"/>
            <w:r w:rsidRPr="00AA52BE">
              <w:rPr>
                <w:lang w:eastAsia="ar-SA"/>
              </w:rPr>
              <w:t>.и</w:t>
            </w:r>
            <w:proofErr w:type="gramEnd"/>
            <w:r w:rsidRPr="00AA52BE">
              <w:rPr>
                <w:lang w:eastAsia="ar-SA"/>
              </w:rPr>
              <w:t>зм</w:t>
            </w:r>
            <w:proofErr w:type="spellEnd"/>
            <w:r w:rsidRPr="00AA52BE">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ind w:right="-52"/>
              <w:jc w:val="center"/>
              <w:rPr>
                <w:sz w:val="16"/>
                <w:szCs w:val="16"/>
                <w:lang w:eastAsia="ar-SA"/>
              </w:rPr>
            </w:pPr>
            <w:r w:rsidRPr="00AA52BE">
              <w:rPr>
                <w:sz w:val="16"/>
                <w:szCs w:val="16"/>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ind w:right="-52"/>
              <w:jc w:val="center"/>
              <w:rPr>
                <w:lang w:eastAsia="ar-SA"/>
              </w:rPr>
            </w:pPr>
            <w:r w:rsidRPr="00AA52BE">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ind w:right="-52"/>
              <w:jc w:val="center"/>
              <w:rPr>
                <w:sz w:val="16"/>
                <w:szCs w:val="16"/>
                <w:lang w:eastAsia="ar-SA"/>
              </w:rPr>
            </w:pPr>
            <w:r w:rsidRPr="00AA52BE">
              <w:rPr>
                <w:sz w:val="16"/>
                <w:szCs w:val="16"/>
                <w:lang w:eastAsia="ar-SA"/>
              </w:rPr>
              <w:t>Отклонение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snapToGrid w:val="0"/>
              <w:ind w:right="-52"/>
              <w:jc w:val="center"/>
              <w:rPr>
                <w:lang w:eastAsia="ar-SA"/>
              </w:rPr>
            </w:pPr>
            <w:r w:rsidRPr="00AA52BE">
              <w:rPr>
                <w:lang w:eastAsia="ar-SA"/>
              </w:rPr>
              <w:t>Причины отклонения</w:t>
            </w:r>
          </w:p>
        </w:tc>
      </w:tr>
      <w:tr w:rsidR="00AA52BE" w:rsidRPr="00AA52BE" w:rsidTr="00D410DD">
        <w:trPr>
          <w:trHeight w:val="1192"/>
        </w:trPr>
        <w:tc>
          <w:tcPr>
            <w:tcW w:w="851"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1.</w:t>
            </w:r>
          </w:p>
        </w:tc>
        <w:tc>
          <w:tcPr>
            <w:tcW w:w="2132"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both"/>
              <w:rPr>
                <w:lang w:eastAsia="ar-SA"/>
              </w:rPr>
            </w:pPr>
            <w:r w:rsidRPr="00AA52BE">
              <w:rPr>
                <w:lang w:eastAsia="ar-SA"/>
              </w:rPr>
              <w:t>Расходы на сырье и материалы</w:t>
            </w:r>
          </w:p>
        </w:tc>
        <w:tc>
          <w:tcPr>
            <w:tcW w:w="709" w:type="dxa"/>
            <w:tcBorders>
              <w:top w:val="single" w:sz="4" w:space="0" w:color="000000"/>
              <w:left w:val="single" w:sz="4" w:space="0" w:color="000000"/>
              <w:bottom w:val="single" w:sz="4" w:space="0" w:color="000000"/>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color w:val="000000"/>
                <w:lang w:eastAsia="ar-SA"/>
              </w:rPr>
            </w:pPr>
            <w:r w:rsidRPr="00AA52BE">
              <w:rPr>
                <w:color w:val="000000"/>
                <w:lang w:eastAsia="ar-SA"/>
              </w:rPr>
              <w:t>149,81</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bCs/>
                <w:color w:val="000000"/>
                <w:lang w:eastAsia="ar-SA"/>
              </w:rPr>
            </w:pPr>
            <w:r w:rsidRPr="00AA52BE">
              <w:rPr>
                <w:bCs/>
                <w:color w:val="000000"/>
                <w:lang w:eastAsia="ar-SA"/>
              </w:rPr>
              <w:t>149,81</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w:t>
            </w:r>
          </w:p>
        </w:tc>
      </w:tr>
      <w:tr w:rsidR="00AA52BE" w:rsidRPr="00AA52BE" w:rsidTr="00D410DD">
        <w:trPr>
          <w:trHeight w:val="2392"/>
        </w:trPr>
        <w:tc>
          <w:tcPr>
            <w:tcW w:w="851"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2.</w:t>
            </w:r>
          </w:p>
        </w:tc>
        <w:tc>
          <w:tcPr>
            <w:tcW w:w="2132"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both"/>
              <w:rPr>
                <w:lang w:eastAsia="ar-SA"/>
              </w:rPr>
            </w:pPr>
            <w:r w:rsidRPr="00AA52BE">
              <w:rPr>
                <w:lang w:eastAsia="ar-SA"/>
              </w:rPr>
              <w:t>Электрическая энергия</w:t>
            </w:r>
          </w:p>
        </w:tc>
        <w:tc>
          <w:tcPr>
            <w:tcW w:w="709" w:type="dxa"/>
            <w:tcBorders>
              <w:top w:val="single" w:sz="4" w:space="0" w:color="000000"/>
              <w:left w:val="single" w:sz="4" w:space="0" w:color="000000"/>
              <w:bottom w:val="single" w:sz="4" w:space="0" w:color="000000"/>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color w:val="000000"/>
                <w:lang w:eastAsia="ar-SA"/>
              </w:rPr>
            </w:pPr>
            <w:r w:rsidRPr="00AA52BE">
              <w:rPr>
                <w:color w:val="000000"/>
                <w:lang w:eastAsia="ar-SA"/>
              </w:rPr>
              <w:t>11656,06</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bCs/>
                <w:color w:val="000000"/>
                <w:lang w:eastAsia="ar-SA"/>
              </w:rPr>
            </w:pPr>
            <w:r w:rsidRPr="00AA52BE">
              <w:rPr>
                <w:bCs/>
                <w:color w:val="000000"/>
                <w:lang w:eastAsia="ar-SA"/>
              </w:rPr>
              <w:t>3787,87</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-7868,19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napToGrid w:val="0"/>
              <w:ind w:right="-53"/>
              <w:jc w:val="both"/>
              <w:rPr>
                <w:lang w:eastAsia="ar-SA"/>
              </w:rPr>
            </w:pPr>
            <w:r w:rsidRPr="00AA52BE">
              <w:rPr>
                <w:lang w:eastAsia="ar-SA"/>
              </w:rPr>
              <w:t>Организация предоставила копию договора энергоснабжения от 01.01.2014 №47180000180551 с АО «Петербургская сбытовая компания»; копии счетов-фактур, выставленных Организации за отпущенную электрическую энергию за август - октябрь 2018 года.</w:t>
            </w:r>
          </w:p>
          <w:p w:rsidR="00AA52BE" w:rsidRPr="00AA52BE" w:rsidRDefault="00AA52BE" w:rsidP="00AA52BE">
            <w:pPr>
              <w:snapToGrid w:val="0"/>
              <w:ind w:right="-53"/>
              <w:jc w:val="both"/>
              <w:rPr>
                <w:lang w:eastAsia="ar-SA"/>
              </w:rPr>
            </w:pPr>
            <w:r w:rsidRPr="00AA52BE">
              <w:rPr>
                <w:lang w:eastAsia="ar-SA"/>
              </w:rPr>
              <w:t xml:space="preserve">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w:t>
            </w:r>
            <w:proofErr w:type="gramStart"/>
            <w:r w:rsidRPr="00AA52BE">
              <w:rPr>
                <w:lang w:eastAsia="ar-SA"/>
              </w:rPr>
              <w:t>счетов-фактуры</w:t>
            </w:r>
            <w:proofErr w:type="gramEnd"/>
            <w:r w:rsidRPr="00AA52BE">
              <w:rPr>
                <w:lang w:eastAsia="ar-SA"/>
              </w:rPr>
              <w:t xml:space="preserve"> (5,63 руб./</w:t>
            </w:r>
            <w:proofErr w:type="spellStart"/>
            <w:r w:rsidRPr="00AA52BE">
              <w:rPr>
                <w:lang w:eastAsia="ar-SA"/>
              </w:rPr>
              <w:t>кВтч</w:t>
            </w:r>
            <w:proofErr w:type="spellEnd"/>
            <w:r w:rsidRPr="00AA52BE">
              <w:rPr>
                <w:lang w:eastAsia="ar-SA"/>
              </w:rPr>
              <w:t>), и увеличенного с 01.07.20</w:t>
            </w:r>
          </w:p>
        </w:tc>
      </w:tr>
      <w:tr w:rsidR="00AA52BE" w:rsidRPr="00AA52BE" w:rsidTr="00D410DD">
        <w:trPr>
          <w:trHeight w:val="266"/>
        </w:trPr>
        <w:tc>
          <w:tcPr>
            <w:tcW w:w="851"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3.</w:t>
            </w:r>
          </w:p>
        </w:tc>
        <w:tc>
          <w:tcPr>
            <w:tcW w:w="2132" w:type="dxa"/>
            <w:tcBorders>
              <w:top w:val="single" w:sz="4" w:space="0" w:color="000000"/>
              <w:left w:val="single" w:sz="4" w:space="0" w:color="000000"/>
              <w:bottom w:val="single" w:sz="4" w:space="0" w:color="000000"/>
            </w:tcBorders>
            <w:shd w:val="clear" w:color="auto" w:fill="auto"/>
          </w:tcPr>
          <w:p w:rsidR="00AA52BE" w:rsidRPr="00AA52BE" w:rsidRDefault="00AA52BE" w:rsidP="00AA52BE">
            <w:pPr>
              <w:suppressAutoHyphens/>
              <w:rPr>
                <w:lang w:eastAsia="ar-SA"/>
              </w:rPr>
            </w:pPr>
            <w:r w:rsidRPr="00AA52BE">
              <w:rPr>
                <w:lang w:eastAsia="ar-SA"/>
              </w:rPr>
              <w:t>Заработная плата основного производственного персонала</w:t>
            </w:r>
          </w:p>
        </w:tc>
        <w:tc>
          <w:tcPr>
            <w:tcW w:w="709" w:type="dxa"/>
            <w:tcBorders>
              <w:top w:val="single" w:sz="4" w:space="0" w:color="000000"/>
              <w:left w:val="single" w:sz="4" w:space="0" w:color="000000"/>
              <w:bottom w:val="single" w:sz="4" w:space="0" w:color="000000"/>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10664,42</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4449,31</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-6215,11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napToGrid w:val="0"/>
              <w:jc w:val="both"/>
              <w:rPr>
                <w:lang w:eastAsia="ar-SA"/>
              </w:rPr>
            </w:pPr>
            <w:r w:rsidRPr="00AA52BE">
              <w:rPr>
                <w:lang w:eastAsia="ar-SA"/>
              </w:rPr>
              <w:t>Затраты определены на основании данных сложившихся у Организации за 2017 год, с учётом, индексации их на ИПЦ 2018 и 2019 гг.</w:t>
            </w:r>
          </w:p>
        </w:tc>
      </w:tr>
      <w:tr w:rsidR="00AA52BE" w:rsidRPr="00AA52BE" w:rsidTr="00D410DD">
        <w:trPr>
          <w:trHeight w:val="1694"/>
        </w:trPr>
        <w:tc>
          <w:tcPr>
            <w:tcW w:w="851"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lastRenderedPageBreak/>
              <w:t>4.</w:t>
            </w:r>
          </w:p>
        </w:tc>
        <w:tc>
          <w:tcPr>
            <w:tcW w:w="2132"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Отчисления на соц. страхование основного производственного персонала</w:t>
            </w:r>
          </w:p>
        </w:tc>
        <w:tc>
          <w:tcPr>
            <w:tcW w:w="709" w:type="dxa"/>
            <w:tcBorders>
              <w:left w:val="single" w:sz="4" w:space="0" w:color="000000"/>
              <w:bottom w:val="single" w:sz="4" w:space="0" w:color="000000"/>
            </w:tcBorders>
            <w:shd w:val="clear" w:color="auto" w:fill="auto"/>
            <w:vAlign w:val="center"/>
          </w:tcPr>
          <w:p w:rsidR="00AA52BE" w:rsidRPr="00AA52BE" w:rsidRDefault="00AA52BE" w:rsidP="00AA52BE">
            <w:pPr>
              <w:jc w:val="center"/>
              <w:rPr>
                <w:lang w:eastAsia="ar-SA"/>
              </w:rPr>
            </w:pPr>
            <w:r w:rsidRPr="00AA52BE">
              <w:rPr>
                <w:lang w:eastAsia="ar-SA"/>
              </w:rPr>
              <w:t>тыс. руб.</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3220,65</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1343,69</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-1876,96</w:t>
            </w:r>
          </w:p>
        </w:tc>
        <w:tc>
          <w:tcPr>
            <w:tcW w:w="3544" w:type="dxa"/>
            <w:tcBorders>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jc w:val="both"/>
              <w:rPr>
                <w:lang w:eastAsia="ar-SA"/>
              </w:rPr>
            </w:pPr>
            <w:r w:rsidRPr="00AA52BE">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 принятого ЛенРТК на 2019 год </w:t>
            </w:r>
          </w:p>
        </w:tc>
      </w:tr>
      <w:tr w:rsidR="00AA52BE" w:rsidRPr="00AA52BE" w:rsidTr="00D410DD">
        <w:trPr>
          <w:trHeight w:val="1694"/>
        </w:trPr>
        <w:tc>
          <w:tcPr>
            <w:tcW w:w="851"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5.</w:t>
            </w:r>
          </w:p>
        </w:tc>
        <w:tc>
          <w:tcPr>
            <w:tcW w:w="2132" w:type="dxa"/>
            <w:tcBorders>
              <w:left w:val="single" w:sz="4" w:space="0" w:color="000000"/>
              <w:bottom w:val="single" w:sz="4" w:space="0" w:color="000000"/>
            </w:tcBorders>
            <w:shd w:val="clear" w:color="auto" w:fill="auto"/>
            <w:vAlign w:val="center"/>
          </w:tcPr>
          <w:p w:rsidR="00AA52BE" w:rsidRPr="00AA52BE" w:rsidRDefault="00AA52BE" w:rsidP="00AA52BE">
            <w:pPr>
              <w:snapToGrid w:val="0"/>
              <w:jc w:val="both"/>
              <w:rPr>
                <w:lang w:eastAsia="ar-SA"/>
              </w:rPr>
            </w:pPr>
            <w:r w:rsidRPr="00AA52BE">
              <w:rPr>
                <w:lang w:eastAsia="ar-SA"/>
              </w:rPr>
              <w:t>Расходы на арендную плату</w:t>
            </w:r>
          </w:p>
        </w:tc>
        <w:tc>
          <w:tcPr>
            <w:tcW w:w="709" w:type="dxa"/>
            <w:tcBorders>
              <w:left w:val="single" w:sz="4" w:space="0" w:color="000000"/>
              <w:bottom w:val="single" w:sz="4" w:space="0" w:color="000000"/>
            </w:tcBorders>
            <w:shd w:val="clear" w:color="auto" w:fill="auto"/>
            <w:vAlign w:val="center"/>
          </w:tcPr>
          <w:p w:rsidR="00AA52BE" w:rsidRPr="00AA52BE" w:rsidRDefault="00AA52BE" w:rsidP="00AA52BE">
            <w:pPr>
              <w:snapToGrid w:val="0"/>
              <w:rPr>
                <w:lang w:eastAsia="ar-SA"/>
              </w:rPr>
            </w:pPr>
            <w:r w:rsidRPr="00AA52BE">
              <w:rPr>
                <w:lang w:eastAsia="ar-SA"/>
              </w:rPr>
              <w:t>тыс.</w:t>
            </w:r>
          </w:p>
          <w:p w:rsidR="00AA52BE" w:rsidRPr="00AA52BE" w:rsidRDefault="00AA52BE" w:rsidP="00AA52BE">
            <w:pPr>
              <w:snapToGrid w:val="0"/>
              <w:rPr>
                <w:lang w:eastAsia="ar-SA"/>
              </w:rPr>
            </w:pPr>
            <w:r w:rsidRPr="00AA52BE">
              <w:rPr>
                <w:lang w:eastAsia="ar-SA"/>
              </w:rPr>
              <w:t>руб.</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15165,91</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9221,21</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-5944,70</w:t>
            </w:r>
          </w:p>
        </w:tc>
        <w:tc>
          <w:tcPr>
            <w:tcW w:w="3544" w:type="dxa"/>
            <w:tcBorders>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jc w:val="both"/>
              <w:rPr>
                <w:lang w:eastAsia="ar-SA"/>
              </w:rPr>
            </w:pPr>
            <w:r w:rsidRPr="00AA52BE">
              <w:rPr>
                <w:lang w:eastAsia="ar-SA"/>
              </w:rPr>
              <w:t>Затраты по договору аренды от 01.12.2014</w:t>
            </w:r>
            <w:proofErr w:type="gramStart"/>
            <w:r w:rsidRPr="00AA52BE">
              <w:rPr>
                <w:lang w:eastAsia="ar-SA"/>
              </w:rPr>
              <w:t xml:space="preserve"> № А</w:t>
            </w:r>
            <w:proofErr w:type="gramEnd"/>
            <w:r w:rsidRPr="00AA52BE">
              <w:rPr>
                <w:lang w:eastAsia="ar-SA"/>
              </w:rPr>
              <w:t xml:space="preserve"> 22/09/03-2014 не приняты (т.к. Организация не предоставила подтверждение экономической обоснованности размера арендной платы в соответствии с пунктом 29 Методических указаний)</w:t>
            </w:r>
          </w:p>
        </w:tc>
      </w:tr>
      <w:tr w:rsidR="00AA52BE" w:rsidRPr="00AA52BE" w:rsidTr="00D410DD">
        <w:trPr>
          <w:trHeight w:val="1013"/>
        </w:trPr>
        <w:tc>
          <w:tcPr>
            <w:tcW w:w="851"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6.</w:t>
            </w:r>
          </w:p>
        </w:tc>
        <w:tc>
          <w:tcPr>
            <w:tcW w:w="2132" w:type="dxa"/>
            <w:tcBorders>
              <w:left w:val="single" w:sz="4" w:space="0" w:color="000000"/>
              <w:bottom w:val="single" w:sz="4" w:space="0" w:color="000000"/>
            </w:tcBorders>
            <w:shd w:val="clear" w:color="auto" w:fill="auto"/>
          </w:tcPr>
          <w:p w:rsidR="00AA52BE" w:rsidRPr="00AA52BE" w:rsidRDefault="00AA52BE" w:rsidP="00AA52BE">
            <w:pPr>
              <w:suppressAutoHyphens/>
              <w:rPr>
                <w:lang w:eastAsia="ar-SA"/>
              </w:rPr>
            </w:pPr>
            <w:r w:rsidRPr="00AA52BE">
              <w:rPr>
                <w:lang w:eastAsia="ar-SA"/>
              </w:rPr>
              <w:t>Амортизация основных средств</w:t>
            </w:r>
          </w:p>
        </w:tc>
        <w:tc>
          <w:tcPr>
            <w:tcW w:w="709" w:type="dxa"/>
            <w:tcBorders>
              <w:left w:val="single" w:sz="4" w:space="0" w:color="000000"/>
              <w:bottom w:val="single" w:sz="4" w:space="0" w:color="000000"/>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993,25</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993,25</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w:t>
            </w:r>
          </w:p>
        </w:tc>
        <w:tc>
          <w:tcPr>
            <w:tcW w:w="3544" w:type="dxa"/>
            <w:tcBorders>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 xml:space="preserve">- </w:t>
            </w:r>
          </w:p>
        </w:tc>
      </w:tr>
      <w:tr w:rsidR="00AA52BE" w:rsidRPr="00AA52BE" w:rsidTr="00D410DD">
        <w:trPr>
          <w:trHeight w:val="1013"/>
        </w:trPr>
        <w:tc>
          <w:tcPr>
            <w:tcW w:w="851"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7.</w:t>
            </w:r>
          </w:p>
        </w:tc>
        <w:tc>
          <w:tcPr>
            <w:tcW w:w="2132" w:type="dxa"/>
            <w:tcBorders>
              <w:left w:val="single" w:sz="4" w:space="0" w:color="000000"/>
              <w:bottom w:val="single" w:sz="4" w:space="0" w:color="000000"/>
            </w:tcBorders>
            <w:shd w:val="clear" w:color="auto" w:fill="auto"/>
          </w:tcPr>
          <w:p w:rsidR="00AA52BE" w:rsidRPr="00AA52BE" w:rsidRDefault="00AA52BE" w:rsidP="00AA52BE">
            <w:pPr>
              <w:suppressAutoHyphens/>
              <w:rPr>
                <w:lang w:eastAsia="ar-SA"/>
              </w:rPr>
            </w:pPr>
            <w:r w:rsidRPr="00AA52BE">
              <w:rPr>
                <w:lang w:eastAsia="ar-SA"/>
              </w:rPr>
              <w:t>Ремонтные работы</w:t>
            </w:r>
          </w:p>
        </w:tc>
        <w:tc>
          <w:tcPr>
            <w:tcW w:w="709" w:type="dxa"/>
            <w:tcBorders>
              <w:left w:val="single" w:sz="4" w:space="0" w:color="000000"/>
              <w:bottom w:val="single" w:sz="4" w:space="0" w:color="000000"/>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3234,28</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0,00</w:t>
            </w:r>
          </w:p>
        </w:tc>
        <w:tc>
          <w:tcPr>
            <w:tcW w:w="1134" w:type="dxa"/>
            <w:tcBorders>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-3234,28</w:t>
            </w:r>
          </w:p>
        </w:tc>
        <w:tc>
          <w:tcPr>
            <w:tcW w:w="3544" w:type="dxa"/>
            <w:tcBorders>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jc w:val="both"/>
              <w:rPr>
                <w:lang w:eastAsia="ar-SA"/>
              </w:rPr>
            </w:pPr>
            <w:r w:rsidRPr="00AA52BE">
              <w:rPr>
                <w:lang w:eastAsia="ar-SA"/>
              </w:rPr>
              <w:t>Причины корректировки указаны в разделе «Питьевая вода»</w:t>
            </w:r>
          </w:p>
        </w:tc>
      </w:tr>
      <w:tr w:rsidR="00AA52BE" w:rsidRPr="00AA52BE" w:rsidTr="00D410DD">
        <w:trPr>
          <w:trHeight w:val="815"/>
        </w:trPr>
        <w:tc>
          <w:tcPr>
            <w:tcW w:w="851"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8.</w:t>
            </w:r>
          </w:p>
        </w:tc>
        <w:tc>
          <w:tcPr>
            <w:tcW w:w="2132"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snapToGrid w:val="0"/>
              <w:jc w:val="both"/>
              <w:rPr>
                <w:lang w:eastAsia="ar-SA"/>
              </w:rPr>
            </w:pPr>
            <w:r w:rsidRPr="00AA52BE">
              <w:rPr>
                <w:lang w:eastAsia="ar-SA"/>
              </w:rPr>
              <w:t>Цеховые расходы</w:t>
            </w:r>
          </w:p>
        </w:tc>
        <w:tc>
          <w:tcPr>
            <w:tcW w:w="709" w:type="dxa"/>
            <w:tcBorders>
              <w:top w:val="single" w:sz="4" w:space="0" w:color="000000"/>
              <w:left w:val="single" w:sz="4" w:space="0" w:color="000000"/>
              <w:bottom w:val="single" w:sz="4" w:space="0" w:color="000000"/>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color w:val="000000"/>
                <w:lang w:eastAsia="ar-SA"/>
              </w:rPr>
            </w:pPr>
            <w:r w:rsidRPr="00AA52BE">
              <w:rPr>
                <w:color w:val="000000"/>
                <w:lang w:eastAsia="ar-SA"/>
              </w:rPr>
              <w:t>10528,75</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bCs/>
                <w:color w:val="000000"/>
                <w:lang w:eastAsia="ar-SA"/>
              </w:rPr>
            </w:pPr>
            <w:r w:rsidRPr="00AA52BE">
              <w:rPr>
                <w:bCs/>
                <w:color w:val="000000"/>
                <w:lang w:eastAsia="ar-SA"/>
              </w:rPr>
              <w:t>2538,00</w:t>
            </w:r>
          </w:p>
        </w:tc>
        <w:tc>
          <w:tcPr>
            <w:tcW w:w="1134" w:type="dxa"/>
            <w:tcBorders>
              <w:top w:val="single" w:sz="4" w:space="0" w:color="000000"/>
              <w:left w:val="single" w:sz="4" w:space="0" w:color="000000"/>
              <w:bottom w:val="single" w:sz="4" w:space="0" w:color="000000"/>
            </w:tcBorders>
            <w:shd w:val="clear" w:color="auto" w:fill="auto"/>
            <w:vAlign w:val="center"/>
          </w:tcPr>
          <w:p w:rsidR="00AA52BE" w:rsidRPr="00AA52BE" w:rsidRDefault="00AA52BE" w:rsidP="00AA52BE">
            <w:pPr>
              <w:suppressAutoHyphens/>
              <w:jc w:val="center"/>
              <w:rPr>
                <w:lang w:eastAsia="ar-SA"/>
              </w:rPr>
            </w:pPr>
            <w:r w:rsidRPr="00AA52BE">
              <w:rPr>
                <w:lang w:eastAsia="ar-SA"/>
              </w:rPr>
              <w:t>-7990,75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2BE" w:rsidRPr="00AA52BE" w:rsidRDefault="00AA52BE" w:rsidP="00AA52BE">
            <w:pPr>
              <w:suppressAutoHyphens/>
              <w:jc w:val="both"/>
              <w:rPr>
                <w:lang w:eastAsia="ar-SA"/>
              </w:rPr>
            </w:pPr>
            <w:r w:rsidRPr="00AA52BE">
              <w:rPr>
                <w:lang w:eastAsia="ar-SA"/>
              </w:rPr>
              <w:t>Причины корректировки указаны в разделе «Питьевая вода»</w:t>
            </w:r>
          </w:p>
        </w:tc>
      </w:tr>
      <w:tr w:rsidR="00AA52BE" w:rsidRPr="00AA52BE" w:rsidTr="00D410DD">
        <w:trPr>
          <w:trHeight w:val="266"/>
        </w:trPr>
        <w:tc>
          <w:tcPr>
            <w:tcW w:w="851"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9.</w:t>
            </w:r>
          </w:p>
        </w:tc>
        <w:tc>
          <w:tcPr>
            <w:tcW w:w="2132"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suppressAutoHyphens/>
              <w:snapToGrid w:val="0"/>
              <w:rPr>
                <w:lang w:eastAsia="ar-SA"/>
              </w:rPr>
            </w:pPr>
            <w:r w:rsidRPr="00AA52BE">
              <w:rPr>
                <w:lang w:eastAsia="ar-SA"/>
              </w:rPr>
              <w:t>Прочие прямые расходы</w:t>
            </w:r>
          </w:p>
        </w:tc>
        <w:tc>
          <w:tcPr>
            <w:tcW w:w="709" w:type="dxa"/>
            <w:tcBorders>
              <w:top w:val="single" w:sz="4" w:space="0" w:color="000000"/>
              <w:left w:val="single" w:sz="4" w:space="0" w:color="000000"/>
              <w:bottom w:val="single" w:sz="4" w:space="0" w:color="auto"/>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4270,40</w:t>
            </w:r>
          </w:p>
        </w:tc>
        <w:tc>
          <w:tcPr>
            <w:tcW w:w="1134"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1098,81</w:t>
            </w:r>
          </w:p>
        </w:tc>
        <w:tc>
          <w:tcPr>
            <w:tcW w:w="1134"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-3171,59</w:t>
            </w:r>
          </w:p>
        </w:tc>
        <w:tc>
          <w:tcPr>
            <w:tcW w:w="3544" w:type="dxa"/>
            <w:tcBorders>
              <w:top w:val="single" w:sz="4" w:space="0" w:color="000000"/>
              <w:left w:val="single" w:sz="4" w:space="0" w:color="000000"/>
              <w:bottom w:val="single" w:sz="4" w:space="0" w:color="auto"/>
              <w:right w:val="single" w:sz="4" w:space="0" w:color="000000"/>
            </w:tcBorders>
            <w:shd w:val="clear" w:color="auto" w:fill="auto"/>
            <w:vAlign w:val="center"/>
          </w:tcPr>
          <w:p w:rsidR="00AA52BE" w:rsidRPr="00AA52BE" w:rsidRDefault="00AA52BE" w:rsidP="00AA52BE">
            <w:pPr>
              <w:suppressAutoHyphens/>
              <w:jc w:val="both"/>
              <w:rPr>
                <w:lang w:eastAsia="ar-SA"/>
              </w:rPr>
            </w:pPr>
            <w:r w:rsidRPr="00AA52BE">
              <w:rPr>
                <w:lang w:eastAsia="ar-SA"/>
              </w:rPr>
              <w:t xml:space="preserve"> Прочие расходы приняты в соответствии с представленными обосновывающими документами (пункт 30 Правил)</w:t>
            </w:r>
          </w:p>
        </w:tc>
      </w:tr>
      <w:tr w:rsidR="00AA52BE" w:rsidRPr="00AA52BE" w:rsidTr="00D410DD">
        <w:trPr>
          <w:trHeight w:val="266"/>
        </w:trPr>
        <w:tc>
          <w:tcPr>
            <w:tcW w:w="851"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10.</w:t>
            </w:r>
          </w:p>
        </w:tc>
        <w:tc>
          <w:tcPr>
            <w:tcW w:w="2132"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Оплата стоков, переданных на очистку другим водоканалам</w:t>
            </w:r>
          </w:p>
        </w:tc>
        <w:tc>
          <w:tcPr>
            <w:tcW w:w="709"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 xml:space="preserve">тыс. </w:t>
            </w:r>
            <w:proofErr w:type="spellStart"/>
            <w:r w:rsidRPr="00AA52BE">
              <w:rPr>
                <w:lang w:eastAsia="ar-SA"/>
              </w:rPr>
              <w:t>руб</w:t>
            </w:r>
            <w:proofErr w:type="spellEnd"/>
          </w:p>
        </w:tc>
        <w:tc>
          <w:tcPr>
            <w:tcW w:w="1134"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4199,37</w:t>
            </w:r>
          </w:p>
        </w:tc>
        <w:tc>
          <w:tcPr>
            <w:tcW w:w="1134"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4120,60</w:t>
            </w:r>
          </w:p>
        </w:tc>
        <w:tc>
          <w:tcPr>
            <w:tcW w:w="1134" w:type="dxa"/>
            <w:tcBorders>
              <w:top w:val="single" w:sz="4" w:space="0" w:color="000000"/>
              <w:left w:val="single" w:sz="4" w:space="0" w:color="000000"/>
              <w:bottom w:val="single" w:sz="4" w:space="0" w:color="auto"/>
            </w:tcBorders>
            <w:shd w:val="clear" w:color="auto" w:fill="auto"/>
            <w:vAlign w:val="center"/>
          </w:tcPr>
          <w:p w:rsidR="00AA52BE" w:rsidRPr="00AA52BE" w:rsidRDefault="00AA52BE" w:rsidP="00AA52BE">
            <w:pPr>
              <w:jc w:val="both"/>
              <w:rPr>
                <w:lang w:eastAsia="ar-SA"/>
              </w:rPr>
            </w:pPr>
            <w:r w:rsidRPr="00AA52BE">
              <w:rPr>
                <w:lang w:eastAsia="ar-SA"/>
              </w:rPr>
              <w:t>-78,77</w:t>
            </w:r>
          </w:p>
        </w:tc>
        <w:tc>
          <w:tcPr>
            <w:tcW w:w="3544" w:type="dxa"/>
            <w:tcBorders>
              <w:top w:val="single" w:sz="4" w:space="0" w:color="000000"/>
              <w:left w:val="single" w:sz="4" w:space="0" w:color="000000"/>
              <w:bottom w:val="single" w:sz="4" w:space="0" w:color="auto"/>
              <w:right w:val="single" w:sz="4" w:space="0" w:color="000000"/>
            </w:tcBorders>
            <w:shd w:val="clear" w:color="auto" w:fill="auto"/>
            <w:vAlign w:val="center"/>
          </w:tcPr>
          <w:p w:rsidR="00AA52BE" w:rsidRPr="00AA52BE" w:rsidRDefault="00AA52BE" w:rsidP="00AA52BE">
            <w:pPr>
              <w:jc w:val="both"/>
              <w:rPr>
                <w:lang w:eastAsia="ar-SA"/>
              </w:rPr>
            </w:pPr>
            <w:r w:rsidRPr="00AA52BE">
              <w:rPr>
                <w:lang w:eastAsia="ar-SA"/>
              </w:rPr>
              <w:t>Затраты определены с учетом объемов стоков, переданных  АО «Птицефабрика «Северная», утвержденных ЛенРТК в производственной программе, и тарифов, предлагаемых к утверждению на 2019 год для данного поставщика</w:t>
            </w:r>
          </w:p>
        </w:tc>
      </w:tr>
      <w:tr w:rsidR="00AA52BE" w:rsidRPr="00AA52BE" w:rsidTr="00D410DD">
        <w:trPr>
          <w:trHeight w:val="10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11.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snapToGrid w:val="0"/>
              <w:jc w:val="both"/>
              <w:rPr>
                <w:lang w:eastAsia="ar-SA"/>
              </w:rPr>
            </w:pPr>
            <w:r w:rsidRPr="00AA52BE">
              <w:rPr>
                <w:lang w:eastAsia="ar-SA"/>
              </w:rPr>
              <w:t>Общехозяйственные расходы, отнесенные на товарные стоки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10121,50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1316,04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-8805,46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napToGrid w:val="0"/>
              <w:jc w:val="both"/>
              <w:rPr>
                <w:lang w:eastAsia="ar-SA"/>
              </w:rPr>
            </w:pPr>
            <w:r w:rsidRPr="00AA52BE">
              <w:rPr>
                <w:lang w:eastAsia="ar-SA"/>
              </w:rPr>
              <w:t>Причины корректировки указаны в разделе «Питьевая вода»</w:t>
            </w:r>
          </w:p>
        </w:tc>
      </w:tr>
      <w:tr w:rsidR="00AA52BE" w:rsidRPr="00AA52BE" w:rsidTr="00D410DD">
        <w:trPr>
          <w:trHeight w:val="10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snapToGrid w:val="0"/>
              <w:jc w:val="center"/>
              <w:rPr>
                <w:lang w:eastAsia="ar-SA"/>
              </w:rPr>
            </w:pPr>
            <w:r w:rsidRPr="00AA52BE">
              <w:rPr>
                <w:lang w:eastAsia="ar-SA"/>
              </w:rPr>
              <w:t>12.</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AA52BE" w:rsidRPr="00AA52BE" w:rsidRDefault="00AA52BE" w:rsidP="00AA52BE">
            <w:pPr>
              <w:rPr>
                <w:lang w:eastAsia="ar-SA"/>
              </w:rPr>
            </w:pPr>
            <w:r w:rsidRPr="00AA52BE">
              <w:rPr>
                <w:lang w:eastAsia="ar-SA"/>
              </w:rPr>
              <w:t>Расходы связанные с уплатой налогов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52BE" w:rsidRPr="00AA52BE" w:rsidRDefault="00AA52BE" w:rsidP="00AA52BE">
            <w:pPr>
              <w:rPr>
                <w:lang w:eastAsia="ar-SA"/>
              </w:rPr>
            </w:pPr>
            <w:r w:rsidRPr="00AA52BE">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200,91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center"/>
              <w:rPr>
                <w:lang w:eastAsia="ar-SA"/>
              </w:rPr>
            </w:pPr>
            <w:r w:rsidRPr="00AA52BE">
              <w:rPr>
                <w:lang w:eastAsia="ar-SA"/>
              </w:rPr>
              <w:t>-200,91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A52BE" w:rsidRPr="00AA52BE" w:rsidRDefault="00AA52BE" w:rsidP="00AA52BE">
            <w:pPr>
              <w:suppressAutoHyphens/>
              <w:jc w:val="both"/>
              <w:rPr>
                <w:lang w:eastAsia="ar-SA"/>
              </w:rPr>
            </w:pPr>
            <w:r w:rsidRPr="00AA52BE">
              <w:rPr>
                <w:lang w:eastAsia="ar-SA"/>
              </w:rPr>
              <w:t>Расходы не приняты (основание п. 30 Правил регулирования тарифов в сфере водоснабжения и водоотведения, утвержденных Постановлением № 406)</w:t>
            </w:r>
          </w:p>
        </w:tc>
      </w:tr>
    </w:tbl>
    <w:p w:rsidR="00AA52BE" w:rsidRPr="00AA52BE" w:rsidRDefault="00AA52BE" w:rsidP="00AA52BE">
      <w:pPr>
        <w:ind w:firstLine="709"/>
        <w:rPr>
          <w:b/>
          <w:sz w:val="24"/>
          <w:szCs w:val="24"/>
          <w:lang w:eastAsia="ar-SA"/>
        </w:rPr>
      </w:pPr>
      <w:r w:rsidRPr="00AA52BE">
        <w:rPr>
          <w:b/>
          <w:sz w:val="24"/>
          <w:szCs w:val="24"/>
          <w:lang w:eastAsia="ar-SA"/>
        </w:rPr>
        <w:t>Расходы на арендную плату.</w:t>
      </w:r>
    </w:p>
    <w:p w:rsidR="00AA52BE" w:rsidRPr="00AA52BE" w:rsidRDefault="00AA52BE" w:rsidP="00AA52BE">
      <w:pPr>
        <w:tabs>
          <w:tab w:val="left" w:pos="567"/>
        </w:tabs>
        <w:ind w:firstLine="567"/>
        <w:jc w:val="both"/>
        <w:rPr>
          <w:sz w:val="24"/>
          <w:szCs w:val="24"/>
          <w:lang w:eastAsia="ar-SA"/>
        </w:rPr>
      </w:pPr>
      <w:r w:rsidRPr="00AA52BE">
        <w:rPr>
          <w:sz w:val="24"/>
          <w:szCs w:val="24"/>
          <w:lang w:eastAsia="ar-SA"/>
        </w:rPr>
        <w:t xml:space="preserve">По договору имущества от 01.01.2015 б/н с </w:t>
      </w:r>
      <w:proofErr w:type="spellStart"/>
      <w:r w:rsidRPr="00AA52BE">
        <w:rPr>
          <w:sz w:val="24"/>
          <w:szCs w:val="24"/>
          <w:lang w:eastAsia="ar-SA"/>
        </w:rPr>
        <w:t>Болотовым</w:t>
      </w:r>
      <w:proofErr w:type="spellEnd"/>
      <w:r w:rsidRPr="00AA52BE">
        <w:rPr>
          <w:sz w:val="24"/>
          <w:szCs w:val="24"/>
          <w:lang w:eastAsia="ar-SA"/>
        </w:rPr>
        <w:t xml:space="preserve"> Д.С. в редакции с дополнительным соглашением от 01.04.2017 №2 и № 2/1, затраты по арендной плате не приняты в связи с отсутствием обоснования стоимости арендной платы, а так же выявлены существенные недостатки договора:</w:t>
      </w:r>
    </w:p>
    <w:p w:rsidR="00AA52BE" w:rsidRPr="00AA52BE" w:rsidRDefault="00AA52BE" w:rsidP="00AA52BE">
      <w:pPr>
        <w:tabs>
          <w:tab w:val="left" w:pos="567"/>
        </w:tabs>
        <w:jc w:val="both"/>
        <w:rPr>
          <w:sz w:val="24"/>
          <w:szCs w:val="24"/>
          <w:lang w:eastAsia="ar-SA"/>
        </w:rPr>
      </w:pPr>
      <w:proofErr w:type="gramStart"/>
      <w:r w:rsidRPr="00AA52BE">
        <w:rPr>
          <w:sz w:val="24"/>
          <w:szCs w:val="24"/>
          <w:lang w:eastAsia="ar-SA"/>
        </w:rPr>
        <w:t>- дополнительное соглашение №2 и № 2/1, приняты 01.04.2017, отсутствует ясность, какое должно принято позднее, а именно нет чёткого понимания о периоде, на который устанавливается размер арендной платы;</w:t>
      </w:r>
      <w:proofErr w:type="gramEnd"/>
    </w:p>
    <w:p w:rsidR="00AA52BE" w:rsidRPr="00AA52BE" w:rsidRDefault="00AA52BE" w:rsidP="00AA52BE">
      <w:pPr>
        <w:tabs>
          <w:tab w:val="left" w:pos="567"/>
        </w:tabs>
        <w:jc w:val="both"/>
        <w:rPr>
          <w:sz w:val="24"/>
          <w:szCs w:val="24"/>
          <w:lang w:eastAsia="ar-SA"/>
        </w:rPr>
      </w:pPr>
      <w:r w:rsidRPr="00AA52BE">
        <w:rPr>
          <w:sz w:val="24"/>
          <w:szCs w:val="24"/>
          <w:lang w:eastAsia="ar-SA"/>
        </w:rPr>
        <w:t>- в п. 5 дополнительного соглашения № 2/1, не имеют юридической силы, так как относятся к условиям другого договора аренды.</w:t>
      </w:r>
    </w:p>
    <w:p w:rsidR="00AA52BE" w:rsidRPr="00AA52BE" w:rsidRDefault="00AA52BE" w:rsidP="00AA52BE">
      <w:pPr>
        <w:ind w:firstLine="709"/>
        <w:jc w:val="both"/>
        <w:rPr>
          <w:sz w:val="24"/>
          <w:szCs w:val="24"/>
          <w:lang w:eastAsia="ar-SA"/>
        </w:rPr>
      </w:pPr>
      <w:r w:rsidRPr="00AA52BE">
        <w:rPr>
          <w:sz w:val="24"/>
          <w:szCs w:val="24"/>
          <w:lang w:eastAsia="ar-SA"/>
        </w:rPr>
        <w:lastRenderedPageBreak/>
        <w:t>По договору аренды от 01.01.2017 № 01/01-2017 с ООО «Водоканал «НЕВСКИЙ» не приняты ЛенРТК.</w:t>
      </w:r>
    </w:p>
    <w:p w:rsidR="00AA52BE" w:rsidRPr="00AA52BE" w:rsidRDefault="00AA52BE" w:rsidP="00AA52BE">
      <w:pPr>
        <w:ind w:firstLine="709"/>
        <w:jc w:val="both"/>
        <w:rPr>
          <w:sz w:val="24"/>
          <w:szCs w:val="24"/>
          <w:lang w:eastAsia="ar-SA"/>
        </w:rPr>
      </w:pPr>
      <w:r w:rsidRPr="00AA52BE">
        <w:rPr>
          <w:sz w:val="24"/>
          <w:szCs w:val="24"/>
          <w:lang w:eastAsia="ar-SA"/>
        </w:rPr>
        <w:t>Расходы на амортизацию основных сре</w:t>
      </w:r>
      <w:proofErr w:type="gramStart"/>
      <w:r w:rsidRPr="00AA52BE">
        <w:rPr>
          <w:sz w:val="24"/>
          <w:szCs w:val="24"/>
          <w:lang w:eastAsia="ar-SA"/>
        </w:rPr>
        <w:t>дств в с</w:t>
      </w:r>
      <w:proofErr w:type="gramEnd"/>
      <w:r w:rsidRPr="00AA52BE">
        <w:rPr>
          <w:sz w:val="24"/>
          <w:szCs w:val="24"/>
          <w:lang w:eastAsia="ar-SA"/>
        </w:rPr>
        <w:t>илу пункта 38 Основ ценообразования в сфере водоснабжения и водоотведения, утвержденных постановлением Правительства Российской Федерации от 13.05.2013 № 406 (далее – Основы ценообразования), относятся к расходам, связанным с производством и реализацией продукции (услуг) по видам деятельности, включаемым в необходимую валовую выручку. Согласно пункту 43 Основ ценообразования, пункту 28 Методических указаний по расчету регулируемых тарифов в сфере водоснабжения и водоотведения, утвержденных приказом ФСТ России от 27.12.2013 № 1746-э,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AA52BE" w:rsidRPr="00AA52BE" w:rsidRDefault="00AA52BE" w:rsidP="00AA52BE">
      <w:pPr>
        <w:ind w:firstLine="709"/>
        <w:jc w:val="both"/>
        <w:rPr>
          <w:sz w:val="24"/>
          <w:szCs w:val="24"/>
          <w:lang w:eastAsia="ar-SA"/>
        </w:rPr>
      </w:pPr>
      <w:r w:rsidRPr="00AA52BE">
        <w:rPr>
          <w:sz w:val="24"/>
          <w:szCs w:val="24"/>
          <w:lang w:eastAsia="ar-SA"/>
        </w:rPr>
        <w:t xml:space="preserve">Нормативными документами, регулирующими ведение бухгалтерского учета основных средств, являются Положение по бухгалтерскому учету «Учет основных средств» ПБУ 6/01, утвержденное приказом Минфина России от 30.03.2001 № 26 н, и Методические указания по бухгалтерскому учету основных средств, утвержденные приказом Минфина России от 13.10.2003 № 91н. Согласно пункту  10 названных методических указаний единицей бухгалтерского учета основных средств является инвентарный объект, бухгалтерский учет основных средств ведется по каждому инвентарному объекту с использованием инвентарных карточек. Согласно пункту 65 названных методических указаний сумма начисленных амортизационных отчислений отражается в бухгалтерском учете путем накопления соответствующих сумм на отдельном счете. </w:t>
      </w:r>
    </w:p>
    <w:p w:rsidR="00AA52BE" w:rsidRPr="00AA52BE" w:rsidRDefault="00AA52BE" w:rsidP="00AA52BE">
      <w:pPr>
        <w:ind w:firstLine="567"/>
        <w:jc w:val="both"/>
        <w:rPr>
          <w:sz w:val="24"/>
          <w:szCs w:val="24"/>
          <w:lang w:eastAsia="ar-SA"/>
        </w:rPr>
      </w:pPr>
      <w:r w:rsidRPr="00AA52BE">
        <w:rPr>
          <w:sz w:val="24"/>
          <w:szCs w:val="24"/>
          <w:lang w:eastAsia="ar-SA"/>
        </w:rPr>
        <w:t>В целях оценки корректности величины расходов на арендную плату, предлагаемых заявителем для учета в необходимой валовой выручке, заявителем не представлены инвентарные карточки учета объектов основных средств, выписка со счета, на котором арендодателем учитываются амортизационные отчисления и учетная политикой организации – арендодателя. В отсутствии названных документов расходы на арендную плату не могут быть включены в необходимую валовую выручку для расчета тарифов, как экономически необоснованные.</w:t>
      </w:r>
    </w:p>
    <w:p w:rsidR="00AA52BE" w:rsidRPr="00AA52BE" w:rsidRDefault="00AA52BE" w:rsidP="00AA52BE">
      <w:pPr>
        <w:ind w:firstLine="567"/>
        <w:jc w:val="both"/>
        <w:rPr>
          <w:sz w:val="24"/>
          <w:szCs w:val="24"/>
          <w:lang w:eastAsia="ar-SA"/>
        </w:rPr>
      </w:pPr>
      <w:r w:rsidRPr="00AA52BE">
        <w:rPr>
          <w:sz w:val="24"/>
          <w:szCs w:val="24"/>
          <w:lang w:eastAsia="ar-SA"/>
        </w:rPr>
        <w:t>А так же при установлении тарифов на 2018 год, Организация не заявляла о включении данного договора во включении в НВВ.</w:t>
      </w:r>
    </w:p>
    <w:p w:rsidR="00AA52BE" w:rsidRPr="00AA52BE" w:rsidRDefault="00AA52BE" w:rsidP="00AA52BE">
      <w:pPr>
        <w:widowControl w:val="0"/>
        <w:tabs>
          <w:tab w:val="left" w:pos="567"/>
        </w:tabs>
        <w:autoSpaceDE w:val="0"/>
        <w:autoSpaceDN w:val="0"/>
        <w:adjustRightInd w:val="0"/>
        <w:jc w:val="both"/>
        <w:rPr>
          <w:b/>
          <w:sz w:val="24"/>
          <w:szCs w:val="24"/>
          <w:lang w:eastAsia="ar-SA"/>
        </w:rPr>
      </w:pPr>
      <w:r w:rsidRPr="00AA52BE">
        <w:rPr>
          <w:sz w:val="24"/>
          <w:szCs w:val="24"/>
          <w:lang w:eastAsia="ar-SA"/>
        </w:rPr>
        <w:tab/>
      </w:r>
      <w:r w:rsidRPr="00AA52BE">
        <w:rPr>
          <w:b/>
          <w:sz w:val="24"/>
          <w:szCs w:val="24"/>
          <w:lang w:eastAsia="ar-SA"/>
        </w:rPr>
        <w:t>Нормативная прибыль.</w:t>
      </w:r>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t xml:space="preserve">Величина нормативной прибыли на 2019-2023 годы  принята ЛенРТК в размере 0% по водоснабжению и водоотведению с учётом: </w:t>
      </w:r>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r>
      <w:proofErr w:type="gramStart"/>
      <w:r w:rsidRPr="00AA52BE">
        <w:rPr>
          <w:sz w:val="24"/>
          <w:szCs w:val="24"/>
          <w:lang w:eastAsia="ar-SA"/>
        </w:rPr>
        <w:t>- п. 33 (е) Основ ценообразования Постановления № 406 долгосрочные параметры регулирования тарифов не подлежат пересмотру за исключением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roofErr w:type="gramEnd"/>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t>- п. 78 Основ ценообразования Постановления № 406 величина нормативной прибыли регулируемой организации включает:</w:t>
      </w:r>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t>а) величину расходов на капитальные вложения (инвестиции), определяемые в соответствии с утвержденными инвестиционными программами;</w:t>
      </w:r>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t>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пунктом 15 настоящего документа;</w:t>
      </w:r>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t>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AA52BE" w:rsidRPr="00AA52BE" w:rsidRDefault="00AA52BE" w:rsidP="00AA52BE">
      <w:pPr>
        <w:widowControl w:val="0"/>
        <w:tabs>
          <w:tab w:val="left" w:pos="567"/>
        </w:tabs>
        <w:autoSpaceDE w:val="0"/>
        <w:autoSpaceDN w:val="0"/>
        <w:adjustRightInd w:val="0"/>
        <w:jc w:val="both"/>
        <w:rPr>
          <w:sz w:val="24"/>
          <w:szCs w:val="24"/>
          <w:lang w:eastAsia="ar-SA"/>
        </w:rPr>
      </w:pPr>
      <w:r w:rsidRPr="00AA52BE">
        <w:rPr>
          <w:sz w:val="24"/>
          <w:szCs w:val="24"/>
          <w:lang w:eastAsia="ar-SA"/>
        </w:rPr>
        <w:tab/>
        <w:t>Организация не представила обосновывающие документы по нормативной прибыли.</w:t>
      </w:r>
    </w:p>
    <w:p w:rsidR="00AA52BE" w:rsidRPr="00AA52BE" w:rsidRDefault="00AA52BE" w:rsidP="00AA52BE">
      <w:pPr>
        <w:tabs>
          <w:tab w:val="left" w:pos="567"/>
        </w:tabs>
        <w:ind w:firstLine="567"/>
        <w:jc w:val="both"/>
        <w:rPr>
          <w:sz w:val="24"/>
          <w:szCs w:val="24"/>
          <w:lang w:eastAsia="ar-SA"/>
        </w:rPr>
      </w:pPr>
      <w:r w:rsidRPr="00AA52BE">
        <w:rPr>
          <w:sz w:val="24"/>
          <w:szCs w:val="24"/>
          <w:lang w:eastAsia="ar-SA"/>
        </w:rPr>
        <w:t>При формировании тарифной выручки 2019-2023 года Организация учла:</w:t>
      </w:r>
    </w:p>
    <w:p w:rsidR="00AA52BE" w:rsidRPr="00AA52BE" w:rsidRDefault="00AA52BE" w:rsidP="00AA52BE">
      <w:pPr>
        <w:tabs>
          <w:tab w:val="left" w:pos="567"/>
        </w:tabs>
        <w:jc w:val="both"/>
        <w:rPr>
          <w:sz w:val="24"/>
          <w:szCs w:val="24"/>
          <w:lang w:eastAsia="ar-SA"/>
        </w:rPr>
      </w:pPr>
      <w:r w:rsidRPr="00AA52BE">
        <w:rPr>
          <w:sz w:val="24"/>
          <w:szCs w:val="24"/>
          <w:lang w:eastAsia="ar-SA"/>
        </w:rPr>
        <w:lastRenderedPageBreak/>
        <w:t>- недополученные доходы прошлых периодов регулирования (2014, 2015 и 2016 года):</w:t>
      </w:r>
    </w:p>
    <w:p w:rsidR="00AA52BE" w:rsidRPr="00AA52BE" w:rsidRDefault="00AA52BE" w:rsidP="00AA52BE">
      <w:pPr>
        <w:tabs>
          <w:tab w:val="left" w:pos="567"/>
        </w:tabs>
        <w:jc w:val="both"/>
        <w:rPr>
          <w:sz w:val="24"/>
          <w:szCs w:val="24"/>
          <w:lang w:eastAsia="ar-SA"/>
        </w:rPr>
      </w:pPr>
      <w:r w:rsidRPr="00AA52BE">
        <w:rPr>
          <w:sz w:val="24"/>
          <w:szCs w:val="24"/>
          <w:lang w:eastAsia="ar-SA"/>
        </w:rPr>
        <w:t xml:space="preserve"> питьевая вода – 826,98 тыс. руб., водоотведение – 10939,63 тыс. руб., а так же финансовый результат за 2017 год питьевая вода -19864,74 тыс. руб., водоотведение -24109,51 </w:t>
      </w:r>
      <w:proofErr w:type="spellStart"/>
      <w:r w:rsidRPr="00AA52BE">
        <w:rPr>
          <w:sz w:val="24"/>
          <w:szCs w:val="24"/>
          <w:lang w:eastAsia="ar-SA"/>
        </w:rPr>
        <w:t>тыс</w:t>
      </w:r>
      <w:proofErr w:type="gramStart"/>
      <w:r w:rsidRPr="00AA52BE">
        <w:rPr>
          <w:sz w:val="24"/>
          <w:szCs w:val="24"/>
          <w:lang w:eastAsia="ar-SA"/>
        </w:rPr>
        <w:t>.р</w:t>
      </w:r>
      <w:proofErr w:type="gramEnd"/>
      <w:r w:rsidRPr="00AA52BE">
        <w:rPr>
          <w:sz w:val="24"/>
          <w:szCs w:val="24"/>
          <w:lang w:eastAsia="ar-SA"/>
        </w:rPr>
        <w:t>уб</w:t>
      </w:r>
      <w:proofErr w:type="spellEnd"/>
      <w:r w:rsidRPr="00AA52BE">
        <w:rPr>
          <w:sz w:val="24"/>
          <w:szCs w:val="24"/>
          <w:lang w:eastAsia="ar-SA"/>
        </w:rPr>
        <w:t>.,</w:t>
      </w:r>
      <w:r w:rsidRPr="00AA52BE">
        <w:rPr>
          <w:rFonts w:ascii="Calibri" w:eastAsia="Calibri" w:hAnsi="Calibri"/>
          <w:sz w:val="24"/>
          <w:szCs w:val="24"/>
          <w:lang w:eastAsia="en-US"/>
        </w:rPr>
        <w:t xml:space="preserve"> </w:t>
      </w:r>
      <w:r w:rsidRPr="00AA52BE">
        <w:rPr>
          <w:sz w:val="24"/>
          <w:szCs w:val="24"/>
          <w:lang w:eastAsia="ar-SA"/>
        </w:rPr>
        <w:t xml:space="preserve">экономически обоснованные расходы, неучтенные  органом  регулирования тарифов при установлении  тарифов  на  ее товары (работы, услуги) питьевая вода -14108,02 тыс. руб., водоотведение -5819,17 </w:t>
      </w:r>
      <w:proofErr w:type="spellStart"/>
      <w:r w:rsidRPr="00AA52BE">
        <w:rPr>
          <w:sz w:val="24"/>
          <w:szCs w:val="24"/>
          <w:lang w:eastAsia="ar-SA"/>
        </w:rPr>
        <w:t>тыс.руб</w:t>
      </w:r>
      <w:proofErr w:type="spellEnd"/>
      <w:r w:rsidRPr="00AA52BE">
        <w:rPr>
          <w:sz w:val="24"/>
          <w:szCs w:val="24"/>
          <w:lang w:eastAsia="ar-SA"/>
        </w:rPr>
        <w:t xml:space="preserve">. </w:t>
      </w:r>
    </w:p>
    <w:p w:rsidR="00AA52BE" w:rsidRPr="00AA52BE" w:rsidRDefault="00AA52BE" w:rsidP="00AA52BE">
      <w:pPr>
        <w:tabs>
          <w:tab w:val="left" w:pos="567"/>
        </w:tabs>
        <w:jc w:val="both"/>
        <w:rPr>
          <w:sz w:val="24"/>
          <w:szCs w:val="24"/>
        </w:rPr>
      </w:pPr>
      <w:proofErr w:type="gramStart"/>
      <w:r w:rsidRPr="00AA52BE">
        <w:rPr>
          <w:sz w:val="24"/>
          <w:szCs w:val="24"/>
        </w:rPr>
        <w:t>Недополученные доходы, заявленные Организацией за 2014 год рассматривались</w:t>
      </w:r>
      <w:proofErr w:type="gramEnd"/>
      <w:r w:rsidRPr="00AA52BE">
        <w:rPr>
          <w:sz w:val="24"/>
          <w:szCs w:val="24"/>
        </w:rPr>
        <w:t xml:space="preserve"> ЛенРТК при установлении тарифов на 2016 год, за 2015 год рассматривались ЛенРТК при установлении тарифов на 2017 год (п.12 Методический указаний).</w:t>
      </w:r>
    </w:p>
    <w:p w:rsidR="00AA52BE" w:rsidRPr="00AA52BE" w:rsidRDefault="00AA52BE" w:rsidP="00AA52BE">
      <w:pPr>
        <w:ind w:firstLine="567"/>
        <w:jc w:val="both"/>
        <w:rPr>
          <w:sz w:val="24"/>
          <w:szCs w:val="24"/>
          <w:lang w:eastAsia="ar-SA"/>
        </w:rPr>
      </w:pPr>
      <w:r w:rsidRPr="00AA52BE">
        <w:rPr>
          <w:sz w:val="24"/>
          <w:szCs w:val="24"/>
        </w:rPr>
        <w:t xml:space="preserve"> </w:t>
      </w:r>
      <w:r w:rsidRPr="00AA52BE">
        <w:rPr>
          <w:sz w:val="24"/>
          <w:szCs w:val="24"/>
          <w:lang w:eastAsia="ar-SA"/>
        </w:rPr>
        <w:t>ЛенРТК не учел финансовый результат за 2017 год, предусмотренный Организацией, при формировании тарифной выручки 2019 год, так как недополученные доходы, образовавшиеся в результате сокращения объемов реализации рассматриваемых услуг, не подтверждены Организацией данными статистической и бухгалтерской отчетности.</w:t>
      </w:r>
    </w:p>
    <w:p w:rsidR="00AA52BE" w:rsidRPr="00AA52BE" w:rsidRDefault="00AA52BE" w:rsidP="00AA52BE">
      <w:pPr>
        <w:ind w:firstLine="567"/>
        <w:jc w:val="both"/>
        <w:rPr>
          <w:sz w:val="24"/>
          <w:szCs w:val="24"/>
          <w:lang w:eastAsia="ar-SA"/>
        </w:rPr>
      </w:pPr>
      <w:r w:rsidRPr="00AA52BE">
        <w:rPr>
          <w:sz w:val="24"/>
          <w:szCs w:val="24"/>
          <w:lang w:eastAsia="ar-SA"/>
        </w:rPr>
        <w:t xml:space="preserve">В соответствии с требованиями раздела </w:t>
      </w:r>
      <w:r w:rsidRPr="00AA52BE">
        <w:rPr>
          <w:sz w:val="24"/>
          <w:szCs w:val="24"/>
          <w:lang w:val="en-US" w:eastAsia="ar-SA"/>
        </w:rPr>
        <w:t>IX</w:t>
      </w:r>
      <w:r w:rsidRPr="00AA52BE">
        <w:rPr>
          <w:sz w:val="24"/>
          <w:szCs w:val="24"/>
          <w:lang w:eastAsia="ar-SA"/>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Организации на период долгосрочный период регулирования (2019-2023гг</w:t>
      </w:r>
      <w:proofErr w:type="gramStart"/>
      <w:r w:rsidRPr="00AA52BE">
        <w:rPr>
          <w:sz w:val="24"/>
          <w:szCs w:val="24"/>
          <w:lang w:eastAsia="ar-SA"/>
        </w:rPr>
        <w:t>),:</w:t>
      </w:r>
      <w:proofErr w:type="gramEnd"/>
    </w:p>
    <w:p w:rsidR="00AA52BE" w:rsidRPr="00AA52BE" w:rsidRDefault="00AA52BE" w:rsidP="00AA52BE">
      <w:pPr>
        <w:ind w:firstLine="567"/>
        <w:jc w:val="both"/>
        <w:rPr>
          <w:lang w:eastAsia="ar-SA"/>
        </w:rPr>
      </w:pPr>
      <w:r w:rsidRPr="00AA52BE">
        <w:rPr>
          <w:sz w:val="24"/>
          <w:szCs w:val="24"/>
          <w:lang w:eastAsia="ar-SA"/>
        </w:rPr>
        <w:t>Уровни операционных расходов:</w:t>
      </w:r>
      <w:r w:rsidRPr="00AA52BE">
        <w:rPr>
          <w:sz w:val="24"/>
          <w:szCs w:val="24"/>
          <w:lang w:eastAsia="ar-SA"/>
        </w:rPr>
        <w:tab/>
      </w:r>
      <w:r w:rsidRPr="00AA52BE">
        <w:rPr>
          <w:sz w:val="24"/>
          <w:szCs w:val="24"/>
          <w:lang w:eastAsia="ar-SA"/>
        </w:rPr>
        <w:tab/>
      </w:r>
      <w:r w:rsidRPr="00AA52BE">
        <w:rPr>
          <w:sz w:val="24"/>
          <w:szCs w:val="24"/>
          <w:lang w:eastAsia="ar-SA"/>
        </w:rPr>
        <w:tab/>
      </w:r>
      <w:r w:rsidRPr="00AA52BE">
        <w:rPr>
          <w:sz w:val="24"/>
          <w:szCs w:val="24"/>
          <w:lang w:eastAsia="ar-SA"/>
        </w:rPr>
        <w:tab/>
      </w:r>
      <w:r w:rsidRPr="00AA52BE">
        <w:rPr>
          <w:sz w:val="24"/>
          <w:szCs w:val="24"/>
          <w:lang w:eastAsia="ar-SA"/>
        </w:rPr>
        <w:tab/>
      </w:r>
      <w:r w:rsidRPr="00AA52BE">
        <w:rPr>
          <w:sz w:val="24"/>
          <w:szCs w:val="24"/>
          <w:lang w:eastAsia="ar-SA"/>
        </w:rPr>
        <w:tab/>
      </w:r>
      <w:r w:rsidRPr="00AA52BE">
        <w:rPr>
          <w:sz w:val="24"/>
          <w:szCs w:val="24"/>
          <w:lang w:eastAsia="ar-SA"/>
        </w:rPr>
        <w:tab/>
      </w:r>
      <w:r w:rsidRPr="00AA52BE">
        <w:rPr>
          <w:lang w:eastAsia="ar-SA"/>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461"/>
        <w:gridCol w:w="1463"/>
        <w:gridCol w:w="1463"/>
        <w:gridCol w:w="1463"/>
        <w:gridCol w:w="1463"/>
      </w:tblGrid>
      <w:tr w:rsidR="00AA52BE" w:rsidRPr="00AA52BE" w:rsidTr="00D410DD">
        <w:tc>
          <w:tcPr>
            <w:tcW w:w="2938" w:type="dxa"/>
            <w:shd w:val="clear" w:color="auto" w:fill="auto"/>
            <w:vAlign w:val="center"/>
          </w:tcPr>
          <w:p w:rsidR="00AA52BE" w:rsidRPr="00AA52BE" w:rsidRDefault="00AA52BE" w:rsidP="00AA52BE">
            <w:pPr>
              <w:widowControl w:val="0"/>
              <w:autoSpaceDE w:val="0"/>
              <w:autoSpaceDN w:val="0"/>
              <w:adjustRightInd w:val="0"/>
              <w:rPr>
                <w:lang w:eastAsia="ar-SA"/>
              </w:rPr>
            </w:pPr>
            <w:r w:rsidRPr="00AA52BE">
              <w:rPr>
                <w:lang w:eastAsia="ar-SA"/>
              </w:rPr>
              <w:t>Наименование регулируемого вида деятельности</w:t>
            </w:r>
          </w:p>
        </w:tc>
        <w:tc>
          <w:tcPr>
            <w:tcW w:w="1461" w:type="dxa"/>
            <w:shd w:val="clear" w:color="auto" w:fill="auto"/>
            <w:vAlign w:val="center"/>
          </w:tcPr>
          <w:p w:rsidR="00AA52BE" w:rsidRPr="00AA52BE" w:rsidRDefault="00AA52BE" w:rsidP="00AA52BE">
            <w:pPr>
              <w:jc w:val="center"/>
              <w:rPr>
                <w:lang w:eastAsia="ar-SA"/>
              </w:rPr>
            </w:pPr>
            <w:r w:rsidRPr="00AA52BE">
              <w:rPr>
                <w:lang w:eastAsia="ar-SA"/>
              </w:rPr>
              <w:t>2019 год</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2020 год</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2021 год</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2022 год</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2023 год</w:t>
            </w:r>
          </w:p>
        </w:tc>
      </w:tr>
      <w:tr w:rsidR="00AA52BE" w:rsidRPr="00AA52BE" w:rsidTr="00D410DD">
        <w:tc>
          <w:tcPr>
            <w:tcW w:w="2938" w:type="dxa"/>
            <w:shd w:val="clear" w:color="auto" w:fill="auto"/>
            <w:vAlign w:val="center"/>
          </w:tcPr>
          <w:p w:rsidR="00AA52BE" w:rsidRPr="00AA52BE" w:rsidRDefault="00AA52BE" w:rsidP="00AA52BE">
            <w:pPr>
              <w:rPr>
                <w:lang w:eastAsia="ar-SA"/>
              </w:rPr>
            </w:pPr>
            <w:r w:rsidRPr="00AA52BE">
              <w:rPr>
                <w:lang w:eastAsia="ar-SA"/>
              </w:rPr>
              <w:t>Питьевая вода</w:t>
            </w:r>
          </w:p>
        </w:tc>
        <w:tc>
          <w:tcPr>
            <w:tcW w:w="1461" w:type="dxa"/>
            <w:shd w:val="clear" w:color="auto" w:fill="auto"/>
            <w:vAlign w:val="center"/>
          </w:tcPr>
          <w:p w:rsidR="00AA52BE" w:rsidRPr="00AA52BE" w:rsidRDefault="00AA52BE" w:rsidP="00AA52BE">
            <w:pPr>
              <w:jc w:val="center"/>
              <w:rPr>
                <w:lang w:eastAsia="ar-SA"/>
              </w:rPr>
            </w:pPr>
            <w:r w:rsidRPr="00AA52BE">
              <w:rPr>
                <w:lang w:eastAsia="ar-SA"/>
              </w:rPr>
              <w:t>18640,70</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19081,75</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19646,57</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20228,11</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20826,86</w:t>
            </w:r>
          </w:p>
        </w:tc>
      </w:tr>
      <w:tr w:rsidR="00AA52BE" w:rsidRPr="00AA52BE" w:rsidTr="00D410DD">
        <w:tc>
          <w:tcPr>
            <w:tcW w:w="2938" w:type="dxa"/>
            <w:shd w:val="clear" w:color="auto" w:fill="auto"/>
            <w:vAlign w:val="center"/>
          </w:tcPr>
          <w:p w:rsidR="00AA52BE" w:rsidRPr="00AA52BE" w:rsidRDefault="00AA52BE" w:rsidP="00AA52BE">
            <w:pPr>
              <w:rPr>
                <w:lang w:eastAsia="ar-SA"/>
              </w:rPr>
            </w:pPr>
            <w:r w:rsidRPr="00AA52BE">
              <w:rPr>
                <w:lang w:eastAsia="ar-SA"/>
              </w:rPr>
              <w:t>Водоотведение</w:t>
            </w:r>
          </w:p>
        </w:tc>
        <w:tc>
          <w:tcPr>
            <w:tcW w:w="1461" w:type="dxa"/>
            <w:shd w:val="clear" w:color="auto" w:fill="auto"/>
            <w:vAlign w:val="center"/>
          </w:tcPr>
          <w:p w:rsidR="00AA52BE" w:rsidRPr="00AA52BE" w:rsidRDefault="00AA52BE" w:rsidP="00AA52BE">
            <w:pPr>
              <w:jc w:val="center"/>
              <w:rPr>
                <w:lang w:eastAsia="ar-SA"/>
              </w:rPr>
            </w:pPr>
            <w:r w:rsidRPr="00AA52BE">
              <w:rPr>
                <w:lang w:eastAsia="ar-SA"/>
              </w:rPr>
              <w:t>10895,66</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11153,44</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11483,59</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11823,50</w:t>
            </w:r>
          </w:p>
        </w:tc>
        <w:tc>
          <w:tcPr>
            <w:tcW w:w="1463" w:type="dxa"/>
            <w:shd w:val="clear" w:color="auto" w:fill="auto"/>
            <w:vAlign w:val="center"/>
          </w:tcPr>
          <w:p w:rsidR="00AA52BE" w:rsidRPr="00AA52BE" w:rsidRDefault="00AA52BE" w:rsidP="00AA52BE">
            <w:pPr>
              <w:jc w:val="center"/>
              <w:rPr>
                <w:lang w:eastAsia="ar-SA"/>
              </w:rPr>
            </w:pPr>
            <w:r w:rsidRPr="00AA52BE">
              <w:rPr>
                <w:lang w:eastAsia="ar-SA"/>
              </w:rPr>
              <w:t>12173,48</w:t>
            </w:r>
          </w:p>
        </w:tc>
      </w:tr>
    </w:tbl>
    <w:p w:rsidR="00AA52BE" w:rsidRPr="00AA52BE" w:rsidRDefault="00AA52BE" w:rsidP="00AA52BE">
      <w:pPr>
        <w:ind w:firstLine="720"/>
        <w:jc w:val="both"/>
        <w:rPr>
          <w:sz w:val="24"/>
          <w:szCs w:val="24"/>
          <w:lang w:eastAsia="ar-SA"/>
        </w:rPr>
      </w:pPr>
      <w:r w:rsidRPr="00AA52BE">
        <w:rPr>
          <w:sz w:val="24"/>
          <w:szCs w:val="24"/>
          <w:lang w:eastAsia="ar-SA"/>
        </w:rPr>
        <w:t>2. Долгосрочные параметры регулирования: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1"/>
        <w:gridCol w:w="1701"/>
        <w:gridCol w:w="1701"/>
        <w:gridCol w:w="1701"/>
        <w:gridCol w:w="1984"/>
      </w:tblGrid>
      <w:tr w:rsidR="00AA52BE" w:rsidRPr="00AA52BE" w:rsidTr="00D410DD">
        <w:tc>
          <w:tcPr>
            <w:tcW w:w="567"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 xml:space="preserve">№ </w:t>
            </w:r>
            <w:proofErr w:type="gramStart"/>
            <w:r w:rsidRPr="00AA52BE">
              <w:rPr>
                <w:rFonts w:eastAsia="Calibri"/>
                <w:lang w:eastAsia="ar-SA"/>
              </w:rPr>
              <w:t>п</w:t>
            </w:r>
            <w:proofErr w:type="gramEnd"/>
            <w:r w:rsidRPr="00AA52BE">
              <w:rPr>
                <w:rFonts w:eastAsia="Calibri"/>
                <w:lang w:eastAsia="ar-SA"/>
              </w:rPr>
              <w:t>/п</w:t>
            </w:r>
          </w:p>
        </w:tc>
        <w:tc>
          <w:tcPr>
            <w:tcW w:w="1843"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Наименование регулируемого вида деятельности</w:t>
            </w:r>
          </w:p>
        </w:tc>
        <w:tc>
          <w:tcPr>
            <w:tcW w:w="851"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Год</w:t>
            </w:r>
          </w:p>
        </w:tc>
        <w:tc>
          <w:tcPr>
            <w:tcW w:w="1701"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Базовый уровень операционных расходов, тыс. руб.</w:t>
            </w:r>
          </w:p>
        </w:tc>
        <w:tc>
          <w:tcPr>
            <w:tcW w:w="1701"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Индекс эффективности операционных расходов,%</w:t>
            </w:r>
          </w:p>
        </w:tc>
        <w:tc>
          <w:tcPr>
            <w:tcW w:w="3685" w:type="dxa"/>
            <w:gridSpan w:val="2"/>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Показатели энергосбережения и энергетической эффективности</w:t>
            </w:r>
          </w:p>
        </w:tc>
      </w:tr>
      <w:tr w:rsidR="00AA52BE" w:rsidRPr="00AA52BE" w:rsidTr="00D410DD">
        <w:trPr>
          <w:trHeight w:val="1043"/>
        </w:trPr>
        <w:tc>
          <w:tcPr>
            <w:tcW w:w="567"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843"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851"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701"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701"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Уровень потери воды, %</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 xml:space="preserve">Удельный расход электрической энергии, </w:t>
            </w:r>
            <w:proofErr w:type="spellStart"/>
            <w:r w:rsidRPr="00AA52BE">
              <w:rPr>
                <w:rFonts w:eastAsia="Calibri"/>
                <w:lang w:eastAsia="ar-SA"/>
              </w:rPr>
              <w:t>кВтч</w:t>
            </w:r>
            <w:proofErr w:type="spellEnd"/>
            <w:r w:rsidRPr="00AA52BE">
              <w:rPr>
                <w:rFonts w:eastAsia="Calibri"/>
                <w:lang w:eastAsia="ar-SA"/>
              </w:rPr>
              <w:t>/м3</w:t>
            </w:r>
          </w:p>
        </w:tc>
      </w:tr>
      <w:tr w:rsidR="00AA52BE" w:rsidRPr="00AA52BE" w:rsidTr="00D410DD">
        <w:tc>
          <w:tcPr>
            <w:tcW w:w="567"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w:t>
            </w:r>
          </w:p>
        </w:tc>
        <w:tc>
          <w:tcPr>
            <w:tcW w:w="1843"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Питьевая вода</w:t>
            </w: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2019</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18640,70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34,00</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0,64</w:t>
            </w:r>
          </w:p>
        </w:tc>
      </w:tr>
      <w:tr w:rsidR="00AA52BE" w:rsidRPr="00AA52BE" w:rsidTr="00D410DD">
        <w:tc>
          <w:tcPr>
            <w:tcW w:w="567"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843"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34,00</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0,64</w:t>
            </w:r>
          </w:p>
        </w:tc>
      </w:tr>
      <w:tr w:rsidR="00AA52BE" w:rsidRPr="00AA52BE" w:rsidTr="00D410DD">
        <w:tc>
          <w:tcPr>
            <w:tcW w:w="567"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843"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2021</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34,00</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0,64</w:t>
            </w:r>
          </w:p>
        </w:tc>
      </w:tr>
      <w:tr w:rsidR="00AA52BE" w:rsidRPr="00AA52BE" w:rsidTr="00D410DD">
        <w:tc>
          <w:tcPr>
            <w:tcW w:w="567"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843"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2022</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34,00</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0,64</w:t>
            </w:r>
          </w:p>
        </w:tc>
      </w:tr>
      <w:tr w:rsidR="00AA52BE" w:rsidRPr="00AA52BE" w:rsidTr="00D410DD">
        <w:tc>
          <w:tcPr>
            <w:tcW w:w="567"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1843" w:type="dxa"/>
            <w:vMerge/>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2023</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34,00</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0,64</w:t>
            </w:r>
          </w:p>
        </w:tc>
      </w:tr>
      <w:tr w:rsidR="00AA52BE" w:rsidRPr="00AA52BE" w:rsidTr="00D410DD">
        <w:tc>
          <w:tcPr>
            <w:tcW w:w="567"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2.</w:t>
            </w:r>
          </w:p>
        </w:tc>
        <w:tc>
          <w:tcPr>
            <w:tcW w:w="1843" w:type="dxa"/>
            <w:vMerge w:val="restart"/>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Водоотведение</w:t>
            </w: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2019</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10895,66</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0,67</w:t>
            </w:r>
          </w:p>
        </w:tc>
      </w:tr>
      <w:tr w:rsidR="00AA52BE" w:rsidRPr="00AA52BE" w:rsidTr="00D410DD">
        <w:tc>
          <w:tcPr>
            <w:tcW w:w="567"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1843"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0,67</w:t>
            </w:r>
          </w:p>
        </w:tc>
      </w:tr>
      <w:tr w:rsidR="00AA52BE" w:rsidRPr="00AA52BE" w:rsidTr="00D410DD">
        <w:tc>
          <w:tcPr>
            <w:tcW w:w="567"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1843"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2021</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0,67</w:t>
            </w:r>
          </w:p>
        </w:tc>
      </w:tr>
      <w:tr w:rsidR="00AA52BE" w:rsidRPr="00AA52BE" w:rsidTr="00D410DD">
        <w:tc>
          <w:tcPr>
            <w:tcW w:w="567"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1843"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2022</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0,67</w:t>
            </w:r>
          </w:p>
        </w:tc>
      </w:tr>
      <w:tr w:rsidR="00AA52BE" w:rsidRPr="00AA52BE" w:rsidTr="00D410DD">
        <w:tc>
          <w:tcPr>
            <w:tcW w:w="567"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1843" w:type="dxa"/>
            <w:vMerge/>
            <w:shd w:val="clear" w:color="auto" w:fill="auto"/>
          </w:tcPr>
          <w:p w:rsidR="00AA52BE" w:rsidRPr="00AA52BE" w:rsidRDefault="00AA52BE" w:rsidP="00AA52BE">
            <w:pPr>
              <w:widowControl w:val="0"/>
              <w:autoSpaceDE w:val="0"/>
              <w:autoSpaceDN w:val="0"/>
              <w:adjustRightInd w:val="0"/>
              <w:jc w:val="both"/>
              <w:rPr>
                <w:rFonts w:eastAsia="Calibri"/>
                <w:lang w:eastAsia="ar-SA"/>
              </w:rPr>
            </w:pPr>
          </w:p>
        </w:tc>
        <w:tc>
          <w:tcPr>
            <w:tcW w:w="851" w:type="dxa"/>
            <w:shd w:val="clear" w:color="auto" w:fill="auto"/>
          </w:tcPr>
          <w:p w:rsidR="00AA52BE" w:rsidRPr="00AA52BE" w:rsidRDefault="00AA52BE" w:rsidP="00AA52BE">
            <w:pPr>
              <w:widowControl w:val="0"/>
              <w:autoSpaceDE w:val="0"/>
              <w:autoSpaceDN w:val="0"/>
              <w:adjustRightInd w:val="0"/>
              <w:jc w:val="both"/>
              <w:rPr>
                <w:rFonts w:eastAsia="Calibri"/>
                <w:lang w:eastAsia="ar-SA"/>
              </w:rPr>
            </w:pPr>
            <w:r w:rsidRPr="00AA52BE">
              <w:rPr>
                <w:rFonts w:eastAsia="Calibri"/>
                <w:lang w:eastAsia="ar-SA"/>
              </w:rPr>
              <w:t>2023</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1,00</w:t>
            </w:r>
          </w:p>
        </w:tc>
        <w:tc>
          <w:tcPr>
            <w:tcW w:w="1701"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w:t>
            </w:r>
          </w:p>
        </w:tc>
        <w:tc>
          <w:tcPr>
            <w:tcW w:w="1984" w:type="dxa"/>
            <w:shd w:val="clear" w:color="auto" w:fill="auto"/>
            <w:vAlign w:val="center"/>
          </w:tcPr>
          <w:p w:rsidR="00AA52BE" w:rsidRPr="00AA52BE" w:rsidRDefault="00AA52BE" w:rsidP="00AA52BE">
            <w:pPr>
              <w:widowControl w:val="0"/>
              <w:autoSpaceDE w:val="0"/>
              <w:autoSpaceDN w:val="0"/>
              <w:adjustRightInd w:val="0"/>
              <w:jc w:val="center"/>
              <w:rPr>
                <w:rFonts w:eastAsia="Calibri"/>
                <w:lang w:eastAsia="ar-SA"/>
              </w:rPr>
            </w:pPr>
            <w:r w:rsidRPr="00AA52BE">
              <w:rPr>
                <w:rFonts w:eastAsia="Calibri"/>
                <w:lang w:eastAsia="ar-SA"/>
              </w:rPr>
              <w:t>0,67</w:t>
            </w:r>
          </w:p>
        </w:tc>
      </w:tr>
    </w:tbl>
    <w:p w:rsidR="00AA52BE" w:rsidRPr="00AA52BE" w:rsidRDefault="00AA52BE" w:rsidP="00AA52BE">
      <w:pPr>
        <w:ind w:firstLine="720"/>
        <w:jc w:val="both"/>
        <w:rPr>
          <w:sz w:val="24"/>
          <w:szCs w:val="24"/>
          <w:lang w:eastAsia="ar-SA"/>
        </w:rPr>
      </w:pPr>
      <w:proofErr w:type="gramStart"/>
      <w:r w:rsidRPr="00AA52BE">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AA52BE" w:rsidRPr="00AA52BE" w:rsidTr="00D410DD">
        <w:trPr>
          <w:trHeight w:val="1158"/>
        </w:trPr>
        <w:tc>
          <w:tcPr>
            <w:tcW w:w="811" w:type="dxa"/>
            <w:tcBorders>
              <w:bottom w:val="single" w:sz="2" w:space="0" w:color="auto"/>
            </w:tcBorders>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 xml:space="preserve">№ </w:t>
            </w:r>
            <w:proofErr w:type="gramStart"/>
            <w:r w:rsidRPr="00AA52BE">
              <w:rPr>
                <w:rFonts w:ascii="11" w:eastAsia="Calibri" w:hAnsi="11"/>
                <w:lang w:eastAsia="en-US"/>
              </w:rPr>
              <w:t>п</w:t>
            </w:r>
            <w:proofErr w:type="gramEnd"/>
            <w:r w:rsidRPr="00AA52BE">
              <w:rPr>
                <w:rFonts w:ascii="11" w:eastAsia="Calibri" w:hAnsi="11"/>
                <w:lang w:eastAsia="en-US"/>
              </w:rPr>
              <w:t>/п</w:t>
            </w:r>
          </w:p>
        </w:tc>
        <w:tc>
          <w:tcPr>
            <w:tcW w:w="2450" w:type="dxa"/>
            <w:tcBorders>
              <w:bottom w:val="single" w:sz="2" w:space="0" w:color="auto"/>
            </w:tcBorders>
            <w:vAlign w:val="center"/>
          </w:tcPr>
          <w:p w:rsidR="00AA52BE" w:rsidRPr="00AA52BE" w:rsidRDefault="00AA52BE" w:rsidP="00AA52BE">
            <w:pPr>
              <w:contextualSpacing/>
              <w:jc w:val="center"/>
              <w:rPr>
                <w:rFonts w:ascii="11" w:eastAsia="Calibri" w:hAnsi="11"/>
                <w:lang w:eastAsia="en-US"/>
              </w:rPr>
            </w:pPr>
            <w:r w:rsidRPr="00AA52BE">
              <w:rPr>
                <w:rFonts w:ascii="11" w:eastAsia="Calibri" w:hAnsi="11"/>
                <w:lang w:eastAsia="en-US"/>
              </w:rPr>
              <w:t>Наименование потребителей, регулируемого вида деятельности</w:t>
            </w:r>
          </w:p>
        </w:tc>
        <w:tc>
          <w:tcPr>
            <w:tcW w:w="3260" w:type="dxa"/>
            <w:tcBorders>
              <w:bottom w:val="single" w:sz="2" w:space="0" w:color="auto"/>
            </w:tcBorders>
            <w:vAlign w:val="center"/>
          </w:tcPr>
          <w:p w:rsidR="00AA52BE" w:rsidRPr="00AA52BE" w:rsidRDefault="00AA52BE" w:rsidP="00AA52BE">
            <w:pPr>
              <w:contextualSpacing/>
              <w:jc w:val="center"/>
              <w:rPr>
                <w:rFonts w:ascii="11" w:eastAsia="Calibri" w:hAnsi="11"/>
                <w:lang w:eastAsia="en-US"/>
              </w:rPr>
            </w:pPr>
            <w:r w:rsidRPr="00AA52BE">
              <w:rPr>
                <w:rFonts w:ascii="11" w:eastAsia="Calibri" w:hAnsi="11"/>
                <w:lang w:eastAsia="en-US"/>
              </w:rPr>
              <w:t xml:space="preserve">Год с календарной разбивкой </w:t>
            </w:r>
          </w:p>
        </w:tc>
        <w:tc>
          <w:tcPr>
            <w:tcW w:w="3544" w:type="dxa"/>
            <w:tcBorders>
              <w:bottom w:val="single" w:sz="2" w:space="0" w:color="auto"/>
            </w:tcBorders>
            <w:vAlign w:val="center"/>
          </w:tcPr>
          <w:p w:rsidR="00AA52BE" w:rsidRPr="00AA52BE" w:rsidRDefault="00AA52BE" w:rsidP="00AA52BE">
            <w:pPr>
              <w:contextualSpacing/>
              <w:jc w:val="center"/>
              <w:rPr>
                <w:rFonts w:ascii="11" w:eastAsia="Calibri" w:hAnsi="11"/>
                <w:lang w:eastAsia="en-US"/>
              </w:rPr>
            </w:pPr>
            <w:r w:rsidRPr="00AA52BE">
              <w:rPr>
                <w:rFonts w:ascii="11" w:eastAsia="Calibri" w:hAnsi="11"/>
                <w:lang w:eastAsia="en-US"/>
              </w:rPr>
              <w:t>Тарифы, руб./м</w:t>
            </w:r>
            <w:r w:rsidRPr="00AA52BE">
              <w:rPr>
                <w:rFonts w:ascii="11" w:eastAsia="Calibri" w:hAnsi="11"/>
                <w:vertAlign w:val="superscript"/>
                <w:lang w:eastAsia="en-US"/>
              </w:rPr>
              <w:t xml:space="preserve">3 </w:t>
            </w:r>
            <w:r w:rsidRPr="00AA52BE">
              <w:rPr>
                <w:rFonts w:ascii="11" w:eastAsia="Calibri" w:hAnsi="11"/>
                <w:lang w:eastAsia="en-US"/>
              </w:rPr>
              <w:t>*</w:t>
            </w:r>
          </w:p>
        </w:tc>
      </w:tr>
      <w:tr w:rsidR="00AA52BE" w:rsidRPr="00AA52BE" w:rsidTr="00D410DD">
        <w:trPr>
          <w:trHeight w:val="61"/>
        </w:trPr>
        <w:tc>
          <w:tcPr>
            <w:tcW w:w="10065" w:type="dxa"/>
            <w:gridSpan w:val="4"/>
            <w:tcBorders>
              <w:top w:val="single" w:sz="2" w:space="0" w:color="auto"/>
              <w:left w:val="single" w:sz="2" w:space="0" w:color="auto"/>
              <w:bottom w:val="single" w:sz="2" w:space="0" w:color="auto"/>
              <w:right w:val="single" w:sz="2" w:space="0" w:color="auto"/>
            </w:tcBorders>
            <w:vAlign w:val="center"/>
          </w:tcPr>
          <w:p w:rsidR="00AA52BE" w:rsidRPr="00AA52BE" w:rsidRDefault="00AA52BE" w:rsidP="00AA52BE">
            <w:pPr>
              <w:ind w:right="621"/>
              <w:contextualSpacing/>
              <w:jc w:val="center"/>
              <w:rPr>
                <w:rFonts w:ascii="11" w:eastAsia="Calibri" w:hAnsi="11"/>
                <w:lang w:eastAsia="en-US"/>
              </w:rPr>
            </w:pPr>
            <w:r w:rsidRPr="00AA52BE">
              <w:rPr>
                <w:rFonts w:ascii="11" w:eastAsia="Calibri" w:hAnsi="11"/>
                <w:lang w:eastAsia="en-US"/>
              </w:rPr>
              <w:t>Для потребителей муниципальных  образований «</w:t>
            </w:r>
            <w:proofErr w:type="spellStart"/>
            <w:r w:rsidRPr="00AA52BE">
              <w:rPr>
                <w:rFonts w:ascii="11" w:eastAsia="Calibri" w:hAnsi="11"/>
                <w:lang w:eastAsia="en-US"/>
              </w:rPr>
              <w:t>Синявинское</w:t>
            </w:r>
            <w:proofErr w:type="spellEnd"/>
            <w:r w:rsidRPr="00AA52BE">
              <w:rPr>
                <w:rFonts w:ascii="11" w:eastAsia="Calibri" w:hAnsi="11"/>
                <w:lang w:eastAsia="en-US"/>
              </w:rPr>
              <w:t xml:space="preserve"> городское поселение»,    </w:t>
            </w:r>
          </w:p>
          <w:p w:rsidR="00AA52BE" w:rsidRPr="00AA52BE" w:rsidRDefault="00AA52BE" w:rsidP="00AA52BE">
            <w:pPr>
              <w:ind w:right="621"/>
              <w:contextualSpacing/>
              <w:jc w:val="center"/>
              <w:rPr>
                <w:rFonts w:ascii="11" w:eastAsia="Calibri" w:hAnsi="11"/>
                <w:lang w:eastAsia="en-US"/>
              </w:rPr>
            </w:pPr>
            <w:r w:rsidRPr="00AA52BE">
              <w:rPr>
                <w:rFonts w:ascii="11" w:eastAsia="Calibri" w:hAnsi="11"/>
                <w:lang w:eastAsia="en-US"/>
              </w:rPr>
              <w:t>«</w:t>
            </w:r>
            <w:proofErr w:type="spellStart"/>
            <w:r w:rsidRPr="00AA52BE">
              <w:rPr>
                <w:rFonts w:ascii="11" w:eastAsia="Calibri" w:hAnsi="11"/>
                <w:lang w:eastAsia="en-US"/>
              </w:rPr>
              <w:t>Приладожское</w:t>
            </w:r>
            <w:proofErr w:type="spellEnd"/>
            <w:r w:rsidRPr="00AA52BE">
              <w:rPr>
                <w:rFonts w:ascii="11" w:eastAsia="Calibri" w:hAnsi="11"/>
                <w:lang w:eastAsia="en-US"/>
              </w:rPr>
              <w:t xml:space="preserve"> городское поселение» Кировского муниципального района</w:t>
            </w:r>
          </w:p>
          <w:p w:rsidR="00AA52BE" w:rsidRPr="00AA52BE" w:rsidRDefault="00AA52BE" w:rsidP="00AA52BE">
            <w:pPr>
              <w:ind w:left="720"/>
              <w:contextualSpacing/>
              <w:jc w:val="center"/>
              <w:rPr>
                <w:rFonts w:ascii="11" w:eastAsia="Calibri" w:hAnsi="11"/>
                <w:lang w:eastAsia="en-US"/>
              </w:rPr>
            </w:pPr>
            <w:r w:rsidRPr="00AA52BE">
              <w:rPr>
                <w:rFonts w:ascii="11" w:eastAsia="Calibri" w:hAnsi="11"/>
                <w:lang w:eastAsia="en-US"/>
              </w:rPr>
              <w:t>Ленинградской области</w:t>
            </w:r>
          </w:p>
        </w:tc>
      </w:tr>
      <w:tr w:rsidR="00AA52BE" w:rsidRPr="00AA52BE" w:rsidTr="00D410DD">
        <w:trPr>
          <w:trHeight w:val="61"/>
        </w:trPr>
        <w:tc>
          <w:tcPr>
            <w:tcW w:w="811" w:type="dxa"/>
            <w:vMerge w:val="restart"/>
            <w:tcBorders>
              <w:top w:val="single" w:sz="2" w:space="0" w:color="auto"/>
            </w:tcBorders>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r w:rsidRPr="00AA52BE">
              <w:rPr>
                <w:rFonts w:ascii="11" w:eastAsia="Calibri" w:hAnsi="11"/>
                <w:b/>
                <w:lang w:eastAsia="en-US"/>
              </w:rPr>
              <w:t>1.</w:t>
            </w:r>
          </w:p>
        </w:tc>
        <w:tc>
          <w:tcPr>
            <w:tcW w:w="2450" w:type="dxa"/>
            <w:vMerge w:val="restart"/>
            <w:tcBorders>
              <w:top w:val="single" w:sz="2" w:space="0" w:color="auto"/>
            </w:tcBorders>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r w:rsidRPr="00AA52BE">
              <w:rPr>
                <w:rFonts w:ascii="11" w:eastAsia="Calibri" w:hAnsi="11"/>
                <w:b/>
                <w:lang w:eastAsia="en-US"/>
              </w:rPr>
              <w:t>Питьевая вода</w:t>
            </w:r>
          </w:p>
        </w:tc>
        <w:tc>
          <w:tcPr>
            <w:tcW w:w="3260" w:type="dxa"/>
            <w:tcBorders>
              <w:top w:val="single" w:sz="2" w:space="0" w:color="auto"/>
            </w:tcBorders>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01.01.2019 по 30.06.2019</w:t>
            </w:r>
          </w:p>
        </w:tc>
        <w:tc>
          <w:tcPr>
            <w:tcW w:w="3544" w:type="dxa"/>
            <w:tcBorders>
              <w:top w:val="single" w:sz="2" w:space="0" w:color="auto"/>
            </w:tcBorders>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17,34</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01.07.2019 по 31.12.2019</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17,89</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01.01.2020 по 30.06.2020</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17,89</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01.07.2020 по 31.12.2020</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18,48</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01.01.2021 по 30.06.2021</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18,48</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01.07.2021 по 31.12.2021</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19,04</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01.01.2022 по 30.06.2022</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19,04</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01.07.2022 по 31.12.2022</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19,62</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01.01.2023 по 30.06.2023</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19,62</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01.07.2023 по 31.12.2023</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20,17</w:t>
            </w:r>
          </w:p>
        </w:tc>
      </w:tr>
      <w:tr w:rsidR="00AA52BE" w:rsidRPr="00AA52BE" w:rsidTr="00D410DD">
        <w:trPr>
          <w:trHeight w:val="56"/>
        </w:trPr>
        <w:tc>
          <w:tcPr>
            <w:tcW w:w="811" w:type="dxa"/>
            <w:vMerge w:val="restart"/>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r w:rsidRPr="00AA52BE">
              <w:rPr>
                <w:rFonts w:ascii="11" w:eastAsia="Calibri" w:hAnsi="11"/>
                <w:b/>
                <w:lang w:val="en-US" w:eastAsia="en-US"/>
              </w:rPr>
              <w:lastRenderedPageBreak/>
              <w:t>2</w:t>
            </w:r>
            <w:r w:rsidRPr="00AA52BE">
              <w:rPr>
                <w:rFonts w:ascii="11" w:eastAsia="Calibri" w:hAnsi="11"/>
                <w:b/>
                <w:lang w:eastAsia="en-US"/>
              </w:rPr>
              <w:t>.</w:t>
            </w:r>
          </w:p>
        </w:tc>
        <w:tc>
          <w:tcPr>
            <w:tcW w:w="2450" w:type="dxa"/>
            <w:vMerge w:val="restart"/>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r w:rsidRPr="00AA52BE">
              <w:rPr>
                <w:rFonts w:ascii="11" w:eastAsia="Calibri" w:hAnsi="11"/>
                <w:b/>
                <w:lang w:eastAsia="en-US"/>
              </w:rPr>
              <w:t>Водоотведение</w:t>
            </w: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01.01.2019 по 30.06.2019</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27,24</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01.07.2019 по 31.12.2019</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28,26</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01.01.2020 по 30.06.2020</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28,26</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01.07.2020 по 31.12.2020</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30,05</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01.01.2021 по 30.06.2021</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30,05</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01.07.2021 по 31.12.2021</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31,90</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01.01.2022 по 30.06.2022</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31,90</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01.07.2022 по 31.12.2022</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34,08</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01.01.2023 по 30.06.2023</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34,08</w:t>
            </w:r>
          </w:p>
        </w:tc>
      </w:tr>
      <w:tr w:rsidR="00AA52BE" w:rsidRPr="00AA52BE" w:rsidTr="00D410DD">
        <w:trPr>
          <w:trHeight w:val="56"/>
        </w:trPr>
        <w:tc>
          <w:tcPr>
            <w:tcW w:w="811"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val="en-US" w:eastAsia="en-US"/>
              </w:rPr>
            </w:pPr>
          </w:p>
        </w:tc>
        <w:tc>
          <w:tcPr>
            <w:tcW w:w="2450" w:type="dxa"/>
            <w:vMerge/>
            <w:vAlign w:val="center"/>
          </w:tcPr>
          <w:p w:rsidR="00AA52BE" w:rsidRPr="00AA52BE" w:rsidRDefault="00AA52BE" w:rsidP="00AA52BE">
            <w:pPr>
              <w:widowControl w:val="0"/>
              <w:autoSpaceDE w:val="0"/>
              <w:autoSpaceDN w:val="0"/>
              <w:adjustRightInd w:val="0"/>
              <w:contextualSpacing/>
              <w:jc w:val="center"/>
              <w:rPr>
                <w:rFonts w:ascii="11" w:eastAsia="Calibri" w:hAnsi="11"/>
                <w:b/>
                <w:lang w:eastAsia="en-US"/>
              </w:rPr>
            </w:pPr>
          </w:p>
        </w:tc>
        <w:tc>
          <w:tcPr>
            <w:tcW w:w="3260"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с 01.07.2023 по 31.12.2023</w:t>
            </w:r>
          </w:p>
        </w:tc>
        <w:tc>
          <w:tcPr>
            <w:tcW w:w="3544" w:type="dxa"/>
            <w:vAlign w:val="center"/>
          </w:tcPr>
          <w:p w:rsidR="00AA52BE" w:rsidRPr="00AA52BE" w:rsidRDefault="00AA52BE" w:rsidP="00AA52BE">
            <w:pPr>
              <w:widowControl w:val="0"/>
              <w:autoSpaceDE w:val="0"/>
              <w:autoSpaceDN w:val="0"/>
              <w:adjustRightInd w:val="0"/>
              <w:contextualSpacing/>
              <w:jc w:val="center"/>
              <w:rPr>
                <w:rFonts w:ascii="11" w:eastAsia="Calibri" w:hAnsi="11"/>
                <w:lang w:eastAsia="en-US"/>
              </w:rPr>
            </w:pPr>
            <w:r w:rsidRPr="00AA52BE">
              <w:rPr>
                <w:rFonts w:ascii="11" w:eastAsia="Calibri" w:hAnsi="11"/>
                <w:lang w:eastAsia="en-US"/>
              </w:rPr>
              <w:t>36,43</w:t>
            </w:r>
          </w:p>
        </w:tc>
      </w:tr>
    </w:tbl>
    <w:p w:rsidR="00AA52BE" w:rsidRPr="00AA52BE" w:rsidRDefault="00AA52BE" w:rsidP="00AA52BE">
      <w:pPr>
        <w:rPr>
          <w:lang w:eastAsia="ar-SA"/>
        </w:rPr>
      </w:pPr>
      <w:r w:rsidRPr="00AA52BE">
        <w:rPr>
          <w:lang w:eastAsia="ar-SA"/>
        </w:rPr>
        <w:t>* тариф указан без учета налога на добавленную стоимость</w:t>
      </w:r>
    </w:p>
    <w:p w:rsidR="00432BDE" w:rsidRPr="00432BDE" w:rsidRDefault="00432BDE" w:rsidP="00AA52BE">
      <w:pPr>
        <w:pStyle w:val="a6"/>
        <w:spacing w:after="0"/>
        <w:ind w:firstLine="567"/>
        <w:contextualSpacing/>
        <w:jc w:val="both"/>
        <w:rPr>
          <w:rFonts w:eastAsia="Calibri"/>
        </w:rPr>
      </w:pPr>
    </w:p>
    <w:p w:rsidR="00432BDE" w:rsidRPr="00432BDE" w:rsidRDefault="00432BDE" w:rsidP="00432BDE">
      <w:pPr>
        <w:rPr>
          <w:sz w:val="24"/>
          <w:szCs w:val="24"/>
          <w:lang w:eastAsia="ar-SA"/>
        </w:rPr>
      </w:pPr>
    </w:p>
    <w:p w:rsidR="00432BDE" w:rsidRPr="00432BDE" w:rsidRDefault="00432BDE" w:rsidP="00432BDE">
      <w:pPr>
        <w:jc w:val="center"/>
        <w:rPr>
          <w:b/>
          <w:sz w:val="24"/>
          <w:szCs w:val="24"/>
        </w:rPr>
      </w:pPr>
      <w:r w:rsidRPr="00432BDE">
        <w:rPr>
          <w:b/>
          <w:sz w:val="24"/>
          <w:szCs w:val="24"/>
        </w:rPr>
        <w:t>Результаты голосования: за – 7 человек, против – нет, воздержались – нет.</w:t>
      </w:r>
    </w:p>
    <w:p w:rsidR="000F2677" w:rsidRDefault="000F2677" w:rsidP="00D021C3">
      <w:pPr>
        <w:pStyle w:val="a6"/>
        <w:ind w:firstLine="567"/>
        <w:contextualSpacing/>
        <w:jc w:val="both"/>
        <w:rPr>
          <w:b/>
          <w:sz w:val="24"/>
          <w:szCs w:val="24"/>
        </w:rPr>
      </w:pPr>
    </w:p>
    <w:p w:rsidR="000965B5" w:rsidRPr="000965B5" w:rsidRDefault="000F2677" w:rsidP="000965B5">
      <w:pPr>
        <w:pStyle w:val="a6"/>
        <w:ind w:firstLine="567"/>
        <w:jc w:val="both"/>
        <w:rPr>
          <w:rFonts w:eastAsia="Calibri"/>
          <w:sz w:val="24"/>
          <w:szCs w:val="24"/>
          <w:lang w:eastAsia="en-US"/>
        </w:rPr>
      </w:pPr>
      <w:r>
        <w:rPr>
          <w:b/>
          <w:sz w:val="24"/>
          <w:szCs w:val="24"/>
        </w:rPr>
        <w:t>1</w:t>
      </w:r>
      <w:r w:rsidRPr="000F2677">
        <w:rPr>
          <w:b/>
          <w:sz w:val="24"/>
          <w:szCs w:val="24"/>
        </w:rPr>
        <w:t>5. По вопросу повестки «</w:t>
      </w:r>
      <w:r w:rsidR="000965B5" w:rsidRPr="000965B5">
        <w:rPr>
          <w:b/>
          <w:sz w:val="24"/>
          <w:szCs w:val="24"/>
        </w:rPr>
        <w:t>Об установлении тарифов на водоотведение общества с ограниченной ответственностью «Производственное объединение «</w:t>
      </w:r>
      <w:proofErr w:type="spellStart"/>
      <w:r w:rsidR="000965B5" w:rsidRPr="000965B5">
        <w:rPr>
          <w:b/>
          <w:sz w:val="24"/>
          <w:szCs w:val="24"/>
        </w:rPr>
        <w:t>Киришинефтеоргсинтез</w:t>
      </w:r>
      <w:proofErr w:type="spellEnd"/>
      <w:r w:rsidR="000965B5" w:rsidRPr="000965B5">
        <w:rPr>
          <w:b/>
          <w:sz w:val="24"/>
          <w:szCs w:val="24"/>
        </w:rPr>
        <w:t>» на 2019-2023 годы</w:t>
      </w:r>
      <w:r w:rsidRPr="000F2677">
        <w:rPr>
          <w:b/>
          <w:sz w:val="24"/>
          <w:szCs w:val="24"/>
        </w:rPr>
        <w:t>»</w:t>
      </w:r>
      <w:r>
        <w:rPr>
          <w:b/>
          <w:sz w:val="24"/>
          <w:szCs w:val="24"/>
        </w:rPr>
        <w:t xml:space="preserve"> </w:t>
      </w:r>
      <w:proofErr w:type="gramStart"/>
      <w:r w:rsidR="000965B5" w:rsidRPr="000965B5">
        <w:rPr>
          <w:sz w:val="24"/>
          <w:szCs w:val="24"/>
          <w:lang w:val="x-none" w:eastAsia="x-none"/>
        </w:rPr>
        <w:t>выступила</w:t>
      </w:r>
      <w:proofErr w:type="gramEnd"/>
      <w:r w:rsidR="000965B5" w:rsidRPr="000965B5">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965B5" w:rsidRPr="000965B5">
        <w:rPr>
          <w:sz w:val="24"/>
          <w:szCs w:val="24"/>
          <w:lang w:eastAsia="x-none"/>
        </w:rPr>
        <w:t xml:space="preserve"> и </w:t>
      </w:r>
      <w:r w:rsidR="000965B5" w:rsidRPr="000965B5">
        <w:rPr>
          <w:sz w:val="24"/>
          <w:szCs w:val="24"/>
          <w:lang w:val="x-none" w:eastAsia="x-none"/>
        </w:rPr>
        <w:t>изложила основные положения э</w:t>
      </w:r>
      <w:r w:rsidR="000965B5" w:rsidRPr="000965B5">
        <w:rPr>
          <w:rFonts w:eastAsia="Calibri"/>
          <w:sz w:val="24"/>
          <w:szCs w:val="24"/>
          <w:lang w:val="x-none" w:eastAsia="en-US"/>
        </w:rPr>
        <w:t>кспертного заключения</w:t>
      </w:r>
      <w:r w:rsidR="000965B5" w:rsidRPr="000965B5">
        <w:rPr>
          <w:rFonts w:eastAsia="Calibri"/>
          <w:sz w:val="24"/>
          <w:szCs w:val="24"/>
          <w:lang w:eastAsia="en-US"/>
        </w:rPr>
        <w:t xml:space="preserve"> по расчету уровней тарифов на услугу в сфере водоотведения, оказываемую обществом с ограниченной ответственностью «Производственное объединение «</w:t>
      </w:r>
      <w:proofErr w:type="spellStart"/>
      <w:r w:rsidR="000965B5" w:rsidRPr="000965B5">
        <w:rPr>
          <w:rFonts w:eastAsia="Calibri"/>
          <w:sz w:val="24"/>
          <w:szCs w:val="24"/>
          <w:lang w:eastAsia="en-US"/>
        </w:rPr>
        <w:t>Киришинефтеоргсинтез</w:t>
      </w:r>
      <w:proofErr w:type="spellEnd"/>
      <w:r w:rsidR="000965B5" w:rsidRPr="000965B5">
        <w:rPr>
          <w:rFonts w:eastAsia="Calibri"/>
          <w:sz w:val="24"/>
          <w:szCs w:val="24"/>
          <w:lang w:eastAsia="en-US"/>
        </w:rPr>
        <w:t>» (далее – ООО «ПО «КИНЕФ») потребителям муниципального образования «</w:t>
      </w:r>
      <w:proofErr w:type="spellStart"/>
      <w:r w:rsidR="000965B5" w:rsidRPr="000965B5">
        <w:rPr>
          <w:rFonts w:eastAsia="Calibri"/>
          <w:sz w:val="24"/>
          <w:szCs w:val="24"/>
          <w:lang w:eastAsia="en-US"/>
        </w:rPr>
        <w:t>Киришское</w:t>
      </w:r>
      <w:proofErr w:type="spellEnd"/>
      <w:r w:rsidR="000965B5" w:rsidRPr="000965B5">
        <w:rPr>
          <w:rFonts w:eastAsia="Calibri"/>
          <w:sz w:val="24"/>
          <w:szCs w:val="24"/>
          <w:lang w:eastAsia="en-US"/>
        </w:rPr>
        <w:t xml:space="preserve"> городское поселение» </w:t>
      </w:r>
      <w:proofErr w:type="spellStart"/>
      <w:r w:rsidR="000965B5" w:rsidRPr="000965B5">
        <w:rPr>
          <w:rFonts w:eastAsia="Calibri"/>
          <w:sz w:val="24"/>
          <w:szCs w:val="24"/>
          <w:lang w:eastAsia="en-US"/>
        </w:rPr>
        <w:t>Киришского</w:t>
      </w:r>
      <w:proofErr w:type="spellEnd"/>
      <w:r w:rsidR="000965B5" w:rsidRPr="000965B5">
        <w:rPr>
          <w:rFonts w:eastAsia="Calibri"/>
          <w:sz w:val="24"/>
          <w:szCs w:val="24"/>
          <w:lang w:eastAsia="en-US"/>
        </w:rPr>
        <w:t xml:space="preserve"> муниципального района Ленинградской области в 2019-2023 годах.</w:t>
      </w:r>
      <w:r w:rsidR="000965B5" w:rsidRPr="000965B5">
        <w:rPr>
          <w:rFonts w:eastAsia="Calibri"/>
          <w:i/>
          <w:sz w:val="24"/>
          <w:szCs w:val="24"/>
          <w:lang w:eastAsia="en-US"/>
        </w:rPr>
        <w:t xml:space="preserve"> </w:t>
      </w:r>
      <w:r w:rsidR="000965B5" w:rsidRPr="000965B5">
        <w:rPr>
          <w:rFonts w:eastAsia="Calibri"/>
          <w:sz w:val="24"/>
          <w:szCs w:val="24"/>
          <w:lang w:eastAsia="en-US"/>
        </w:rPr>
        <w:t>ООО «ПО «КИНЕФ» обратилось в ЛенРТК с заявлением об установлении тарифов на услугу в сфере водоотведения на 2019-2023 годы от 26.04.2018 исх. № 3/13-16499 (</w:t>
      </w:r>
      <w:proofErr w:type="spellStart"/>
      <w:r w:rsidR="000965B5" w:rsidRPr="000965B5">
        <w:rPr>
          <w:rFonts w:eastAsia="Calibri"/>
          <w:sz w:val="24"/>
          <w:szCs w:val="24"/>
          <w:lang w:eastAsia="en-US"/>
        </w:rPr>
        <w:t>вх</w:t>
      </w:r>
      <w:proofErr w:type="spellEnd"/>
      <w:r w:rsidR="000965B5" w:rsidRPr="000965B5">
        <w:rPr>
          <w:rFonts w:eastAsia="Calibri"/>
          <w:sz w:val="24"/>
          <w:szCs w:val="24"/>
          <w:lang w:eastAsia="en-US"/>
        </w:rPr>
        <w:t>. от 27.04.2018 № КТ-1-2627/2018).</w:t>
      </w:r>
    </w:p>
    <w:p w:rsidR="000965B5" w:rsidRPr="000965B5" w:rsidRDefault="000965B5" w:rsidP="000965B5">
      <w:pPr>
        <w:ind w:firstLine="567"/>
        <w:jc w:val="both"/>
        <w:rPr>
          <w:rFonts w:eastAsia="Calibri"/>
          <w:sz w:val="24"/>
          <w:szCs w:val="24"/>
          <w:lang w:eastAsia="en-US"/>
        </w:rPr>
      </w:pPr>
      <w:proofErr w:type="gramStart"/>
      <w:r w:rsidRPr="000965B5">
        <w:rPr>
          <w:rFonts w:eastAsia="Calibri"/>
          <w:sz w:val="24"/>
          <w:szCs w:val="24"/>
          <w:lang w:eastAsia="en-US"/>
        </w:rPr>
        <w:t xml:space="preserve">ООО «ПО «КИНЕФ»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0965B5">
        <w:rPr>
          <w:rFonts w:eastAsia="Calibri"/>
          <w:sz w:val="24"/>
          <w:szCs w:val="24"/>
          <w:lang w:eastAsia="en-US"/>
        </w:rPr>
        <w:br/>
        <w:t>(</w:t>
      </w:r>
      <w:proofErr w:type="spellStart"/>
      <w:r w:rsidRPr="000965B5">
        <w:rPr>
          <w:rFonts w:eastAsia="Calibri"/>
          <w:sz w:val="24"/>
          <w:szCs w:val="24"/>
          <w:lang w:eastAsia="en-US"/>
        </w:rPr>
        <w:t>вх</w:t>
      </w:r>
      <w:proofErr w:type="spellEnd"/>
      <w:r w:rsidRPr="000965B5">
        <w:rPr>
          <w:rFonts w:eastAsia="Calibri"/>
          <w:sz w:val="24"/>
          <w:szCs w:val="24"/>
          <w:lang w:eastAsia="en-US"/>
        </w:rPr>
        <w:t>.</w:t>
      </w:r>
      <w:proofErr w:type="gramEnd"/>
      <w:r w:rsidRPr="000965B5">
        <w:rPr>
          <w:rFonts w:eastAsia="Calibri"/>
          <w:sz w:val="24"/>
          <w:szCs w:val="24"/>
          <w:lang w:eastAsia="en-US"/>
        </w:rPr>
        <w:t xml:space="preserve"> № </w:t>
      </w:r>
      <w:proofErr w:type="gramStart"/>
      <w:r w:rsidRPr="000965B5">
        <w:rPr>
          <w:rFonts w:eastAsia="Calibri"/>
          <w:sz w:val="24"/>
          <w:szCs w:val="24"/>
          <w:lang w:eastAsia="en-US"/>
        </w:rPr>
        <w:t>КТ-1-6965/2018 от 29.11.2018).</w:t>
      </w:r>
      <w:proofErr w:type="gramEnd"/>
    </w:p>
    <w:p w:rsidR="000965B5" w:rsidRPr="000965B5" w:rsidRDefault="000965B5" w:rsidP="000965B5">
      <w:pPr>
        <w:ind w:firstLine="567"/>
        <w:jc w:val="both"/>
        <w:rPr>
          <w:rFonts w:eastAsia="Calibri"/>
          <w:sz w:val="24"/>
          <w:szCs w:val="24"/>
          <w:lang w:eastAsia="en-US"/>
        </w:rPr>
      </w:pPr>
    </w:p>
    <w:p w:rsidR="000965B5" w:rsidRPr="000965B5" w:rsidRDefault="000965B5" w:rsidP="000965B5">
      <w:pPr>
        <w:autoSpaceDE w:val="0"/>
        <w:autoSpaceDN w:val="0"/>
        <w:adjustRightInd w:val="0"/>
        <w:ind w:firstLine="540"/>
        <w:jc w:val="both"/>
        <w:rPr>
          <w:b/>
          <w:sz w:val="24"/>
          <w:szCs w:val="24"/>
        </w:rPr>
      </w:pPr>
      <w:r w:rsidRPr="000965B5">
        <w:rPr>
          <w:b/>
          <w:sz w:val="24"/>
          <w:szCs w:val="24"/>
        </w:rPr>
        <w:t xml:space="preserve">Правление приняло решение:  </w:t>
      </w:r>
    </w:p>
    <w:p w:rsidR="000965B5" w:rsidRPr="000965B5" w:rsidRDefault="000965B5" w:rsidP="000965B5">
      <w:pPr>
        <w:ind w:firstLine="567"/>
        <w:jc w:val="both"/>
        <w:rPr>
          <w:sz w:val="24"/>
          <w:szCs w:val="24"/>
        </w:rPr>
      </w:pPr>
      <w:r w:rsidRPr="000965B5">
        <w:rPr>
          <w:sz w:val="24"/>
          <w:szCs w:val="24"/>
        </w:rPr>
        <w:t xml:space="preserve">Утвердить следующие основные натуральные показатели ЛенРТК производственной программы </w:t>
      </w:r>
      <w:r w:rsidRPr="000965B5">
        <w:rPr>
          <w:sz w:val="24"/>
          <w:szCs w:val="24"/>
          <w:lang w:eastAsia="ar-SA"/>
        </w:rPr>
        <w:t xml:space="preserve">в сфере </w:t>
      </w:r>
      <w:r w:rsidRPr="000965B5">
        <w:rPr>
          <w:sz w:val="24"/>
          <w:szCs w:val="24"/>
        </w:rPr>
        <w:t xml:space="preserve">водоотведения: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1134"/>
        <w:gridCol w:w="1276"/>
        <w:gridCol w:w="1275"/>
        <w:gridCol w:w="1134"/>
        <w:gridCol w:w="2552"/>
      </w:tblGrid>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w:t>
            </w:r>
          </w:p>
          <w:p w:rsidR="000965B5" w:rsidRPr="000965B5" w:rsidRDefault="000965B5" w:rsidP="000965B5">
            <w:pPr>
              <w:snapToGrid w:val="0"/>
              <w:ind w:right="-52"/>
              <w:jc w:val="center"/>
              <w:rPr>
                <w:lang w:eastAsia="ar-SA"/>
              </w:rPr>
            </w:pPr>
            <w:proofErr w:type="gramStart"/>
            <w:r w:rsidRPr="000965B5">
              <w:rPr>
                <w:lang w:eastAsia="ar-SA"/>
              </w:rPr>
              <w:t>п</w:t>
            </w:r>
            <w:proofErr w:type="gramEnd"/>
            <w:r w:rsidRPr="000965B5">
              <w:rPr>
                <w:lang w:eastAsia="ar-SA"/>
              </w:rPr>
              <w:t>/п</w:t>
            </w:r>
          </w:p>
          <w:p w:rsidR="000965B5" w:rsidRPr="000965B5" w:rsidRDefault="000965B5" w:rsidP="000965B5">
            <w:pPr>
              <w:snapToGrid w:val="0"/>
              <w:ind w:right="-52"/>
              <w:jc w:val="center"/>
              <w:rPr>
                <w:lang w:eastAsia="ar-SA"/>
              </w:rPr>
            </w:pPr>
          </w:p>
        </w:tc>
        <w:tc>
          <w:tcPr>
            <w:tcW w:w="2409"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Показатели</w:t>
            </w:r>
          </w:p>
        </w:tc>
        <w:tc>
          <w:tcPr>
            <w:tcW w:w="1134"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Ед. изм.</w:t>
            </w:r>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План предприятия на  2019 год</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 xml:space="preserve">Утверждено ЛенРТК на </w:t>
            </w:r>
          </w:p>
          <w:p w:rsidR="000965B5" w:rsidRPr="000965B5" w:rsidRDefault="000965B5" w:rsidP="000965B5">
            <w:pPr>
              <w:snapToGrid w:val="0"/>
              <w:ind w:right="-52"/>
              <w:jc w:val="center"/>
              <w:rPr>
                <w:lang w:eastAsia="ar-SA"/>
              </w:rPr>
            </w:pPr>
            <w:r w:rsidRPr="000965B5">
              <w:rPr>
                <w:lang w:eastAsia="ar-SA"/>
              </w:rPr>
              <w:t>2019 год</w:t>
            </w:r>
          </w:p>
        </w:tc>
        <w:tc>
          <w:tcPr>
            <w:tcW w:w="1134" w:type="dxa"/>
            <w:shd w:val="clear" w:color="auto" w:fill="auto"/>
            <w:vAlign w:val="center"/>
          </w:tcPr>
          <w:p w:rsidR="000965B5" w:rsidRPr="000965B5" w:rsidRDefault="000965B5" w:rsidP="000965B5">
            <w:pPr>
              <w:ind w:right="-52"/>
              <w:jc w:val="center"/>
              <w:rPr>
                <w:lang w:eastAsia="ar-SA"/>
              </w:rPr>
            </w:pPr>
            <w:r w:rsidRPr="000965B5">
              <w:rPr>
                <w:lang w:eastAsia="ar-SA"/>
              </w:rPr>
              <w:t xml:space="preserve">Отклонение </w:t>
            </w:r>
          </w:p>
        </w:tc>
        <w:tc>
          <w:tcPr>
            <w:tcW w:w="2552" w:type="dxa"/>
            <w:vAlign w:val="center"/>
          </w:tcPr>
          <w:p w:rsidR="000965B5" w:rsidRPr="000965B5" w:rsidRDefault="000965B5" w:rsidP="000965B5">
            <w:pPr>
              <w:ind w:right="-52"/>
              <w:jc w:val="center"/>
            </w:pPr>
            <w:r w:rsidRPr="000965B5">
              <w:t>Причины отклонения</w:t>
            </w:r>
          </w:p>
        </w:tc>
      </w:tr>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1.</w:t>
            </w:r>
          </w:p>
        </w:tc>
        <w:tc>
          <w:tcPr>
            <w:tcW w:w="2409" w:type="dxa"/>
            <w:shd w:val="clear" w:color="auto" w:fill="auto"/>
            <w:vAlign w:val="center"/>
          </w:tcPr>
          <w:p w:rsidR="000965B5" w:rsidRPr="000965B5" w:rsidRDefault="000965B5" w:rsidP="000965B5">
            <w:pPr>
              <w:snapToGrid w:val="0"/>
              <w:ind w:right="-52"/>
              <w:jc w:val="both"/>
              <w:rPr>
                <w:lang w:eastAsia="ar-SA"/>
              </w:rPr>
            </w:pPr>
            <w:r w:rsidRPr="000965B5">
              <w:rPr>
                <w:lang w:eastAsia="ar-SA"/>
              </w:rPr>
              <w:t>Пропущено сточных вод, всего, в том числе:</w:t>
            </w:r>
          </w:p>
        </w:tc>
        <w:tc>
          <w:tcPr>
            <w:tcW w:w="1134" w:type="dxa"/>
            <w:shd w:val="clear" w:color="auto" w:fill="auto"/>
            <w:vAlign w:val="center"/>
          </w:tcPr>
          <w:p w:rsidR="000965B5" w:rsidRPr="000965B5" w:rsidRDefault="000965B5" w:rsidP="000965B5">
            <w:pPr>
              <w:snapToGrid w:val="0"/>
              <w:ind w:right="-52"/>
              <w:jc w:val="center"/>
              <w:rPr>
                <w:vertAlign w:val="superscript"/>
                <w:lang w:eastAsia="ar-SA"/>
              </w:rPr>
            </w:pPr>
            <w:r w:rsidRPr="000965B5">
              <w:rPr>
                <w:lang w:eastAsia="ar-SA"/>
              </w:rPr>
              <w:t>тыс. м</w:t>
            </w:r>
            <w:r w:rsidRPr="000965B5">
              <w:rPr>
                <w:vertAlign w:val="superscript"/>
                <w:lang w:eastAsia="ar-SA"/>
              </w:rPr>
              <w:t>3</w:t>
            </w:r>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6150,00</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4235,66</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-1914,34</w:t>
            </w:r>
          </w:p>
        </w:tc>
        <w:tc>
          <w:tcPr>
            <w:tcW w:w="2552" w:type="dxa"/>
            <w:vMerge w:val="restart"/>
          </w:tcPr>
          <w:p w:rsidR="000965B5" w:rsidRPr="000965B5" w:rsidRDefault="000965B5" w:rsidP="000965B5">
            <w:pPr>
              <w:snapToGrid w:val="0"/>
              <w:jc w:val="both"/>
              <w:rPr>
                <w:lang w:eastAsia="ar-SA"/>
              </w:rPr>
            </w:pPr>
            <w:r w:rsidRPr="000965B5">
              <w:rPr>
                <w:lang w:eastAsia="ar-SA"/>
              </w:rPr>
              <w:t>Объемы приняты ЛенРТК исходя из объемов, передаваемых на очистку от МП «Водопроводно-канализационное хозяйство»</w:t>
            </w:r>
          </w:p>
        </w:tc>
      </w:tr>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2.</w:t>
            </w:r>
          </w:p>
        </w:tc>
        <w:tc>
          <w:tcPr>
            <w:tcW w:w="2409" w:type="dxa"/>
            <w:shd w:val="clear" w:color="auto" w:fill="auto"/>
            <w:vAlign w:val="center"/>
          </w:tcPr>
          <w:p w:rsidR="000965B5" w:rsidRPr="000965B5" w:rsidRDefault="000965B5" w:rsidP="000965B5">
            <w:pPr>
              <w:snapToGrid w:val="0"/>
              <w:ind w:right="-52"/>
              <w:jc w:val="both"/>
              <w:rPr>
                <w:lang w:eastAsia="ar-SA"/>
              </w:rPr>
            </w:pPr>
            <w:r w:rsidRPr="000965B5">
              <w:rPr>
                <w:lang w:eastAsia="ar-SA"/>
              </w:rPr>
              <w:t>- товарные стоки, всего</w:t>
            </w:r>
          </w:p>
        </w:tc>
        <w:tc>
          <w:tcPr>
            <w:tcW w:w="1134" w:type="dxa"/>
            <w:shd w:val="clear" w:color="auto" w:fill="auto"/>
            <w:vAlign w:val="center"/>
          </w:tcPr>
          <w:p w:rsidR="000965B5" w:rsidRPr="000965B5" w:rsidRDefault="000965B5" w:rsidP="000965B5">
            <w:pPr>
              <w:snapToGrid w:val="0"/>
              <w:ind w:right="-52"/>
              <w:jc w:val="center"/>
              <w:rPr>
                <w:vertAlign w:val="superscript"/>
                <w:lang w:eastAsia="ar-SA"/>
              </w:rPr>
            </w:pPr>
            <w:r w:rsidRPr="000965B5">
              <w:rPr>
                <w:lang w:eastAsia="ar-SA"/>
              </w:rPr>
              <w:t>тыс. м</w:t>
            </w:r>
            <w:r w:rsidRPr="000965B5">
              <w:rPr>
                <w:vertAlign w:val="superscript"/>
                <w:lang w:eastAsia="ar-SA"/>
              </w:rPr>
              <w:t>3</w:t>
            </w:r>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6150,00</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4235,66</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-1914,34</w:t>
            </w:r>
          </w:p>
        </w:tc>
        <w:tc>
          <w:tcPr>
            <w:tcW w:w="2552" w:type="dxa"/>
            <w:vMerge/>
          </w:tcPr>
          <w:p w:rsidR="000965B5" w:rsidRPr="000965B5" w:rsidRDefault="000965B5" w:rsidP="000965B5">
            <w:pPr>
              <w:snapToGrid w:val="0"/>
              <w:jc w:val="both"/>
              <w:rPr>
                <w:lang w:eastAsia="ar-SA"/>
              </w:rPr>
            </w:pPr>
          </w:p>
        </w:tc>
      </w:tr>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3</w:t>
            </w:r>
          </w:p>
        </w:tc>
        <w:tc>
          <w:tcPr>
            <w:tcW w:w="2409" w:type="dxa"/>
            <w:shd w:val="clear" w:color="auto" w:fill="auto"/>
            <w:vAlign w:val="center"/>
          </w:tcPr>
          <w:p w:rsidR="000965B5" w:rsidRPr="000965B5" w:rsidRDefault="000965B5" w:rsidP="000965B5">
            <w:pPr>
              <w:snapToGrid w:val="0"/>
              <w:ind w:right="-52"/>
              <w:jc w:val="both"/>
              <w:rPr>
                <w:lang w:eastAsia="ar-SA"/>
              </w:rPr>
            </w:pPr>
            <w:r w:rsidRPr="000965B5">
              <w:rPr>
                <w:lang w:eastAsia="ar-SA"/>
              </w:rPr>
              <w:t>Пропущено сточных вод через очистные сооружения</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тыс. м</w:t>
            </w:r>
            <w:r w:rsidRPr="000965B5">
              <w:rPr>
                <w:vertAlign w:val="superscript"/>
                <w:lang w:eastAsia="ar-SA"/>
              </w:rPr>
              <w:t>3</w:t>
            </w:r>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6150,00</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4235,66</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-1914,34</w:t>
            </w:r>
          </w:p>
        </w:tc>
        <w:tc>
          <w:tcPr>
            <w:tcW w:w="2552" w:type="dxa"/>
            <w:vMerge/>
          </w:tcPr>
          <w:p w:rsidR="000965B5" w:rsidRPr="000965B5" w:rsidRDefault="000965B5" w:rsidP="000965B5">
            <w:pPr>
              <w:snapToGrid w:val="0"/>
              <w:jc w:val="both"/>
              <w:rPr>
                <w:lang w:eastAsia="ar-SA"/>
              </w:rPr>
            </w:pPr>
          </w:p>
        </w:tc>
      </w:tr>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w:t>
            </w:r>
          </w:p>
        </w:tc>
        <w:tc>
          <w:tcPr>
            <w:tcW w:w="2409" w:type="dxa"/>
            <w:shd w:val="clear" w:color="auto" w:fill="auto"/>
            <w:vAlign w:val="center"/>
          </w:tcPr>
          <w:p w:rsidR="000965B5" w:rsidRPr="000965B5" w:rsidRDefault="000965B5" w:rsidP="000965B5">
            <w:pPr>
              <w:ind w:right="-52"/>
              <w:jc w:val="both"/>
              <w:rPr>
                <w:lang w:eastAsia="ar-SA"/>
              </w:rPr>
            </w:pPr>
            <w:r w:rsidRPr="000965B5">
              <w:rPr>
                <w:lang w:eastAsia="ar-SA"/>
              </w:rPr>
              <w:t>Расход электроэнергии, всего, в том числе:</w:t>
            </w:r>
          </w:p>
        </w:tc>
        <w:tc>
          <w:tcPr>
            <w:tcW w:w="1134"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тыс. кВт/</w:t>
            </w:r>
            <w:proofErr w:type="gramStart"/>
            <w:r w:rsidRPr="000965B5">
              <w:rPr>
                <w:lang w:eastAsia="ar-SA"/>
              </w:rPr>
              <w:t>ч</w:t>
            </w:r>
            <w:proofErr w:type="gramEnd"/>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4300,00</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3037,89</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-1262,11</w:t>
            </w:r>
          </w:p>
        </w:tc>
        <w:tc>
          <w:tcPr>
            <w:tcW w:w="2552" w:type="dxa"/>
          </w:tcPr>
          <w:p w:rsidR="000965B5" w:rsidRPr="000965B5" w:rsidRDefault="000965B5" w:rsidP="000965B5">
            <w:pPr>
              <w:jc w:val="both"/>
            </w:pPr>
            <w:r w:rsidRPr="000965B5">
              <w:t>Снижен объем расхода электроэнергии в связи с корректировкой объемов потребления электроэнергии на технологические нужды</w:t>
            </w:r>
          </w:p>
        </w:tc>
      </w:tr>
      <w:tr w:rsidR="000965B5" w:rsidRPr="000965B5" w:rsidTr="000965B5">
        <w:trPr>
          <w:trHeight w:val="250"/>
        </w:trPr>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4.1</w:t>
            </w:r>
          </w:p>
        </w:tc>
        <w:tc>
          <w:tcPr>
            <w:tcW w:w="2409" w:type="dxa"/>
            <w:shd w:val="clear" w:color="auto" w:fill="auto"/>
            <w:vAlign w:val="center"/>
          </w:tcPr>
          <w:p w:rsidR="000965B5" w:rsidRPr="000965B5" w:rsidRDefault="000965B5" w:rsidP="000965B5">
            <w:pPr>
              <w:ind w:right="-52"/>
              <w:jc w:val="both"/>
              <w:rPr>
                <w:lang w:eastAsia="ar-SA"/>
              </w:rPr>
            </w:pPr>
            <w:r w:rsidRPr="000965B5">
              <w:rPr>
                <w:lang w:eastAsia="ar-SA"/>
              </w:rPr>
              <w:t>расход электроэнергии на технологические нужды</w:t>
            </w:r>
          </w:p>
        </w:tc>
        <w:tc>
          <w:tcPr>
            <w:tcW w:w="1134"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тыс. кВт/</w:t>
            </w:r>
            <w:proofErr w:type="gramStart"/>
            <w:r w:rsidRPr="000965B5">
              <w:rPr>
                <w:lang w:eastAsia="ar-SA"/>
              </w:rPr>
              <w:t>ч</w:t>
            </w:r>
            <w:proofErr w:type="gramEnd"/>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4100,00</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2837,89</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-1262,11</w:t>
            </w:r>
          </w:p>
        </w:tc>
        <w:tc>
          <w:tcPr>
            <w:tcW w:w="2552" w:type="dxa"/>
          </w:tcPr>
          <w:p w:rsidR="000965B5" w:rsidRPr="000965B5" w:rsidRDefault="000965B5" w:rsidP="000965B5">
            <w:pPr>
              <w:snapToGrid w:val="0"/>
              <w:ind w:right="-53"/>
              <w:jc w:val="both"/>
              <w:rPr>
                <w:lang w:eastAsia="ar-SA"/>
              </w:rPr>
            </w:pPr>
            <w:r w:rsidRPr="000965B5">
              <w:rPr>
                <w:lang w:eastAsia="ar-SA"/>
              </w:rPr>
              <w:t>Принято с учетом утвержденного уд</w:t>
            </w:r>
            <w:proofErr w:type="gramStart"/>
            <w:r w:rsidRPr="000965B5">
              <w:rPr>
                <w:lang w:eastAsia="ar-SA"/>
              </w:rPr>
              <w:t>.</w:t>
            </w:r>
            <w:proofErr w:type="gramEnd"/>
            <w:r w:rsidRPr="000965B5">
              <w:rPr>
                <w:lang w:eastAsia="ar-SA"/>
              </w:rPr>
              <w:t xml:space="preserve"> </w:t>
            </w:r>
            <w:proofErr w:type="gramStart"/>
            <w:r w:rsidRPr="000965B5">
              <w:rPr>
                <w:lang w:eastAsia="ar-SA"/>
              </w:rPr>
              <w:t>р</w:t>
            </w:r>
            <w:proofErr w:type="gramEnd"/>
            <w:r w:rsidRPr="000965B5">
              <w:rPr>
                <w:lang w:eastAsia="ar-SA"/>
              </w:rPr>
              <w:t>асхода и объема пропущенных сточных вод</w:t>
            </w:r>
          </w:p>
        </w:tc>
      </w:tr>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4.1.1</w:t>
            </w:r>
          </w:p>
        </w:tc>
        <w:tc>
          <w:tcPr>
            <w:tcW w:w="2409" w:type="dxa"/>
            <w:shd w:val="clear" w:color="auto" w:fill="auto"/>
            <w:vAlign w:val="center"/>
          </w:tcPr>
          <w:p w:rsidR="000965B5" w:rsidRPr="000965B5" w:rsidRDefault="000965B5" w:rsidP="000965B5">
            <w:pPr>
              <w:ind w:right="-52"/>
              <w:jc w:val="both"/>
              <w:rPr>
                <w:lang w:eastAsia="ar-SA"/>
              </w:rPr>
            </w:pPr>
            <w:r w:rsidRPr="000965B5">
              <w:rPr>
                <w:lang w:eastAsia="ar-SA"/>
              </w:rPr>
              <w:t xml:space="preserve">удельный расход на </w:t>
            </w:r>
            <w:r w:rsidRPr="000965B5">
              <w:rPr>
                <w:lang w:eastAsia="ar-SA"/>
              </w:rPr>
              <w:br/>
              <w:t>1 м</w:t>
            </w:r>
            <w:r w:rsidRPr="000965B5">
              <w:rPr>
                <w:vertAlign w:val="superscript"/>
                <w:lang w:eastAsia="ar-SA"/>
              </w:rPr>
              <w:t>3</w:t>
            </w:r>
          </w:p>
        </w:tc>
        <w:tc>
          <w:tcPr>
            <w:tcW w:w="1134" w:type="dxa"/>
            <w:shd w:val="clear" w:color="auto" w:fill="auto"/>
            <w:vAlign w:val="center"/>
          </w:tcPr>
          <w:p w:rsidR="000965B5" w:rsidRPr="000965B5" w:rsidRDefault="000965B5" w:rsidP="000965B5">
            <w:pPr>
              <w:jc w:val="center"/>
            </w:pPr>
            <w:proofErr w:type="spellStart"/>
            <w:r w:rsidRPr="000965B5">
              <w:t>кВт</w:t>
            </w:r>
            <w:proofErr w:type="gramStart"/>
            <w:r w:rsidRPr="000965B5">
              <w:t>.ч</w:t>
            </w:r>
            <w:proofErr w:type="spellEnd"/>
            <w:proofErr w:type="gramEnd"/>
            <w:r w:rsidRPr="000965B5">
              <w:t>/ м3</w:t>
            </w:r>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0,67</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0,67</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w:t>
            </w:r>
          </w:p>
        </w:tc>
        <w:tc>
          <w:tcPr>
            <w:tcW w:w="2552" w:type="dxa"/>
            <w:vAlign w:val="center"/>
          </w:tcPr>
          <w:p w:rsidR="000965B5" w:rsidRPr="000965B5" w:rsidRDefault="000965B5" w:rsidP="000965B5">
            <w:pPr>
              <w:snapToGrid w:val="0"/>
              <w:jc w:val="center"/>
              <w:rPr>
                <w:lang w:eastAsia="ar-SA"/>
              </w:rPr>
            </w:pPr>
            <w:r w:rsidRPr="000965B5">
              <w:rPr>
                <w:lang w:eastAsia="ar-SA"/>
              </w:rPr>
              <w:t>-</w:t>
            </w:r>
          </w:p>
        </w:tc>
      </w:tr>
      <w:tr w:rsidR="000965B5" w:rsidRPr="000965B5" w:rsidTr="000965B5">
        <w:tc>
          <w:tcPr>
            <w:tcW w:w="568"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4.2</w:t>
            </w:r>
          </w:p>
        </w:tc>
        <w:tc>
          <w:tcPr>
            <w:tcW w:w="2409" w:type="dxa"/>
            <w:shd w:val="clear" w:color="auto" w:fill="auto"/>
            <w:vAlign w:val="center"/>
          </w:tcPr>
          <w:p w:rsidR="000965B5" w:rsidRPr="000965B5" w:rsidRDefault="000965B5" w:rsidP="000965B5">
            <w:pPr>
              <w:snapToGrid w:val="0"/>
              <w:ind w:right="-52"/>
              <w:jc w:val="both"/>
              <w:rPr>
                <w:lang w:eastAsia="ar-SA"/>
              </w:rPr>
            </w:pPr>
            <w:r w:rsidRPr="000965B5">
              <w:rPr>
                <w:lang w:eastAsia="ar-SA"/>
              </w:rPr>
              <w:t>на общепроизводственные нужды</w:t>
            </w:r>
          </w:p>
        </w:tc>
        <w:tc>
          <w:tcPr>
            <w:tcW w:w="1134"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тыс. кВт/</w:t>
            </w:r>
            <w:proofErr w:type="gramStart"/>
            <w:r w:rsidRPr="000965B5">
              <w:rPr>
                <w:lang w:eastAsia="ar-SA"/>
              </w:rPr>
              <w:t>ч</w:t>
            </w:r>
            <w:proofErr w:type="gramEnd"/>
          </w:p>
        </w:tc>
        <w:tc>
          <w:tcPr>
            <w:tcW w:w="1276"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200,00</w:t>
            </w:r>
          </w:p>
        </w:tc>
        <w:tc>
          <w:tcPr>
            <w:tcW w:w="1275" w:type="dxa"/>
            <w:shd w:val="clear" w:color="auto" w:fill="auto"/>
            <w:vAlign w:val="center"/>
          </w:tcPr>
          <w:p w:rsidR="000965B5" w:rsidRPr="000965B5" w:rsidRDefault="000965B5" w:rsidP="000965B5">
            <w:pPr>
              <w:snapToGrid w:val="0"/>
              <w:ind w:right="-52"/>
              <w:jc w:val="center"/>
              <w:rPr>
                <w:lang w:eastAsia="ar-SA"/>
              </w:rPr>
            </w:pPr>
            <w:r w:rsidRPr="000965B5">
              <w:rPr>
                <w:lang w:eastAsia="ar-SA"/>
              </w:rPr>
              <w:t>200,00</w:t>
            </w:r>
          </w:p>
        </w:tc>
        <w:tc>
          <w:tcPr>
            <w:tcW w:w="1134" w:type="dxa"/>
            <w:shd w:val="clear" w:color="auto" w:fill="auto"/>
            <w:vAlign w:val="center"/>
          </w:tcPr>
          <w:p w:rsidR="000965B5" w:rsidRPr="000965B5" w:rsidRDefault="000965B5" w:rsidP="000965B5">
            <w:pPr>
              <w:snapToGrid w:val="0"/>
              <w:jc w:val="center"/>
              <w:rPr>
                <w:lang w:eastAsia="ar-SA"/>
              </w:rPr>
            </w:pPr>
            <w:r w:rsidRPr="000965B5">
              <w:rPr>
                <w:lang w:eastAsia="ar-SA"/>
              </w:rPr>
              <w:t>-</w:t>
            </w:r>
          </w:p>
        </w:tc>
        <w:tc>
          <w:tcPr>
            <w:tcW w:w="2552" w:type="dxa"/>
            <w:vAlign w:val="center"/>
          </w:tcPr>
          <w:p w:rsidR="000965B5" w:rsidRPr="000965B5" w:rsidRDefault="000965B5" w:rsidP="000965B5">
            <w:pPr>
              <w:snapToGrid w:val="0"/>
              <w:jc w:val="center"/>
              <w:rPr>
                <w:lang w:eastAsia="ar-SA"/>
              </w:rPr>
            </w:pPr>
            <w:r w:rsidRPr="000965B5">
              <w:rPr>
                <w:lang w:eastAsia="ar-SA"/>
              </w:rPr>
              <w:t>-</w:t>
            </w:r>
          </w:p>
        </w:tc>
      </w:tr>
    </w:tbl>
    <w:p w:rsidR="000965B5" w:rsidRPr="000965B5" w:rsidRDefault="000965B5" w:rsidP="000965B5">
      <w:pPr>
        <w:ind w:firstLine="851"/>
        <w:jc w:val="both"/>
        <w:rPr>
          <w:sz w:val="24"/>
          <w:szCs w:val="24"/>
          <w:lang w:eastAsia="ar-SA"/>
        </w:rPr>
      </w:pPr>
      <w:proofErr w:type="gramStart"/>
      <w:r w:rsidRPr="000965B5">
        <w:rPr>
          <w:sz w:val="24"/>
          <w:szCs w:val="24"/>
          <w:lang w:eastAsia="ar-SA"/>
        </w:rPr>
        <w:lastRenderedPageBreak/>
        <w:t xml:space="preserve">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ООО «ПО «КИНЕФ» в 2017 году,                              и определил экономически обоснованные   расходы, подлежащие включению в необходимую валовую выручку последующих периодов регулирования, в размере </w:t>
      </w:r>
      <w:r w:rsidRPr="000965B5">
        <w:rPr>
          <w:sz w:val="24"/>
          <w:szCs w:val="24"/>
        </w:rPr>
        <w:t>5201,75</w:t>
      </w:r>
      <w:r w:rsidRPr="000965B5">
        <w:rPr>
          <w:sz w:val="24"/>
          <w:szCs w:val="24"/>
          <w:lang w:eastAsia="ar-SA"/>
        </w:rPr>
        <w:t xml:space="preserve"> тыс. руб. (в том числе учтено при установлении тарифов на 2020</w:t>
      </w:r>
      <w:proofErr w:type="gramEnd"/>
      <w:r w:rsidRPr="000965B5">
        <w:rPr>
          <w:sz w:val="24"/>
          <w:szCs w:val="24"/>
          <w:lang w:eastAsia="ar-SA"/>
        </w:rPr>
        <w:t xml:space="preserve"> год – 1620,00 тыс. руб., 2021 год – 1060,00 тыс. руб.).</w:t>
      </w:r>
    </w:p>
    <w:p w:rsidR="000965B5" w:rsidRPr="000965B5" w:rsidRDefault="000965B5" w:rsidP="000965B5">
      <w:pPr>
        <w:tabs>
          <w:tab w:val="left" w:pos="0"/>
          <w:tab w:val="left" w:pos="851"/>
          <w:tab w:val="left" w:pos="993"/>
        </w:tabs>
        <w:ind w:firstLine="851"/>
        <w:jc w:val="both"/>
        <w:rPr>
          <w:b/>
          <w:sz w:val="24"/>
          <w:szCs w:val="24"/>
          <w:lang w:eastAsia="ar-SA"/>
        </w:rPr>
      </w:pPr>
      <w:r w:rsidRPr="000965B5">
        <w:rPr>
          <w:b/>
          <w:sz w:val="24"/>
          <w:szCs w:val="24"/>
          <w:lang w:eastAsia="ar-SA"/>
        </w:rPr>
        <w:t>Результаты экономической экспертизы материалов по определению себестоимости услуги в сфере водоотведения, планируемых на 2019-2023 годы.</w:t>
      </w:r>
    </w:p>
    <w:p w:rsidR="000965B5" w:rsidRPr="000965B5" w:rsidRDefault="000965B5" w:rsidP="000965B5">
      <w:pPr>
        <w:ind w:right="44" w:firstLine="567"/>
        <w:jc w:val="both"/>
        <w:rPr>
          <w:sz w:val="24"/>
          <w:szCs w:val="24"/>
          <w:lang w:eastAsia="ar-SA"/>
        </w:rPr>
      </w:pPr>
      <w:r w:rsidRPr="000965B5">
        <w:rPr>
          <w:sz w:val="24"/>
          <w:szCs w:val="24"/>
          <w:lang w:eastAsia="ar-SA"/>
        </w:rPr>
        <w:t xml:space="preserve">В соответствии с пунктом IX Основ ценообразования в сфере водоснабжения                                    и водоотведения, утвержденных Постановлением № 406, ЛенРТК рассчитал тарифы </w:t>
      </w:r>
      <w:r w:rsidRPr="000965B5">
        <w:rPr>
          <w:sz w:val="24"/>
          <w:szCs w:val="24"/>
        </w:rPr>
        <w:t xml:space="preserve">на услугу                      в сфере водоотведения, оказываемую </w:t>
      </w:r>
      <w:r w:rsidRPr="000965B5">
        <w:rPr>
          <w:sz w:val="24"/>
          <w:szCs w:val="24"/>
          <w:lang w:eastAsia="ar-SA"/>
        </w:rPr>
        <w:t>ООО «ПО «КИНЕФ», со следующей поэтапной разбивкой:</w:t>
      </w:r>
    </w:p>
    <w:p w:rsidR="000965B5" w:rsidRPr="000965B5" w:rsidRDefault="000965B5" w:rsidP="000965B5">
      <w:pPr>
        <w:ind w:right="621" w:firstLine="567"/>
        <w:jc w:val="both"/>
        <w:rPr>
          <w:sz w:val="24"/>
          <w:szCs w:val="24"/>
          <w:lang w:eastAsia="ar-SA"/>
        </w:rPr>
      </w:pPr>
      <w:r w:rsidRPr="000965B5">
        <w:rPr>
          <w:sz w:val="24"/>
          <w:szCs w:val="24"/>
          <w:lang w:eastAsia="ar-SA"/>
        </w:rPr>
        <w:t>- с 01.01.2019 г. по 30.06.2019 г.;</w:t>
      </w:r>
    </w:p>
    <w:p w:rsidR="000965B5" w:rsidRPr="000965B5" w:rsidRDefault="000965B5" w:rsidP="000965B5">
      <w:pPr>
        <w:ind w:right="621" w:firstLine="567"/>
        <w:jc w:val="both"/>
        <w:rPr>
          <w:sz w:val="24"/>
          <w:szCs w:val="24"/>
          <w:lang w:eastAsia="ar-SA"/>
        </w:rPr>
      </w:pPr>
      <w:r w:rsidRPr="000965B5">
        <w:rPr>
          <w:sz w:val="24"/>
          <w:szCs w:val="24"/>
          <w:lang w:eastAsia="ar-SA"/>
        </w:rPr>
        <w:t>- с 01.07.2019 г. по 31.12.2019 г.;</w:t>
      </w:r>
    </w:p>
    <w:p w:rsidR="000965B5" w:rsidRPr="000965B5" w:rsidRDefault="000965B5" w:rsidP="000965B5">
      <w:pPr>
        <w:ind w:right="621" w:firstLine="567"/>
        <w:jc w:val="both"/>
        <w:rPr>
          <w:sz w:val="24"/>
          <w:szCs w:val="24"/>
          <w:lang w:eastAsia="ar-SA"/>
        </w:rPr>
      </w:pPr>
      <w:r w:rsidRPr="000965B5">
        <w:rPr>
          <w:sz w:val="24"/>
          <w:szCs w:val="24"/>
          <w:lang w:eastAsia="ar-SA"/>
        </w:rPr>
        <w:t>- с 01.01.2020 г. по 30.06.2020 г.;</w:t>
      </w:r>
    </w:p>
    <w:p w:rsidR="000965B5" w:rsidRPr="000965B5" w:rsidRDefault="000965B5" w:rsidP="000965B5">
      <w:pPr>
        <w:ind w:right="621" w:firstLine="567"/>
        <w:jc w:val="both"/>
        <w:rPr>
          <w:sz w:val="24"/>
          <w:szCs w:val="24"/>
          <w:lang w:eastAsia="ar-SA"/>
        </w:rPr>
      </w:pPr>
      <w:r w:rsidRPr="000965B5">
        <w:rPr>
          <w:sz w:val="24"/>
          <w:szCs w:val="24"/>
          <w:lang w:eastAsia="ar-SA"/>
        </w:rPr>
        <w:t>- с 01.07.2020 г. по 31.12.2020 г.;</w:t>
      </w:r>
    </w:p>
    <w:p w:rsidR="000965B5" w:rsidRPr="000965B5" w:rsidRDefault="000965B5" w:rsidP="000965B5">
      <w:pPr>
        <w:ind w:right="621" w:firstLine="567"/>
        <w:jc w:val="both"/>
        <w:rPr>
          <w:sz w:val="24"/>
          <w:szCs w:val="24"/>
          <w:lang w:eastAsia="ar-SA"/>
        </w:rPr>
      </w:pPr>
      <w:r w:rsidRPr="000965B5">
        <w:rPr>
          <w:sz w:val="24"/>
          <w:szCs w:val="24"/>
          <w:lang w:eastAsia="ar-SA"/>
        </w:rPr>
        <w:t>- с 01.01.2021 г. по 30.06.2021 г.;</w:t>
      </w:r>
    </w:p>
    <w:p w:rsidR="000965B5" w:rsidRPr="000965B5" w:rsidRDefault="000965B5" w:rsidP="000965B5">
      <w:pPr>
        <w:ind w:right="621" w:firstLine="567"/>
        <w:jc w:val="both"/>
        <w:rPr>
          <w:sz w:val="24"/>
          <w:szCs w:val="24"/>
          <w:lang w:eastAsia="ar-SA"/>
        </w:rPr>
      </w:pPr>
      <w:r w:rsidRPr="000965B5">
        <w:rPr>
          <w:sz w:val="24"/>
          <w:szCs w:val="24"/>
          <w:lang w:eastAsia="ar-SA"/>
        </w:rPr>
        <w:t>- с 01.07.2021 г. по 31.12.2021 г.;</w:t>
      </w:r>
    </w:p>
    <w:p w:rsidR="000965B5" w:rsidRPr="000965B5" w:rsidRDefault="000965B5" w:rsidP="000965B5">
      <w:pPr>
        <w:ind w:right="621" w:firstLine="567"/>
        <w:jc w:val="both"/>
        <w:rPr>
          <w:sz w:val="24"/>
          <w:szCs w:val="24"/>
          <w:lang w:eastAsia="ar-SA"/>
        </w:rPr>
      </w:pPr>
      <w:r w:rsidRPr="000965B5">
        <w:rPr>
          <w:sz w:val="24"/>
          <w:szCs w:val="24"/>
          <w:lang w:eastAsia="ar-SA"/>
        </w:rPr>
        <w:t>- с 01.01.2022 г. по 30.06.2022 г.;</w:t>
      </w:r>
    </w:p>
    <w:p w:rsidR="000965B5" w:rsidRPr="000965B5" w:rsidRDefault="000965B5" w:rsidP="000965B5">
      <w:pPr>
        <w:ind w:right="621" w:firstLine="567"/>
        <w:jc w:val="both"/>
        <w:rPr>
          <w:sz w:val="24"/>
          <w:szCs w:val="24"/>
          <w:lang w:eastAsia="ar-SA"/>
        </w:rPr>
      </w:pPr>
      <w:r w:rsidRPr="000965B5">
        <w:rPr>
          <w:sz w:val="24"/>
          <w:szCs w:val="24"/>
          <w:lang w:eastAsia="ar-SA"/>
        </w:rPr>
        <w:t>- с 01.07.2022 г. по 31.12.2022 г.;</w:t>
      </w:r>
    </w:p>
    <w:p w:rsidR="000965B5" w:rsidRPr="000965B5" w:rsidRDefault="000965B5" w:rsidP="000965B5">
      <w:pPr>
        <w:ind w:right="621" w:firstLine="567"/>
        <w:jc w:val="both"/>
        <w:rPr>
          <w:sz w:val="24"/>
          <w:szCs w:val="24"/>
          <w:lang w:eastAsia="ar-SA"/>
        </w:rPr>
      </w:pPr>
      <w:r w:rsidRPr="000965B5">
        <w:rPr>
          <w:sz w:val="24"/>
          <w:szCs w:val="24"/>
          <w:lang w:eastAsia="ar-SA"/>
        </w:rPr>
        <w:t>- с 01.01.2023 г. по 30.06.2023 г.;</w:t>
      </w:r>
    </w:p>
    <w:p w:rsidR="000965B5" w:rsidRPr="000965B5" w:rsidRDefault="000965B5" w:rsidP="000965B5">
      <w:pPr>
        <w:ind w:right="621" w:firstLine="567"/>
        <w:jc w:val="both"/>
        <w:rPr>
          <w:sz w:val="24"/>
          <w:szCs w:val="24"/>
          <w:lang w:eastAsia="ar-SA"/>
        </w:rPr>
      </w:pPr>
      <w:r w:rsidRPr="000965B5">
        <w:rPr>
          <w:sz w:val="24"/>
          <w:szCs w:val="24"/>
          <w:lang w:eastAsia="ar-SA"/>
        </w:rPr>
        <w:t>- с 01.07.2023 г. по 31.12.2023 г.</w:t>
      </w:r>
    </w:p>
    <w:p w:rsidR="000965B5" w:rsidRPr="000965B5" w:rsidRDefault="000965B5" w:rsidP="000965B5">
      <w:pPr>
        <w:ind w:firstLine="567"/>
        <w:jc w:val="both"/>
        <w:rPr>
          <w:sz w:val="24"/>
          <w:szCs w:val="24"/>
          <w:lang w:eastAsia="ar-SA"/>
        </w:rPr>
      </w:pPr>
      <w:r w:rsidRPr="000965B5">
        <w:rPr>
          <w:sz w:val="24"/>
          <w:szCs w:val="24"/>
          <w:lang w:eastAsia="ar-SA"/>
        </w:rPr>
        <w:t>В соответствии с Прогнозом при расчете величины расходов и прибыли, формирующих тарифы на услугу в сфере водоотведения, оказываемую ООО «ПО «КИНЕФ»,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0965B5" w:rsidRPr="000965B5" w:rsidTr="000965B5">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lang w:eastAsia="ar-SA"/>
              </w:rPr>
            </w:pPr>
            <w:r w:rsidRPr="000965B5">
              <w:rPr>
                <w:lang w:eastAsia="ar-SA"/>
              </w:rPr>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lang w:eastAsia="ar-SA"/>
              </w:rPr>
            </w:pPr>
            <w:r w:rsidRPr="000965B5">
              <w:rPr>
                <w:lang w:eastAsia="ar-SA"/>
              </w:rPr>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2023 год</w:t>
            </w:r>
          </w:p>
        </w:tc>
      </w:tr>
      <w:tr w:rsidR="000965B5" w:rsidRPr="000965B5" w:rsidTr="000965B5">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lang w:eastAsia="ar-SA"/>
              </w:rPr>
            </w:pPr>
            <w:r w:rsidRPr="000965B5">
              <w:rPr>
                <w:lang w:eastAsia="ar-SA"/>
              </w:rPr>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104,6</w:t>
            </w:r>
          </w:p>
        </w:tc>
        <w:tc>
          <w:tcPr>
            <w:tcW w:w="557"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103,4</w:t>
            </w:r>
          </w:p>
        </w:tc>
        <w:tc>
          <w:tcPr>
            <w:tcW w:w="626"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104,0</w:t>
            </w:r>
          </w:p>
        </w:tc>
        <w:tc>
          <w:tcPr>
            <w:tcW w:w="627"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104,0</w:t>
            </w:r>
          </w:p>
        </w:tc>
        <w:tc>
          <w:tcPr>
            <w:tcW w:w="631"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104,0</w:t>
            </w:r>
          </w:p>
        </w:tc>
      </w:tr>
      <w:tr w:rsidR="000965B5" w:rsidRPr="000965B5" w:rsidTr="000965B5">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lang w:eastAsia="ar-SA"/>
              </w:rPr>
            </w:pPr>
            <w:r w:rsidRPr="000965B5">
              <w:rPr>
                <w:lang w:eastAsia="ar-SA"/>
              </w:rPr>
              <w:t>Рост тарифов (цен) на покупную электрическую энергию (</w:t>
            </w:r>
            <w:r w:rsidRPr="000965B5">
              <w:rPr>
                <w:i/>
                <w:lang w:eastAsia="ar-SA"/>
              </w:rPr>
              <w:t>с 1 июля</w:t>
            </w:r>
            <w:r w:rsidRPr="000965B5">
              <w:rPr>
                <w:lang w:eastAsia="ar-SA"/>
              </w:rPr>
              <w:t>)</w:t>
            </w:r>
          </w:p>
        </w:tc>
        <w:tc>
          <w:tcPr>
            <w:tcW w:w="626"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103,0</w:t>
            </w:r>
          </w:p>
        </w:tc>
        <w:tc>
          <w:tcPr>
            <w:tcW w:w="557"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103,0</w:t>
            </w:r>
          </w:p>
        </w:tc>
        <w:tc>
          <w:tcPr>
            <w:tcW w:w="626"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103,0</w:t>
            </w:r>
          </w:p>
        </w:tc>
        <w:tc>
          <w:tcPr>
            <w:tcW w:w="627"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103,0</w:t>
            </w:r>
          </w:p>
        </w:tc>
        <w:tc>
          <w:tcPr>
            <w:tcW w:w="631" w:type="pct"/>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103,0</w:t>
            </w:r>
          </w:p>
        </w:tc>
      </w:tr>
    </w:tbl>
    <w:p w:rsidR="000965B5" w:rsidRPr="000965B5" w:rsidRDefault="000965B5" w:rsidP="000965B5">
      <w:pPr>
        <w:tabs>
          <w:tab w:val="left" w:pos="993"/>
        </w:tabs>
        <w:ind w:firstLine="567"/>
        <w:jc w:val="both"/>
        <w:rPr>
          <w:b/>
          <w:i/>
          <w:sz w:val="24"/>
          <w:szCs w:val="24"/>
          <w:lang w:eastAsia="ar-SA"/>
        </w:rPr>
      </w:pPr>
      <w:r w:rsidRPr="000965B5">
        <w:rPr>
          <w:sz w:val="24"/>
          <w:szCs w:val="24"/>
        </w:rPr>
        <w:t>ЛенРТК провел экономическую экспертизу плановой себестоимости услуги в сфере водоотведения, представленной предприятием, и её результаты отражены в таблице: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001"/>
        <w:gridCol w:w="1020"/>
        <w:gridCol w:w="1282"/>
        <w:gridCol w:w="1034"/>
        <w:gridCol w:w="1092"/>
        <w:gridCol w:w="3402"/>
      </w:tblGrid>
      <w:tr w:rsidR="000965B5" w:rsidRPr="000965B5" w:rsidTr="000965B5">
        <w:tc>
          <w:tcPr>
            <w:tcW w:w="517" w:type="dxa"/>
            <w:vAlign w:val="center"/>
          </w:tcPr>
          <w:p w:rsidR="000965B5" w:rsidRPr="000965B5" w:rsidRDefault="000965B5" w:rsidP="000965B5">
            <w:pPr>
              <w:jc w:val="center"/>
            </w:pPr>
            <w:r w:rsidRPr="000965B5">
              <w:t xml:space="preserve">№ </w:t>
            </w:r>
            <w:proofErr w:type="gramStart"/>
            <w:r w:rsidRPr="000965B5">
              <w:t>п</w:t>
            </w:r>
            <w:proofErr w:type="gramEnd"/>
            <w:r w:rsidRPr="000965B5">
              <w:t>/п</w:t>
            </w:r>
          </w:p>
        </w:tc>
        <w:tc>
          <w:tcPr>
            <w:tcW w:w="2001" w:type="dxa"/>
            <w:vAlign w:val="center"/>
          </w:tcPr>
          <w:p w:rsidR="000965B5" w:rsidRPr="000965B5" w:rsidRDefault="000965B5" w:rsidP="000965B5">
            <w:pPr>
              <w:jc w:val="both"/>
            </w:pPr>
            <w:r w:rsidRPr="000965B5">
              <w:t>Показатели</w:t>
            </w:r>
          </w:p>
        </w:tc>
        <w:tc>
          <w:tcPr>
            <w:tcW w:w="1020" w:type="dxa"/>
            <w:vAlign w:val="center"/>
          </w:tcPr>
          <w:p w:rsidR="000965B5" w:rsidRPr="000965B5" w:rsidRDefault="000965B5" w:rsidP="000965B5">
            <w:pPr>
              <w:jc w:val="center"/>
            </w:pPr>
            <w:r w:rsidRPr="000965B5">
              <w:t>Ед. изм.</w:t>
            </w:r>
          </w:p>
        </w:tc>
        <w:tc>
          <w:tcPr>
            <w:tcW w:w="1282" w:type="dxa"/>
            <w:vAlign w:val="center"/>
          </w:tcPr>
          <w:p w:rsidR="000965B5" w:rsidRPr="000965B5" w:rsidRDefault="000965B5" w:rsidP="000965B5">
            <w:pPr>
              <w:ind w:right="-52"/>
              <w:jc w:val="center"/>
            </w:pPr>
            <w:r w:rsidRPr="000965B5">
              <w:t>План предприятия на 2019 год</w:t>
            </w:r>
          </w:p>
        </w:tc>
        <w:tc>
          <w:tcPr>
            <w:tcW w:w="1034" w:type="dxa"/>
            <w:vAlign w:val="center"/>
          </w:tcPr>
          <w:p w:rsidR="000965B5" w:rsidRPr="000965B5" w:rsidRDefault="000965B5" w:rsidP="000965B5">
            <w:pPr>
              <w:ind w:right="-52"/>
              <w:jc w:val="center"/>
            </w:pPr>
            <w:r w:rsidRPr="000965B5">
              <w:t>Принято ЛенРТК на</w:t>
            </w:r>
          </w:p>
          <w:p w:rsidR="000965B5" w:rsidRPr="000965B5" w:rsidRDefault="000965B5" w:rsidP="000965B5">
            <w:pPr>
              <w:ind w:right="-52"/>
              <w:jc w:val="center"/>
            </w:pPr>
            <w:r w:rsidRPr="000965B5">
              <w:t>2019 год</w:t>
            </w:r>
          </w:p>
        </w:tc>
        <w:tc>
          <w:tcPr>
            <w:tcW w:w="1092" w:type="dxa"/>
            <w:vAlign w:val="center"/>
          </w:tcPr>
          <w:p w:rsidR="000965B5" w:rsidRPr="000965B5" w:rsidRDefault="000965B5" w:rsidP="000965B5">
            <w:pPr>
              <w:ind w:right="-52"/>
              <w:jc w:val="center"/>
              <w:rPr>
                <w:sz w:val="16"/>
                <w:szCs w:val="16"/>
                <w:lang w:eastAsia="ar-SA"/>
              </w:rPr>
            </w:pPr>
            <w:r w:rsidRPr="000965B5">
              <w:rPr>
                <w:sz w:val="16"/>
                <w:szCs w:val="16"/>
                <w:lang w:eastAsia="ar-SA"/>
              </w:rPr>
              <w:t xml:space="preserve">Отклонение </w:t>
            </w:r>
          </w:p>
        </w:tc>
        <w:tc>
          <w:tcPr>
            <w:tcW w:w="3402" w:type="dxa"/>
            <w:vAlign w:val="center"/>
          </w:tcPr>
          <w:p w:rsidR="000965B5" w:rsidRPr="000965B5" w:rsidRDefault="000965B5" w:rsidP="000965B5">
            <w:pPr>
              <w:ind w:right="-52"/>
              <w:jc w:val="center"/>
            </w:pPr>
            <w:r w:rsidRPr="000965B5">
              <w:t>Причины отклонения</w:t>
            </w:r>
          </w:p>
        </w:tc>
      </w:tr>
      <w:tr w:rsidR="000965B5" w:rsidRPr="000965B5" w:rsidTr="000965B5">
        <w:tc>
          <w:tcPr>
            <w:tcW w:w="517" w:type="dxa"/>
            <w:vAlign w:val="center"/>
          </w:tcPr>
          <w:p w:rsidR="000965B5" w:rsidRPr="000965B5" w:rsidRDefault="000965B5" w:rsidP="000965B5">
            <w:pPr>
              <w:jc w:val="center"/>
            </w:pPr>
            <w:r w:rsidRPr="000965B5">
              <w:t>1</w:t>
            </w:r>
          </w:p>
        </w:tc>
        <w:tc>
          <w:tcPr>
            <w:tcW w:w="2001" w:type="dxa"/>
            <w:vAlign w:val="center"/>
          </w:tcPr>
          <w:p w:rsidR="000965B5" w:rsidRPr="000965B5" w:rsidRDefault="000965B5" w:rsidP="000965B5">
            <w:pPr>
              <w:jc w:val="both"/>
            </w:pPr>
            <w:r w:rsidRPr="000965B5">
              <w:t>Расходы на сырье и материалы, в том числе:</w:t>
            </w:r>
          </w:p>
        </w:tc>
        <w:tc>
          <w:tcPr>
            <w:tcW w:w="1020" w:type="dxa"/>
            <w:vAlign w:val="center"/>
          </w:tcPr>
          <w:p w:rsidR="000965B5" w:rsidRPr="000965B5" w:rsidRDefault="000965B5" w:rsidP="000965B5">
            <w:pPr>
              <w:jc w:val="center"/>
            </w:pPr>
            <w:r w:rsidRPr="000965B5">
              <w:t>тыс. руб.</w:t>
            </w:r>
          </w:p>
        </w:tc>
        <w:tc>
          <w:tcPr>
            <w:tcW w:w="1282" w:type="dxa"/>
            <w:vAlign w:val="center"/>
          </w:tcPr>
          <w:p w:rsidR="000965B5" w:rsidRPr="000965B5" w:rsidRDefault="000965B5" w:rsidP="000965B5">
            <w:pPr>
              <w:jc w:val="center"/>
            </w:pPr>
            <w:r w:rsidRPr="000965B5">
              <w:t>15041,59</w:t>
            </w:r>
          </w:p>
        </w:tc>
        <w:tc>
          <w:tcPr>
            <w:tcW w:w="1034" w:type="dxa"/>
            <w:vAlign w:val="center"/>
          </w:tcPr>
          <w:p w:rsidR="000965B5" w:rsidRPr="000965B5" w:rsidRDefault="000965B5" w:rsidP="000965B5">
            <w:pPr>
              <w:jc w:val="center"/>
            </w:pPr>
            <w:r w:rsidRPr="000965B5">
              <w:t>1271,00</w:t>
            </w:r>
          </w:p>
        </w:tc>
        <w:tc>
          <w:tcPr>
            <w:tcW w:w="1092" w:type="dxa"/>
            <w:vAlign w:val="center"/>
          </w:tcPr>
          <w:p w:rsidR="000965B5" w:rsidRPr="000965B5" w:rsidRDefault="000965B5" w:rsidP="000965B5">
            <w:pPr>
              <w:ind w:right="-52"/>
              <w:jc w:val="center"/>
            </w:pPr>
            <w:r w:rsidRPr="000965B5">
              <w:t>-13770,59</w:t>
            </w:r>
          </w:p>
        </w:tc>
        <w:tc>
          <w:tcPr>
            <w:tcW w:w="3402" w:type="dxa"/>
            <w:vAlign w:val="center"/>
          </w:tcPr>
          <w:p w:rsidR="000965B5" w:rsidRPr="000965B5" w:rsidRDefault="000965B5" w:rsidP="00FC2A29">
            <w:pPr>
              <w:numPr>
                <w:ilvl w:val="0"/>
                <w:numId w:val="9"/>
              </w:numPr>
              <w:tabs>
                <w:tab w:val="left" w:pos="317"/>
              </w:tabs>
              <w:snapToGrid w:val="0"/>
              <w:ind w:left="0" w:right="-52" w:firstLine="33"/>
              <w:jc w:val="both"/>
              <w:rPr>
                <w:lang w:eastAsia="ar-SA"/>
              </w:rPr>
            </w:pPr>
            <w:r w:rsidRPr="000965B5">
              <w:rPr>
                <w:lang w:eastAsia="ar-SA"/>
              </w:rPr>
              <w:t xml:space="preserve">Затраты по статье «Реагенты» приняты с учетом объемов пропущенных сточных вод, утвержденных в производственной программе и цен на покупку реагентов, предусмотренных </w:t>
            </w:r>
            <w:r w:rsidRPr="000965B5">
              <w:rPr>
                <w:lang w:eastAsia="ar-SA"/>
              </w:rPr>
              <w:br/>
              <w:t>ООО «ПО «КИНЕФ» на 2019 г.;</w:t>
            </w:r>
          </w:p>
          <w:p w:rsidR="000965B5" w:rsidRPr="000965B5" w:rsidRDefault="000965B5" w:rsidP="00FC2A29">
            <w:pPr>
              <w:numPr>
                <w:ilvl w:val="0"/>
                <w:numId w:val="9"/>
              </w:numPr>
              <w:tabs>
                <w:tab w:val="left" w:pos="317"/>
              </w:tabs>
              <w:snapToGrid w:val="0"/>
              <w:ind w:left="0" w:right="-52" w:firstLine="33"/>
              <w:jc w:val="both"/>
              <w:rPr>
                <w:lang w:eastAsia="ar-SA"/>
              </w:rPr>
            </w:pPr>
            <w:r w:rsidRPr="000965B5">
              <w:rPr>
                <w:lang w:eastAsia="ar-SA"/>
              </w:rPr>
              <w:t>С учетом критерия доступности (статья 3 Федерального закона № 416-ФЗ) затраты по статье «Материалы и малоценные ОС» не приняты</w:t>
            </w:r>
          </w:p>
        </w:tc>
      </w:tr>
      <w:tr w:rsidR="000965B5" w:rsidRPr="000965B5" w:rsidTr="000965B5">
        <w:tc>
          <w:tcPr>
            <w:tcW w:w="517" w:type="dxa"/>
            <w:vAlign w:val="center"/>
          </w:tcPr>
          <w:p w:rsidR="000965B5" w:rsidRPr="000965B5" w:rsidRDefault="000965B5" w:rsidP="000965B5">
            <w:pPr>
              <w:jc w:val="center"/>
            </w:pPr>
            <w:r w:rsidRPr="000965B5">
              <w:t>2</w:t>
            </w:r>
          </w:p>
        </w:tc>
        <w:tc>
          <w:tcPr>
            <w:tcW w:w="2001" w:type="dxa"/>
            <w:vAlign w:val="center"/>
          </w:tcPr>
          <w:p w:rsidR="000965B5" w:rsidRPr="000965B5" w:rsidRDefault="000965B5" w:rsidP="000965B5">
            <w:pPr>
              <w:jc w:val="both"/>
            </w:pPr>
            <w:r w:rsidRPr="000965B5">
              <w:t>Расход на энергетические ресурсы</w:t>
            </w:r>
          </w:p>
        </w:tc>
        <w:tc>
          <w:tcPr>
            <w:tcW w:w="1020" w:type="dxa"/>
            <w:vAlign w:val="center"/>
          </w:tcPr>
          <w:p w:rsidR="000965B5" w:rsidRPr="000965B5" w:rsidRDefault="000965B5" w:rsidP="000965B5">
            <w:pPr>
              <w:jc w:val="center"/>
            </w:pPr>
            <w:r w:rsidRPr="000965B5">
              <w:t>тыс. руб.</w:t>
            </w:r>
          </w:p>
        </w:tc>
        <w:tc>
          <w:tcPr>
            <w:tcW w:w="1282" w:type="dxa"/>
            <w:vAlign w:val="center"/>
          </w:tcPr>
          <w:p w:rsidR="000965B5" w:rsidRPr="000965B5" w:rsidRDefault="000965B5" w:rsidP="000965B5">
            <w:pPr>
              <w:jc w:val="center"/>
            </w:pPr>
            <w:r w:rsidRPr="000965B5">
              <w:t>20258,85</w:t>
            </w:r>
          </w:p>
        </w:tc>
        <w:tc>
          <w:tcPr>
            <w:tcW w:w="1034" w:type="dxa"/>
            <w:vAlign w:val="center"/>
          </w:tcPr>
          <w:p w:rsidR="000965B5" w:rsidRPr="000965B5" w:rsidRDefault="000965B5" w:rsidP="000965B5">
            <w:pPr>
              <w:jc w:val="center"/>
            </w:pPr>
            <w:r w:rsidRPr="000965B5">
              <w:t>14201,81</w:t>
            </w:r>
          </w:p>
        </w:tc>
        <w:tc>
          <w:tcPr>
            <w:tcW w:w="1092" w:type="dxa"/>
            <w:vAlign w:val="center"/>
          </w:tcPr>
          <w:p w:rsidR="000965B5" w:rsidRPr="000965B5" w:rsidRDefault="000965B5" w:rsidP="000965B5">
            <w:pPr>
              <w:jc w:val="center"/>
            </w:pPr>
            <w:r w:rsidRPr="000965B5">
              <w:t>-6057,04</w:t>
            </w:r>
          </w:p>
        </w:tc>
        <w:tc>
          <w:tcPr>
            <w:tcW w:w="3402" w:type="dxa"/>
            <w:vAlign w:val="center"/>
          </w:tcPr>
          <w:p w:rsidR="000965B5" w:rsidRPr="000965B5" w:rsidRDefault="000965B5" w:rsidP="000965B5">
            <w:pPr>
              <w:snapToGrid w:val="0"/>
              <w:jc w:val="both"/>
              <w:rPr>
                <w:lang w:eastAsia="ar-SA"/>
              </w:rPr>
            </w:pPr>
            <w:r w:rsidRPr="000965B5">
              <w:rPr>
                <w:lang w:eastAsia="ar-SA"/>
              </w:rPr>
              <w:t>Затраты определены исходя из объемов электроэнергии, утвержденных ЛенРТК в производственных программах, и тарифа на электрическую энергию, рассчитанного путем его индексации (п.20 Методических указаний)</w:t>
            </w:r>
          </w:p>
        </w:tc>
      </w:tr>
      <w:tr w:rsidR="000965B5" w:rsidRPr="000965B5" w:rsidTr="000965B5">
        <w:tc>
          <w:tcPr>
            <w:tcW w:w="517" w:type="dxa"/>
            <w:vAlign w:val="center"/>
          </w:tcPr>
          <w:p w:rsidR="000965B5" w:rsidRPr="000965B5" w:rsidRDefault="000965B5" w:rsidP="000965B5">
            <w:pPr>
              <w:jc w:val="center"/>
            </w:pPr>
            <w:r w:rsidRPr="000965B5">
              <w:t>3</w:t>
            </w:r>
          </w:p>
        </w:tc>
        <w:tc>
          <w:tcPr>
            <w:tcW w:w="2001" w:type="dxa"/>
            <w:vAlign w:val="center"/>
          </w:tcPr>
          <w:p w:rsidR="000965B5" w:rsidRPr="000965B5" w:rsidRDefault="000965B5" w:rsidP="000965B5">
            <w:pPr>
              <w:snapToGrid w:val="0"/>
              <w:rPr>
                <w:lang w:eastAsia="ar-SA"/>
              </w:rPr>
            </w:pPr>
            <w:r w:rsidRPr="000965B5">
              <w:rPr>
                <w:lang w:eastAsia="ar-SA"/>
              </w:rPr>
              <w:t xml:space="preserve">Расходы на оплату работ и услуг, выполняемых сторонними организациями и </w:t>
            </w:r>
            <w:r w:rsidRPr="000965B5">
              <w:rPr>
                <w:lang w:eastAsia="ar-SA"/>
              </w:rPr>
              <w:lastRenderedPageBreak/>
              <w:t>индивидуальными предпринимателями, связанные с эксплуатацией централизованных систем</w:t>
            </w:r>
          </w:p>
        </w:tc>
        <w:tc>
          <w:tcPr>
            <w:tcW w:w="1020" w:type="dxa"/>
            <w:vAlign w:val="center"/>
          </w:tcPr>
          <w:p w:rsidR="000965B5" w:rsidRPr="000965B5" w:rsidRDefault="000965B5" w:rsidP="000965B5">
            <w:pPr>
              <w:jc w:val="center"/>
            </w:pPr>
            <w:r w:rsidRPr="000965B5">
              <w:lastRenderedPageBreak/>
              <w:t>тыс. руб.</w:t>
            </w:r>
          </w:p>
        </w:tc>
        <w:tc>
          <w:tcPr>
            <w:tcW w:w="1282" w:type="dxa"/>
            <w:vAlign w:val="center"/>
          </w:tcPr>
          <w:p w:rsidR="000965B5" w:rsidRPr="000965B5" w:rsidRDefault="000965B5" w:rsidP="000965B5">
            <w:pPr>
              <w:jc w:val="center"/>
            </w:pPr>
            <w:r w:rsidRPr="000965B5">
              <w:t>520,00</w:t>
            </w:r>
          </w:p>
        </w:tc>
        <w:tc>
          <w:tcPr>
            <w:tcW w:w="1034" w:type="dxa"/>
            <w:vAlign w:val="center"/>
          </w:tcPr>
          <w:p w:rsidR="000965B5" w:rsidRPr="000965B5" w:rsidRDefault="000965B5" w:rsidP="000965B5">
            <w:pPr>
              <w:jc w:val="center"/>
            </w:pPr>
            <w:r w:rsidRPr="000965B5">
              <w:t>-</w:t>
            </w:r>
          </w:p>
        </w:tc>
        <w:tc>
          <w:tcPr>
            <w:tcW w:w="1092" w:type="dxa"/>
            <w:vAlign w:val="center"/>
          </w:tcPr>
          <w:p w:rsidR="000965B5" w:rsidRPr="000965B5" w:rsidRDefault="000965B5" w:rsidP="000965B5">
            <w:pPr>
              <w:jc w:val="center"/>
            </w:pPr>
            <w:r w:rsidRPr="000965B5">
              <w:t>-520,00</w:t>
            </w:r>
          </w:p>
        </w:tc>
        <w:tc>
          <w:tcPr>
            <w:tcW w:w="3402" w:type="dxa"/>
            <w:vAlign w:val="center"/>
          </w:tcPr>
          <w:p w:rsidR="000965B5" w:rsidRPr="000965B5" w:rsidRDefault="000965B5" w:rsidP="000965B5">
            <w:pPr>
              <w:snapToGrid w:val="0"/>
              <w:ind w:right="-52"/>
              <w:jc w:val="both"/>
              <w:rPr>
                <w:lang w:eastAsia="ar-SA"/>
              </w:rPr>
            </w:pPr>
            <w:r w:rsidRPr="000965B5">
              <w:rPr>
                <w:lang w:eastAsia="ar-SA"/>
              </w:rPr>
              <w:t>С учетом критерия доступности (статья 3 Федерального закона № 416-ФЗ) показатель не принят</w:t>
            </w:r>
          </w:p>
        </w:tc>
      </w:tr>
      <w:tr w:rsidR="000965B5" w:rsidRPr="000965B5" w:rsidTr="000965B5">
        <w:tc>
          <w:tcPr>
            <w:tcW w:w="517" w:type="dxa"/>
            <w:vAlign w:val="center"/>
          </w:tcPr>
          <w:p w:rsidR="000965B5" w:rsidRPr="000965B5" w:rsidRDefault="000965B5" w:rsidP="000965B5">
            <w:pPr>
              <w:jc w:val="center"/>
            </w:pPr>
            <w:r w:rsidRPr="000965B5">
              <w:lastRenderedPageBreak/>
              <w:t>4</w:t>
            </w:r>
          </w:p>
        </w:tc>
        <w:tc>
          <w:tcPr>
            <w:tcW w:w="2001" w:type="dxa"/>
            <w:vAlign w:val="center"/>
          </w:tcPr>
          <w:p w:rsidR="000965B5" w:rsidRPr="000965B5" w:rsidRDefault="000965B5" w:rsidP="000965B5">
            <w:pPr>
              <w:jc w:val="both"/>
            </w:pPr>
            <w:r w:rsidRPr="000965B5">
              <w:t>Ремонтные расходы</w:t>
            </w:r>
          </w:p>
        </w:tc>
        <w:tc>
          <w:tcPr>
            <w:tcW w:w="1020" w:type="dxa"/>
            <w:vAlign w:val="center"/>
          </w:tcPr>
          <w:p w:rsidR="000965B5" w:rsidRPr="000965B5" w:rsidRDefault="000965B5" w:rsidP="000965B5">
            <w:pPr>
              <w:jc w:val="center"/>
            </w:pPr>
            <w:r w:rsidRPr="000965B5">
              <w:t>тыс. руб.</w:t>
            </w:r>
          </w:p>
        </w:tc>
        <w:tc>
          <w:tcPr>
            <w:tcW w:w="1282" w:type="dxa"/>
            <w:vAlign w:val="center"/>
          </w:tcPr>
          <w:p w:rsidR="000965B5" w:rsidRPr="000965B5" w:rsidRDefault="000965B5" w:rsidP="000965B5">
            <w:pPr>
              <w:jc w:val="center"/>
            </w:pPr>
            <w:r w:rsidRPr="000965B5">
              <w:t>51239,50</w:t>
            </w:r>
          </w:p>
        </w:tc>
        <w:tc>
          <w:tcPr>
            <w:tcW w:w="1034" w:type="dxa"/>
            <w:vAlign w:val="center"/>
          </w:tcPr>
          <w:p w:rsidR="000965B5" w:rsidRPr="000965B5" w:rsidRDefault="000965B5" w:rsidP="000965B5">
            <w:pPr>
              <w:jc w:val="center"/>
            </w:pPr>
            <w:r w:rsidRPr="000965B5">
              <w:t>-</w:t>
            </w:r>
          </w:p>
        </w:tc>
        <w:tc>
          <w:tcPr>
            <w:tcW w:w="1092" w:type="dxa"/>
            <w:vAlign w:val="center"/>
          </w:tcPr>
          <w:p w:rsidR="000965B5" w:rsidRPr="000965B5" w:rsidRDefault="000965B5" w:rsidP="000965B5">
            <w:pPr>
              <w:jc w:val="center"/>
            </w:pPr>
            <w:r w:rsidRPr="000965B5">
              <w:t>-51239,50</w:t>
            </w:r>
          </w:p>
        </w:tc>
        <w:tc>
          <w:tcPr>
            <w:tcW w:w="3402" w:type="dxa"/>
            <w:vAlign w:val="center"/>
          </w:tcPr>
          <w:p w:rsidR="000965B5" w:rsidRPr="000965B5" w:rsidRDefault="000965B5" w:rsidP="000965B5">
            <w:pPr>
              <w:snapToGrid w:val="0"/>
              <w:ind w:right="-52"/>
              <w:jc w:val="both"/>
              <w:rPr>
                <w:lang w:eastAsia="ar-SA"/>
              </w:rPr>
            </w:pPr>
            <w:r w:rsidRPr="000965B5">
              <w:rPr>
                <w:lang w:eastAsia="ar-SA"/>
              </w:rPr>
              <w:t>С учетом критерия доступности (статья 3 Федерального закона № 416-ФЗ) показатель не принят</w:t>
            </w:r>
          </w:p>
        </w:tc>
      </w:tr>
      <w:tr w:rsidR="000965B5" w:rsidRPr="000965B5" w:rsidTr="000965B5">
        <w:tc>
          <w:tcPr>
            <w:tcW w:w="517" w:type="dxa"/>
            <w:vAlign w:val="center"/>
          </w:tcPr>
          <w:p w:rsidR="000965B5" w:rsidRPr="000965B5" w:rsidRDefault="000965B5" w:rsidP="000965B5">
            <w:pPr>
              <w:jc w:val="center"/>
            </w:pPr>
            <w:r w:rsidRPr="000965B5">
              <w:t>5</w:t>
            </w:r>
          </w:p>
        </w:tc>
        <w:tc>
          <w:tcPr>
            <w:tcW w:w="2001" w:type="dxa"/>
            <w:vAlign w:val="center"/>
          </w:tcPr>
          <w:p w:rsidR="000965B5" w:rsidRPr="000965B5" w:rsidRDefault="000965B5" w:rsidP="000965B5">
            <w:pPr>
              <w:jc w:val="both"/>
            </w:pPr>
            <w:r w:rsidRPr="000965B5">
              <w:t>Расходы на оплату труда основного производственного персонала</w:t>
            </w:r>
          </w:p>
        </w:tc>
        <w:tc>
          <w:tcPr>
            <w:tcW w:w="1020" w:type="dxa"/>
            <w:vAlign w:val="center"/>
          </w:tcPr>
          <w:p w:rsidR="000965B5" w:rsidRPr="000965B5" w:rsidRDefault="000965B5" w:rsidP="000965B5">
            <w:pPr>
              <w:jc w:val="center"/>
            </w:pPr>
            <w:r w:rsidRPr="000965B5">
              <w:t>тыс. руб.</w:t>
            </w:r>
          </w:p>
        </w:tc>
        <w:tc>
          <w:tcPr>
            <w:tcW w:w="1282" w:type="dxa"/>
            <w:vAlign w:val="center"/>
          </w:tcPr>
          <w:p w:rsidR="000965B5" w:rsidRPr="000965B5" w:rsidRDefault="000965B5" w:rsidP="000965B5">
            <w:pPr>
              <w:jc w:val="center"/>
            </w:pPr>
            <w:r w:rsidRPr="000965B5">
              <w:t>21312,04</w:t>
            </w:r>
          </w:p>
        </w:tc>
        <w:tc>
          <w:tcPr>
            <w:tcW w:w="1034" w:type="dxa"/>
            <w:vAlign w:val="center"/>
          </w:tcPr>
          <w:p w:rsidR="000965B5" w:rsidRPr="000965B5" w:rsidRDefault="000965B5" w:rsidP="000965B5">
            <w:pPr>
              <w:jc w:val="center"/>
            </w:pPr>
            <w:r w:rsidRPr="000965B5">
              <w:t>5798,13</w:t>
            </w:r>
          </w:p>
        </w:tc>
        <w:tc>
          <w:tcPr>
            <w:tcW w:w="1092" w:type="dxa"/>
            <w:vAlign w:val="center"/>
          </w:tcPr>
          <w:p w:rsidR="000965B5" w:rsidRPr="000965B5" w:rsidRDefault="000965B5" w:rsidP="000965B5">
            <w:pPr>
              <w:jc w:val="center"/>
            </w:pPr>
            <w:r w:rsidRPr="000965B5">
              <w:t>-15513,91</w:t>
            </w:r>
          </w:p>
        </w:tc>
        <w:tc>
          <w:tcPr>
            <w:tcW w:w="3402" w:type="dxa"/>
          </w:tcPr>
          <w:p w:rsidR="000965B5" w:rsidRPr="000965B5" w:rsidRDefault="000965B5" w:rsidP="000965B5">
            <w:pPr>
              <w:snapToGrid w:val="0"/>
              <w:ind w:right="-52"/>
              <w:jc w:val="both"/>
              <w:rPr>
                <w:lang w:eastAsia="ar-SA"/>
              </w:rPr>
            </w:pPr>
            <w:r w:rsidRPr="000965B5">
              <w:rPr>
                <w:lang w:eastAsia="ar-SA"/>
              </w:rPr>
              <w:t xml:space="preserve">С учетом критерия доступности (статья 3 Федерального закона № 416-ФЗ) </w:t>
            </w:r>
            <w:r w:rsidRPr="000965B5">
              <w:t>затраты определены исходя из величины показателя, вошедшего в состав операционных расходов, сложившихся в 2018 году, индексированного на 4,6% на основании Прогноза</w:t>
            </w:r>
          </w:p>
        </w:tc>
      </w:tr>
      <w:tr w:rsidR="000965B5" w:rsidRPr="000965B5" w:rsidTr="000965B5">
        <w:tc>
          <w:tcPr>
            <w:tcW w:w="517" w:type="dxa"/>
            <w:vAlign w:val="center"/>
          </w:tcPr>
          <w:p w:rsidR="000965B5" w:rsidRPr="000965B5" w:rsidRDefault="000965B5" w:rsidP="000965B5">
            <w:pPr>
              <w:jc w:val="center"/>
            </w:pPr>
            <w:r w:rsidRPr="000965B5">
              <w:t>6</w:t>
            </w:r>
          </w:p>
        </w:tc>
        <w:tc>
          <w:tcPr>
            <w:tcW w:w="2001" w:type="dxa"/>
            <w:vAlign w:val="center"/>
          </w:tcPr>
          <w:p w:rsidR="000965B5" w:rsidRPr="000965B5" w:rsidRDefault="000965B5" w:rsidP="000965B5">
            <w:pPr>
              <w:jc w:val="both"/>
            </w:pPr>
            <w:r w:rsidRPr="000965B5">
              <w:t>Отчисления на социальное страхование производственного персонала</w:t>
            </w:r>
          </w:p>
        </w:tc>
        <w:tc>
          <w:tcPr>
            <w:tcW w:w="1020" w:type="dxa"/>
            <w:vAlign w:val="center"/>
          </w:tcPr>
          <w:p w:rsidR="000965B5" w:rsidRPr="000965B5" w:rsidRDefault="000965B5" w:rsidP="000965B5">
            <w:pPr>
              <w:jc w:val="center"/>
            </w:pPr>
            <w:r w:rsidRPr="000965B5">
              <w:t>тыс. руб.</w:t>
            </w:r>
          </w:p>
        </w:tc>
        <w:tc>
          <w:tcPr>
            <w:tcW w:w="1282" w:type="dxa"/>
            <w:vAlign w:val="center"/>
          </w:tcPr>
          <w:p w:rsidR="000965B5" w:rsidRPr="000965B5" w:rsidRDefault="000965B5" w:rsidP="000965B5">
            <w:pPr>
              <w:jc w:val="center"/>
            </w:pPr>
            <w:r w:rsidRPr="000965B5">
              <w:t>6457,55</w:t>
            </w:r>
          </w:p>
        </w:tc>
        <w:tc>
          <w:tcPr>
            <w:tcW w:w="1034" w:type="dxa"/>
            <w:vAlign w:val="center"/>
          </w:tcPr>
          <w:p w:rsidR="000965B5" w:rsidRPr="000965B5" w:rsidRDefault="000965B5" w:rsidP="000965B5">
            <w:pPr>
              <w:jc w:val="center"/>
            </w:pPr>
            <w:r w:rsidRPr="000965B5">
              <w:t>1756,83</w:t>
            </w:r>
          </w:p>
        </w:tc>
        <w:tc>
          <w:tcPr>
            <w:tcW w:w="1092" w:type="dxa"/>
            <w:vAlign w:val="center"/>
          </w:tcPr>
          <w:p w:rsidR="000965B5" w:rsidRPr="000965B5" w:rsidRDefault="000965B5" w:rsidP="000965B5">
            <w:pPr>
              <w:jc w:val="center"/>
            </w:pPr>
            <w:r w:rsidRPr="000965B5">
              <w:t>-4700,72</w:t>
            </w:r>
          </w:p>
        </w:tc>
        <w:tc>
          <w:tcPr>
            <w:tcW w:w="3402" w:type="dxa"/>
            <w:vAlign w:val="center"/>
          </w:tcPr>
          <w:p w:rsidR="000965B5" w:rsidRPr="000965B5" w:rsidRDefault="000965B5" w:rsidP="000965B5">
            <w:pPr>
              <w:jc w:val="both"/>
              <w:rPr>
                <w:lang w:eastAsia="ar-SA"/>
              </w:rPr>
            </w:pPr>
            <w:r w:rsidRPr="000965B5">
              <w:t>Затраты приняты с учетом процентной ставки всех страховых взносов</w:t>
            </w:r>
          </w:p>
        </w:tc>
      </w:tr>
      <w:tr w:rsidR="000965B5" w:rsidRPr="000965B5" w:rsidTr="000965B5">
        <w:tc>
          <w:tcPr>
            <w:tcW w:w="517" w:type="dxa"/>
            <w:vAlign w:val="center"/>
          </w:tcPr>
          <w:p w:rsidR="000965B5" w:rsidRPr="000965B5" w:rsidRDefault="000965B5" w:rsidP="000965B5">
            <w:pPr>
              <w:jc w:val="center"/>
            </w:pPr>
            <w:r w:rsidRPr="000965B5">
              <w:t>7</w:t>
            </w:r>
          </w:p>
        </w:tc>
        <w:tc>
          <w:tcPr>
            <w:tcW w:w="2001" w:type="dxa"/>
            <w:vAlign w:val="center"/>
          </w:tcPr>
          <w:p w:rsidR="000965B5" w:rsidRPr="000965B5" w:rsidRDefault="000965B5" w:rsidP="000965B5">
            <w:pPr>
              <w:jc w:val="both"/>
              <w:rPr>
                <w:lang w:eastAsia="ar-SA"/>
              </w:rPr>
            </w:pPr>
            <w:r w:rsidRPr="000965B5">
              <w:rPr>
                <w:lang w:eastAsia="ar-SA"/>
              </w:rPr>
              <w:t>Амортизация основных средств, относимых к объектам ЦС водоснабжения</w:t>
            </w:r>
          </w:p>
        </w:tc>
        <w:tc>
          <w:tcPr>
            <w:tcW w:w="1020" w:type="dxa"/>
            <w:vAlign w:val="center"/>
          </w:tcPr>
          <w:p w:rsidR="000965B5" w:rsidRPr="000965B5" w:rsidRDefault="000965B5" w:rsidP="000965B5">
            <w:pPr>
              <w:jc w:val="center"/>
            </w:pPr>
            <w:r w:rsidRPr="000965B5">
              <w:t>тыс. руб.</w:t>
            </w:r>
          </w:p>
        </w:tc>
        <w:tc>
          <w:tcPr>
            <w:tcW w:w="1282" w:type="dxa"/>
            <w:vAlign w:val="center"/>
          </w:tcPr>
          <w:p w:rsidR="000965B5" w:rsidRPr="000965B5" w:rsidRDefault="000965B5" w:rsidP="000965B5">
            <w:pPr>
              <w:jc w:val="center"/>
            </w:pPr>
            <w:r w:rsidRPr="000965B5">
              <w:t>10841,83</w:t>
            </w:r>
          </w:p>
        </w:tc>
        <w:tc>
          <w:tcPr>
            <w:tcW w:w="1034" w:type="dxa"/>
            <w:vAlign w:val="center"/>
          </w:tcPr>
          <w:p w:rsidR="000965B5" w:rsidRPr="000965B5" w:rsidRDefault="000965B5" w:rsidP="000965B5">
            <w:pPr>
              <w:jc w:val="center"/>
            </w:pPr>
            <w:r w:rsidRPr="000965B5">
              <w:t>535,30</w:t>
            </w:r>
          </w:p>
        </w:tc>
        <w:tc>
          <w:tcPr>
            <w:tcW w:w="1092" w:type="dxa"/>
            <w:vAlign w:val="center"/>
          </w:tcPr>
          <w:p w:rsidR="000965B5" w:rsidRPr="000965B5" w:rsidRDefault="000965B5" w:rsidP="000965B5">
            <w:pPr>
              <w:jc w:val="center"/>
            </w:pPr>
            <w:r w:rsidRPr="000965B5">
              <w:t>-10306,53</w:t>
            </w:r>
          </w:p>
        </w:tc>
        <w:tc>
          <w:tcPr>
            <w:tcW w:w="3402" w:type="dxa"/>
            <w:vAlign w:val="center"/>
          </w:tcPr>
          <w:p w:rsidR="000965B5" w:rsidRPr="000965B5" w:rsidRDefault="000965B5" w:rsidP="000965B5">
            <w:pPr>
              <w:snapToGrid w:val="0"/>
              <w:ind w:right="-52"/>
              <w:jc w:val="both"/>
              <w:rPr>
                <w:lang w:eastAsia="ar-SA"/>
              </w:rPr>
            </w:pPr>
            <w:r w:rsidRPr="000965B5">
              <w:rPr>
                <w:lang w:eastAsia="ar-SA"/>
              </w:rPr>
              <w:t xml:space="preserve">С учетом критерия доступности (статья 3 Федерального закона № 416-ФЗ) показатель принят на уровне, предусмотренном </w:t>
            </w:r>
            <w:proofErr w:type="spellStart"/>
            <w:r w:rsidRPr="000965B5">
              <w:rPr>
                <w:lang w:eastAsia="ar-SA"/>
              </w:rPr>
              <w:t>ЛеРТК</w:t>
            </w:r>
            <w:proofErr w:type="spellEnd"/>
            <w:r w:rsidRPr="000965B5">
              <w:rPr>
                <w:lang w:eastAsia="ar-SA"/>
              </w:rPr>
              <w:t xml:space="preserve"> на 2018 г.</w:t>
            </w:r>
          </w:p>
        </w:tc>
      </w:tr>
      <w:tr w:rsidR="000965B5" w:rsidRPr="000965B5" w:rsidTr="000965B5">
        <w:tc>
          <w:tcPr>
            <w:tcW w:w="517" w:type="dxa"/>
            <w:shd w:val="clear" w:color="auto" w:fill="auto"/>
            <w:vAlign w:val="center"/>
          </w:tcPr>
          <w:p w:rsidR="000965B5" w:rsidRPr="000965B5" w:rsidRDefault="000965B5" w:rsidP="000965B5">
            <w:pPr>
              <w:jc w:val="center"/>
            </w:pPr>
            <w:r w:rsidRPr="000965B5">
              <w:t>8</w:t>
            </w:r>
          </w:p>
        </w:tc>
        <w:tc>
          <w:tcPr>
            <w:tcW w:w="2001" w:type="dxa"/>
            <w:shd w:val="clear" w:color="auto" w:fill="auto"/>
            <w:vAlign w:val="center"/>
          </w:tcPr>
          <w:p w:rsidR="000965B5" w:rsidRPr="000965B5" w:rsidRDefault="000965B5" w:rsidP="000965B5">
            <w:pPr>
              <w:jc w:val="both"/>
            </w:pPr>
            <w:r w:rsidRPr="000965B5">
              <w:t>Цеховые расходы</w:t>
            </w:r>
          </w:p>
        </w:tc>
        <w:tc>
          <w:tcPr>
            <w:tcW w:w="1020" w:type="dxa"/>
            <w:shd w:val="clear" w:color="auto" w:fill="auto"/>
            <w:vAlign w:val="center"/>
          </w:tcPr>
          <w:p w:rsidR="000965B5" w:rsidRPr="000965B5" w:rsidRDefault="000965B5" w:rsidP="000965B5">
            <w:pPr>
              <w:jc w:val="center"/>
            </w:pPr>
            <w:r w:rsidRPr="000965B5">
              <w:t>тыс. руб.</w:t>
            </w:r>
          </w:p>
        </w:tc>
        <w:tc>
          <w:tcPr>
            <w:tcW w:w="1282" w:type="dxa"/>
            <w:shd w:val="clear" w:color="auto" w:fill="auto"/>
            <w:vAlign w:val="center"/>
          </w:tcPr>
          <w:p w:rsidR="000965B5" w:rsidRPr="000965B5" w:rsidRDefault="000965B5" w:rsidP="000965B5">
            <w:pPr>
              <w:jc w:val="center"/>
            </w:pPr>
            <w:r w:rsidRPr="000965B5">
              <w:t>68066,95</w:t>
            </w:r>
          </w:p>
        </w:tc>
        <w:tc>
          <w:tcPr>
            <w:tcW w:w="1034" w:type="dxa"/>
            <w:shd w:val="clear" w:color="auto" w:fill="auto"/>
            <w:vAlign w:val="center"/>
          </w:tcPr>
          <w:p w:rsidR="000965B5" w:rsidRPr="000965B5" w:rsidRDefault="000965B5" w:rsidP="000965B5">
            <w:pPr>
              <w:jc w:val="center"/>
            </w:pPr>
            <w:r w:rsidRPr="000965B5">
              <w:t>5284,16</w:t>
            </w:r>
          </w:p>
        </w:tc>
        <w:tc>
          <w:tcPr>
            <w:tcW w:w="1092" w:type="dxa"/>
            <w:shd w:val="clear" w:color="auto" w:fill="auto"/>
            <w:vAlign w:val="center"/>
          </w:tcPr>
          <w:p w:rsidR="000965B5" w:rsidRPr="000965B5" w:rsidRDefault="000965B5" w:rsidP="000965B5">
            <w:pPr>
              <w:jc w:val="center"/>
            </w:pPr>
            <w:r w:rsidRPr="000965B5">
              <w:t>-62782,79</w:t>
            </w:r>
          </w:p>
        </w:tc>
        <w:tc>
          <w:tcPr>
            <w:tcW w:w="3402" w:type="dxa"/>
            <w:shd w:val="clear" w:color="auto" w:fill="auto"/>
          </w:tcPr>
          <w:p w:rsidR="000965B5" w:rsidRPr="000965B5" w:rsidRDefault="000965B5" w:rsidP="000965B5">
            <w:pPr>
              <w:snapToGrid w:val="0"/>
              <w:ind w:right="-52"/>
              <w:jc w:val="both"/>
            </w:pPr>
            <w:r w:rsidRPr="000965B5">
              <w:rPr>
                <w:lang w:eastAsia="ar-SA"/>
              </w:rPr>
              <w:t xml:space="preserve">С учетом критерия доступности (статья 3 Федерального закона № 416-ФЗ) </w:t>
            </w:r>
            <w:r w:rsidRPr="000965B5">
              <w:t>затраты определены исходя из величины показателя, вошедшего в состав операционных расходов, сложившихся в 2018 году, индексированного на 4,6% на основании Прогноза.</w:t>
            </w:r>
          </w:p>
          <w:p w:rsidR="000965B5" w:rsidRPr="000965B5" w:rsidRDefault="000965B5" w:rsidP="000965B5">
            <w:pPr>
              <w:snapToGrid w:val="0"/>
              <w:ind w:right="-52"/>
              <w:jc w:val="both"/>
              <w:rPr>
                <w:lang w:eastAsia="ar-SA"/>
              </w:rPr>
            </w:pPr>
            <w:r w:rsidRPr="000965B5">
              <w:rPr>
                <w:lang w:eastAsia="ar-SA"/>
              </w:rPr>
              <w:t>Исключен налог на добавленную стоимость, так как ООО «ПО «КИНЕФ» находится на общей системе налогообложения.</w:t>
            </w:r>
          </w:p>
          <w:p w:rsidR="000965B5" w:rsidRPr="000965B5" w:rsidRDefault="000965B5" w:rsidP="000965B5">
            <w:pPr>
              <w:snapToGrid w:val="0"/>
              <w:ind w:right="-52"/>
              <w:jc w:val="both"/>
              <w:rPr>
                <w:lang w:eastAsia="ar-SA"/>
              </w:rPr>
            </w:pPr>
            <w:r w:rsidRPr="000965B5">
              <w:rPr>
                <w:lang w:eastAsia="ar-SA"/>
              </w:rPr>
              <w:t>В полном объеме приняты затраты на амортизацию и расходы на энергетические ресурсы</w:t>
            </w:r>
          </w:p>
        </w:tc>
      </w:tr>
      <w:tr w:rsidR="000965B5" w:rsidRPr="000965B5" w:rsidTr="000965B5">
        <w:tc>
          <w:tcPr>
            <w:tcW w:w="517" w:type="dxa"/>
            <w:shd w:val="clear" w:color="auto" w:fill="auto"/>
            <w:vAlign w:val="center"/>
          </w:tcPr>
          <w:p w:rsidR="000965B5" w:rsidRPr="000965B5" w:rsidRDefault="000965B5" w:rsidP="000965B5">
            <w:pPr>
              <w:jc w:val="center"/>
            </w:pPr>
            <w:r w:rsidRPr="000965B5">
              <w:t>9</w:t>
            </w:r>
          </w:p>
        </w:tc>
        <w:tc>
          <w:tcPr>
            <w:tcW w:w="2001" w:type="dxa"/>
            <w:shd w:val="clear" w:color="auto" w:fill="auto"/>
            <w:vAlign w:val="center"/>
          </w:tcPr>
          <w:p w:rsidR="000965B5" w:rsidRPr="000965B5" w:rsidRDefault="000965B5" w:rsidP="000965B5">
            <w:pPr>
              <w:jc w:val="both"/>
            </w:pPr>
            <w:r w:rsidRPr="000965B5">
              <w:t>Прочие расходы</w:t>
            </w:r>
          </w:p>
        </w:tc>
        <w:tc>
          <w:tcPr>
            <w:tcW w:w="1020" w:type="dxa"/>
            <w:shd w:val="clear" w:color="auto" w:fill="auto"/>
            <w:vAlign w:val="center"/>
          </w:tcPr>
          <w:p w:rsidR="000965B5" w:rsidRPr="000965B5" w:rsidRDefault="000965B5" w:rsidP="000965B5">
            <w:pPr>
              <w:jc w:val="center"/>
            </w:pPr>
            <w:r w:rsidRPr="000965B5">
              <w:t>тыс. руб.</w:t>
            </w:r>
          </w:p>
        </w:tc>
        <w:tc>
          <w:tcPr>
            <w:tcW w:w="1282" w:type="dxa"/>
            <w:shd w:val="clear" w:color="auto" w:fill="auto"/>
            <w:vAlign w:val="center"/>
          </w:tcPr>
          <w:p w:rsidR="000965B5" w:rsidRPr="000965B5" w:rsidRDefault="000965B5" w:rsidP="000965B5">
            <w:pPr>
              <w:jc w:val="center"/>
            </w:pPr>
            <w:r w:rsidRPr="000965B5">
              <w:t>64404,81</w:t>
            </w:r>
          </w:p>
        </w:tc>
        <w:tc>
          <w:tcPr>
            <w:tcW w:w="1034" w:type="dxa"/>
            <w:shd w:val="clear" w:color="auto" w:fill="auto"/>
            <w:vAlign w:val="center"/>
          </w:tcPr>
          <w:p w:rsidR="000965B5" w:rsidRPr="000965B5" w:rsidRDefault="000965B5" w:rsidP="000965B5">
            <w:pPr>
              <w:jc w:val="center"/>
            </w:pPr>
            <w:r w:rsidRPr="000965B5">
              <w:t>7188,03</w:t>
            </w:r>
          </w:p>
        </w:tc>
        <w:tc>
          <w:tcPr>
            <w:tcW w:w="1092" w:type="dxa"/>
            <w:shd w:val="clear" w:color="auto" w:fill="auto"/>
            <w:vAlign w:val="center"/>
          </w:tcPr>
          <w:p w:rsidR="000965B5" w:rsidRPr="000965B5" w:rsidRDefault="000965B5" w:rsidP="000965B5">
            <w:pPr>
              <w:jc w:val="center"/>
            </w:pPr>
            <w:r w:rsidRPr="000965B5">
              <w:t>-57216,78</w:t>
            </w:r>
          </w:p>
        </w:tc>
        <w:tc>
          <w:tcPr>
            <w:tcW w:w="3402" w:type="dxa"/>
            <w:shd w:val="clear" w:color="auto" w:fill="auto"/>
          </w:tcPr>
          <w:p w:rsidR="000965B5" w:rsidRPr="000965B5" w:rsidRDefault="000965B5" w:rsidP="000965B5">
            <w:pPr>
              <w:snapToGrid w:val="0"/>
              <w:ind w:right="-52"/>
              <w:jc w:val="both"/>
              <w:rPr>
                <w:lang w:eastAsia="ar-SA"/>
              </w:rPr>
            </w:pPr>
            <w:r w:rsidRPr="000965B5">
              <w:rPr>
                <w:lang w:eastAsia="ar-SA"/>
              </w:rPr>
              <w:t xml:space="preserve">С учетом критерия доступности (статья 3 Федерального закона № 416-ФЗ) </w:t>
            </w:r>
            <w:r w:rsidRPr="000965B5">
              <w:t>затраты определены исходя из величины показателя, вошедшего в состав операционных расходов, сложившихся в 2018 году, индексированного на 4,6% на основании Прогноза</w:t>
            </w:r>
          </w:p>
        </w:tc>
      </w:tr>
      <w:tr w:rsidR="000965B5" w:rsidRPr="000965B5" w:rsidTr="000965B5">
        <w:tc>
          <w:tcPr>
            <w:tcW w:w="517" w:type="dxa"/>
            <w:shd w:val="clear" w:color="auto" w:fill="auto"/>
            <w:vAlign w:val="center"/>
          </w:tcPr>
          <w:p w:rsidR="000965B5" w:rsidRPr="000965B5" w:rsidRDefault="000965B5" w:rsidP="000965B5">
            <w:pPr>
              <w:jc w:val="center"/>
            </w:pPr>
            <w:r w:rsidRPr="000965B5">
              <w:t>10</w:t>
            </w:r>
          </w:p>
        </w:tc>
        <w:tc>
          <w:tcPr>
            <w:tcW w:w="2001" w:type="dxa"/>
            <w:shd w:val="clear" w:color="auto" w:fill="auto"/>
            <w:vAlign w:val="center"/>
          </w:tcPr>
          <w:p w:rsidR="000965B5" w:rsidRPr="000965B5" w:rsidRDefault="000965B5" w:rsidP="000965B5">
            <w:pPr>
              <w:jc w:val="both"/>
            </w:pPr>
            <w:r w:rsidRPr="000965B5">
              <w:t>Общехозяйственные расходы</w:t>
            </w:r>
          </w:p>
        </w:tc>
        <w:tc>
          <w:tcPr>
            <w:tcW w:w="1020" w:type="dxa"/>
            <w:shd w:val="clear" w:color="auto" w:fill="auto"/>
            <w:vAlign w:val="center"/>
          </w:tcPr>
          <w:p w:rsidR="000965B5" w:rsidRPr="000965B5" w:rsidRDefault="000965B5" w:rsidP="000965B5">
            <w:pPr>
              <w:jc w:val="center"/>
            </w:pPr>
            <w:r w:rsidRPr="000965B5">
              <w:t>тыс. руб.</w:t>
            </w:r>
          </w:p>
        </w:tc>
        <w:tc>
          <w:tcPr>
            <w:tcW w:w="1282" w:type="dxa"/>
            <w:shd w:val="clear" w:color="auto" w:fill="auto"/>
            <w:vAlign w:val="center"/>
          </w:tcPr>
          <w:p w:rsidR="000965B5" w:rsidRPr="000965B5" w:rsidRDefault="000965B5" w:rsidP="000965B5">
            <w:pPr>
              <w:jc w:val="center"/>
            </w:pPr>
            <w:r w:rsidRPr="000965B5">
              <w:t>3894,47</w:t>
            </w:r>
          </w:p>
        </w:tc>
        <w:tc>
          <w:tcPr>
            <w:tcW w:w="1034" w:type="dxa"/>
            <w:shd w:val="clear" w:color="auto" w:fill="auto"/>
            <w:vAlign w:val="center"/>
          </w:tcPr>
          <w:p w:rsidR="000965B5" w:rsidRPr="000965B5" w:rsidRDefault="000965B5" w:rsidP="000965B5">
            <w:pPr>
              <w:jc w:val="center"/>
            </w:pPr>
            <w:r w:rsidRPr="000965B5">
              <w:t>2236,73</w:t>
            </w:r>
          </w:p>
        </w:tc>
        <w:tc>
          <w:tcPr>
            <w:tcW w:w="1092" w:type="dxa"/>
            <w:shd w:val="clear" w:color="auto" w:fill="auto"/>
            <w:vAlign w:val="center"/>
          </w:tcPr>
          <w:p w:rsidR="000965B5" w:rsidRPr="000965B5" w:rsidRDefault="000965B5" w:rsidP="000965B5">
            <w:pPr>
              <w:jc w:val="center"/>
            </w:pPr>
            <w:r w:rsidRPr="000965B5">
              <w:t>-1657,74</w:t>
            </w:r>
          </w:p>
        </w:tc>
        <w:tc>
          <w:tcPr>
            <w:tcW w:w="3402" w:type="dxa"/>
            <w:shd w:val="clear" w:color="auto" w:fill="auto"/>
          </w:tcPr>
          <w:p w:rsidR="000965B5" w:rsidRPr="000965B5" w:rsidRDefault="000965B5" w:rsidP="000965B5">
            <w:pPr>
              <w:snapToGrid w:val="0"/>
              <w:ind w:right="-52"/>
              <w:jc w:val="both"/>
            </w:pPr>
            <w:r w:rsidRPr="000965B5">
              <w:rPr>
                <w:lang w:eastAsia="ar-SA"/>
              </w:rPr>
              <w:t xml:space="preserve">С учетом критерия доступности (статья 3 Федерального закона № 416-ФЗ) </w:t>
            </w:r>
            <w:r w:rsidRPr="000965B5">
              <w:t>затраты определены исходя из величины показателя, вошедшего в состав операционных расходов, сложившихся в 2018 году, индексированного на 4,6% на основании Прогноза.</w:t>
            </w:r>
          </w:p>
          <w:p w:rsidR="000965B5" w:rsidRPr="000965B5" w:rsidRDefault="000965B5" w:rsidP="000965B5">
            <w:pPr>
              <w:snapToGrid w:val="0"/>
              <w:ind w:right="-52"/>
              <w:jc w:val="both"/>
              <w:rPr>
                <w:lang w:eastAsia="ar-SA"/>
              </w:rPr>
            </w:pPr>
            <w:r w:rsidRPr="000965B5">
              <w:t xml:space="preserve">Остальные расходы приняты в полном объеме </w:t>
            </w:r>
          </w:p>
        </w:tc>
      </w:tr>
    </w:tbl>
    <w:p w:rsidR="000965B5" w:rsidRPr="000965B5" w:rsidRDefault="000965B5" w:rsidP="000965B5">
      <w:pPr>
        <w:tabs>
          <w:tab w:val="left" w:pos="851"/>
          <w:tab w:val="left" w:pos="1134"/>
        </w:tabs>
        <w:ind w:right="-52" w:firstLine="567"/>
        <w:jc w:val="both"/>
        <w:rPr>
          <w:sz w:val="24"/>
          <w:szCs w:val="24"/>
          <w:lang w:eastAsia="ar-SA"/>
        </w:rPr>
      </w:pPr>
      <w:r w:rsidRPr="000965B5">
        <w:rPr>
          <w:sz w:val="24"/>
          <w:szCs w:val="24"/>
          <w:lang w:eastAsia="ar-SA"/>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услуге в сфере водоотведения принята ЛенРТК в размере 0 тыс. руб. </w:t>
      </w:r>
    </w:p>
    <w:p w:rsidR="000965B5" w:rsidRPr="000965B5" w:rsidRDefault="000965B5" w:rsidP="000965B5">
      <w:pPr>
        <w:tabs>
          <w:tab w:val="left" w:pos="9923"/>
        </w:tabs>
        <w:ind w:right="44" w:firstLine="567"/>
        <w:jc w:val="both"/>
        <w:rPr>
          <w:sz w:val="24"/>
          <w:szCs w:val="24"/>
          <w:lang w:eastAsia="ar-SA"/>
        </w:rPr>
      </w:pPr>
      <w:r w:rsidRPr="000965B5">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w:t>
      </w:r>
      <w:proofErr w:type="gramStart"/>
      <w:r w:rsidRPr="000965B5">
        <w:rPr>
          <w:sz w:val="24"/>
          <w:szCs w:val="24"/>
          <w:lang w:eastAsia="ar-SA"/>
        </w:rPr>
        <w:t>и ООО</w:t>
      </w:r>
      <w:proofErr w:type="gramEnd"/>
      <w:r w:rsidRPr="000965B5">
        <w:rPr>
          <w:sz w:val="24"/>
          <w:szCs w:val="24"/>
          <w:lang w:eastAsia="ar-SA"/>
        </w:rPr>
        <w:t xml:space="preserve"> «ПО «КИНЕФ» на 2019-2023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275"/>
        <w:gridCol w:w="1134"/>
        <w:gridCol w:w="1134"/>
        <w:gridCol w:w="1276"/>
        <w:gridCol w:w="1418"/>
      </w:tblGrid>
      <w:tr w:rsidR="000965B5" w:rsidRPr="000965B5" w:rsidTr="000965B5">
        <w:trPr>
          <w:trHeight w:val="522"/>
        </w:trPr>
        <w:tc>
          <w:tcPr>
            <w:tcW w:w="2977" w:type="dxa"/>
            <w:shd w:val="clear" w:color="auto" w:fill="auto"/>
            <w:vAlign w:val="center"/>
          </w:tcPr>
          <w:p w:rsidR="000965B5" w:rsidRPr="000965B5" w:rsidRDefault="000965B5" w:rsidP="000965B5">
            <w:pPr>
              <w:snapToGrid w:val="0"/>
              <w:jc w:val="center"/>
              <w:rPr>
                <w:color w:val="000000"/>
                <w:lang w:eastAsia="ar-SA"/>
              </w:rPr>
            </w:pPr>
            <w:r w:rsidRPr="000965B5">
              <w:rPr>
                <w:color w:val="000000"/>
                <w:lang w:eastAsia="ar-SA"/>
              </w:rPr>
              <w:t>Показатели</w:t>
            </w:r>
          </w:p>
        </w:tc>
        <w:tc>
          <w:tcPr>
            <w:tcW w:w="992"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Ед. изм.</w:t>
            </w:r>
          </w:p>
        </w:tc>
        <w:tc>
          <w:tcPr>
            <w:tcW w:w="1275"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2019 год</w:t>
            </w:r>
          </w:p>
        </w:tc>
        <w:tc>
          <w:tcPr>
            <w:tcW w:w="1134"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2020 год</w:t>
            </w:r>
          </w:p>
        </w:tc>
        <w:tc>
          <w:tcPr>
            <w:tcW w:w="1134"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2021 год</w:t>
            </w:r>
          </w:p>
        </w:tc>
        <w:tc>
          <w:tcPr>
            <w:tcW w:w="1276" w:type="dxa"/>
            <w:vAlign w:val="center"/>
          </w:tcPr>
          <w:p w:rsidR="000965B5" w:rsidRPr="000965B5" w:rsidRDefault="000965B5" w:rsidP="000965B5">
            <w:pPr>
              <w:ind w:right="-38"/>
              <w:jc w:val="center"/>
              <w:rPr>
                <w:color w:val="000000"/>
                <w:lang w:eastAsia="ar-SA"/>
              </w:rPr>
            </w:pPr>
            <w:r w:rsidRPr="000965B5">
              <w:rPr>
                <w:color w:val="000000"/>
                <w:lang w:eastAsia="ar-SA"/>
              </w:rPr>
              <w:t>2022 год</w:t>
            </w:r>
          </w:p>
        </w:tc>
        <w:tc>
          <w:tcPr>
            <w:tcW w:w="1418" w:type="dxa"/>
            <w:vAlign w:val="center"/>
          </w:tcPr>
          <w:p w:rsidR="000965B5" w:rsidRPr="000965B5" w:rsidRDefault="000965B5" w:rsidP="000965B5">
            <w:pPr>
              <w:ind w:right="-38"/>
              <w:jc w:val="center"/>
              <w:rPr>
                <w:color w:val="000000"/>
                <w:lang w:eastAsia="ar-SA"/>
              </w:rPr>
            </w:pPr>
            <w:r w:rsidRPr="000965B5">
              <w:rPr>
                <w:color w:val="000000"/>
                <w:lang w:eastAsia="ar-SA"/>
              </w:rPr>
              <w:t>2023 год</w:t>
            </w:r>
          </w:p>
        </w:tc>
      </w:tr>
      <w:tr w:rsidR="000965B5" w:rsidRPr="000965B5" w:rsidTr="000965B5">
        <w:trPr>
          <w:trHeight w:val="471"/>
        </w:trPr>
        <w:tc>
          <w:tcPr>
            <w:tcW w:w="2977" w:type="dxa"/>
            <w:shd w:val="clear" w:color="auto" w:fill="auto"/>
            <w:vAlign w:val="center"/>
          </w:tcPr>
          <w:p w:rsidR="000965B5" w:rsidRPr="000965B5" w:rsidRDefault="000965B5" w:rsidP="000965B5">
            <w:pPr>
              <w:ind w:right="11"/>
              <w:rPr>
                <w:color w:val="000000"/>
                <w:lang w:eastAsia="ar-SA"/>
              </w:rPr>
            </w:pPr>
            <w:r w:rsidRPr="000965B5">
              <w:rPr>
                <w:color w:val="000000"/>
                <w:lang w:eastAsia="ar-SA"/>
              </w:rPr>
              <w:t>Операционные расходы</w:t>
            </w:r>
          </w:p>
        </w:tc>
        <w:tc>
          <w:tcPr>
            <w:tcW w:w="992" w:type="dxa"/>
            <w:shd w:val="clear" w:color="auto" w:fill="auto"/>
            <w:vAlign w:val="center"/>
          </w:tcPr>
          <w:p w:rsidR="000965B5" w:rsidRPr="000965B5" w:rsidRDefault="000965B5" w:rsidP="000965B5">
            <w:pPr>
              <w:ind w:right="11"/>
              <w:jc w:val="center"/>
              <w:rPr>
                <w:color w:val="000000"/>
                <w:lang w:eastAsia="ar-SA"/>
              </w:rPr>
            </w:pPr>
            <w:r w:rsidRPr="000965B5">
              <w:rPr>
                <w:color w:val="000000"/>
              </w:rPr>
              <w:t>тыс. руб.</w:t>
            </w:r>
          </w:p>
        </w:tc>
        <w:tc>
          <w:tcPr>
            <w:tcW w:w="1275"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20090,56</w:t>
            </w:r>
          </w:p>
        </w:tc>
        <w:tc>
          <w:tcPr>
            <w:tcW w:w="1134"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20565,91</w:t>
            </w:r>
          </w:p>
        </w:tc>
        <w:tc>
          <w:tcPr>
            <w:tcW w:w="1134"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21174,66</w:t>
            </w:r>
          </w:p>
        </w:tc>
        <w:tc>
          <w:tcPr>
            <w:tcW w:w="1276" w:type="dxa"/>
            <w:vAlign w:val="center"/>
          </w:tcPr>
          <w:p w:rsidR="000965B5" w:rsidRPr="000965B5" w:rsidRDefault="000965B5" w:rsidP="000965B5">
            <w:pPr>
              <w:ind w:right="11"/>
              <w:jc w:val="center"/>
              <w:rPr>
                <w:color w:val="000000"/>
                <w:lang w:eastAsia="ar-SA"/>
              </w:rPr>
            </w:pPr>
            <w:r w:rsidRPr="000965B5">
              <w:rPr>
                <w:color w:val="000000"/>
                <w:lang w:eastAsia="ar-SA"/>
              </w:rPr>
              <w:t>21801,43</w:t>
            </w:r>
          </w:p>
        </w:tc>
        <w:tc>
          <w:tcPr>
            <w:tcW w:w="1418" w:type="dxa"/>
            <w:vAlign w:val="center"/>
          </w:tcPr>
          <w:p w:rsidR="000965B5" w:rsidRPr="000965B5" w:rsidRDefault="000965B5" w:rsidP="000965B5">
            <w:pPr>
              <w:ind w:right="11"/>
              <w:jc w:val="center"/>
              <w:rPr>
                <w:color w:val="000000"/>
                <w:lang w:eastAsia="ar-SA"/>
              </w:rPr>
            </w:pPr>
            <w:r w:rsidRPr="000965B5">
              <w:rPr>
                <w:color w:val="000000"/>
                <w:lang w:eastAsia="ar-SA"/>
              </w:rPr>
              <w:t>22446,75</w:t>
            </w:r>
          </w:p>
        </w:tc>
      </w:tr>
      <w:tr w:rsidR="000965B5" w:rsidRPr="000965B5" w:rsidTr="000965B5">
        <w:trPr>
          <w:trHeight w:val="471"/>
        </w:trPr>
        <w:tc>
          <w:tcPr>
            <w:tcW w:w="2977" w:type="dxa"/>
            <w:shd w:val="clear" w:color="auto" w:fill="auto"/>
            <w:vAlign w:val="center"/>
          </w:tcPr>
          <w:p w:rsidR="000965B5" w:rsidRPr="000965B5" w:rsidRDefault="000965B5" w:rsidP="000965B5">
            <w:pPr>
              <w:ind w:right="11"/>
              <w:rPr>
                <w:color w:val="000000"/>
                <w:lang w:eastAsia="ar-SA"/>
              </w:rPr>
            </w:pPr>
            <w:r w:rsidRPr="000965B5">
              <w:rPr>
                <w:color w:val="000000"/>
                <w:lang w:eastAsia="ar-SA"/>
              </w:rPr>
              <w:t>Необходимая валовая выручка</w:t>
            </w:r>
          </w:p>
        </w:tc>
        <w:tc>
          <w:tcPr>
            <w:tcW w:w="992" w:type="dxa"/>
            <w:shd w:val="clear" w:color="auto" w:fill="auto"/>
            <w:vAlign w:val="center"/>
          </w:tcPr>
          <w:p w:rsidR="000965B5" w:rsidRPr="000965B5" w:rsidRDefault="000965B5" w:rsidP="000965B5">
            <w:pPr>
              <w:ind w:right="11"/>
              <w:jc w:val="center"/>
              <w:rPr>
                <w:color w:val="000000"/>
              </w:rPr>
            </w:pPr>
            <w:r w:rsidRPr="000965B5">
              <w:rPr>
                <w:color w:val="000000"/>
              </w:rPr>
              <w:t>тыс. руб.</w:t>
            </w:r>
          </w:p>
        </w:tc>
        <w:tc>
          <w:tcPr>
            <w:tcW w:w="1275"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40415,61</w:t>
            </w:r>
          </w:p>
        </w:tc>
        <w:tc>
          <w:tcPr>
            <w:tcW w:w="1134"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42088,51</w:t>
            </w:r>
          </w:p>
        </w:tc>
        <w:tc>
          <w:tcPr>
            <w:tcW w:w="1134"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42588,67</w:t>
            </w:r>
          </w:p>
        </w:tc>
        <w:tc>
          <w:tcPr>
            <w:tcW w:w="1276" w:type="dxa"/>
            <w:vAlign w:val="center"/>
          </w:tcPr>
          <w:p w:rsidR="000965B5" w:rsidRPr="000965B5" w:rsidRDefault="000965B5" w:rsidP="000965B5">
            <w:pPr>
              <w:ind w:right="11"/>
              <w:jc w:val="center"/>
              <w:rPr>
                <w:color w:val="000000"/>
                <w:lang w:eastAsia="ar-SA"/>
              </w:rPr>
            </w:pPr>
            <w:r w:rsidRPr="000965B5">
              <w:rPr>
                <w:color w:val="000000"/>
                <w:lang w:eastAsia="ar-SA"/>
              </w:rPr>
              <w:t>43212,21</w:t>
            </w:r>
          </w:p>
        </w:tc>
        <w:tc>
          <w:tcPr>
            <w:tcW w:w="1418" w:type="dxa"/>
            <w:vAlign w:val="center"/>
          </w:tcPr>
          <w:p w:rsidR="000965B5" w:rsidRPr="000965B5" w:rsidRDefault="000965B5" w:rsidP="000965B5">
            <w:pPr>
              <w:ind w:right="11"/>
              <w:jc w:val="center"/>
              <w:rPr>
                <w:color w:val="000000"/>
                <w:lang w:eastAsia="ar-SA"/>
              </w:rPr>
            </w:pPr>
            <w:r w:rsidRPr="000965B5">
              <w:rPr>
                <w:color w:val="000000"/>
                <w:lang w:eastAsia="ar-SA"/>
              </w:rPr>
              <w:t>43823,31</w:t>
            </w:r>
          </w:p>
        </w:tc>
      </w:tr>
    </w:tbl>
    <w:p w:rsidR="000965B5" w:rsidRPr="000965B5" w:rsidRDefault="000965B5" w:rsidP="000965B5">
      <w:pPr>
        <w:tabs>
          <w:tab w:val="left" w:pos="0"/>
          <w:tab w:val="left" w:pos="993"/>
        </w:tabs>
        <w:ind w:right="-52" w:firstLine="851"/>
        <w:jc w:val="both"/>
        <w:rPr>
          <w:sz w:val="24"/>
          <w:szCs w:val="24"/>
          <w:lang w:eastAsia="ar-SA"/>
        </w:rPr>
      </w:pPr>
      <w:r w:rsidRPr="000965B5">
        <w:rPr>
          <w:sz w:val="24"/>
          <w:szCs w:val="24"/>
          <w:lang w:eastAsia="ar-SA"/>
        </w:rPr>
        <w:t xml:space="preserve">Величина изменения необходимой валовой выручки 2019-2023 гг., проводимого в целях сглаживания, рассчитывалась </w:t>
      </w:r>
      <w:proofErr w:type="gramStart"/>
      <w:r w:rsidRPr="000965B5">
        <w:rPr>
          <w:sz w:val="24"/>
          <w:szCs w:val="24"/>
          <w:lang w:eastAsia="ar-SA"/>
        </w:rPr>
        <w:t>согласно пункта</w:t>
      </w:r>
      <w:proofErr w:type="gramEnd"/>
      <w:r w:rsidRPr="000965B5">
        <w:rPr>
          <w:sz w:val="24"/>
          <w:szCs w:val="24"/>
          <w:lang w:eastAsia="ar-SA"/>
        </w:rPr>
        <w:t xml:space="preserve"> 85 раздела </w:t>
      </w:r>
      <w:r w:rsidRPr="000965B5">
        <w:rPr>
          <w:sz w:val="24"/>
          <w:szCs w:val="24"/>
          <w:lang w:val="en-US" w:eastAsia="ar-SA"/>
        </w:rPr>
        <w:t>VII</w:t>
      </w:r>
      <w:r w:rsidRPr="000965B5">
        <w:rPr>
          <w:sz w:val="24"/>
          <w:szCs w:val="24"/>
          <w:lang w:eastAsia="ar-SA"/>
        </w:rPr>
        <w:t xml:space="preserve"> Методических указаний. </w:t>
      </w:r>
    </w:p>
    <w:p w:rsidR="000965B5" w:rsidRPr="000965B5" w:rsidRDefault="000965B5" w:rsidP="000965B5">
      <w:pPr>
        <w:tabs>
          <w:tab w:val="left" w:pos="0"/>
          <w:tab w:val="left" w:pos="993"/>
        </w:tabs>
        <w:ind w:right="-52" w:firstLine="851"/>
        <w:jc w:val="both"/>
        <w:rPr>
          <w:sz w:val="24"/>
          <w:szCs w:val="24"/>
          <w:lang w:eastAsia="ar-SA"/>
        </w:rPr>
      </w:pPr>
      <w:r w:rsidRPr="000965B5">
        <w:rPr>
          <w:sz w:val="24"/>
          <w:szCs w:val="24"/>
          <w:lang w:eastAsia="ar-SA"/>
        </w:rPr>
        <w:t>При этом величина сглаживания составила: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0965B5" w:rsidRPr="000965B5" w:rsidTr="000965B5">
        <w:trPr>
          <w:trHeight w:val="56"/>
        </w:trPr>
        <w:tc>
          <w:tcPr>
            <w:tcW w:w="2835" w:type="dxa"/>
            <w:shd w:val="clear" w:color="auto" w:fill="auto"/>
            <w:vAlign w:val="center"/>
          </w:tcPr>
          <w:p w:rsidR="000965B5" w:rsidRPr="000965B5" w:rsidRDefault="000965B5" w:rsidP="000965B5">
            <w:pPr>
              <w:snapToGrid w:val="0"/>
              <w:jc w:val="center"/>
              <w:rPr>
                <w:color w:val="000000"/>
                <w:lang w:eastAsia="ar-SA"/>
              </w:rPr>
            </w:pPr>
            <w:r w:rsidRPr="000965B5">
              <w:rPr>
                <w:color w:val="000000"/>
                <w:lang w:eastAsia="ar-SA"/>
              </w:rPr>
              <w:t>Показатели</w:t>
            </w:r>
          </w:p>
        </w:tc>
        <w:tc>
          <w:tcPr>
            <w:tcW w:w="992"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Ед. изм.</w:t>
            </w:r>
          </w:p>
        </w:tc>
        <w:tc>
          <w:tcPr>
            <w:tcW w:w="1275"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2019 год</w:t>
            </w:r>
          </w:p>
        </w:tc>
        <w:tc>
          <w:tcPr>
            <w:tcW w:w="1134"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2020 год</w:t>
            </w:r>
          </w:p>
        </w:tc>
        <w:tc>
          <w:tcPr>
            <w:tcW w:w="1134" w:type="dxa"/>
            <w:shd w:val="clear" w:color="auto" w:fill="auto"/>
            <w:vAlign w:val="center"/>
          </w:tcPr>
          <w:p w:rsidR="000965B5" w:rsidRPr="000965B5" w:rsidRDefault="000965B5" w:rsidP="000965B5">
            <w:pPr>
              <w:ind w:right="-38"/>
              <w:jc w:val="center"/>
              <w:rPr>
                <w:color w:val="000000"/>
                <w:lang w:eastAsia="ar-SA"/>
              </w:rPr>
            </w:pPr>
            <w:r w:rsidRPr="000965B5">
              <w:rPr>
                <w:color w:val="000000"/>
                <w:lang w:eastAsia="ar-SA"/>
              </w:rPr>
              <w:t>2021 год</w:t>
            </w:r>
          </w:p>
        </w:tc>
        <w:tc>
          <w:tcPr>
            <w:tcW w:w="1276" w:type="dxa"/>
            <w:vAlign w:val="center"/>
          </w:tcPr>
          <w:p w:rsidR="000965B5" w:rsidRPr="000965B5" w:rsidRDefault="000965B5" w:rsidP="000965B5">
            <w:pPr>
              <w:ind w:right="-38"/>
              <w:jc w:val="center"/>
              <w:rPr>
                <w:color w:val="000000"/>
                <w:lang w:eastAsia="ar-SA"/>
              </w:rPr>
            </w:pPr>
            <w:r w:rsidRPr="000965B5">
              <w:rPr>
                <w:color w:val="000000"/>
                <w:lang w:eastAsia="ar-SA"/>
              </w:rPr>
              <w:t>2022 год</w:t>
            </w:r>
          </w:p>
        </w:tc>
        <w:tc>
          <w:tcPr>
            <w:tcW w:w="1418" w:type="dxa"/>
            <w:vAlign w:val="center"/>
          </w:tcPr>
          <w:p w:rsidR="000965B5" w:rsidRPr="000965B5" w:rsidRDefault="000965B5" w:rsidP="000965B5">
            <w:pPr>
              <w:ind w:right="-38"/>
              <w:jc w:val="center"/>
              <w:rPr>
                <w:color w:val="000000"/>
                <w:lang w:eastAsia="ar-SA"/>
              </w:rPr>
            </w:pPr>
            <w:r w:rsidRPr="000965B5">
              <w:rPr>
                <w:color w:val="000000"/>
                <w:lang w:eastAsia="ar-SA"/>
              </w:rPr>
              <w:t>2023 год</w:t>
            </w:r>
          </w:p>
        </w:tc>
      </w:tr>
      <w:tr w:rsidR="000965B5" w:rsidRPr="000965B5" w:rsidTr="000965B5">
        <w:trPr>
          <w:trHeight w:val="56"/>
        </w:trPr>
        <w:tc>
          <w:tcPr>
            <w:tcW w:w="2835" w:type="dxa"/>
            <w:shd w:val="clear" w:color="auto" w:fill="auto"/>
            <w:vAlign w:val="center"/>
          </w:tcPr>
          <w:p w:rsidR="000965B5" w:rsidRPr="000965B5" w:rsidRDefault="000965B5" w:rsidP="000965B5">
            <w:pPr>
              <w:ind w:right="11"/>
              <w:rPr>
                <w:color w:val="000000"/>
                <w:lang w:eastAsia="ar-SA"/>
              </w:rPr>
            </w:pPr>
            <w:r w:rsidRPr="000965B5">
              <w:rPr>
                <w:color w:val="000000"/>
                <w:lang w:eastAsia="ar-SA"/>
              </w:rPr>
              <w:t>Водоотведение</w:t>
            </w:r>
          </w:p>
        </w:tc>
        <w:tc>
          <w:tcPr>
            <w:tcW w:w="992" w:type="dxa"/>
            <w:shd w:val="clear" w:color="auto" w:fill="auto"/>
            <w:vAlign w:val="center"/>
          </w:tcPr>
          <w:p w:rsidR="000965B5" w:rsidRPr="000965B5" w:rsidRDefault="000965B5" w:rsidP="000965B5">
            <w:pPr>
              <w:ind w:right="11"/>
              <w:jc w:val="center"/>
              <w:rPr>
                <w:color w:val="000000"/>
              </w:rPr>
            </w:pPr>
            <w:r w:rsidRPr="000965B5">
              <w:rPr>
                <w:color w:val="000000"/>
              </w:rPr>
              <w:t>тыс. руб.</w:t>
            </w:r>
          </w:p>
        </w:tc>
        <w:tc>
          <w:tcPr>
            <w:tcW w:w="1275"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w:t>
            </w:r>
          </w:p>
        </w:tc>
        <w:tc>
          <w:tcPr>
            <w:tcW w:w="1134"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-200,00</w:t>
            </w:r>
          </w:p>
        </w:tc>
        <w:tc>
          <w:tcPr>
            <w:tcW w:w="1134" w:type="dxa"/>
            <w:shd w:val="clear" w:color="auto" w:fill="auto"/>
            <w:vAlign w:val="center"/>
          </w:tcPr>
          <w:p w:rsidR="000965B5" w:rsidRPr="000965B5" w:rsidRDefault="000965B5" w:rsidP="000965B5">
            <w:pPr>
              <w:ind w:right="11"/>
              <w:jc w:val="center"/>
              <w:rPr>
                <w:color w:val="000000"/>
                <w:lang w:eastAsia="ar-SA"/>
              </w:rPr>
            </w:pPr>
            <w:r w:rsidRPr="000965B5">
              <w:rPr>
                <w:color w:val="000000"/>
                <w:lang w:eastAsia="ar-SA"/>
              </w:rPr>
              <w:t>-150,00</w:t>
            </w:r>
          </w:p>
        </w:tc>
        <w:tc>
          <w:tcPr>
            <w:tcW w:w="1276" w:type="dxa"/>
            <w:vAlign w:val="center"/>
          </w:tcPr>
          <w:p w:rsidR="000965B5" w:rsidRPr="000965B5" w:rsidRDefault="000965B5" w:rsidP="000965B5">
            <w:pPr>
              <w:ind w:right="11"/>
              <w:jc w:val="center"/>
              <w:rPr>
                <w:color w:val="000000"/>
                <w:lang w:eastAsia="ar-SA"/>
              </w:rPr>
            </w:pPr>
            <w:r w:rsidRPr="000965B5">
              <w:rPr>
                <w:color w:val="000000"/>
                <w:lang w:eastAsia="ar-SA"/>
              </w:rPr>
              <w:t>450,00</w:t>
            </w:r>
          </w:p>
        </w:tc>
        <w:tc>
          <w:tcPr>
            <w:tcW w:w="1418" w:type="dxa"/>
            <w:vAlign w:val="center"/>
          </w:tcPr>
          <w:p w:rsidR="000965B5" w:rsidRPr="000965B5" w:rsidRDefault="000965B5" w:rsidP="000965B5">
            <w:pPr>
              <w:ind w:right="11"/>
              <w:jc w:val="center"/>
              <w:rPr>
                <w:color w:val="000000"/>
                <w:lang w:eastAsia="ar-SA"/>
              </w:rPr>
            </w:pPr>
            <w:r w:rsidRPr="000965B5">
              <w:rPr>
                <w:color w:val="000000"/>
                <w:lang w:eastAsia="ar-SA"/>
              </w:rPr>
              <w:t>-63,67</w:t>
            </w:r>
          </w:p>
        </w:tc>
      </w:tr>
    </w:tbl>
    <w:p w:rsidR="000965B5" w:rsidRPr="000965B5" w:rsidRDefault="000965B5" w:rsidP="000965B5">
      <w:pPr>
        <w:tabs>
          <w:tab w:val="left" w:pos="0"/>
          <w:tab w:val="left" w:pos="993"/>
        </w:tabs>
        <w:ind w:right="-52" w:firstLine="851"/>
        <w:jc w:val="both"/>
        <w:rPr>
          <w:sz w:val="24"/>
          <w:szCs w:val="24"/>
          <w:lang w:eastAsia="ar-SA"/>
        </w:rPr>
      </w:pPr>
      <w:r w:rsidRPr="000965B5">
        <w:rPr>
          <w:sz w:val="24"/>
          <w:szCs w:val="24"/>
          <w:lang w:eastAsia="ar-SA"/>
        </w:rPr>
        <w:t xml:space="preserve">Долгосрочные параметры регулирования тарифов, определяемые на долгосрочный период регулирования тарифов на услугу в сфере водоотведения ООО «ПО «КИНЕФ», на 2019-2023 годы </w:t>
      </w:r>
      <w:r>
        <w:rPr>
          <w:sz w:val="24"/>
          <w:szCs w:val="24"/>
          <w:lang w:eastAsia="ar-SA"/>
        </w:rPr>
        <w:t xml:space="preserve">                </w:t>
      </w:r>
      <w:r w:rsidRPr="000965B5">
        <w:rPr>
          <w:sz w:val="24"/>
          <w:szCs w:val="24"/>
          <w:lang w:eastAsia="ar-SA"/>
        </w:rPr>
        <w:t>с использованием метода индексации, составят: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850"/>
        <w:gridCol w:w="1701"/>
        <w:gridCol w:w="1537"/>
        <w:gridCol w:w="1276"/>
        <w:gridCol w:w="2149"/>
      </w:tblGrid>
      <w:tr w:rsidR="000965B5" w:rsidRPr="000965B5" w:rsidTr="000965B5">
        <w:tc>
          <w:tcPr>
            <w:tcW w:w="568" w:type="dxa"/>
            <w:vMerge w:val="restart"/>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r w:rsidRPr="000965B5">
              <w:rPr>
                <w:lang w:val="en-US" w:eastAsia="ar-SA"/>
              </w:rPr>
              <w:t xml:space="preserve"> </w:t>
            </w:r>
            <w:proofErr w:type="gramStart"/>
            <w:r w:rsidRPr="000965B5">
              <w:rPr>
                <w:lang w:eastAsia="ar-SA"/>
              </w:rPr>
              <w:t>п</w:t>
            </w:r>
            <w:proofErr w:type="gramEnd"/>
            <w:r w:rsidRPr="000965B5">
              <w:rPr>
                <w:lang w:eastAsia="ar-SA"/>
              </w:rPr>
              <w:t>/п</w:t>
            </w:r>
          </w:p>
        </w:tc>
        <w:tc>
          <w:tcPr>
            <w:tcW w:w="1984" w:type="dxa"/>
            <w:vMerge w:val="restart"/>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Наименование регулируемого вида деятельности</w:t>
            </w:r>
          </w:p>
        </w:tc>
        <w:tc>
          <w:tcPr>
            <w:tcW w:w="850" w:type="dxa"/>
            <w:vMerge w:val="restart"/>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год</w:t>
            </w:r>
          </w:p>
        </w:tc>
        <w:tc>
          <w:tcPr>
            <w:tcW w:w="1701" w:type="dxa"/>
            <w:vMerge w:val="restart"/>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 xml:space="preserve">Базовый уровень операционных расходов, </w:t>
            </w:r>
          </w:p>
          <w:p w:rsidR="000965B5" w:rsidRPr="000965B5" w:rsidRDefault="000965B5" w:rsidP="000965B5">
            <w:pPr>
              <w:widowControl w:val="0"/>
              <w:autoSpaceDE w:val="0"/>
              <w:autoSpaceDN w:val="0"/>
              <w:adjustRightInd w:val="0"/>
              <w:jc w:val="center"/>
              <w:rPr>
                <w:lang w:eastAsia="ar-SA"/>
              </w:rPr>
            </w:pPr>
            <w:r w:rsidRPr="000965B5">
              <w:rPr>
                <w:lang w:eastAsia="ar-SA"/>
              </w:rPr>
              <w:t>тыс. руб.</w:t>
            </w:r>
          </w:p>
        </w:tc>
        <w:tc>
          <w:tcPr>
            <w:tcW w:w="1537" w:type="dxa"/>
            <w:vMerge w:val="restart"/>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Индекс эффективности операционных расходов,%</w:t>
            </w:r>
          </w:p>
        </w:tc>
        <w:tc>
          <w:tcPr>
            <w:tcW w:w="3425" w:type="dxa"/>
            <w:gridSpan w:val="2"/>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Показатели энергосбережения и энергетической эффективности</w:t>
            </w:r>
          </w:p>
        </w:tc>
      </w:tr>
      <w:tr w:rsidR="000965B5" w:rsidRPr="000965B5" w:rsidTr="000965B5">
        <w:tc>
          <w:tcPr>
            <w:tcW w:w="568" w:type="dxa"/>
            <w:vMerge/>
            <w:shd w:val="clear" w:color="auto" w:fill="auto"/>
            <w:vAlign w:val="center"/>
          </w:tcPr>
          <w:p w:rsidR="000965B5" w:rsidRPr="000965B5" w:rsidRDefault="000965B5" w:rsidP="000965B5">
            <w:pPr>
              <w:widowControl w:val="0"/>
              <w:autoSpaceDE w:val="0"/>
              <w:autoSpaceDN w:val="0"/>
              <w:adjustRightInd w:val="0"/>
              <w:jc w:val="center"/>
              <w:rPr>
                <w:lang w:eastAsia="ar-SA"/>
              </w:rPr>
            </w:pPr>
          </w:p>
        </w:tc>
        <w:tc>
          <w:tcPr>
            <w:tcW w:w="1984" w:type="dxa"/>
            <w:vMerge/>
            <w:shd w:val="clear" w:color="auto" w:fill="auto"/>
            <w:vAlign w:val="center"/>
          </w:tcPr>
          <w:p w:rsidR="000965B5" w:rsidRPr="000965B5" w:rsidRDefault="000965B5" w:rsidP="000965B5">
            <w:pPr>
              <w:widowControl w:val="0"/>
              <w:autoSpaceDE w:val="0"/>
              <w:autoSpaceDN w:val="0"/>
              <w:adjustRightInd w:val="0"/>
              <w:jc w:val="center"/>
              <w:rPr>
                <w:lang w:eastAsia="ar-SA"/>
              </w:rPr>
            </w:pPr>
          </w:p>
        </w:tc>
        <w:tc>
          <w:tcPr>
            <w:tcW w:w="850" w:type="dxa"/>
            <w:vMerge/>
            <w:shd w:val="clear" w:color="auto" w:fill="auto"/>
            <w:vAlign w:val="center"/>
          </w:tcPr>
          <w:p w:rsidR="000965B5" w:rsidRPr="000965B5" w:rsidRDefault="000965B5" w:rsidP="000965B5">
            <w:pPr>
              <w:widowControl w:val="0"/>
              <w:autoSpaceDE w:val="0"/>
              <w:autoSpaceDN w:val="0"/>
              <w:adjustRightInd w:val="0"/>
              <w:jc w:val="center"/>
              <w:rPr>
                <w:lang w:eastAsia="ar-SA"/>
              </w:rPr>
            </w:pPr>
          </w:p>
        </w:tc>
        <w:tc>
          <w:tcPr>
            <w:tcW w:w="1701" w:type="dxa"/>
            <w:vMerge/>
            <w:shd w:val="clear" w:color="auto" w:fill="auto"/>
            <w:vAlign w:val="center"/>
          </w:tcPr>
          <w:p w:rsidR="000965B5" w:rsidRPr="000965B5" w:rsidRDefault="000965B5" w:rsidP="000965B5">
            <w:pPr>
              <w:widowControl w:val="0"/>
              <w:autoSpaceDE w:val="0"/>
              <w:autoSpaceDN w:val="0"/>
              <w:adjustRightInd w:val="0"/>
              <w:jc w:val="center"/>
              <w:rPr>
                <w:lang w:eastAsia="ar-SA"/>
              </w:rPr>
            </w:pPr>
          </w:p>
        </w:tc>
        <w:tc>
          <w:tcPr>
            <w:tcW w:w="1537" w:type="dxa"/>
            <w:vMerge/>
            <w:shd w:val="clear" w:color="auto" w:fill="auto"/>
            <w:vAlign w:val="center"/>
          </w:tcPr>
          <w:p w:rsidR="000965B5" w:rsidRPr="000965B5" w:rsidRDefault="000965B5" w:rsidP="000965B5">
            <w:pPr>
              <w:widowControl w:val="0"/>
              <w:autoSpaceDE w:val="0"/>
              <w:autoSpaceDN w:val="0"/>
              <w:adjustRightInd w:val="0"/>
              <w:jc w:val="center"/>
              <w:rPr>
                <w:lang w:eastAsia="ar-SA"/>
              </w:rPr>
            </w:pPr>
          </w:p>
        </w:tc>
        <w:tc>
          <w:tcPr>
            <w:tcW w:w="1276"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Уровень потерь воды, %</w:t>
            </w:r>
          </w:p>
        </w:tc>
        <w:tc>
          <w:tcPr>
            <w:tcW w:w="2149"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 xml:space="preserve">Удельный расход электрической энергии, </w:t>
            </w:r>
            <w:proofErr w:type="spellStart"/>
            <w:r w:rsidRPr="000965B5">
              <w:rPr>
                <w:lang w:eastAsia="ar-SA"/>
              </w:rPr>
              <w:t>кВт</w:t>
            </w:r>
            <w:proofErr w:type="gramStart"/>
            <w:r w:rsidRPr="000965B5">
              <w:rPr>
                <w:lang w:eastAsia="ar-SA"/>
              </w:rPr>
              <w:t>.ч</w:t>
            </w:r>
            <w:proofErr w:type="spellEnd"/>
            <w:proofErr w:type="gramEnd"/>
            <w:r w:rsidRPr="000965B5">
              <w:rPr>
                <w:lang w:eastAsia="ar-SA"/>
              </w:rPr>
              <w:t>/м</w:t>
            </w:r>
            <w:r w:rsidRPr="000965B5">
              <w:rPr>
                <w:vertAlign w:val="superscript"/>
                <w:lang w:eastAsia="ar-SA"/>
              </w:rPr>
              <w:t>3</w:t>
            </w:r>
          </w:p>
        </w:tc>
      </w:tr>
      <w:tr w:rsidR="000965B5" w:rsidRPr="000965B5" w:rsidTr="000965B5">
        <w:tc>
          <w:tcPr>
            <w:tcW w:w="10065" w:type="dxa"/>
            <w:gridSpan w:val="7"/>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Для потребителей муниципального образования «</w:t>
            </w:r>
            <w:proofErr w:type="spellStart"/>
            <w:r w:rsidRPr="000965B5">
              <w:rPr>
                <w:lang w:eastAsia="ar-SA"/>
              </w:rPr>
              <w:t>Киришское</w:t>
            </w:r>
            <w:proofErr w:type="spellEnd"/>
            <w:r w:rsidRPr="000965B5">
              <w:rPr>
                <w:lang w:eastAsia="ar-SA"/>
              </w:rPr>
              <w:t xml:space="preserve"> городское поселение» </w:t>
            </w:r>
          </w:p>
          <w:p w:rsidR="000965B5" w:rsidRPr="000965B5" w:rsidRDefault="000965B5" w:rsidP="000965B5">
            <w:pPr>
              <w:widowControl w:val="0"/>
              <w:autoSpaceDE w:val="0"/>
              <w:autoSpaceDN w:val="0"/>
              <w:adjustRightInd w:val="0"/>
              <w:jc w:val="center"/>
              <w:rPr>
                <w:lang w:eastAsia="ar-SA"/>
              </w:rPr>
            </w:pPr>
            <w:proofErr w:type="spellStart"/>
            <w:r w:rsidRPr="000965B5">
              <w:rPr>
                <w:lang w:eastAsia="ar-SA"/>
              </w:rPr>
              <w:t>Киришского</w:t>
            </w:r>
            <w:proofErr w:type="spellEnd"/>
            <w:r w:rsidRPr="000965B5">
              <w:rPr>
                <w:lang w:eastAsia="ar-SA"/>
              </w:rPr>
              <w:t xml:space="preserve"> муниципального района Ленинградской области</w:t>
            </w:r>
          </w:p>
        </w:tc>
      </w:tr>
      <w:tr w:rsidR="000965B5" w:rsidRPr="000965B5" w:rsidTr="000965B5">
        <w:trPr>
          <w:trHeight w:val="417"/>
        </w:trPr>
        <w:tc>
          <w:tcPr>
            <w:tcW w:w="568" w:type="dxa"/>
            <w:vMerge w:val="restart"/>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1.</w:t>
            </w:r>
          </w:p>
        </w:tc>
        <w:tc>
          <w:tcPr>
            <w:tcW w:w="1984" w:type="dxa"/>
            <w:vMerge w:val="restart"/>
            <w:shd w:val="clear" w:color="auto" w:fill="auto"/>
            <w:vAlign w:val="center"/>
          </w:tcPr>
          <w:p w:rsidR="000965B5" w:rsidRPr="000965B5" w:rsidRDefault="000965B5" w:rsidP="000965B5">
            <w:pPr>
              <w:widowControl w:val="0"/>
              <w:autoSpaceDE w:val="0"/>
              <w:autoSpaceDN w:val="0"/>
              <w:adjustRightInd w:val="0"/>
              <w:rPr>
                <w:lang w:eastAsia="ar-SA"/>
              </w:rPr>
            </w:pPr>
            <w:r w:rsidRPr="000965B5">
              <w:rPr>
                <w:lang w:eastAsia="ar-SA"/>
              </w:rPr>
              <w:t xml:space="preserve">Водоотведение </w:t>
            </w:r>
          </w:p>
        </w:tc>
        <w:tc>
          <w:tcPr>
            <w:tcW w:w="850"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2019</w:t>
            </w:r>
          </w:p>
        </w:tc>
        <w:tc>
          <w:tcPr>
            <w:tcW w:w="1701"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20090,56</w:t>
            </w:r>
          </w:p>
        </w:tc>
        <w:tc>
          <w:tcPr>
            <w:tcW w:w="1537"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1,00</w:t>
            </w:r>
          </w:p>
        </w:tc>
        <w:tc>
          <w:tcPr>
            <w:tcW w:w="1276"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2149"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0,67</w:t>
            </w:r>
          </w:p>
        </w:tc>
      </w:tr>
      <w:tr w:rsidR="000965B5" w:rsidRPr="000965B5" w:rsidTr="000965B5">
        <w:trPr>
          <w:trHeight w:val="56"/>
        </w:trPr>
        <w:tc>
          <w:tcPr>
            <w:tcW w:w="568" w:type="dxa"/>
            <w:vMerge/>
            <w:shd w:val="clear" w:color="auto" w:fill="auto"/>
          </w:tcPr>
          <w:p w:rsidR="000965B5" w:rsidRPr="000965B5" w:rsidRDefault="000965B5" w:rsidP="000965B5">
            <w:pPr>
              <w:widowControl w:val="0"/>
              <w:autoSpaceDE w:val="0"/>
              <w:autoSpaceDN w:val="0"/>
              <w:adjustRightInd w:val="0"/>
              <w:jc w:val="both"/>
              <w:rPr>
                <w:lang w:eastAsia="ar-SA"/>
              </w:rPr>
            </w:pPr>
          </w:p>
        </w:tc>
        <w:tc>
          <w:tcPr>
            <w:tcW w:w="1984" w:type="dxa"/>
            <w:vMerge/>
            <w:shd w:val="clear" w:color="auto" w:fill="auto"/>
          </w:tcPr>
          <w:p w:rsidR="000965B5" w:rsidRPr="000965B5" w:rsidRDefault="000965B5" w:rsidP="000965B5">
            <w:pPr>
              <w:widowControl w:val="0"/>
              <w:autoSpaceDE w:val="0"/>
              <w:autoSpaceDN w:val="0"/>
              <w:adjustRightInd w:val="0"/>
              <w:jc w:val="both"/>
              <w:rPr>
                <w:b/>
                <w:lang w:eastAsia="ar-SA"/>
              </w:rPr>
            </w:pPr>
          </w:p>
        </w:tc>
        <w:tc>
          <w:tcPr>
            <w:tcW w:w="850"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2020</w:t>
            </w:r>
          </w:p>
        </w:tc>
        <w:tc>
          <w:tcPr>
            <w:tcW w:w="1701"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1537"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1,00</w:t>
            </w:r>
          </w:p>
        </w:tc>
        <w:tc>
          <w:tcPr>
            <w:tcW w:w="1276"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2149"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0,67</w:t>
            </w:r>
          </w:p>
        </w:tc>
      </w:tr>
      <w:tr w:rsidR="000965B5" w:rsidRPr="000965B5" w:rsidTr="000965B5">
        <w:trPr>
          <w:trHeight w:val="56"/>
        </w:trPr>
        <w:tc>
          <w:tcPr>
            <w:tcW w:w="568" w:type="dxa"/>
            <w:vMerge/>
            <w:shd w:val="clear" w:color="auto" w:fill="auto"/>
          </w:tcPr>
          <w:p w:rsidR="000965B5" w:rsidRPr="000965B5" w:rsidRDefault="000965B5" w:rsidP="000965B5">
            <w:pPr>
              <w:widowControl w:val="0"/>
              <w:autoSpaceDE w:val="0"/>
              <w:autoSpaceDN w:val="0"/>
              <w:adjustRightInd w:val="0"/>
              <w:jc w:val="both"/>
              <w:rPr>
                <w:lang w:eastAsia="ar-SA"/>
              </w:rPr>
            </w:pPr>
          </w:p>
        </w:tc>
        <w:tc>
          <w:tcPr>
            <w:tcW w:w="1984" w:type="dxa"/>
            <w:vMerge/>
            <w:shd w:val="clear" w:color="auto" w:fill="auto"/>
          </w:tcPr>
          <w:p w:rsidR="000965B5" w:rsidRPr="000965B5" w:rsidRDefault="000965B5" w:rsidP="000965B5">
            <w:pPr>
              <w:widowControl w:val="0"/>
              <w:autoSpaceDE w:val="0"/>
              <w:autoSpaceDN w:val="0"/>
              <w:adjustRightInd w:val="0"/>
              <w:jc w:val="both"/>
              <w:rPr>
                <w:b/>
                <w:lang w:eastAsia="ar-SA"/>
              </w:rPr>
            </w:pPr>
          </w:p>
        </w:tc>
        <w:tc>
          <w:tcPr>
            <w:tcW w:w="850"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2021</w:t>
            </w:r>
          </w:p>
        </w:tc>
        <w:tc>
          <w:tcPr>
            <w:tcW w:w="1701"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1537"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1,00</w:t>
            </w:r>
          </w:p>
        </w:tc>
        <w:tc>
          <w:tcPr>
            <w:tcW w:w="1276"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2149"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0,67</w:t>
            </w:r>
          </w:p>
        </w:tc>
      </w:tr>
      <w:tr w:rsidR="000965B5" w:rsidRPr="000965B5" w:rsidTr="000965B5">
        <w:trPr>
          <w:trHeight w:val="56"/>
        </w:trPr>
        <w:tc>
          <w:tcPr>
            <w:tcW w:w="568" w:type="dxa"/>
            <w:vMerge/>
            <w:shd w:val="clear" w:color="auto" w:fill="auto"/>
          </w:tcPr>
          <w:p w:rsidR="000965B5" w:rsidRPr="000965B5" w:rsidRDefault="000965B5" w:rsidP="000965B5">
            <w:pPr>
              <w:widowControl w:val="0"/>
              <w:autoSpaceDE w:val="0"/>
              <w:autoSpaceDN w:val="0"/>
              <w:adjustRightInd w:val="0"/>
              <w:jc w:val="both"/>
              <w:rPr>
                <w:lang w:eastAsia="ar-SA"/>
              </w:rPr>
            </w:pPr>
          </w:p>
        </w:tc>
        <w:tc>
          <w:tcPr>
            <w:tcW w:w="1984" w:type="dxa"/>
            <w:vMerge/>
            <w:shd w:val="clear" w:color="auto" w:fill="auto"/>
          </w:tcPr>
          <w:p w:rsidR="000965B5" w:rsidRPr="000965B5" w:rsidRDefault="000965B5" w:rsidP="000965B5">
            <w:pPr>
              <w:widowControl w:val="0"/>
              <w:autoSpaceDE w:val="0"/>
              <w:autoSpaceDN w:val="0"/>
              <w:adjustRightInd w:val="0"/>
              <w:jc w:val="both"/>
              <w:rPr>
                <w:b/>
                <w:lang w:eastAsia="ar-SA"/>
              </w:rPr>
            </w:pPr>
          </w:p>
        </w:tc>
        <w:tc>
          <w:tcPr>
            <w:tcW w:w="850"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2022</w:t>
            </w:r>
          </w:p>
        </w:tc>
        <w:tc>
          <w:tcPr>
            <w:tcW w:w="1701"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1537"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1,00</w:t>
            </w:r>
          </w:p>
        </w:tc>
        <w:tc>
          <w:tcPr>
            <w:tcW w:w="1276"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2149"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0,67</w:t>
            </w:r>
          </w:p>
        </w:tc>
      </w:tr>
      <w:tr w:rsidR="000965B5" w:rsidRPr="000965B5" w:rsidTr="000965B5">
        <w:trPr>
          <w:trHeight w:val="56"/>
        </w:trPr>
        <w:tc>
          <w:tcPr>
            <w:tcW w:w="568" w:type="dxa"/>
            <w:vMerge/>
            <w:shd w:val="clear" w:color="auto" w:fill="auto"/>
          </w:tcPr>
          <w:p w:rsidR="000965B5" w:rsidRPr="000965B5" w:rsidRDefault="000965B5" w:rsidP="000965B5">
            <w:pPr>
              <w:widowControl w:val="0"/>
              <w:autoSpaceDE w:val="0"/>
              <w:autoSpaceDN w:val="0"/>
              <w:adjustRightInd w:val="0"/>
              <w:jc w:val="both"/>
              <w:rPr>
                <w:lang w:eastAsia="ar-SA"/>
              </w:rPr>
            </w:pPr>
          </w:p>
        </w:tc>
        <w:tc>
          <w:tcPr>
            <w:tcW w:w="1984" w:type="dxa"/>
            <w:vMerge/>
            <w:shd w:val="clear" w:color="auto" w:fill="auto"/>
          </w:tcPr>
          <w:p w:rsidR="000965B5" w:rsidRPr="000965B5" w:rsidRDefault="000965B5" w:rsidP="000965B5">
            <w:pPr>
              <w:widowControl w:val="0"/>
              <w:autoSpaceDE w:val="0"/>
              <w:autoSpaceDN w:val="0"/>
              <w:adjustRightInd w:val="0"/>
              <w:jc w:val="both"/>
              <w:rPr>
                <w:b/>
                <w:lang w:eastAsia="ar-SA"/>
              </w:rPr>
            </w:pPr>
          </w:p>
        </w:tc>
        <w:tc>
          <w:tcPr>
            <w:tcW w:w="850"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2023</w:t>
            </w:r>
          </w:p>
        </w:tc>
        <w:tc>
          <w:tcPr>
            <w:tcW w:w="1701"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1537"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1,00</w:t>
            </w:r>
          </w:p>
        </w:tc>
        <w:tc>
          <w:tcPr>
            <w:tcW w:w="1276"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w:t>
            </w:r>
          </w:p>
        </w:tc>
        <w:tc>
          <w:tcPr>
            <w:tcW w:w="2149" w:type="dxa"/>
            <w:shd w:val="clear" w:color="auto" w:fill="auto"/>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0,67</w:t>
            </w:r>
          </w:p>
        </w:tc>
      </w:tr>
    </w:tbl>
    <w:p w:rsidR="000965B5" w:rsidRPr="000965B5" w:rsidRDefault="000965B5" w:rsidP="000965B5">
      <w:pPr>
        <w:tabs>
          <w:tab w:val="left" w:pos="0"/>
          <w:tab w:val="left" w:pos="993"/>
        </w:tabs>
        <w:ind w:right="-52" w:firstLine="851"/>
        <w:jc w:val="both"/>
        <w:rPr>
          <w:sz w:val="24"/>
          <w:szCs w:val="24"/>
          <w:lang w:eastAsia="ar-SA"/>
        </w:rPr>
      </w:pPr>
      <w:r w:rsidRPr="000965B5">
        <w:rPr>
          <w:sz w:val="24"/>
          <w:szCs w:val="24"/>
          <w:lang w:eastAsia="ar-SA"/>
        </w:rPr>
        <w:t>Исходя из обоснованных объемов необходимой валовой выручки, тарифы на услугу в сфере водоотведения, оказываемые ООО «ПО «КИНЕФ» в 2019-2023 годах, составят: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550"/>
        <w:gridCol w:w="3302"/>
        <w:gridCol w:w="2651"/>
      </w:tblGrid>
      <w:tr w:rsidR="000965B5" w:rsidRPr="000965B5" w:rsidTr="000965B5">
        <w:trPr>
          <w:trHeight w:val="536"/>
        </w:trPr>
        <w:tc>
          <w:tcPr>
            <w:tcW w:w="561" w:type="dxa"/>
            <w:tcBorders>
              <w:bottom w:val="single" w:sz="4" w:space="0" w:color="auto"/>
            </w:tcBorders>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 xml:space="preserve">№ </w:t>
            </w:r>
            <w:proofErr w:type="gramStart"/>
            <w:r w:rsidRPr="000965B5">
              <w:rPr>
                <w:rFonts w:eastAsia="Calibri"/>
                <w:lang w:eastAsia="ar-SA"/>
              </w:rPr>
              <w:t>п</w:t>
            </w:r>
            <w:proofErr w:type="gramEnd"/>
            <w:r w:rsidRPr="000965B5">
              <w:rPr>
                <w:rFonts w:eastAsia="Calibri"/>
                <w:lang w:eastAsia="ar-SA"/>
              </w:rPr>
              <w:t>/п</w:t>
            </w:r>
          </w:p>
        </w:tc>
        <w:tc>
          <w:tcPr>
            <w:tcW w:w="3550" w:type="dxa"/>
            <w:tcBorders>
              <w:bottom w:val="single" w:sz="4" w:space="0" w:color="auto"/>
            </w:tcBorders>
            <w:vAlign w:val="center"/>
          </w:tcPr>
          <w:p w:rsidR="000965B5" w:rsidRPr="000965B5" w:rsidRDefault="000965B5" w:rsidP="000965B5">
            <w:pPr>
              <w:jc w:val="center"/>
              <w:rPr>
                <w:rFonts w:eastAsia="Calibri"/>
                <w:lang w:eastAsia="ar-SA"/>
              </w:rPr>
            </w:pPr>
            <w:r w:rsidRPr="000965B5">
              <w:rPr>
                <w:rFonts w:eastAsia="Calibri"/>
                <w:lang w:eastAsia="ar-SA"/>
              </w:rPr>
              <w:t>Наименование потребителей, регулируемого вида деятельности</w:t>
            </w:r>
          </w:p>
        </w:tc>
        <w:tc>
          <w:tcPr>
            <w:tcW w:w="3302" w:type="dxa"/>
            <w:tcBorders>
              <w:bottom w:val="single" w:sz="4" w:space="0" w:color="auto"/>
            </w:tcBorders>
            <w:vAlign w:val="center"/>
          </w:tcPr>
          <w:p w:rsidR="000965B5" w:rsidRPr="000965B5" w:rsidRDefault="000965B5" w:rsidP="000965B5">
            <w:pPr>
              <w:jc w:val="center"/>
              <w:rPr>
                <w:rFonts w:eastAsia="Calibri"/>
                <w:lang w:eastAsia="ar-SA"/>
              </w:rPr>
            </w:pPr>
            <w:r w:rsidRPr="000965B5">
              <w:rPr>
                <w:rFonts w:eastAsia="Calibri"/>
                <w:lang w:eastAsia="ar-SA"/>
              </w:rPr>
              <w:t xml:space="preserve">Год с календарной разбивкой </w:t>
            </w:r>
          </w:p>
        </w:tc>
        <w:tc>
          <w:tcPr>
            <w:tcW w:w="2651" w:type="dxa"/>
            <w:tcBorders>
              <w:bottom w:val="single" w:sz="4" w:space="0" w:color="auto"/>
            </w:tcBorders>
            <w:vAlign w:val="center"/>
          </w:tcPr>
          <w:p w:rsidR="000965B5" w:rsidRPr="000965B5" w:rsidRDefault="000965B5" w:rsidP="000965B5">
            <w:pPr>
              <w:jc w:val="center"/>
              <w:rPr>
                <w:rFonts w:eastAsia="Calibri"/>
                <w:lang w:eastAsia="ar-SA"/>
              </w:rPr>
            </w:pPr>
            <w:r w:rsidRPr="000965B5">
              <w:rPr>
                <w:rFonts w:eastAsia="Calibri"/>
                <w:lang w:eastAsia="ar-SA"/>
              </w:rPr>
              <w:t>Тарифы, руб./м</w:t>
            </w:r>
            <w:r w:rsidRPr="000965B5">
              <w:rPr>
                <w:rFonts w:eastAsia="Calibri"/>
                <w:vertAlign w:val="superscript"/>
                <w:lang w:eastAsia="ar-SA"/>
              </w:rPr>
              <w:t xml:space="preserve">3 </w:t>
            </w:r>
            <w:r w:rsidRPr="000965B5">
              <w:rPr>
                <w:rFonts w:eastAsia="Calibri"/>
                <w:lang w:eastAsia="ar-SA"/>
              </w:rPr>
              <w:t>*</w:t>
            </w:r>
          </w:p>
        </w:tc>
      </w:tr>
      <w:tr w:rsidR="000965B5" w:rsidRPr="000965B5" w:rsidTr="000965B5">
        <w:trPr>
          <w:trHeight w:val="409"/>
        </w:trPr>
        <w:tc>
          <w:tcPr>
            <w:tcW w:w="10064" w:type="dxa"/>
            <w:gridSpan w:val="4"/>
            <w:tcBorders>
              <w:bottom w:val="single" w:sz="4" w:space="0" w:color="auto"/>
            </w:tcBorders>
            <w:vAlign w:val="center"/>
          </w:tcPr>
          <w:p w:rsidR="000965B5" w:rsidRPr="000965B5" w:rsidRDefault="000965B5" w:rsidP="000965B5">
            <w:pPr>
              <w:widowControl w:val="0"/>
              <w:autoSpaceDE w:val="0"/>
              <w:autoSpaceDN w:val="0"/>
              <w:adjustRightInd w:val="0"/>
              <w:jc w:val="center"/>
              <w:rPr>
                <w:lang w:eastAsia="ar-SA"/>
              </w:rPr>
            </w:pPr>
            <w:r w:rsidRPr="000965B5">
              <w:rPr>
                <w:lang w:eastAsia="ar-SA"/>
              </w:rPr>
              <w:t>Для потребителей муниципального образования «</w:t>
            </w:r>
            <w:proofErr w:type="spellStart"/>
            <w:r w:rsidRPr="000965B5">
              <w:rPr>
                <w:lang w:eastAsia="ar-SA"/>
              </w:rPr>
              <w:t>Киришское</w:t>
            </w:r>
            <w:proofErr w:type="spellEnd"/>
            <w:r w:rsidRPr="000965B5">
              <w:rPr>
                <w:lang w:eastAsia="ar-SA"/>
              </w:rPr>
              <w:t xml:space="preserve"> городское поселение» </w:t>
            </w:r>
          </w:p>
          <w:p w:rsidR="000965B5" w:rsidRPr="000965B5" w:rsidRDefault="000965B5" w:rsidP="000965B5">
            <w:pPr>
              <w:widowControl w:val="0"/>
              <w:autoSpaceDE w:val="0"/>
              <w:autoSpaceDN w:val="0"/>
              <w:adjustRightInd w:val="0"/>
              <w:jc w:val="center"/>
              <w:rPr>
                <w:rFonts w:eastAsia="Calibri"/>
                <w:lang w:eastAsia="ar-SA"/>
              </w:rPr>
            </w:pPr>
            <w:proofErr w:type="spellStart"/>
            <w:r w:rsidRPr="000965B5">
              <w:rPr>
                <w:lang w:eastAsia="ar-SA"/>
              </w:rPr>
              <w:t>Киришского</w:t>
            </w:r>
            <w:proofErr w:type="spellEnd"/>
            <w:r w:rsidRPr="000965B5">
              <w:rPr>
                <w:lang w:eastAsia="ar-SA"/>
              </w:rPr>
              <w:t xml:space="preserve"> муниципального района Ленинградской области</w:t>
            </w:r>
          </w:p>
        </w:tc>
      </w:tr>
      <w:tr w:rsidR="000965B5" w:rsidRPr="000965B5" w:rsidTr="000965B5">
        <w:trPr>
          <w:trHeight w:val="56"/>
        </w:trPr>
        <w:tc>
          <w:tcPr>
            <w:tcW w:w="561" w:type="dxa"/>
            <w:vMerge w:val="restart"/>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1.</w:t>
            </w:r>
          </w:p>
        </w:tc>
        <w:tc>
          <w:tcPr>
            <w:tcW w:w="3550" w:type="dxa"/>
            <w:vMerge w:val="restart"/>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Водоотведение</w:t>
            </w: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01.01.2019 по 30.06.2019</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9,23</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01.07.2019 по 31.12.2019</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9,89</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01.01.2020 по 30.06.2020</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9,89</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01.07.2020 по 31.12.2020</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9,99</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01.01.2021 по 30.06.2021</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9,99</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01.07.2021 по 31.12.2021</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10,13</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01.01.2022 по 30.06.2022</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10,13</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01.07.2022 по 31.12.2022</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10,28</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01.01.2023 по 30.06.2023</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10,28</w:t>
            </w:r>
          </w:p>
        </w:tc>
      </w:tr>
      <w:tr w:rsidR="000965B5" w:rsidRPr="000965B5" w:rsidTr="000965B5">
        <w:trPr>
          <w:trHeight w:val="56"/>
        </w:trPr>
        <w:tc>
          <w:tcPr>
            <w:tcW w:w="561"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550" w:type="dxa"/>
            <w:vMerge/>
            <w:vAlign w:val="center"/>
          </w:tcPr>
          <w:p w:rsidR="000965B5" w:rsidRPr="000965B5" w:rsidRDefault="000965B5" w:rsidP="000965B5">
            <w:pPr>
              <w:widowControl w:val="0"/>
              <w:autoSpaceDE w:val="0"/>
              <w:autoSpaceDN w:val="0"/>
              <w:adjustRightInd w:val="0"/>
              <w:jc w:val="center"/>
              <w:rPr>
                <w:rFonts w:eastAsia="Calibri"/>
                <w:lang w:eastAsia="ar-SA"/>
              </w:rPr>
            </w:pPr>
          </w:p>
        </w:tc>
        <w:tc>
          <w:tcPr>
            <w:tcW w:w="3302"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с 01.07.2023 по 31.12.2023</w:t>
            </w:r>
          </w:p>
        </w:tc>
        <w:tc>
          <w:tcPr>
            <w:tcW w:w="2651" w:type="dxa"/>
            <w:vAlign w:val="center"/>
          </w:tcPr>
          <w:p w:rsidR="000965B5" w:rsidRPr="000965B5" w:rsidRDefault="000965B5" w:rsidP="000965B5">
            <w:pPr>
              <w:widowControl w:val="0"/>
              <w:autoSpaceDE w:val="0"/>
              <w:autoSpaceDN w:val="0"/>
              <w:adjustRightInd w:val="0"/>
              <w:jc w:val="center"/>
              <w:rPr>
                <w:rFonts w:eastAsia="Calibri"/>
                <w:lang w:eastAsia="ar-SA"/>
              </w:rPr>
            </w:pPr>
            <w:r w:rsidRPr="000965B5">
              <w:rPr>
                <w:rFonts w:eastAsia="Calibri"/>
                <w:lang w:eastAsia="ar-SA"/>
              </w:rPr>
              <w:t>10,42</w:t>
            </w:r>
          </w:p>
        </w:tc>
      </w:tr>
    </w:tbl>
    <w:p w:rsidR="000965B5" w:rsidRPr="000965B5" w:rsidRDefault="000965B5" w:rsidP="000965B5">
      <w:pPr>
        <w:rPr>
          <w:lang w:eastAsia="ar-SA"/>
        </w:rPr>
      </w:pPr>
      <w:r w:rsidRPr="000965B5">
        <w:rPr>
          <w:lang w:eastAsia="ar-SA"/>
        </w:rPr>
        <w:t xml:space="preserve">* тариф указан без учета налога на добавленную стоимость </w:t>
      </w:r>
    </w:p>
    <w:p w:rsidR="000965B5" w:rsidRPr="000965B5" w:rsidRDefault="000965B5" w:rsidP="000965B5">
      <w:pPr>
        <w:rPr>
          <w:sz w:val="24"/>
          <w:szCs w:val="24"/>
          <w:lang w:eastAsia="ar-SA"/>
        </w:rPr>
      </w:pPr>
    </w:p>
    <w:p w:rsidR="000965B5" w:rsidRPr="000965B5" w:rsidRDefault="000965B5" w:rsidP="000965B5">
      <w:pPr>
        <w:jc w:val="center"/>
        <w:rPr>
          <w:b/>
          <w:sz w:val="24"/>
          <w:szCs w:val="24"/>
        </w:rPr>
      </w:pPr>
      <w:r w:rsidRPr="000965B5">
        <w:rPr>
          <w:b/>
          <w:sz w:val="24"/>
          <w:szCs w:val="24"/>
        </w:rPr>
        <w:t>Результаты голосования: за – 7 человек, против – нет, воздержались – нет.</w:t>
      </w:r>
    </w:p>
    <w:p w:rsidR="00D021C3" w:rsidRPr="00D021C3" w:rsidRDefault="00D021C3" w:rsidP="009C3159">
      <w:pPr>
        <w:pStyle w:val="a6"/>
        <w:spacing w:after="0"/>
        <w:ind w:firstLine="567"/>
        <w:contextualSpacing/>
        <w:jc w:val="both"/>
        <w:rPr>
          <w:b/>
          <w:sz w:val="24"/>
          <w:szCs w:val="24"/>
          <w:lang w:eastAsia="ar-SA"/>
        </w:rPr>
      </w:pPr>
    </w:p>
    <w:p w:rsidR="000965B5" w:rsidRPr="000965B5" w:rsidRDefault="000F2677" w:rsidP="000A5BFF">
      <w:pPr>
        <w:pStyle w:val="a6"/>
        <w:spacing w:after="0"/>
        <w:ind w:firstLine="567"/>
        <w:contextualSpacing/>
        <w:jc w:val="both"/>
        <w:rPr>
          <w:rFonts w:eastAsia="Calibri"/>
          <w:i/>
          <w:sz w:val="24"/>
          <w:szCs w:val="24"/>
          <w:lang w:eastAsia="en-US"/>
        </w:rPr>
      </w:pPr>
      <w:r>
        <w:rPr>
          <w:b/>
          <w:sz w:val="24"/>
          <w:szCs w:val="24"/>
        </w:rPr>
        <w:t xml:space="preserve">16. </w:t>
      </w:r>
      <w:proofErr w:type="gramStart"/>
      <w:r>
        <w:rPr>
          <w:b/>
          <w:sz w:val="24"/>
          <w:szCs w:val="24"/>
        </w:rPr>
        <w:t>По вопросу повестки «</w:t>
      </w:r>
      <w:r w:rsidR="000965B5" w:rsidRPr="000965B5">
        <w:rPr>
          <w:b/>
          <w:sz w:val="24"/>
          <w:szCs w:val="24"/>
        </w:rPr>
        <w:t xml:space="preserve">О внесении изменений в приказ комитета по тарифам </w:t>
      </w:r>
      <w:r w:rsidR="000965B5">
        <w:rPr>
          <w:b/>
          <w:sz w:val="24"/>
          <w:szCs w:val="24"/>
        </w:rPr>
        <w:t xml:space="preserve">                          </w:t>
      </w:r>
      <w:r w:rsidR="000965B5" w:rsidRPr="000965B5">
        <w:rPr>
          <w:b/>
          <w:sz w:val="24"/>
          <w:szCs w:val="24"/>
        </w:rPr>
        <w:t>и ценовой политике Ленинградской области от 9 декабря 2016 года № 267-п «Об установлении тарифов на питьевую воду и водоотведение общества с ограниченной ответственностью «Новая Водная Ассоциация» на 2017-2019 годы</w:t>
      </w:r>
      <w:r w:rsidR="0045055B">
        <w:rPr>
          <w:b/>
          <w:sz w:val="24"/>
          <w:szCs w:val="24"/>
        </w:rPr>
        <w:t>»</w:t>
      </w:r>
      <w:r w:rsidRPr="000F2677">
        <w:rPr>
          <w:b/>
          <w:sz w:val="24"/>
          <w:szCs w:val="24"/>
        </w:rPr>
        <w:t xml:space="preserve"> </w:t>
      </w:r>
      <w:r w:rsidR="000965B5" w:rsidRPr="000965B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w:t>
      </w:r>
      <w:proofErr w:type="gramEnd"/>
      <w:r w:rsidR="000965B5" w:rsidRPr="000965B5">
        <w:rPr>
          <w:sz w:val="24"/>
          <w:szCs w:val="24"/>
          <w:lang w:val="x-none" w:eastAsia="x-none"/>
        </w:rPr>
        <w:t>Н.</w:t>
      </w:r>
      <w:r w:rsidR="000965B5" w:rsidRPr="000965B5">
        <w:rPr>
          <w:sz w:val="24"/>
          <w:szCs w:val="24"/>
          <w:lang w:eastAsia="x-none"/>
        </w:rPr>
        <w:t xml:space="preserve">, </w:t>
      </w:r>
      <w:r w:rsidR="000965B5" w:rsidRPr="000965B5">
        <w:rPr>
          <w:sz w:val="24"/>
          <w:szCs w:val="24"/>
          <w:lang w:val="x-none" w:eastAsia="x-none"/>
        </w:rPr>
        <w:t>изложила основные положения э</w:t>
      </w:r>
      <w:r w:rsidR="000965B5" w:rsidRPr="000965B5">
        <w:rPr>
          <w:rFonts w:eastAsia="Calibri"/>
          <w:sz w:val="24"/>
          <w:szCs w:val="24"/>
          <w:lang w:val="x-none" w:eastAsia="en-US"/>
        </w:rPr>
        <w:t>кспертного заключения</w:t>
      </w:r>
      <w:r w:rsidR="000965B5" w:rsidRPr="000965B5">
        <w:rPr>
          <w:rFonts w:eastAsia="Calibri"/>
          <w:sz w:val="24"/>
          <w:szCs w:val="24"/>
          <w:lang w:eastAsia="en-US"/>
        </w:rPr>
        <w:t xml:space="preserve"> по корректировке необходимой валовой выручки общества с ограниченной ответственностью «Новая Водная Ассоциация» (далее – ООО «НВА») и тарифов на услуги в сфере водоснабжения и водоотведения, оказываемые потребителям муниципального образования «</w:t>
      </w:r>
      <w:proofErr w:type="spellStart"/>
      <w:r w:rsidR="000965B5" w:rsidRPr="000965B5">
        <w:rPr>
          <w:rFonts w:eastAsia="Calibri"/>
          <w:sz w:val="24"/>
          <w:szCs w:val="24"/>
          <w:lang w:eastAsia="en-US"/>
        </w:rPr>
        <w:t>Муринское</w:t>
      </w:r>
      <w:proofErr w:type="spellEnd"/>
      <w:r w:rsidR="000965B5" w:rsidRPr="000965B5">
        <w:rPr>
          <w:rFonts w:eastAsia="Calibri"/>
          <w:sz w:val="24"/>
          <w:szCs w:val="24"/>
          <w:lang w:eastAsia="en-US"/>
        </w:rPr>
        <w:t xml:space="preserve"> сельское поселение» Всеволожского муниципального района Ленинградской области в 2019 году. ООО «НВА» обратилось с заявлениями </w:t>
      </w:r>
      <w:r w:rsidR="000965B5">
        <w:rPr>
          <w:rFonts w:eastAsia="Calibri"/>
          <w:sz w:val="24"/>
          <w:szCs w:val="24"/>
          <w:lang w:eastAsia="en-US"/>
        </w:rPr>
        <w:t xml:space="preserve">                                   </w:t>
      </w:r>
      <w:r w:rsidR="000965B5" w:rsidRPr="000965B5">
        <w:rPr>
          <w:rFonts w:eastAsia="Calibri"/>
          <w:sz w:val="24"/>
          <w:szCs w:val="24"/>
          <w:lang w:eastAsia="en-US"/>
        </w:rPr>
        <w:t>о корректировке необходимой валовой выручки и тарифов в сфере водоснабжения и водоотведения н</w:t>
      </w:r>
      <w:r w:rsidR="000965B5">
        <w:rPr>
          <w:rFonts w:eastAsia="Calibri"/>
          <w:sz w:val="24"/>
          <w:szCs w:val="24"/>
          <w:lang w:eastAsia="en-US"/>
        </w:rPr>
        <w:t xml:space="preserve">а 2019 год  </w:t>
      </w:r>
      <w:r w:rsidR="000965B5" w:rsidRPr="000965B5">
        <w:rPr>
          <w:rFonts w:eastAsia="Calibri"/>
          <w:sz w:val="24"/>
          <w:szCs w:val="24"/>
          <w:lang w:eastAsia="en-US"/>
        </w:rPr>
        <w:t>от 28.04.2018 исх. № 2018/5-113 (</w:t>
      </w:r>
      <w:proofErr w:type="spellStart"/>
      <w:r w:rsidR="000965B5" w:rsidRPr="000965B5">
        <w:rPr>
          <w:rFonts w:eastAsia="Calibri"/>
          <w:sz w:val="24"/>
          <w:szCs w:val="24"/>
          <w:lang w:eastAsia="en-US"/>
        </w:rPr>
        <w:t>вх</w:t>
      </w:r>
      <w:proofErr w:type="spellEnd"/>
      <w:r w:rsidR="000965B5" w:rsidRPr="000965B5">
        <w:rPr>
          <w:rFonts w:eastAsia="Calibri"/>
          <w:sz w:val="24"/>
          <w:szCs w:val="24"/>
          <w:lang w:eastAsia="en-US"/>
        </w:rPr>
        <w:t>. от 28.04.2018 № КТ-1-2583/2018), от 28.09.2018 исх. № 2018/9-400 (</w:t>
      </w:r>
      <w:proofErr w:type="spellStart"/>
      <w:r w:rsidR="000965B5" w:rsidRPr="000965B5">
        <w:rPr>
          <w:rFonts w:eastAsia="Calibri"/>
          <w:sz w:val="24"/>
          <w:szCs w:val="24"/>
          <w:lang w:eastAsia="en-US"/>
        </w:rPr>
        <w:t>вх</w:t>
      </w:r>
      <w:proofErr w:type="spellEnd"/>
      <w:r w:rsidR="000965B5" w:rsidRPr="000965B5">
        <w:rPr>
          <w:rFonts w:eastAsia="Calibri"/>
          <w:sz w:val="24"/>
          <w:szCs w:val="24"/>
          <w:lang w:eastAsia="en-US"/>
        </w:rPr>
        <w:t>. от 28.09.2018 № КТ-1-5221/2018).</w:t>
      </w:r>
    </w:p>
    <w:p w:rsidR="000965B5" w:rsidRPr="000965B5" w:rsidRDefault="000965B5" w:rsidP="000A5BFF">
      <w:pPr>
        <w:ind w:firstLine="567"/>
        <w:contextualSpacing/>
        <w:jc w:val="both"/>
        <w:rPr>
          <w:rFonts w:eastAsia="Calibri"/>
          <w:sz w:val="24"/>
          <w:szCs w:val="24"/>
          <w:lang w:eastAsia="en-US"/>
        </w:rPr>
      </w:pPr>
      <w:proofErr w:type="gramStart"/>
      <w:r w:rsidRPr="000965B5">
        <w:rPr>
          <w:rFonts w:eastAsia="Calibri"/>
          <w:sz w:val="24"/>
          <w:szCs w:val="24"/>
          <w:lang w:eastAsia="en-US"/>
        </w:rPr>
        <w:t xml:space="preserve">ООО «НВА» представлено письмо о согласии с предложенным ЛенРТК уровнем тарифа </w:t>
      </w:r>
      <w:r>
        <w:rPr>
          <w:rFonts w:eastAsia="Calibri"/>
          <w:sz w:val="24"/>
          <w:szCs w:val="24"/>
          <w:lang w:eastAsia="en-US"/>
        </w:rPr>
        <w:t xml:space="preserve">                          </w:t>
      </w:r>
      <w:r w:rsidRPr="000965B5">
        <w:rPr>
          <w:rFonts w:eastAsia="Calibri"/>
          <w:sz w:val="24"/>
          <w:szCs w:val="24"/>
          <w:lang w:eastAsia="en-US"/>
        </w:rPr>
        <w:t>и с просьбой рассмотреть вопрос без участия представителей организации (</w:t>
      </w:r>
      <w:proofErr w:type="spellStart"/>
      <w:r w:rsidRPr="000965B5">
        <w:rPr>
          <w:rFonts w:eastAsia="Calibri"/>
          <w:sz w:val="24"/>
          <w:szCs w:val="24"/>
          <w:lang w:eastAsia="en-US"/>
        </w:rPr>
        <w:t>вх</w:t>
      </w:r>
      <w:proofErr w:type="spellEnd"/>
      <w:r w:rsidRPr="000965B5">
        <w:rPr>
          <w:rFonts w:eastAsia="Calibri"/>
          <w:sz w:val="24"/>
          <w:szCs w:val="24"/>
          <w:lang w:eastAsia="en-US"/>
        </w:rPr>
        <w:t>.</w:t>
      </w:r>
      <w:proofErr w:type="gramEnd"/>
      <w:r w:rsidRPr="000965B5">
        <w:rPr>
          <w:rFonts w:eastAsia="Calibri"/>
          <w:sz w:val="24"/>
          <w:szCs w:val="24"/>
          <w:lang w:eastAsia="en-US"/>
        </w:rPr>
        <w:t xml:space="preserve"> № </w:t>
      </w:r>
      <w:proofErr w:type="gramStart"/>
      <w:r w:rsidRPr="000965B5">
        <w:rPr>
          <w:rFonts w:eastAsia="Calibri"/>
          <w:sz w:val="24"/>
          <w:szCs w:val="24"/>
          <w:lang w:eastAsia="en-US"/>
        </w:rPr>
        <w:t xml:space="preserve">КТ-1-7014/2018 </w:t>
      </w:r>
      <w:r w:rsidRPr="000965B5">
        <w:rPr>
          <w:rFonts w:eastAsia="Calibri"/>
          <w:sz w:val="24"/>
          <w:szCs w:val="24"/>
          <w:lang w:eastAsia="en-US"/>
        </w:rPr>
        <w:br/>
        <w:t>от 30.11.2018).</w:t>
      </w:r>
      <w:proofErr w:type="gramEnd"/>
    </w:p>
    <w:p w:rsidR="000965B5" w:rsidRPr="000965B5" w:rsidRDefault="000965B5" w:rsidP="000965B5">
      <w:pPr>
        <w:ind w:firstLine="567"/>
        <w:jc w:val="both"/>
        <w:rPr>
          <w:rFonts w:eastAsia="Calibri"/>
          <w:sz w:val="24"/>
          <w:szCs w:val="24"/>
          <w:lang w:eastAsia="en-US"/>
        </w:rPr>
      </w:pPr>
    </w:p>
    <w:p w:rsidR="000965B5" w:rsidRPr="000965B5" w:rsidRDefault="000965B5" w:rsidP="000965B5">
      <w:pPr>
        <w:autoSpaceDE w:val="0"/>
        <w:autoSpaceDN w:val="0"/>
        <w:adjustRightInd w:val="0"/>
        <w:ind w:firstLine="540"/>
        <w:jc w:val="both"/>
        <w:rPr>
          <w:b/>
          <w:sz w:val="24"/>
          <w:szCs w:val="24"/>
        </w:rPr>
      </w:pPr>
      <w:r w:rsidRPr="000965B5">
        <w:rPr>
          <w:b/>
          <w:sz w:val="24"/>
          <w:szCs w:val="24"/>
        </w:rPr>
        <w:t xml:space="preserve">Правление приняло решение:  </w:t>
      </w:r>
    </w:p>
    <w:p w:rsidR="000965B5" w:rsidRPr="000965B5" w:rsidRDefault="000965B5" w:rsidP="000A5BFF">
      <w:pPr>
        <w:tabs>
          <w:tab w:val="left" w:pos="851"/>
          <w:tab w:val="left" w:pos="993"/>
        </w:tabs>
        <w:ind w:right="-52" w:firstLine="567"/>
        <w:jc w:val="both"/>
        <w:rPr>
          <w:sz w:val="24"/>
          <w:szCs w:val="24"/>
          <w:lang w:eastAsia="ar-SA"/>
        </w:rPr>
      </w:pPr>
      <w:proofErr w:type="gramStart"/>
      <w:r w:rsidRPr="000965B5">
        <w:rPr>
          <w:sz w:val="24"/>
          <w:szCs w:val="24"/>
          <w:lang w:eastAsia="ar-SA"/>
        </w:rPr>
        <w:t xml:space="preserve">Согласно формуле (1.1) п. 5, 8 статьи </w:t>
      </w:r>
      <w:r w:rsidRPr="000965B5">
        <w:rPr>
          <w:sz w:val="24"/>
          <w:szCs w:val="24"/>
          <w:lang w:val="en-US" w:eastAsia="ar-SA"/>
        </w:rPr>
        <w:t>II</w:t>
      </w:r>
      <w:r w:rsidRPr="000965B5">
        <w:rPr>
          <w:sz w:val="24"/>
          <w:szCs w:val="24"/>
          <w:lang w:eastAsia="ar-SA"/>
        </w:rPr>
        <w:t xml:space="preserve"> Методических указаний, при определении объема воды, планируемой к отпуску абонентам, а также объема принятых сточных вод на 2019 год, необходимо использовать данные о фактическом объеме отпуска воды/принимаемых сточных вод за 2014, 2015, 2016 и 2017 годы, определяемые ЛенРТК с учетом представленной регулируемой организацией информации в соответствии со Стандартами раскрытия информации организациями</w:t>
      </w:r>
      <w:proofErr w:type="gramEnd"/>
      <w:r w:rsidRPr="000965B5">
        <w:rPr>
          <w:sz w:val="24"/>
          <w:szCs w:val="24"/>
          <w:lang w:eastAsia="ar-SA"/>
        </w:rPr>
        <w:t xml:space="preserve"> коммунального комплекса, утвержденными постановлением Правительства РФ от 30.12.2009 </w:t>
      </w:r>
      <w:r w:rsidRPr="000965B5">
        <w:rPr>
          <w:sz w:val="24"/>
          <w:szCs w:val="24"/>
          <w:lang w:eastAsia="ar-SA"/>
        </w:rPr>
        <w:br/>
        <w:t xml:space="preserve">№ 1140 и Стандартами раскрытия информации в сфере водоснабжения и водоотведения, утвержденными постановлением Правительства РФ от 17.01.2013 г. № 6. </w:t>
      </w:r>
    </w:p>
    <w:p w:rsidR="000965B5" w:rsidRPr="000965B5" w:rsidRDefault="000965B5" w:rsidP="000965B5">
      <w:pPr>
        <w:tabs>
          <w:tab w:val="left" w:pos="851"/>
          <w:tab w:val="left" w:pos="993"/>
        </w:tabs>
        <w:ind w:right="-52" w:firstLine="851"/>
        <w:jc w:val="both"/>
        <w:rPr>
          <w:sz w:val="24"/>
          <w:szCs w:val="24"/>
          <w:lang w:eastAsia="ar-SA"/>
        </w:rPr>
      </w:pPr>
      <w:r w:rsidRPr="000965B5">
        <w:rPr>
          <w:sz w:val="24"/>
          <w:szCs w:val="24"/>
          <w:lang w:eastAsia="ar-SA"/>
        </w:rPr>
        <w:t>Учитывая тот факт, чт</w:t>
      </w:r>
      <w:proofErr w:type="gramStart"/>
      <w:r w:rsidRPr="000965B5">
        <w:rPr>
          <w:sz w:val="24"/>
          <w:szCs w:val="24"/>
          <w:lang w:eastAsia="ar-SA"/>
        </w:rPr>
        <w:t xml:space="preserve">о </w:t>
      </w:r>
      <w:r w:rsidRPr="000965B5">
        <w:rPr>
          <w:sz w:val="24"/>
          <w:szCs w:val="24"/>
        </w:rPr>
        <w:t>ООО</w:t>
      </w:r>
      <w:proofErr w:type="gramEnd"/>
      <w:r w:rsidRPr="000965B5">
        <w:rPr>
          <w:sz w:val="24"/>
          <w:szCs w:val="24"/>
        </w:rPr>
        <w:t xml:space="preserve"> «НВА» </w:t>
      </w:r>
      <w:r w:rsidRPr="000965B5">
        <w:rPr>
          <w:sz w:val="24"/>
          <w:szCs w:val="24"/>
          <w:lang w:eastAsia="ar-SA"/>
        </w:rPr>
        <w:t xml:space="preserve">оказывает услуги </w:t>
      </w:r>
      <w:r w:rsidRPr="000965B5">
        <w:rPr>
          <w:sz w:val="24"/>
          <w:szCs w:val="24"/>
        </w:rPr>
        <w:t xml:space="preserve">с 19 ноября 2015 года </w:t>
      </w:r>
      <w:r>
        <w:rPr>
          <w:sz w:val="24"/>
          <w:szCs w:val="24"/>
        </w:rPr>
        <w:t xml:space="preserve">                                  </w:t>
      </w:r>
      <w:r w:rsidRPr="000965B5">
        <w:rPr>
          <w:sz w:val="24"/>
          <w:szCs w:val="24"/>
          <w:lang w:eastAsia="ar-SA"/>
        </w:rPr>
        <w:t xml:space="preserve">и, следовательно, не имеет возможности представить корректные фактические данные о результатах своей деятельности в вышеуказанных периодах, ЛенРТК приняты следующие основные производственные показатели при корректировке тарифов на 2019 год: </w:t>
      </w:r>
    </w:p>
    <w:p w:rsidR="000965B5" w:rsidRPr="000965B5" w:rsidRDefault="000965B5" w:rsidP="000965B5">
      <w:pPr>
        <w:ind w:firstLine="851"/>
        <w:contextualSpacing/>
        <w:jc w:val="both"/>
        <w:rPr>
          <w:i/>
          <w:sz w:val="24"/>
          <w:szCs w:val="24"/>
          <w:u w:val="single"/>
          <w:lang w:eastAsia="ar-SA"/>
        </w:rPr>
      </w:pPr>
      <w:r w:rsidRPr="000965B5">
        <w:rPr>
          <w:i/>
          <w:sz w:val="24"/>
          <w:szCs w:val="24"/>
        </w:rPr>
        <w:t>Питьевая вода (</w:t>
      </w:r>
      <w:r w:rsidRPr="000965B5">
        <w:rPr>
          <w:rFonts w:eastAsia="Calibri"/>
          <w:i/>
          <w:sz w:val="24"/>
          <w:szCs w:val="24"/>
        </w:rPr>
        <w:t>муниципальное образование «</w:t>
      </w:r>
      <w:proofErr w:type="spellStart"/>
      <w:r w:rsidRPr="000965B5">
        <w:rPr>
          <w:rFonts w:eastAsia="Calibri"/>
          <w:i/>
          <w:sz w:val="24"/>
          <w:szCs w:val="24"/>
        </w:rPr>
        <w:t>Муринское</w:t>
      </w:r>
      <w:proofErr w:type="spellEnd"/>
      <w:r w:rsidRPr="000965B5">
        <w:rPr>
          <w:rFonts w:eastAsia="Calibri"/>
          <w:i/>
          <w:sz w:val="24"/>
          <w:szCs w:val="24"/>
        </w:rPr>
        <w:t xml:space="preserve"> сельское поселение» Всеволожского муниципального района Ленинградской области)</w:t>
      </w:r>
    </w:p>
    <w:tbl>
      <w:tblPr>
        <w:tblW w:w="101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932"/>
        <w:gridCol w:w="1212"/>
        <w:gridCol w:w="787"/>
        <w:gridCol w:w="1459"/>
        <w:gridCol w:w="779"/>
        <w:gridCol w:w="2194"/>
      </w:tblGrid>
      <w:tr w:rsidR="000965B5" w:rsidRPr="000965B5" w:rsidTr="000965B5">
        <w:trPr>
          <w:trHeight w:val="897"/>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 xml:space="preserve">№ </w:t>
            </w:r>
            <w:proofErr w:type="gramStart"/>
            <w:r w:rsidRPr="000965B5">
              <w:rPr>
                <w:rFonts w:eastAsia="Calibri"/>
                <w:lang w:eastAsia="en-US"/>
              </w:rPr>
              <w:t>п</w:t>
            </w:r>
            <w:proofErr w:type="gramEnd"/>
            <w:r w:rsidRPr="000965B5">
              <w:rPr>
                <w:rFonts w:eastAsia="Calibri"/>
                <w:lang w:eastAsia="en-US"/>
              </w:rPr>
              <w:t>/п</w:t>
            </w:r>
          </w:p>
        </w:tc>
        <w:tc>
          <w:tcPr>
            <w:tcW w:w="197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Показатели</w:t>
            </w:r>
          </w:p>
        </w:tc>
        <w:tc>
          <w:tcPr>
            <w:tcW w:w="1046" w:type="dxa"/>
            <w:shd w:val="clear" w:color="auto" w:fill="auto"/>
            <w:vAlign w:val="center"/>
          </w:tcPr>
          <w:p w:rsidR="000965B5" w:rsidRPr="000965B5" w:rsidRDefault="000965B5" w:rsidP="000965B5">
            <w:pPr>
              <w:snapToGrid w:val="0"/>
              <w:ind w:right="-52"/>
              <w:jc w:val="center"/>
            </w:pPr>
            <w:r w:rsidRPr="000965B5">
              <w:t>Ед.</w:t>
            </w:r>
          </w:p>
          <w:p w:rsidR="000965B5" w:rsidRPr="000965B5" w:rsidRDefault="000965B5" w:rsidP="000965B5">
            <w:pPr>
              <w:snapToGrid w:val="0"/>
              <w:ind w:right="-52"/>
              <w:jc w:val="center"/>
            </w:pPr>
            <w:r w:rsidRPr="000965B5">
              <w:t>изм.</w:t>
            </w:r>
          </w:p>
        </w:tc>
        <w:tc>
          <w:tcPr>
            <w:tcW w:w="1212" w:type="dxa"/>
            <w:vAlign w:val="center"/>
          </w:tcPr>
          <w:p w:rsidR="000965B5" w:rsidRPr="000965B5" w:rsidRDefault="000965B5" w:rsidP="000965B5">
            <w:pPr>
              <w:ind w:right="-52"/>
              <w:jc w:val="center"/>
            </w:pPr>
            <w:r w:rsidRPr="000965B5">
              <w:t>Утверждено ЛенРТК на 2019 год</w:t>
            </w:r>
          </w:p>
        </w:tc>
        <w:tc>
          <w:tcPr>
            <w:tcW w:w="787" w:type="dxa"/>
            <w:shd w:val="clear" w:color="auto" w:fill="auto"/>
            <w:vAlign w:val="center"/>
          </w:tcPr>
          <w:p w:rsidR="000965B5" w:rsidRPr="000965B5" w:rsidRDefault="000965B5" w:rsidP="000965B5">
            <w:pPr>
              <w:snapToGrid w:val="0"/>
              <w:ind w:right="-52"/>
              <w:jc w:val="center"/>
            </w:pPr>
            <w:r w:rsidRPr="000965B5">
              <w:t xml:space="preserve">План </w:t>
            </w:r>
          </w:p>
          <w:p w:rsidR="000965B5" w:rsidRPr="000965B5" w:rsidRDefault="000965B5" w:rsidP="000965B5">
            <w:pPr>
              <w:snapToGrid w:val="0"/>
              <w:ind w:right="-52"/>
              <w:jc w:val="center"/>
            </w:pPr>
            <w:r w:rsidRPr="000965B5">
              <w:t>ООО «НВА»</w:t>
            </w:r>
          </w:p>
          <w:p w:rsidR="000965B5" w:rsidRPr="000965B5" w:rsidRDefault="000965B5" w:rsidP="000965B5">
            <w:pPr>
              <w:snapToGrid w:val="0"/>
              <w:ind w:right="-52"/>
              <w:jc w:val="center"/>
            </w:pPr>
            <w:r w:rsidRPr="000965B5">
              <w:t xml:space="preserve">на </w:t>
            </w:r>
          </w:p>
          <w:p w:rsidR="000965B5" w:rsidRPr="000965B5" w:rsidRDefault="000965B5" w:rsidP="000965B5">
            <w:pPr>
              <w:snapToGrid w:val="0"/>
              <w:ind w:right="-52"/>
              <w:jc w:val="center"/>
            </w:pPr>
            <w:r w:rsidRPr="000965B5">
              <w:t>2019 год</w:t>
            </w:r>
          </w:p>
        </w:tc>
        <w:tc>
          <w:tcPr>
            <w:tcW w:w="1459" w:type="dxa"/>
            <w:vAlign w:val="center"/>
          </w:tcPr>
          <w:p w:rsidR="000965B5" w:rsidRPr="000965B5" w:rsidRDefault="000965B5" w:rsidP="000965B5">
            <w:pPr>
              <w:ind w:right="-52"/>
              <w:jc w:val="center"/>
            </w:pPr>
            <w:r w:rsidRPr="000965B5">
              <w:t>Корректировка ЛенРТК на 2019 год</w:t>
            </w:r>
          </w:p>
        </w:tc>
        <w:tc>
          <w:tcPr>
            <w:tcW w:w="779" w:type="dxa"/>
            <w:vAlign w:val="center"/>
          </w:tcPr>
          <w:p w:rsidR="000965B5" w:rsidRPr="000965B5" w:rsidRDefault="000965B5" w:rsidP="000965B5">
            <w:pPr>
              <w:ind w:right="-52"/>
              <w:jc w:val="center"/>
            </w:pPr>
            <w:proofErr w:type="spellStart"/>
            <w:r w:rsidRPr="000965B5">
              <w:t>Откл</w:t>
            </w:r>
            <w:proofErr w:type="spellEnd"/>
            <w:r w:rsidRPr="000965B5">
              <w:t>.</w:t>
            </w:r>
          </w:p>
          <w:p w:rsidR="000965B5" w:rsidRPr="000965B5" w:rsidRDefault="000965B5" w:rsidP="000965B5">
            <w:pPr>
              <w:ind w:right="-52"/>
              <w:jc w:val="center"/>
            </w:pPr>
            <w:r w:rsidRPr="000965B5">
              <w:t xml:space="preserve"> </w:t>
            </w:r>
            <w:proofErr w:type="gramStart"/>
            <w:r w:rsidRPr="000965B5">
              <w:t>(гр.6</w:t>
            </w:r>
            <w:proofErr w:type="gramEnd"/>
          </w:p>
          <w:p w:rsidR="000965B5" w:rsidRPr="000965B5" w:rsidRDefault="000965B5" w:rsidP="000965B5">
            <w:pPr>
              <w:ind w:right="-52"/>
              <w:jc w:val="center"/>
            </w:pPr>
            <w:r w:rsidRPr="000965B5">
              <w:t>-гр.4)</w:t>
            </w:r>
          </w:p>
        </w:tc>
        <w:tc>
          <w:tcPr>
            <w:tcW w:w="2194" w:type="dxa"/>
            <w:vAlign w:val="center"/>
          </w:tcPr>
          <w:p w:rsidR="000965B5" w:rsidRPr="000965B5" w:rsidRDefault="000965B5" w:rsidP="000965B5">
            <w:pPr>
              <w:jc w:val="center"/>
            </w:pPr>
            <w:r w:rsidRPr="000965B5">
              <w:rPr>
                <w:lang w:eastAsia="ar-SA"/>
              </w:rPr>
              <w:t xml:space="preserve">Причины </w:t>
            </w:r>
            <w:r w:rsidRPr="000965B5">
              <w:rPr>
                <w:lang w:eastAsia="ar-SA"/>
              </w:rPr>
              <w:br/>
              <w:t>корректировки</w:t>
            </w:r>
          </w:p>
        </w:tc>
      </w:tr>
      <w:tr w:rsidR="000965B5" w:rsidRPr="000965B5" w:rsidTr="000965B5">
        <w:trPr>
          <w:trHeight w:val="198"/>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197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046" w:type="dxa"/>
            <w:shd w:val="clear" w:color="auto" w:fill="auto"/>
            <w:vAlign w:val="center"/>
          </w:tcPr>
          <w:p w:rsidR="000965B5" w:rsidRPr="000965B5" w:rsidRDefault="000965B5" w:rsidP="000965B5">
            <w:pPr>
              <w:snapToGrid w:val="0"/>
              <w:ind w:right="-52"/>
              <w:jc w:val="center"/>
            </w:pPr>
            <w:r w:rsidRPr="000965B5">
              <w:t>3</w:t>
            </w:r>
          </w:p>
        </w:tc>
        <w:tc>
          <w:tcPr>
            <w:tcW w:w="1212" w:type="dxa"/>
            <w:vAlign w:val="center"/>
          </w:tcPr>
          <w:p w:rsidR="000965B5" w:rsidRPr="000965B5" w:rsidRDefault="000965B5" w:rsidP="000965B5">
            <w:pPr>
              <w:ind w:right="-52"/>
              <w:jc w:val="center"/>
            </w:pPr>
            <w:r w:rsidRPr="000965B5">
              <w:t>4</w:t>
            </w:r>
          </w:p>
        </w:tc>
        <w:tc>
          <w:tcPr>
            <w:tcW w:w="787" w:type="dxa"/>
            <w:shd w:val="clear" w:color="auto" w:fill="auto"/>
            <w:vAlign w:val="center"/>
          </w:tcPr>
          <w:p w:rsidR="000965B5" w:rsidRPr="000965B5" w:rsidRDefault="000965B5" w:rsidP="000965B5">
            <w:pPr>
              <w:snapToGrid w:val="0"/>
              <w:ind w:right="-52"/>
              <w:jc w:val="center"/>
            </w:pPr>
            <w:r w:rsidRPr="000965B5">
              <w:t>5</w:t>
            </w:r>
          </w:p>
        </w:tc>
        <w:tc>
          <w:tcPr>
            <w:tcW w:w="1459" w:type="dxa"/>
            <w:vAlign w:val="center"/>
          </w:tcPr>
          <w:p w:rsidR="000965B5" w:rsidRPr="000965B5" w:rsidRDefault="000965B5" w:rsidP="000965B5">
            <w:pPr>
              <w:ind w:right="-52"/>
              <w:jc w:val="center"/>
            </w:pPr>
            <w:r w:rsidRPr="000965B5">
              <w:t>6</w:t>
            </w:r>
          </w:p>
        </w:tc>
        <w:tc>
          <w:tcPr>
            <w:tcW w:w="779" w:type="dxa"/>
            <w:vAlign w:val="center"/>
          </w:tcPr>
          <w:p w:rsidR="000965B5" w:rsidRPr="000965B5" w:rsidRDefault="000965B5" w:rsidP="000965B5">
            <w:pPr>
              <w:ind w:right="-52"/>
              <w:jc w:val="center"/>
            </w:pPr>
            <w:r w:rsidRPr="000965B5">
              <w:t>7</w:t>
            </w:r>
          </w:p>
        </w:tc>
        <w:tc>
          <w:tcPr>
            <w:tcW w:w="2194" w:type="dxa"/>
            <w:vAlign w:val="center"/>
          </w:tcPr>
          <w:p w:rsidR="000965B5" w:rsidRPr="000965B5" w:rsidRDefault="000965B5" w:rsidP="000965B5">
            <w:pPr>
              <w:jc w:val="center"/>
            </w:pPr>
            <w:r w:rsidRPr="000965B5">
              <w:t>8</w:t>
            </w:r>
          </w:p>
        </w:tc>
      </w:tr>
      <w:tr w:rsidR="000965B5" w:rsidRPr="000965B5" w:rsidTr="000965B5">
        <w:trPr>
          <w:trHeight w:val="310"/>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Получено воды со стороны</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400,45</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428,04</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448,17</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+47,72</w:t>
            </w:r>
          </w:p>
        </w:tc>
        <w:tc>
          <w:tcPr>
            <w:tcW w:w="2194" w:type="dxa"/>
            <w:vAlign w:val="center"/>
          </w:tcPr>
          <w:p w:rsidR="000965B5" w:rsidRPr="000965B5" w:rsidRDefault="000965B5" w:rsidP="000965B5">
            <w:pPr>
              <w:ind w:right="-52"/>
              <w:jc w:val="both"/>
            </w:pPr>
            <w:r w:rsidRPr="000965B5">
              <w:t>Скорректировано с учетом объемов воды на собственные нужды и поданной воды в сеть</w:t>
            </w:r>
          </w:p>
        </w:tc>
      </w:tr>
      <w:tr w:rsidR="000965B5" w:rsidRPr="000965B5" w:rsidTr="000965B5">
        <w:trPr>
          <w:trHeight w:val="427"/>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Собственные нужды (технологические нужды)</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11,56</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11,99</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12,21</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+0,65</w:t>
            </w:r>
          </w:p>
        </w:tc>
        <w:tc>
          <w:tcPr>
            <w:tcW w:w="2194" w:type="dxa"/>
            <w:vAlign w:val="center"/>
          </w:tcPr>
          <w:p w:rsidR="000965B5" w:rsidRPr="000965B5" w:rsidRDefault="000965B5" w:rsidP="000965B5">
            <w:pPr>
              <w:jc w:val="both"/>
            </w:pPr>
            <w:r w:rsidRPr="000965B5">
              <w:t>Скорректировано с учетом удельного показателя планируемог</w:t>
            </w:r>
            <w:proofErr w:type="gramStart"/>
            <w:r w:rsidRPr="000965B5">
              <w:t>о ООО</w:t>
            </w:r>
            <w:proofErr w:type="gramEnd"/>
            <w:r w:rsidRPr="000965B5">
              <w:t xml:space="preserve"> «НВА» в производственной программе на 2019 </w:t>
            </w:r>
          </w:p>
        </w:tc>
      </w:tr>
      <w:tr w:rsidR="000965B5" w:rsidRPr="000965B5" w:rsidTr="000965B5">
        <w:trPr>
          <w:trHeight w:val="419"/>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Подано воды в сеть</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388,89</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416,05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435,96</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+47,07</w:t>
            </w:r>
          </w:p>
        </w:tc>
        <w:tc>
          <w:tcPr>
            <w:tcW w:w="2194" w:type="dxa"/>
            <w:vAlign w:val="center"/>
          </w:tcPr>
          <w:p w:rsidR="000965B5" w:rsidRPr="000965B5" w:rsidRDefault="000965B5" w:rsidP="000965B5">
            <w:pPr>
              <w:ind w:right="-52"/>
              <w:jc w:val="both"/>
            </w:pPr>
            <w:r w:rsidRPr="000965B5">
              <w:t xml:space="preserve">Скорректировано исходя из объемов отпущенной воды из водопроводной  сети и потери воды в сетях </w:t>
            </w:r>
          </w:p>
        </w:tc>
      </w:tr>
      <w:tr w:rsidR="000965B5" w:rsidRPr="000965B5" w:rsidTr="000965B5">
        <w:trPr>
          <w:trHeight w:val="398"/>
          <w:jc w:val="center"/>
        </w:trPr>
        <w:tc>
          <w:tcPr>
            <w:tcW w:w="666" w:type="dxa"/>
            <w:vMerge w:val="restart"/>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w:t>
            </w:r>
          </w:p>
        </w:tc>
        <w:tc>
          <w:tcPr>
            <w:tcW w:w="1979" w:type="dxa"/>
            <w:vMerge w:val="restart"/>
            <w:tcBorders>
              <w:left w:val="single" w:sz="4" w:space="0" w:color="auto"/>
            </w:tcBorders>
            <w:shd w:val="clear" w:color="auto" w:fill="auto"/>
            <w:vAlign w:val="center"/>
          </w:tcPr>
          <w:p w:rsidR="000965B5" w:rsidRPr="000965B5" w:rsidRDefault="000965B5" w:rsidP="000965B5">
            <w:pPr>
              <w:rPr>
                <w:rFonts w:eastAsia="Calibri"/>
                <w:lang w:eastAsia="en-US"/>
              </w:rPr>
            </w:pPr>
            <w:r w:rsidRPr="000965B5">
              <w:rPr>
                <w:rFonts w:eastAsia="Calibri"/>
                <w:lang w:eastAsia="en-US"/>
              </w:rPr>
              <w:t>Потери воды в сетях</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77,76</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83,21</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87,19</w:t>
            </w:r>
          </w:p>
        </w:tc>
        <w:tc>
          <w:tcPr>
            <w:tcW w:w="779" w:type="dxa"/>
            <w:vAlign w:val="center"/>
          </w:tcPr>
          <w:p w:rsidR="000965B5" w:rsidRPr="000965B5" w:rsidRDefault="000965B5" w:rsidP="000965B5">
            <w:pPr>
              <w:jc w:val="center"/>
            </w:pPr>
            <w:r w:rsidRPr="000965B5">
              <w:t>+9,43</w:t>
            </w:r>
          </w:p>
        </w:tc>
        <w:tc>
          <w:tcPr>
            <w:tcW w:w="2194" w:type="dxa"/>
            <w:vMerge w:val="restart"/>
            <w:vAlign w:val="center"/>
          </w:tcPr>
          <w:p w:rsidR="000965B5" w:rsidRPr="000965B5" w:rsidRDefault="000965B5" w:rsidP="000965B5">
            <w:pPr>
              <w:ind w:right="-52"/>
              <w:jc w:val="both"/>
            </w:pPr>
            <w:r w:rsidRPr="000965B5">
              <w:t>Скорректировано исходя из объема отпущенной воды из водопроводной сети и уровня потери воды в сетях, утвержденного приказами ЛенРТК от  9.12.2016 № 267-п 267-пп</w:t>
            </w:r>
          </w:p>
        </w:tc>
      </w:tr>
      <w:tr w:rsidR="000965B5" w:rsidRPr="000965B5" w:rsidTr="000965B5">
        <w:trPr>
          <w:trHeight w:val="362"/>
          <w:jc w:val="center"/>
        </w:trPr>
        <w:tc>
          <w:tcPr>
            <w:tcW w:w="666" w:type="dxa"/>
            <w:vMerge/>
            <w:tcBorders>
              <w:bottom w:val="single" w:sz="4" w:space="0" w:color="auto"/>
            </w:tcBorders>
            <w:shd w:val="clear" w:color="auto" w:fill="auto"/>
            <w:vAlign w:val="center"/>
          </w:tcPr>
          <w:p w:rsidR="000965B5" w:rsidRPr="000965B5" w:rsidRDefault="000965B5" w:rsidP="000965B5">
            <w:pPr>
              <w:jc w:val="center"/>
              <w:rPr>
                <w:rFonts w:eastAsia="Calibri"/>
                <w:lang w:eastAsia="en-US"/>
              </w:rPr>
            </w:pPr>
          </w:p>
        </w:tc>
        <w:tc>
          <w:tcPr>
            <w:tcW w:w="1979" w:type="dxa"/>
            <w:vMerge/>
            <w:tcBorders>
              <w:left w:val="single" w:sz="4" w:space="0" w:color="auto"/>
            </w:tcBorders>
            <w:shd w:val="clear" w:color="auto" w:fill="auto"/>
            <w:vAlign w:val="center"/>
          </w:tcPr>
          <w:p w:rsidR="000965B5" w:rsidRPr="000965B5" w:rsidRDefault="000965B5" w:rsidP="000965B5">
            <w:pPr>
              <w:rPr>
                <w:rFonts w:eastAsia="Calibri"/>
                <w:lang w:eastAsia="en-US"/>
              </w:rPr>
            </w:pP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20,00</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20,00</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20,00</w:t>
            </w:r>
          </w:p>
        </w:tc>
        <w:tc>
          <w:tcPr>
            <w:tcW w:w="779" w:type="dxa"/>
            <w:vAlign w:val="center"/>
          </w:tcPr>
          <w:p w:rsidR="000965B5" w:rsidRPr="000965B5" w:rsidRDefault="000965B5" w:rsidP="000965B5">
            <w:pPr>
              <w:jc w:val="center"/>
            </w:pPr>
            <w:r w:rsidRPr="000965B5">
              <w:t>20,00</w:t>
            </w:r>
          </w:p>
        </w:tc>
        <w:tc>
          <w:tcPr>
            <w:tcW w:w="2194" w:type="dxa"/>
            <w:vMerge/>
          </w:tcPr>
          <w:p w:rsidR="000965B5" w:rsidRPr="000965B5" w:rsidRDefault="000965B5" w:rsidP="000965B5">
            <w:pPr>
              <w:jc w:val="both"/>
            </w:pPr>
          </w:p>
        </w:tc>
      </w:tr>
      <w:tr w:rsidR="000965B5" w:rsidRPr="000965B5" w:rsidTr="000965B5">
        <w:trPr>
          <w:trHeight w:val="27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Отпущено воды из водопроводной сети, всего, в том числе:</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311,13</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332,84</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348,77</w:t>
            </w:r>
          </w:p>
        </w:tc>
        <w:tc>
          <w:tcPr>
            <w:tcW w:w="779" w:type="dxa"/>
            <w:vAlign w:val="center"/>
          </w:tcPr>
          <w:p w:rsidR="000965B5" w:rsidRPr="000965B5" w:rsidRDefault="000965B5" w:rsidP="000965B5">
            <w:pPr>
              <w:jc w:val="center"/>
            </w:pPr>
            <w:r w:rsidRPr="000965B5">
              <w:t>+37,64</w:t>
            </w:r>
          </w:p>
        </w:tc>
        <w:tc>
          <w:tcPr>
            <w:tcW w:w="2194" w:type="dxa"/>
            <w:vAlign w:val="center"/>
          </w:tcPr>
          <w:p w:rsidR="000965B5" w:rsidRPr="000965B5" w:rsidRDefault="000965B5" w:rsidP="000965B5">
            <w:pPr>
              <w:ind w:right="-52"/>
              <w:jc w:val="both"/>
              <w:rPr>
                <w:rFonts w:eastAsia="Calibri"/>
                <w:lang w:eastAsia="en-US"/>
              </w:rPr>
            </w:pPr>
            <w:r w:rsidRPr="000965B5">
              <w:t>Скорректировано исходя из корректировки объемов товарной воды и расхода воды для нужд собственных подразделений (цехов)</w:t>
            </w:r>
          </w:p>
        </w:tc>
      </w:tr>
      <w:tr w:rsidR="000965B5" w:rsidRPr="000965B5" w:rsidTr="000965B5">
        <w:trPr>
          <w:trHeight w:val="40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5.1.</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на нужды собственных подразделений (цехов)</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16,08</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-16,08</w:t>
            </w:r>
          </w:p>
        </w:tc>
        <w:tc>
          <w:tcPr>
            <w:tcW w:w="2194" w:type="dxa"/>
            <w:vAlign w:val="center"/>
          </w:tcPr>
          <w:p w:rsidR="000965B5" w:rsidRPr="000965B5" w:rsidRDefault="000965B5" w:rsidP="000965B5">
            <w:pPr>
              <w:jc w:val="both"/>
            </w:pPr>
            <w:r w:rsidRPr="000965B5">
              <w:t>Скорректировано с учетом плановых показателей ООО «НВА», предусмотренных в производственной программе на 2019 г.</w:t>
            </w:r>
          </w:p>
        </w:tc>
      </w:tr>
      <w:tr w:rsidR="000965B5" w:rsidRPr="000965B5" w:rsidTr="000965B5">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5.2.</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товарная вода, всего</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295,05</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332,84</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348,77</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+53,72</w:t>
            </w:r>
          </w:p>
        </w:tc>
        <w:tc>
          <w:tcPr>
            <w:tcW w:w="2194" w:type="dxa"/>
            <w:vAlign w:val="center"/>
          </w:tcPr>
          <w:p w:rsidR="000965B5" w:rsidRPr="000965B5" w:rsidRDefault="000965B5" w:rsidP="000965B5">
            <w:pPr>
              <w:jc w:val="both"/>
            </w:pPr>
            <w:r w:rsidRPr="000965B5">
              <w:t>Скорректировано с учетом подключения новых абонентов в 2019 г., предусмотренных в производственной программе ООО «НВА»</w:t>
            </w:r>
          </w:p>
        </w:tc>
      </w:tr>
      <w:tr w:rsidR="000965B5" w:rsidRPr="000965B5" w:rsidTr="000965B5">
        <w:trPr>
          <w:trHeight w:val="267"/>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Расход электроэнергии, всего, в том числе:</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176,07</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255,28</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242,95</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+66,88</w:t>
            </w:r>
          </w:p>
        </w:tc>
        <w:tc>
          <w:tcPr>
            <w:tcW w:w="2194" w:type="dxa"/>
            <w:vAlign w:val="center"/>
          </w:tcPr>
          <w:p w:rsidR="000965B5" w:rsidRPr="000965B5" w:rsidRDefault="000965B5" w:rsidP="000965B5">
            <w:pPr>
              <w:snapToGrid w:val="0"/>
              <w:ind w:right="-53"/>
            </w:pPr>
            <w:r w:rsidRPr="000965B5">
              <w:t>Скорректировано исходя из принятого расхода э/э на технологические и общепроизводственные нужды</w:t>
            </w:r>
          </w:p>
        </w:tc>
      </w:tr>
      <w:tr w:rsidR="000965B5" w:rsidRPr="000965B5" w:rsidTr="000965B5">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6.1.</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на технологические нужды</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147,77</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178,15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165,82</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+18,05</w:t>
            </w:r>
          </w:p>
        </w:tc>
        <w:tc>
          <w:tcPr>
            <w:tcW w:w="2194" w:type="dxa"/>
            <w:vAlign w:val="center"/>
          </w:tcPr>
          <w:p w:rsidR="000965B5" w:rsidRPr="000965B5" w:rsidRDefault="000965B5" w:rsidP="000965B5">
            <w:pPr>
              <w:snapToGrid w:val="0"/>
              <w:ind w:right="-53"/>
              <w:jc w:val="both"/>
            </w:pPr>
            <w:r w:rsidRPr="000965B5">
              <w:t>Скорректировано исходя из удельного расхода э/э, утвержденного приказами ЛенРТК от  9.12.2016 № 267-п и 267-пп и объема воды, полученной ООО «НВА» со стороны</w:t>
            </w:r>
          </w:p>
        </w:tc>
      </w:tr>
      <w:tr w:rsidR="000965B5" w:rsidRPr="000965B5" w:rsidTr="000965B5">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6.1.1.</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удельный расход</w:t>
            </w:r>
          </w:p>
        </w:tc>
        <w:tc>
          <w:tcPr>
            <w:tcW w:w="1046" w:type="dxa"/>
            <w:shd w:val="clear" w:color="auto" w:fill="auto"/>
            <w:vAlign w:val="center"/>
          </w:tcPr>
          <w:p w:rsidR="000965B5" w:rsidRPr="000965B5" w:rsidRDefault="000965B5" w:rsidP="000965B5">
            <w:pPr>
              <w:jc w:val="center"/>
              <w:rPr>
                <w:rFonts w:eastAsia="Calibri"/>
                <w:lang w:eastAsia="en-US"/>
              </w:rPr>
            </w:pPr>
            <w:proofErr w:type="spellStart"/>
            <w:r w:rsidRPr="000965B5">
              <w:rPr>
                <w:rFonts w:eastAsia="Calibri"/>
                <w:lang w:eastAsia="en-US"/>
              </w:rPr>
              <w:t>кВт</w:t>
            </w:r>
            <w:proofErr w:type="gramStart"/>
            <w:r w:rsidRPr="000965B5">
              <w:rPr>
                <w:rFonts w:eastAsia="Calibri"/>
                <w:lang w:eastAsia="en-US"/>
              </w:rPr>
              <w:t>.ч</w:t>
            </w:r>
            <w:proofErr w:type="spellEnd"/>
            <w:proofErr w:type="gramEnd"/>
            <w:r w:rsidRPr="000965B5">
              <w:rPr>
                <w:rFonts w:eastAsia="Calibri"/>
                <w:lang w:eastAsia="en-US"/>
              </w:rPr>
              <w:t>/м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0,37</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0,42</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0,37</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2194" w:type="dxa"/>
          </w:tcPr>
          <w:p w:rsidR="000965B5" w:rsidRPr="000965B5" w:rsidRDefault="000965B5" w:rsidP="000965B5">
            <w:pPr>
              <w:jc w:val="center"/>
              <w:rPr>
                <w:rFonts w:eastAsia="Calibri"/>
                <w:lang w:eastAsia="en-US"/>
              </w:rPr>
            </w:pPr>
          </w:p>
        </w:tc>
      </w:tr>
      <w:tr w:rsidR="000965B5" w:rsidRPr="000965B5" w:rsidTr="000965B5">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6.2.</w:t>
            </w:r>
          </w:p>
        </w:tc>
        <w:tc>
          <w:tcPr>
            <w:tcW w:w="1979"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на общепроизводственные нужды</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28,30</w:t>
            </w:r>
          </w:p>
        </w:tc>
        <w:tc>
          <w:tcPr>
            <w:tcW w:w="78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77,13</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77,13</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+48,83</w:t>
            </w:r>
          </w:p>
        </w:tc>
        <w:tc>
          <w:tcPr>
            <w:tcW w:w="2194" w:type="dxa"/>
            <w:vAlign w:val="center"/>
          </w:tcPr>
          <w:p w:rsidR="000965B5" w:rsidRPr="000965B5" w:rsidRDefault="000965B5" w:rsidP="000965B5">
            <w:pPr>
              <w:jc w:val="both"/>
            </w:pPr>
            <w:r w:rsidRPr="000965B5">
              <w:t>Принято с учетом плановых показателей ООО «НВА», предусмотренных в производственной программе на 2019 г.</w:t>
            </w:r>
          </w:p>
        </w:tc>
      </w:tr>
    </w:tbl>
    <w:p w:rsidR="000965B5" w:rsidRPr="000965B5" w:rsidRDefault="000965B5" w:rsidP="000965B5">
      <w:pPr>
        <w:ind w:firstLine="851"/>
        <w:contextualSpacing/>
        <w:jc w:val="both"/>
        <w:rPr>
          <w:i/>
          <w:sz w:val="24"/>
          <w:szCs w:val="24"/>
          <w:u w:val="single"/>
          <w:lang w:eastAsia="ar-SA"/>
        </w:rPr>
      </w:pPr>
      <w:proofErr w:type="gramStart"/>
      <w:r w:rsidRPr="000965B5">
        <w:rPr>
          <w:i/>
          <w:sz w:val="24"/>
          <w:szCs w:val="24"/>
        </w:rPr>
        <w:t>Водоотведение (</w:t>
      </w:r>
      <w:r w:rsidRPr="000965B5">
        <w:rPr>
          <w:rFonts w:eastAsia="Calibri"/>
          <w:i/>
          <w:sz w:val="24"/>
          <w:szCs w:val="24"/>
          <w:lang w:eastAsia="en-US"/>
        </w:rPr>
        <w:t>муниципальное образование «</w:t>
      </w:r>
      <w:proofErr w:type="spellStart"/>
      <w:r w:rsidRPr="000965B5">
        <w:rPr>
          <w:rFonts w:eastAsia="Calibri"/>
          <w:i/>
          <w:sz w:val="24"/>
          <w:szCs w:val="24"/>
          <w:lang w:eastAsia="en-US"/>
        </w:rPr>
        <w:t>Муринское</w:t>
      </w:r>
      <w:proofErr w:type="spellEnd"/>
      <w:r w:rsidRPr="000965B5">
        <w:rPr>
          <w:rFonts w:eastAsia="Calibri"/>
          <w:i/>
          <w:sz w:val="24"/>
          <w:szCs w:val="24"/>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sz w:val="24"/>
          <w:szCs w:val="24"/>
          <w:lang w:eastAsia="en-US"/>
        </w:rPr>
        <w:t>Мурино</w:t>
      </w:r>
      <w:proofErr w:type="spellEnd"/>
      <w:r w:rsidRPr="000965B5">
        <w:rPr>
          <w:rFonts w:eastAsia="Calibri"/>
          <w:i/>
          <w:sz w:val="24"/>
          <w:szCs w:val="24"/>
          <w:lang w:eastAsia="en-US"/>
        </w:rPr>
        <w:t xml:space="preserve">, ул. Оборонная, д. 36, 51, 53, 55, д. </w:t>
      </w:r>
      <w:proofErr w:type="spellStart"/>
      <w:r w:rsidRPr="000965B5">
        <w:rPr>
          <w:rFonts w:eastAsia="Calibri"/>
          <w:i/>
          <w:sz w:val="24"/>
          <w:szCs w:val="24"/>
          <w:lang w:eastAsia="en-US"/>
        </w:rPr>
        <w:t>Лаврики</w:t>
      </w:r>
      <w:proofErr w:type="spellEnd"/>
      <w:r w:rsidRPr="000965B5">
        <w:rPr>
          <w:rFonts w:eastAsia="Calibri"/>
          <w:i/>
          <w:sz w:val="24"/>
          <w:szCs w:val="24"/>
          <w:lang w:eastAsia="en-US"/>
        </w:rPr>
        <w:t>)</w:t>
      </w:r>
      <w:proofErr w:type="gramEnd"/>
    </w:p>
    <w:tbl>
      <w:tblPr>
        <w:tblW w:w="10481" w:type="dxa"/>
        <w:jc w:val="center"/>
        <w:tblInd w:w="-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12"/>
        <w:gridCol w:w="821"/>
        <w:gridCol w:w="1459"/>
        <w:gridCol w:w="836"/>
        <w:gridCol w:w="2194"/>
      </w:tblGrid>
      <w:tr w:rsidR="000965B5" w:rsidRPr="000965B5" w:rsidTr="000965B5">
        <w:trPr>
          <w:trHeight w:val="897"/>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 xml:space="preserve">№ </w:t>
            </w:r>
            <w:proofErr w:type="gramStart"/>
            <w:r w:rsidRPr="000965B5">
              <w:rPr>
                <w:rFonts w:eastAsia="Calibri"/>
                <w:lang w:eastAsia="en-US"/>
              </w:rPr>
              <w:t>п</w:t>
            </w:r>
            <w:proofErr w:type="gramEnd"/>
            <w:r w:rsidRPr="000965B5">
              <w:rPr>
                <w:rFonts w:eastAsia="Calibri"/>
                <w:lang w:eastAsia="en-US"/>
              </w:rPr>
              <w:t>/п</w:t>
            </w:r>
          </w:p>
        </w:tc>
        <w:tc>
          <w:tcPr>
            <w:tcW w:w="22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Показатели</w:t>
            </w:r>
          </w:p>
        </w:tc>
        <w:tc>
          <w:tcPr>
            <w:tcW w:w="1046" w:type="dxa"/>
            <w:shd w:val="clear" w:color="auto" w:fill="auto"/>
            <w:vAlign w:val="center"/>
          </w:tcPr>
          <w:p w:rsidR="000965B5" w:rsidRPr="000965B5" w:rsidRDefault="000965B5" w:rsidP="000965B5">
            <w:pPr>
              <w:snapToGrid w:val="0"/>
              <w:ind w:right="-52"/>
              <w:jc w:val="center"/>
            </w:pPr>
            <w:r w:rsidRPr="000965B5">
              <w:t>Ед. изм.</w:t>
            </w:r>
          </w:p>
        </w:tc>
        <w:tc>
          <w:tcPr>
            <w:tcW w:w="1212" w:type="dxa"/>
            <w:vAlign w:val="center"/>
          </w:tcPr>
          <w:p w:rsidR="000965B5" w:rsidRPr="000965B5" w:rsidRDefault="000965B5" w:rsidP="000965B5">
            <w:pPr>
              <w:ind w:right="-52"/>
              <w:jc w:val="center"/>
            </w:pPr>
            <w:r w:rsidRPr="000965B5">
              <w:t>Утверждено ЛенРТК на 2019 год</w:t>
            </w:r>
          </w:p>
        </w:tc>
        <w:tc>
          <w:tcPr>
            <w:tcW w:w="821" w:type="dxa"/>
            <w:vAlign w:val="center"/>
          </w:tcPr>
          <w:p w:rsidR="000965B5" w:rsidRPr="000965B5" w:rsidRDefault="000965B5" w:rsidP="000965B5">
            <w:pPr>
              <w:snapToGrid w:val="0"/>
              <w:ind w:right="-52"/>
              <w:jc w:val="center"/>
            </w:pPr>
            <w:r w:rsidRPr="000965B5">
              <w:t xml:space="preserve">План </w:t>
            </w:r>
          </w:p>
          <w:p w:rsidR="000965B5" w:rsidRPr="000965B5" w:rsidRDefault="000965B5" w:rsidP="000965B5">
            <w:pPr>
              <w:snapToGrid w:val="0"/>
              <w:ind w:right="-52"/>
              <w:jc w:val="center"/>
            </w:pPr>
            <w:r w:rsidRPr="000965B5">
              <w:t>ООО «НВА»</w:t>
            </w:r>
          </w:p>
          <w:p w:rsidR="000965B5" w:rsidRPr="000965B5" w:rsidRDefault="000965B5" w:rsidP="000965B5">
            <w:pPr>
              <w:snapToGrid w:val="0"/>
              <w:ind w:right="-52"/>
              <w:jc w:val="center"/>
            </w:pPr>
            <w:r w:rsidRPr="000965B5">
              <w:t xml:space="preserve">на </w:t>
            </w:r>
          </w:p>
          <w:p w:rsidR="000965B5" w:rsidRPr="000965B5" w:rsidRDefault="000965B5" w:rsidP="000965B5">
            <w:pPr>
              <w:snapToGrid w:val="0"/>
              <w:ind w:right="-52"/>
              <w:jc w:val="center"/>
            </w:pPr>
            <w:r w:rsidRPr="000965B5">
              <w:t>2019 год</w:t>
            </w:r>
          </w:p>
        </w:tc>
        <w:tc>
          <w:tcPr>
            <w:tcW w:w="1459" w:type="dxa"/>
            <w:vAlign w:val="center"/>
          </w:tcPr>
          <w:p w:rsidR="000965B5" w:rsidRPr="000965B5" w:rsidRDefault="000965B5" w:rsidP="000965B5">
            <w:pPr>
              <w:ind w:right="-52"/>
              <w:jc w:val="center"/>
            </w:pPr>
            <w:r w:rsidRPr="000965B5">
              <w:t>Корректировка ЛенРТК на 2019 год</w:t>
            </w:r>
          </w:p>
        </w:tc>
        <w:tc>
          <w:tcPr>
            <w:tcW w:w="836" w:type="dxa"/>
            <w:vAlign w:val="center"/>
          </w:tcPr>
          <w:p w:rsidR="000965B5" w:rsidRPr="000965B5" w:rsidRDefault="000965B5" w:rsidP="000965B5">
            <w:pPr>
              <w:ind w:right="-52"/>
              <w:jc w:val="center"/>
            </w:pPr>
            <w:proofErr w:type="spellStart"/>
            <w:r w:rsidRPr="000965B5">
              <w:t>Откл</w:t>
            </w:r>
            <w:proofErr w:type="spellEnd"/>
            <w:r w:rsidRPr="000965B5">
              <w:t>.</w:t>
            </w:r>
          </w:p>
          <w:p w:rsidR="000965B5" w:rsidRPr="000965B5" w:rsidRDefault="000965B5" w:rsidP="000965B5">
            <w:pPr>
              <w:ind w:right="-52"/>
              <w:jc w:val="center"/>
            </w:pPr>
            <w:r w:rsidRPr="000965B5">
              <w:t xml:space="preserve"> </w:t>
            </w:r>
            <w:proofErr w:type="gramStart"/>
            <w:r w:rsidRPr="000965B5">
              <w:t>(гр.6</w:t>
            </w:r>
            <w:proofErr w:type="gramEnd"/>
          </w:p>
          <w:p w:rsidR="000965B5" w:rsidRPr="000965B5" w:rsidRDefault="000965B5" w:rsidP="000965B5">
            <w:pPr>
              <w:ind w:right="-52"/>
              <w:jc w:val="center"/>
            </w:pPr>
            <w:r w:rsidRPr="000965B5">
              <w:t>-гр.4)</w:t>
            </w:r>
          </w:p>
        </w:tc>
        <w:tc>
          <w:tcPr>
            <w:tcW w:w="2194" w:type="dxa"/>
            <w:vAlign w:val="center"/>
          </w:tcPr>
          <w:p w:rsidR="000965B5" w:rsidRPr="000965B5" w:rsidRDefault="000965B5" w:rsidP="000965B5">
            <w:pPr>
              <w:jc w:val="center"/>
            </w:pPr>
            <w:r w:rsidRPr="000965B5">
              <w:rPr>
                <w:lang w:eastAsia="ar-SA"/>
              </w:rPr>
              <w:t xml:space="preserve">Причины </w:t>
            </w:r>
            <w:r w:rsidRPr="000965B5">
              <w:rPr>
                <w:lang w:eastAsia="ar-SA"/>
              </w:rPr>
              <w:br/>
              <w:t>корректировки</w:t>
            </w:r>
          </w:p>
        </w:tc>
      </w:tr>
      <w:tr w:rsidR="000965B5" w:rsidRPr="000965B5" w:rsidTr="000965B5">
        <w:trPr>
          <w:trHeight w:val="244"/>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22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4</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6</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7</w:t>
            </w:r>
          </w:p>
        </w:tc>
        <w:tc>
          <w:tcPr>
            <w:tcW w:w="2194" w:type="dxa"/>
            <w:vAlign w:val="center"/>
          </w:tcPr>
          <w:p w:rsidR="000965B5" w:rsidRPr="000965B5" w:rsidRDefault="000965B5" w:rsidP="000965B5">
            <w:pPr>
              <w:jc w:val="center"/>
              <w:rPr>
                <w:rFonts w:eastAsia="Calibri"/>
                <w:lang w:eastAsia="en-US"/>
              </w:rPr>
            </w:pPr>
            <w:r w:rsidRPr="000965B5">
              <w:rPr>
                <w:rFonts w:eastAsia="Calibri"/>
                <w:lang w:eastAsia="en-US"/>
              </w:rPr>
              <w:t>8</w:t>
            </w: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Пропущено сточных вод, всего, в том числе:</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w:t>
            </w:r>
            <w:proofErr w:type="gramStart"/>
            <w:r w:rsidRPr="000965B5">
              <w:rPr>
                <w:rFonts w:eastAsia="Calibri"/>
                <w:lang w:eastAsia="en-US"/>
              </w:rPr>
              <w:t>.м</w:t>
            </w:r>
            <w:proofErr w:type="gramEnd"/>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338,98</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338,66</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353,22</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+14,24</w:t>
            </w:r>
          </w:p>
        </w:tc>
        <w:tc>
          <w:tcPr>
            <w:tcW w:w="2194" w:type="dxa"/>
            <w:vMerge w:val="restart"/>
            <w:vAlign w:val="center"/>
          </w:tcPr>
          <w:p w:rsidR="000965B5" w:rsidRPr="000965B5" w:rsidRDefault="000965B5" w:rsidP="000965B5">
            <w:pPr>
              <w:jc w:val="both"/>
            </w:pPr>
            <w:r w:rsidRPr="000965B5">
              <w:t xml:space="preserve">Скорректировано с учетом подключения новых абонентов в 2019г., предусмотренных в производственной программе </w:t>
            </w:r>
            <w:r w:rsidRPr="000965B5">
              <w:br/>
              <w:t>ООО «НВА»</w:t>
            </w: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1.1.</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от собственного производства</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w:t>
            </w:r>
            <w:proofErr w:type="gramStart"/>
            <w:r w:rsidRPr="000965B5">
              <w:rPr>
                <w:rFonts w:eastAsia="Calibri"/>
                <w:lang w:eastAsia="en-US"/>
              </w:rPr>
              <w:t>.м</w:t>
            </w:r>
            <w:proofErr w:type="gramEnd"/>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2,04</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1,71</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2,04</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2194" w:type="dxa"/>
            <w:vMerge/>
            <w:vAlign w:val="center"/>
          </w:tcPr>
          <w:p w:rsidR="000965B5" w:rsidRPr="000965B5" w:rsidRDefault="000965B5" w:rsidP="000965B5">
            <w:pPr>
              <w:jc w:val="center"/>
              <w:rPr>
                <w:rFonts w:eastAsia="Calibri"/>
                <w:lang w:eastAsia="en-US"/>
              </w:rPr>
            </w:pP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1.2.</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товарные стоки, всего</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w:t>
            </w:r>
            <w:proofErr w:type="gramStart"/>
            <w:r w:rsidRPr="000965B5">
              <w:rPr>
                <w:rFonts w:eastAsia="Calibri"/>
                <w:lang w:eastAsia="en-US"/>
              </w:rPr>
              <w:t>.м</w:t>
            </w:r>
            <w:proofErr w:type="gramEnd"/>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336,95</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336,95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351,19</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+14,24</w:t>
            </w:r>
          </w:p>
        </w:tc>
        <w:tc>
          <w:tcPr>
            <w:tcW w:w="2194" w:type="dxa"/>
            <w:vMerge/>
            <w:vAlign w:val="center"/>
          </w:tcPr>
          <w:p w:rsidR="000965B5" w:rsidRPr="000965B5" w:rsidRDefault="000965B5" w:rsidP="000965B5">
            <w:pPr>
              <w:jc w:val="center"/>
              <w:rPr>
                <w:rFonts w:eastAsia="Calibri"/>
                <w:lang w:eastAsia="en-US"/>
              </w:rPr>
            </w:pP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Передано сточных вод на очистку другим канализациям</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w:t>
            </w:r>
            <w:proofErr w:type="gramStart"/>
            <w:r w:rsidRPr="000965B5">
              <w:rPr>
                <w:rFonts w:eastAsia="Calibri"/>
                <w:lang w:eastAsia="en-US"/>
              </w:rPr>
              <w:t>.м</w:t>
            </w:r>
            <w:proofErr w:type="gramEnd"/>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338,98</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338,66</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353,22</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+14,24</w:t>
            </w:r>
          </w:p>
        </w:tc>
        <w:tc>
          <w:tcPr>
            <w:tcW w:w="2194" w:type="dxa"/>
            <w:vMerge/>
            <w:vAlign w:val="center"/>
          </w:tcPr>
          <w:p w:rsidR="000965B5" w:rsidRPr="000965B5" w:rsidRDefault="000965B5" w:rsidP="000965B5">
            <w:pPr>
              <w:jc w:val="center"/>
              <w:rPr>
                <w:rFonts w:eastAsia="Calibri"/>
                <w:lang w:eastAsia="en-US"/>
              </w:rPr>
            </w:pP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Расход электроэнергии, всего, в том числе:</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183,32</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183,34</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190,41</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+7,09</w:t>
            </w:r>
          </w:p>
        </w:tc>
        <w:tc>
          <w:tcPr>
            <w:tcW w:w="2194" w:type="dxa"/>
            <w:vAlign w:val="center"/>
          </w:tcPr>
          <w:p w:rsidR="000965B5" w:rsidRPr="000965B5" w:rsidRDefault="000965B5" w:rsidP="000965B5">
            <w:pPr>
              <w:snapToGrid w:val="0"/>
              <w:ind w:right="-53"/>
              <w:jc w:val="both"/>
            </w:pPr>
            <w:r w:rsidRPr="000965B5">
              <w:t>Скорректировано исходя из принятого расхода э/э на технологические и общепроизводственные нужды</w:t>
            </w: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xml:space="preserve">на технологические нужды </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141,28</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141,28</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148,35</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+7,07</w:t>
            </w:r>
          </w:p>
        </w:tc>
        <w:tc>
          <w:tcPr>
            <w:tcW w:w="2194" w:type="dxa"/>
            <w:vAlign w:val="center"/>
          </w:tcPr>
          <w:p w:rsidR="000965B5" w:rsidRPr="000965B5" w:rsidRDefault="000965B5" w:rsidP="000965B5">
            <w:pPr>
              <w:snapToGrid w:val="0"/>
              <w:ind w:right="-53"/>
              <w:jc w:val="both"/>
            </w:pPr>
            <w:r w:rsidRPr="000965B5">
              <w:t>Показатель определен исходя из величины удельного расхода э/э, утвержденного приказами ЛенРТК от  9.12.2016 № 267-п и 267-пп и принятой на 2019 года величины объема пропущенных сточных вод всего</w:t>
            </w: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3.1.1</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удельный расход</w:t>
            </w:r>
          </w:p>
        </w:tc>
        <w:tc>
          <w:tcPr>
            <w:tcW w:w="1046" w:type="dxa"/>
            <w:shd w:val="clear" w:color="auto" w:fill="auto"/>
            <w:vAlign w:val="center"/>
          </w:tcPr>
          <w:p w:rsidR="000965B5" w:rsidRPr="000965B5" w:rsidRDefault="000965B5" w:rsidP="000965B5">
            <w:pPr>
              <w:jc w:val="center"/>
              <w:rPr>
                <w:rFonts w:eastAsia="Calibri"/>
                <w:lang w:eastAsia="en-US"/>
              </w:rPr>
            </w:pPr>
            <w:proofErr w:type="spellStart"/>
            <w:r w:rsidRPr="000965B5">
              <w:rPr>
                <w:rFonts w:eastAsia="Calibri"/>
                <w:lang w:eastAsia="en-US"/>
              </w:rPr>
              <w:t>кВт</w:t>
            </w:r>
            <w:proofErr w:type="gramStart"/>
            <w:r w:rsidRPr="000965B5">
              <w:rPr>
                <w:rFonts w:eastAsia="Calibri"/>
                <w:lang w:eastAsia="en-US"/>
              </w:rPr>
              <w:t>.ч</w:t>
            </w:r>
            <w:proofErr w:type="spellEnd"/>
            <w:proofErr w:type="gramEnd"/>
            <w:r w:rsidRPr="000965B5">
              <w:rPr>
                <w:rFonts w:eastAsia="Calibri"/>
                <w:lang w:eastAsia="en-US"/>
              </w:rPr>
              <w:t>/м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0,42</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0,42</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0,42</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2194" w:type="dxa"/>
            <w:vAlign w:val="center"/>
          </w:tcPr>
          <w:p w:rsidR="000965B5" w:rsidRPr="000965B5" w:rsidRDefault="000965B5" w:rsidP="000965B5">
            <w:pPr>
              <w:jc w:val="center"/>
            </w:pPr>
          </w:p>
        </w:tc>
      </w:tr>
      <w:tr w:rsidR="000965B5" w:rsidRPr="000965B5" w:rsidTr="000965B5">
        <w:trPr>
          <w:trHeight w:val="333"/>
          <w:jc w:val="center"/>
        </w:trPr>
        <w:tc>
          <w:tcPr>
            <w:tcW w:w="66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3.2</w:t>
            </w:r>
          </w:p>
        </w:tc>
        <w:tc>
          <w:tcPr>
            <w:tcW w:w="2247"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на общепроизводственные нужды</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42,06</w:t>
            </w:r>
          </w:p>
        </w:tc>
        <w:tc>
          <w:tcPr>
            <w:tcW w:w="821" w:type="dxa"/>
            <w:vAlign w:val="center"/>
          </w:tcPr>
          <w:p w:rsidR="000965B5" w:rsidRPr="000965B5" w:rsidRDefault="000965B5" w:rsidP="000965B5">
            <w:pPr>
              <w:jc w:val="center"/>
              <w:rPr>
                <w:rFonts w:eastAsia="Calibri"/>
                <w:lang w:eastAsia="en-US"/>
              </w:rPr>
            </w:pPr>
            <w:r w:rsidRPr="000965B5">
              <w:rPr>
                <w:rFonts w:eastAsia="Calibri"/>
                <w:lang w:eastAsia="en-US"/>
              </w:rPr>
              <w:t>42,06</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42,06</w:t>
            </w:r>
          </w:p>
        </w:tc>
        <w:tc>
          <w:tcPr>
            <w:tcW w:w="836"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2194" w:type="dxa"/>
            <w:vAlign w:val="center"/>
          </w:tcPr>
          <w:p w:rsidR="000965B5" w:rsidRPr="000965B5" w:rsidRDefault="000965B5" w:rsidP="000965B5">
            <w:pPr>
              <w:jc w:val="both"/>
            </w:pPr>
            <w:r w:rsidRPr="000965B5">
              <w:t>Принято с учетом плановых показателей ООО «НВА», предусмотренных в производственной программе на 2019 г.</w:t>
            </w:r>
          </w:p>
        </w:tc>
      </w:tr>
    </w:tbl>
    <w:p w:rsidR="000965B5" w:rsidRPr="000965B5" w:rsidRDefault="000965B5" w:rsidP="000965B5">
      <w:pPr>
        <w:ind w:firstLine="851"/>
        <w:contextualSpacing/>
        <w:jc w:val="both"/>
        <w:rPr>
          <w:i/>
          <w:sz w:val="24"/>
          <w:szCs w:val="24"/>
          <w:lang w:eastAsia="ar-SA"/>
        </w:rPr>
      </w:pPr>
      <w:r w:rsidRPr="000965B5">
        <w:rPr>
          <w:i/>
          <w:sz w:val="24"/>
          <w:szCs w:val="24"/>
        </w:rPr>
        <w:t xml:space="preserve">Водоотведение  </w:t>
      </w:r>
      <w:r w:rsidRPr="000965B5">
        <w:rPr>
          <w:i/>
          <w:sz w:val="24"/>
          <w:szCs w:val="24"/>
          <w:lang w:eastAsia="ar-SA"/>
        </w:rPr>
        <w:t>(</w:t>
      </w:r>
      <w:r w:rsidRPr="000965B5">
        <w:rPr>
          <w:rFonts w:eastAsia="Calibri"/>
          <w:i/>
          <w:sz w:val="24"/>
          <w:szCs w:val="24"/>
          <w:lang w:eastAsia="en-US"/>
        </w:rPr>
        <w:t xml:space="preserve">пос. </w:t>
      </w:r>
      <w:proofErr w:type="spellStart"/>
      <w:r w:rsidRPr="000965B5">
        <w:rPr>
          <w:rFonts w:eastAsia="Calibri"/>
          <w:i/>
          <w:sz w:val="24"/>
          <w:szCs w:val="24"/>
          <w:lang w:eastAsia="en-US"/>
        </w:rPr>
        <w:t>Мурино</w:t>
      </w:r>
      <w:proofErr w:type="spellEnd"/>
      <w:r w:rsidRPr="000965B5">
        <w:rPr>
          <w:rFonts w:eastAsia="Calibri"/>
          <w:i/>
          <w:sz w:val="24"/>
          <w:szCs w:val="24"/>
          <w:lang w:eastAsia="en-US"/>
        </w:rPr>
        <w:t xml:space="preserve">, ул. </w:t>
      </w:r>
      <w:proofErr w:type="gramStart"/>
      <w:r w:rsidRPr="000965B5">
        <w:rPr>
          <w:rFonts w:eastAsia="Calibri"/>
          <w:i/>
          <w:sz w:val="24"/>
          <w:szCs w:val="24"/>
          <w:lang w:eastAsia="en-US"/>
        </w:rPr>
        <w:t>Оборонная</w:t>
      </w:r>
      <w:proofErr w:type="gramEnd"/>
      <w:r w:rsidRPr="000965B5">
        <w:rPr>
          <w:rFonts w:eastAsia="Calibri"/>
          <w:i/>
          <w:sz w:val="24"/>
          <w:szCs w:val="24"/>
          <w:lang w:eastAsia="en-US"/>
        </w:rPr>
        <w:t xml:space="preserve">, д. 36, 51, 53, 55, д. </w:t>
      </w:r>
      <w:proofErr w:type="spellStart"/>
      <w:r w:rsidRPr="000965B5">
        <w:rPr>
          <w:rFonts w:eastAsia="Calibri"/>
          <w:i/>
          <w:sz w:val="24"/>
          <w:szCs w:val="24"/>
          <w:lang w:eastAsia="en-US"/>
        </w:rPr>
        <w:t>Лаврики</w:t>
      </w:r>
      <w:proofErr w:type="spellEnd"/>
      <w:r w:rsidRPr="000965B5">
        <w:rPr>
          <w:rFonts w:eastAsia="Calibri"/>
          <w:i/>
          <w:sz w:val="24"/>
          <w:szCs w:val="24"/>
          <w:lang w:eastAsia="en-US"/>
        </w:rPr>
        <w:t xml:space="preserve"> муниципального образования </w:t>
      </w:r>
      <w:proofErr w:type="spellStart"/>
      <w:r w:rsidRPr="000965B5">
        <w:rPr>
          <w:rFonts w:eastAsia="Calibri"/>
          <w:i/>
          <w:sz w:val="24"/>
          <w:szCs w:val="24"/>
          <w:lang w:eastAsia="en-US"/>
        </w:rPr>
        <w:t>Муринское</w:t>
      </w:r>
      <w:proofErr w:type="spellEnd"/>
      <w:r w:rsidRPr="000965B5">
        <w:rPr>
          <w:rFonts w:eastAsia="Calibri"/>
          <w:i/>
          <w:sz w:val="24"/>
          <w:szCs w:val="24"/>
          <w:lang w:eastAsia="en-US"/>
        </w:rPr>
        <w:t xml:space="preserve"> сельское поселение» Всеволожского муниципального района Ленинградской области)</w:t>
      </w:r>
    </w:p>
    <w:tbl>
      <w:tblPr>
        <w:tblW w:w="10320"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490"/>
        <w:gridCol w:w="1046"/>
        <w:gridCol w:w="1238"/>
        <w:gridCol w:w="1368"/>
        <w:gridCol w:w="1459"/>
        <w:gridCol w:w="1103"/>
      </w:tblGrid>
      <w:tr w:rsidR="000965B5" w:rsidRPr="000965B5" w:rsidTr="000965B5">
        <w:trPr>
          <w:trHeight w:val="897"/>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 xml:space="preserve">№ </w:t>
            </w:r>
            <w:proofErr w:type="gramStart"/>
            <w:r w:rsidRPr="000965B5">
              <w:rPr>
                <w:rFonts w:eastAsia="Calibri"/>
                <w:lang w:eastAsia="en-US"/>
              </w:rPr>
              <w:t>п</w:t>
            </w:r>
            <w:proofErr w:type="gramEnd"/>
            <w:r w:rsidRPr="000965B5">
              <w:rPr>
                <w:rFonts w:eastAsia="Calibri"/>
                <w:lang w:eastAsia="en-US"/>
              </w:rPr>
              <w:t>/п</w:t>
            </w:r>
          </w:p>
        </w:tc>
        <w:tc>
          <w:tcPr>
            <w:tcW w:w="3490"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Показатели</w:t>
            </w:r>
          </w:p>
        </w:tc>
        <w:tc>
          <w:tcPr>
            <w:tcW w:w="1046" w:type="dxa"/>
            <w:shd w:val="clear" w:color="auto" w:fill="auto"/>
            <w:vAlign w:val="center"/>
          </w:tcPr>
          <w:p w:rsidR="000965B5" w:rsidRPr="000965B5" w:rsidRDefault="000965B5" w:rsidP="000965B5">
            <w:pPr>
              <w:snapToGrid w:val="0"/>
              <w:ind w:right="-52"/>
              <w:jc w:val="center"/>
            </w:pPr>
            <w:r w:rsidRPr="000965B5">
              <w:t>Ед. изм.</w:t>
            </w:r>
          </w:p>
        </w:tc>
        <w:tc>
          <w:tcPr>
            <w:tcW w:w="1238" w:type="dxa"/>
            <w:vAlign w:val="center"/>
          </w:tcPr>
          <w:p w:rsidR="000965B5" w:rsidRPr="000965B5" w:rsidRDefault="000965B5" w:rsidP="000965B5">
            <w:pPr>
              <w:ind w:right="-52"/>
              <w:jc w:val="center"/>
            </w:pPr>
            <w:r w:rsidRPr="000965B5">
              <w:t xml:space="preserve">Утверждено ЛенРТК </w:t>
            </w:r>
          </w:p>
          <w:p w:rsidR="000965B5" w:rsidRPr="000965B5" w:rsidRDefault="000965B5" w:rsidP="000965B5">
            <w:pPr>
              <w:ind w:right="-52"/>
              <w:jc w:val="center"/>
            </w:pPr>
            <w:r w:rsidRPr="000965B5">
              <w:t>на 2019 год</w:t>
            </w:r>
          </w:p>
        </w:tc>
        <w:tc>
          <w:tcPr>
            <w:tcW w:w="1368" w:type="dxa"/>
            <w:shd w:val="clear" w:color="auto" w:fill="auto"/>
            <w:vAlign w:val="center"/>
          </w:tcPr>
          <w:p w:rsidR="000965B5" w:rsidRPr="000965B5" w:rsidRDefault="000965B5" w:rsidP="000965B5">
            <w:pPr>
              <w:snapToGrid w:val="0"/>
              <w:ind w:right="-52"/>
              <w:jc w:val="center"/>
            </w:pPr>
            <w:r w:rsidRPr="000965B5">
              <w:t xml:space="preserve">План </w:t>
            </w:r>
          </w:p>
          <w:p w:rsidR="000965B5" w:rsidRPr="000965B5" w:rsidRDefault="000965B5" w:rsidP="000965B5">
            <w:pPr>
              <w:snapToGrid w:val="0"/>
              <w:ind w:right="-52"/>
              <w:jc w:val="center"/>
            </w:pPr>
            <w:r w:rsidRPr="000965B5">
              <w:t>ООО «НВА»</w:t>
            </w:r>
          </w:p>
          <w:p w:rsidR="000965B5" w:rsidRPr="000965B5" w:rsidRDefault="000965B5" w:rsidP="000965B5">
            <w:pPr>
              <w:snapToGrid w:val="0"/>
              <w:ind w:right="-52"/>
              <w:jc w:val="center"/>
            </w:pPr>
            <w:r w:rsidRPr="000965B5">
              <w:t xml:space="preserve">на </w:t>
            </w:r>
          </w:p>
          <w:p w:rsidR="000965B5" w:rsidRPr="000965B5" w:rsidRDefault="000965B5" w:rsidP="000965B5">
            <w:pPr>
              <w:snapToGrid w:val="0"/>
              <w:ind w:right="-52"/>
              <w:jc w:val="center"/>
            </w:pPr>
            <w:r w:rsidRPr="000965B5">
              <w:t>2019 год</w:t>
            </w:r>
          </w:p>
        </w:tc>
        <w:tc>
          <w:tcPr>
            <w:tcW w:w="1459" w:type="dxa"/>
            <w:vAlign w:val="center"/>
          </w:tcPr>
          <w:p w:rsidR="000965B5" w:rsidRPr="000965B5" w:rsidRDefault="000965B5" w:rsidP="000965B5">
            <w:pPr>
              <w:ind w:right="-52"/>
              <w:jc w:val="center"/>
            </w:pPr>
            <w:r w:rsidRPr="000965B5">
              <w:t xml:space="preserve">Корректировка ЛенРТК </w:t>
            </w:r>
          </w:p>
          <w:p w:rsidR="000965B5" w:rsidRPr="000965B5" w:rsidRDefault="000965B5" w:rsidP="000965B5">
            <w:pPr>
              <w:ind w:right="-52"/>
              <w:jc w:val="center"/>
            </w:pPr>
            <w:r w:rsidRPr="000965B5">
              <w:t>на 2019 год</w:t>
            </w:r>
          </w:p>
        </w:tc>
        <w:tc>
          <w:tcPr>
            <w:tcW w:w="1103" w:type="dxa"/>
            <w:vAlign w:val="center"/>
          </w:tcPr>
          <w:p w:rsidR="000965B5" w:rsidRPr="000965B5" w:rsidRDefault="000965B5" w:rsidP="000965B5">
            <w:pPr>
              <w:ind w:right="-52"/>
              <w:jc w:val="center"/>
            </w:pPr>
            <w:proofErr w:type="spellStart"/>
            <w:r w:rsidRPr="000965B5">
              <w:t>Откл</w:t>
            </w:r>
            <w:proofErr w:type="spellEnd"/>
            <w:r w:rsidRPr="000965B5">
              <w:t>.</w:t>
            </w:r>
          </w:p>
          <w:p w:rsidR="000965B5" w:rsidRPr="000965B5" w:rsidRDefault="000965B5" w:rsidP="000965B5">
            <w:pPr>
              <w:ind w:right="-52"/>
              <w:jc w:val="center"/>
            </w:pPr>
            <w:r w:rsidRPr="000965B5">
              <w:t xml:space="preserve"> </w:t>
            </w:r>
            <w:proofErr w:type="gramStart"/>
            <w:r w:rsidRPr="000965B5">
              <w:t>(гр.6</w:t>
            </w:r>
            <w:proofErr w:type="gramEnd"/>
          </w:p>
          <w:p w:rsidR="000965B5" w:rsidRPr="000965B5" w:rsidRDefault="000965B5" w:rsidP="000965B5">
            <w:pPr>
              <w:ind w:right="-52"/>
              <w:jc w:val="center"/>
            </w:pPr>
            <w:r w:rsidRPr="000965B5">
              <w:t>-гр.4)</w:t>
            </w:r>
          </w:p>
        </w:tc>
      </w:tr>
      <w:tr w:rsidR="000965B5" w:rsidRPr="000965B5" w:rsidTr="000965B5">
        <w:trPr>
          <w:trHeight w:val="277"/>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3490"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4</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6</w:t>
            </w:r>
          </w:p>
        </w:tc>
        <w:tc>
          <w:tcPr>
            <w:tcW w:w="1103" w:type="dxa"/>
            <w:vAlign w:val="center"/>
          </w:tcPr>
          <w:p w:rsidR="000965B5" w:rsidRPr="000965B5" w:rsidRDefault="000965B5" w:rsidP="000965B5">
            <w:pPr>
              <w:jc w:val="center"/>
              <w:rPr>
                <w:rFonts w:eastAsia="Calibri"/>
                <w:lang w:eastAsia="en-US"/>
              </w:rPr>
            </w:pPr>
            <w:r w:rsidRPr="000965B5">
              <w:rPr>
                <w:rFonts w:eastAsia="Calibri"/>
                <w:lang w:eastAsia="en-US"/>
              </w:rPr>
              <w:t>7</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Пропущено сточных вод, всего, в том числе:</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72,52</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69,23</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69,23</w:t>
            </w:r>
          </w:p>
        </w:tc>
        <w:tc>
          <w:tcPr>
            <w:tcW w:w="1103" w:type="dxa"/>
          </w:tcPr>
          <w:p w:rsidR="000965B5" w:rsidRPr="000965B5" w:rsidRDefault="000965B5" w:rsidP="000965B5">
            <w:pPr>
              <w:jc w:val="center"/>
              <w:rPr>
                <w:rFonts w:eastAsia="Calibri"/>
                <w:lang w:eastAsia="en-US"/>
              </w:rPr>
            </w:pPr>
            <w:r w:rsidRPr="000965B5">
              <w:rPr>
                <w:rFonts w:eastAsia="Calibri"/>
                <w:lang w:eastAsia="en-US"/>
              </w:rPr>
              <w:t>-</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1.1.</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от собственного производства</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w:t>
            </w:r>
            <w:proofErr w:type="gramStart"/>
            <w:r w:rsidRPr="000965B5">
              <w:rPr>
                <w:rFonts w:eastAsia="Calibri"/>
                <w:lang w:eastAsia="en-US"/>
              </w:rPr>
              <w:t>.м</w:t>
            </w:r>
            <w:proofErr w:type="gramEnd"/>
            <w:r w:rsidRPr="000965B5">
              <w:rPr>
                <w:rFonts w:eastAsia="Calibri"/>
                <w:vertAlign w:val="superscript"/>
                <w:lang w:eastAsia="en-US"/>
              </w:rPr>
              <w:t>3</w:t>
            </w:r>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0,20</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0,20</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0,20</w:t>
            </w:r>
          </w:p>
        </w:tc>
        <w:tc>
          <w:tcPr>
            <w:tcW w:w="1103" w:type="dxa"/>
          </w:tcPr>
          <w:p w:rsidR="000965B5" w:rsidRPr="000965B5" w:rsidRDefault="000965B5" w:rsidP="000965B5">
            <w:pPr>
              <w:jc w:val="center"/>
              <w:rPr>
                <w:rFonts w:eastAsia="Calibri"/>
                <w:lang w:eastAsia="en-US"/>
              </w:rPr>
            </w:pPr>
            <w:r w:rsidRPr="000965B5">
              <w:rPr>
                <w:rFonts w:eastAsia="Calibri"/>
                <w:lang w:eastAsia="en-US"/>
              </w:rPr>
              <w:t>-</w:t>
            </w:r>
          </w:p>
        </w:tc>
      </w:tr>
      <w:tr w:rsidR="000965B5" w:rsidRPr="000965B5" w:rsidTr="000965B5">
        <w:trPr>
          <w:trHeight w:val="56"/>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1.2.</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товарные стоки, всего</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72,32</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69,23</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69,23</w:t>
            </w:r>
          </w:p>
        </w:tc>
        <w:tc>
          <w:tcPr>
            <w:tcW w:w="1103" w:type="dxa"/>
          </w:tcPr>
          <w:p w:rsidR="000965B5" w:rsidRPr="000965B5" w:rsidRDefault="000965B5" w:rsidP="000965B5">
            <w:pPr>
              <w:jc w:val="center"/>
              <w:rPr>
                <w:rFonts w:eastAsia="Calibri"/>
                <w:lang w:eastAsia="en-US"/>
              </w:rPr>
            </w:pPr>
            <w:r w:rsidRPr="000965B5">
              <w:rPr>
                <w:rFonts w:eastAsia="Calibri"/>
                <w:lang w:eastAsia="en-US"/>
              </w:rPr>
              <w:t>-</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Сброшено стоков без очистки</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72,52</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69,23</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69,23</w:t>
            </w:r>
          </w:p>
        </w:tc>
        <w:tc>
          <w:tcPr>
            <w:tcW w:w="1103" w:type="dxa"/>
            <w:vAlign w:val="center"/>
          </w:tcPr>
          <w:p w:rsidR="000965B5" w:rsidRPr="000965B5" w:rsidRDefault="000965B5" w:rsidP="000965B5">
            <w:pPr>
              <w:jc w:val="center"/>
              <w:rPr>
                <w:rFonts w:eastAsia="Calibri"/>
                <w:lang w:eastAsia="en-US"/>
              </w:rPr>
            </w:pPr>
            <w:r w:rsidRPr="000965B5">
              <w:rPr>
                <w:rFonts w:eastAsia="Calibri"/>
                <w:lang w:eastAsia="en-US"/>
              </w:rPr>
              <w:t>-</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Расход электроэнергии, всего, в том числе:</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25,11</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103" w:type="dxa"/>
            <w:vAlign w:val="center"/>
          </w:tcPr>
          <w:p w:rsidR="000965B5" w:rsidRPr="000965B5" w:rsidRDefault="000965B5" w:rsidP="000965B5">
            <w:pPr>
              <w:jc w:val="center"/>
              <w:rPr>
                <w:rFonts w:eastAsia="Calibri"/>
                <w:lang w:eastAsia="en-US"/>
              </w:rPr>
            </w:pPr>
            <w:r w:rsidRPr="000965B5">
              <w:rPr>
                <w:rFonts w:eastAsia="Calibri"/>
                <w:lang w:eastAsia="en-US"/>
              </w:rPr>
              <w:t>-25,11</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xml:space="preserve">на технологические нужды </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21,93</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103" w:type="dxa"/>
            <w:vAlign w:val="center"/>
          </w:tcPr>
          <w:p w:rsidR="000965B5" w:rsidRPr="000965B5" w:rsidRDefault="000965B5" w:rsidP="000965B5">
            <w:pPr>
              <w:jc w:val="center"/>
              <w:rPr>
                <w:rFonts w:eastAsia="Calibri"/>
                <w:lang w:eastAsia="en-US"/>
              </w:rPr>
            </w:pPr>
            <w:r w:rsidRPr="000965B5">
              <w:rPr>
                <w:rFonts w:eastAsia="Calibri"/>
                <w:lang w:eastAsia="en-US"/>
              </w:rPr>
              <w:t>-21,93</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3.1.1</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удельный расход</w:t>
            </w:r>
          </w:p>
        </w:tc>
        <w:tc>
          <w:tcPr>
            <w:tcW w:w="1046" w:type="dxa"/>
            <w:shd w:val="clear" w:color="auto" w:fill="auto"/>
            <w:vAlign w:val="center"/>
          </w:tcPr>
          <w:p w:rsidR="000965B5" w:rsidRPr="000965B5" w:rsidRDefault="000965B5" w:rsidP="000965B5">
            <w:pPr>
              <w:jc w:val="center"/>
              <w:rPr>
                <w:rFonts w:eastAsia="Calibri"/>
                <w:lang w:eastAsia="en-US"/>
              </w:rPr>
            </w:pPr>
            <w:proofErr w:type="spellStart"/>
            <w:r w:rsidRPr="000965B5">
              <w:rPr>
                <w:rFonts w:eastAsia="Calibri"/>
                <w:lang w:eastAsia="en-US"/>
              </w:rPr>
              <w:t>кВт</w:t>
            </w:r>
            <w:proofErr w:type="gramStart"/>
            <w:r w:rsidRPr="000965B5">
              <w:rPr>
                <w:rFonts w:eastAsia="Calibri"/>
                <w:lang w:eastAsia="en-US"/>
              </w:rPr>
              <w:t>.ч</w:t>
            </w:r>
            <w:proofErr w:type="spellEnd"/>
            <w:proofErr w:type="gramEnd"/>
            <w:r w:rsidRPr="000965B5">
              <w:rPr>
                <w:rFonts w:eastAsia="Calibri"/>
                <w:lang w:eastAsia="en-US"/>
              </w:rPr>
              <w:t>/м</w:t>
            </w:r>
            <w:r w:rsidRPr="000965B5">
              <w:rPr>
                <w:rFonts w:eastAsia="Calibri"/>
                <w:vertAlign w:val="superscript"/>
                <w:lang w:eastAsia="en-US"/>
              </w:rPr>
              <w:t>3</w:t>
            </w:r>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0,32</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103" w:type="dxa"/>
            <w:vAlign w:val="center"/>
          </w:tcPr>
          <w:p w:rsidR="000965B5" w:rsidRPr="000965B5" w:rsidRDefault="000965B5" w:rsidP="000965B5">
            <w:pPr>
              <w:jc w:val="center"/>
              <w:rPr>
                <w:rFonts w:eastAsia="Calibri"/>
                <w:lang w:eastAsia="en-US"/>
              </w:rPr>
            </w:pPr>
            <w:r w:rsidRPr="000965B5">
              <w:rPr>
                <w:rFonts w:eastAsia="Calibri"/>
                <w:lang w:eastAsia="en-US"/>
              </w:rPr>
              <w:t>-0,32</w:t>
            </w:r>
          </w:p>
        </w:tc>
      </w:tr>
      <w:tr w:rsidR="000965B5" w:rsidRPr="000965B5" w:rsidTr="000965B5">
        <w:trPr>
          <w:trHeight w:val="333"/>
          <w:jc w:val="center"/>
        </w:trPr>
        <w:tc>
          <w:tcPr>
            <w:tcW w:w="6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3.2</w:t>
            </w:r>
          </w:p>
        </w:tc>
        <w:tc>
          <w:tcPr>
            <w:tcW w:w="3490"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на общепроизводственные нужды</w:t>
            </w:r>
          </w:p>
        </w:tc>
        <w:tc>
          <w:tcPr>
            <w:tcW w:w="10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38"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368"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3,18</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1103" w:type="dxa"/>
            <w:vAlign w:val="center"/>
          </w:tcPr>
          <w:p w:rsidR="000965B5" w:rsidRPr="000965B5" w:rsidRDefault="000965B5" w:rsidP="000965B5">
            <w:pPr>
              <w:jc w:val="center"/>
              <w:rPr>
                <w:rFonts w:eastAsia="Calibri"/>
                <w:lang w:eastAsia="en-US"/>
              </w:rPr>
            </w:pPr>
            <w:r w:rsidRPr="000965B5">
              <w:rPr>
                <w:rFonts w:eastAsia="Calibri"/>
                <w:lang w:eastAsia="en-US"/>
              </w:rPr>
              <w:t>-3,18</w:t>
            </w:r>
          </w:p>
        </w:tc>
      </w:tr>
    </w:tbl>
    <w:p w:rsidR="000965B5" w:rsidRPr="000965B5" w:rsidRDefault="000965B5" w:rsidP="000965B5">
      <w:pPr>
        <w:ind w:firstLine="709"/>
        <w:jc w:val="both"/>
        <w:rPr>
          <w:sz w:val="24"/>
          <w:szCs w:val="24"/>
        </w:rPr>
      </w:pPr>
      <w:r w:rsidRPr="000965B5">
        <w:rPr>
          <w:sz w:val="24"/>
          <w:szCs w:val="24"/>
        </w:rPr>
        <w:t>По итогу представленных ООО «НВА» фактических данных за 2019 год, будет рассмотрен расход электрической энергии на 2020 год.</w:t>
      </w:r>
    </w:p>
    <w:p w:rsidR="000965B5" w:rsidRPr="000965B5" w:rsidRDefault="000965B5" w:rsidP="000965B5">
      <w:pPr>
        <w:ind w:firstLine="851"/>
        <w:jc w:val="both"/>
        <w:rPr>
          <w:i/>
          <w:sz w:val="24"/>
          <w:szCs w:val="24"/>
          <w:lang w:eastAsia="ar-SA"/>
        </w:rPr>
      </w:pPr>
      <w:proofErr w:type="gramStart"/>
      <w:r w:rsidRPr="000965B5">
        <w:rPr>
          <w:i/>
          <w:sz w:val="24"/>
          <w:szCs w:val="24"/>
          <w:lang w:eastAsia="ar-SA"/>
        </w:rPr>
        <w:t xml:space="preserve">Питьевая вода (пос. </w:t>
      </w:r>
      <w:proofErr w:type="spellStart"/>
      <w:r w:rsidRPr="000965B5">
        <w:rPr>
          <w:i/>
          <w:sz w:val="24"/>
          <w:szCs w:val="24"/>
          <w:lang w:eastAsia="ar-SA"/>
        </w:rPr>
        <w:t>Мурино</w:t>
      </w:r>
      <w:proofErr w:type="spellEnd"/>
      <w:r w:rsidRPr="000965B5">
        <w:rPr>
          <w:i/>
          <w:sz w:val="24"/>
          <w:szCs w:val="24"/>
          <w:lang w:eastAsia="ar-SA"/>
        </w:rPr>
        <w:t xml:space="preserve">: ул. Шоссе в </w:t>
      </w:r>
      <w:proofErr w:type="spellStart"/>
      <w:r w:rsidRPr="000965B5">
        <w:rPr>
          <w:i/>
          <w:sz w:val="24"/>
          <w:szCs w:val="24"/>
          <w:lang w:eastAsia="ar-SA"/>
        </w:rPr>
        <w:t>Лаврики</w:t>
      </w:r>
      <w:proofErr w:type="spellEnd"/>
      <w:r w:rsidRPr="000965B5">
        <w:rPr>
          <w:i/>
          <w:sz w:val="24"/>
          <w:szCs w:val="24"/>
          <w:lang w:eastAsia="ar-SA"/>
        </w:rPr>
        <w:t xml:space="preserve"> (д. 34, 34 корп. 1, 2, 3, д. 29, 33, 38, 39, 42, 57 лит.</w:t>
      </w:r>
      <w:proofErr w:type="gramEnd"/>
      <w:r w:rsidRPr="000965B5">
        <w:rPr>
          <w:i/>
          <w:sz w:val="24"/>
          <w:szCs w:val="24"/>
          <w:lang w:eastAsia="ar-SA"/>
        </w:rPr>
        <w:t xml:space="preserve"> </w:t>
      </w:r>
      <w:proofErr w:type="gramStart"/>
      <w:r w:rsidRPr="000965B5">
        <w:rPr>
          <w:i/>
          <w:sz w:val="24"/>
          <w:szCs w:val="24"/>
          <w:lang w:eastAsia="ar-SA"/>
        </w:rPr>
        <w:t>А, Б, В, Д, Е), ул. Английская (д. 13), ул. Центральная (д. 1, 1б, 1в, 3, 3а, 7, 7а), ул. Парковая (д. 6, 7, 8, 10, 21, 29), ул. Гражданская (д. 6), ул. Лесная (д. 3) муниципального образования «</w:t>
      </w:r>
      <w:proofErr w:type="spellStart"/>
      <w:r w:rsidRPr="000965B5">
        <w:rPr>
          <w:i/>
          <w:sz w:val="24"/>
          <w:szCs w:val="24"/>
          <w:lang w:eastAsia="ar-SA"/>
        </w:rPr>
        <w:t>Муринское</w:t>
      </w:r>
      <w:proofErr w:type="spellEnd"/>
      <w:r w:rsidRPr="000965B5">
        <w:rPr>
          <w:i/>
          <w:sz w:val="24"/>
          <w:szCs w:val="24"/>
          <w:lang w:eastAsia="ar-SA"/>
        </w:rPr>
        <w:t xml:space="preserve"> сельское поселение» Всеволожского муниципального района Ленинградской области)</w:t>
      </w:r>
      <w:proofErr w:type="gramEnd"/>
    </w:p>
    <w:tbl>
      <w:tblPr>
        <w:tblW w:w="10044" w:type="dxa"/>
        <w:jc w:val="center"/>
        <w:tblInd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746"/>
        <w:gridCol w:w="769"/>
        <w:gridCol w:w="1212"/>
        <w:gridCol w:w="947"/>
        <w:gridCol w:w="1459"/>
        <w:gridCol w:w="779"/>
        <w:gridCol w:w="2467"/>
      </w:tblGrid>
      <w:tr w:rsidR="000965B5" w:rsidRPr="000965B5" w:rsidTr="000965B5">
        <w:trPr>
          <w:trHeight w:val="527"/>
          <w:jc w:val="center"/>
        </w:trPr>
        <w:tc>
          <w:tcPr>
            <w:tcW w:w="665" w:type="dxa"/>
            <w:shd w:val="clear" w:color="auto" w:fill="auto"/>
            <w:vAlign w:val="center"/>
          </w:tcPr>
          <w:p w:rsidR="000965B5" w:rsidRPr="000965B5" w:rsidRDefault="000965B5" w:rsidP="000965B5">
            <w:pPr>
              <w:ind w:left="-1"/>
              <w:jc w:val="center"/>
              <w:rPr>
                <w:rFonts w:eastAsia="Calibri"/>
                <w:lang w:eastAsia="en-US"/>
              </w:rPr>
            </w:pPr>
            <w:r w:rsidRPr="000965B5">
              <w:rPr>
                <w:rFonts w:eastAsia="Calibri"/>
                <w:lang w:eastAsia="en-US"/>
              </w:rPr>
              <w:t xml:space="preserve">№ </w:t>
            </w:r>
            <w:proofErr w:type="gramStart"/>
            <w:r w:rsidRPr="000965B5">
              <w:rPr>
                <w:rFonts w:eastAsia="Calibri"/>
                <w:lang w:eastAsia="en-US"/>
              </w:rPr>
              <w:t>п</w:t>
            </w:r>
            <w:proofErr w:type="gramEnd"/>
            <w:r w:rsidRPr="000965B5">
              <w:rPr>
                <w:rFonts w:eastAsia="Calibri"/>
                <w:lang w:eastAsia="en-US"/>
              </w:rPr>
              <w:t>/п</w:t>
            </w:r>
          </w:p>
        </w:tc>
        <w:tc>
          <w:tcPr>
            <w:tcW w:w="17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Показатели</w:t>
            </w:r>
          </w:p>
        </w:tc>
        <w:tc>
          <w:tcPr>
            <w:tcW w:w="769" w:type="dxa"/>
            <w:shd w:val="clear" w:color="auto" w:fill="auto"/>
            <w:vAlign w:val="center"/>
          </w:tcPr>
          <w:p w:rsidR="000965B5" w:rsidRPr="000965B5" w:rsidRDefault="000965B5" w:rsidP="000965B5">
            <w:pPr>
              <w:snapToGrid w:val="0"/>
              <w:ind w:right="-52"/>
              <w:jc w:val="center"/>
            </w:pPr>
            <w:r w:rsidRPr="000965B5">
              <w:t>Ед. изм.</w:t>
            </w:r>
          </w:p>
        </w:tc>
        <w:tc>
          <w:tcPr>
            <w:tcW w:w="1212" w:type="dxa"/>
            <w:vAlign w:val="center"/>
          </w:tcPr>
          <w:p w:rsidR="000965B5" w:rsidRPr="000965B5" w:rsidRDefault="000965B5" w:rsidP="000965B5">
            <w:pPr>
              <w:ind w:right="-52"/>
              <w:jc w:val="center"/>
            </w:pPr>
            <w:r w:rsidRPr="000965B5">
              <w:t xml:space="preserve">Утверждено ЛенРТК </w:t>
            </w:r>
          </w:p>
          <w:p w:rsidR="000965B5" w:rsidRPr="000965B5" w:rsidRDefault="000965B5" w:rsidP="000965B5">
            <w:pPr>
              <w:ind w:right="-52"/>
              <w:jc w:val="center"/>
            </w:pPr>
            <w:r w:rsidRPr="000965B5">
              <w:t>на 2019 год</w:t>
            </w:r>
          </w:p>
        </w:tc>
        <w:tc>
          <w:tcPr>
            <w:tcW w:w="947" w:type="dxa"/>
            <w:shd w:val="clear" w:color="auto" w:fill="auto"/>
            <w:vAlign w:val="center"/>
          </w:tcPr>
          <w:p w:rsidR="000965B5" w:rsidRPr="000965B5" w:rsidRDefault="000965B5" w:rsidP="000965B5">
            <w:pPr>
              <w:snapToGrid w:val="0"/>
              <w:ind w:right="-52"/>
              <w:jc w:val="center"/>
            </w:pPr>
            <w:r w:rsidRPr="000965B5">
              <w:t xml:space="preserve">План </w:t>
            </w:r>
          </w:p>
          <w:p w:rsidR="000965B5" w:rsidRPr="000965B5" w:rsidRDefault="000965B5" w:rsidP="000965B5">
            <w:pPr>
              <w:snapToGrid w:val="0"/>
              <w:ind w:right="-52"/>
              <w:jc w:val="center"/>
            </w:pPr>
            <w:r w:rsidRPr="000965B5">
              <w:t>ООО «НВА»</w:t>
            </w:r>
          </w:p>
          <w:p w:rsidR="000965B5" w:rsidRPr="000965B5" w:rsidRDefault="000965B5" w:rsidP="000965B5">
            <w:pPr>
              <w:snapToGrid w:val="0"/>
              <w:ind w:right="-52"/>
              <w:jc w:val="center"/>
            </w:pPr>
            <w:r w:rsidRPr="000965B5">
              <w:t xml:space="preserve">на </w:t>
            </w:r>
          </w:p>
          <w:p w:rsidR="000965B5" w:rsidRPr="000965B5" w:rsidRDefault="000965B5" w:rsidP="000965B5">
            <w:pPr>
              <w:snapToGrid w:val="0"/>
              <w:ind w:right="-52"/>
              <w:jc w:val="center"/>
            </w:pPr>
            <w:r w:rsidRPr="000965B5">
              <w:t>2019 год</w:t>
            </w:r>
          </w:p>
        </w:tc>
        <w:tc>
          <w:tcPr>
            <w:tcW w:w="1459" w:type="dxa"/>
            <w:vAlign w:val="center"/>
          </w:tcPr>
          <w:p w:rsidR="000965B5" w:rsidRPr="000965B5" w:rsidRDefault="000965B5" w:rsidP="000965B5">
            <w:pPr>
              <w:ind w:right="-52"/>
              <w:jc w:val="center"/>
            </w:pPr>
            <w:r w:rsidRPr="000965B5">
              <w:t xml:space="preserve">Корректировка ЛенРТК </w:t>
            </w:r>
          </w:p>
          <w:p w:rsidR="000965B5" w:rsidRPr="000965B5" w:rsidRDefault="000965B5" w:rsidP="000965B5">
            <w:pPr>
              <w:ind w:right="-52"/>
              <w:jc w:val="center"/>
            </w:pPr>
            <w:r w:rsidRPr="000965B5">
              <w:t>на 2019 год</w:t>
            </w:r>
          </w:p>
        </w:tc>
        <w:tc>
          <w:tcPr>
            <w:tcW w:w="779" w:type="dxa"/>
            <w:vAlign w:val="center"/>
          </w:tcPr>
          <w:p w:rsidR="000965B5" w:rsidRPr="000965B5" w:rsidRDefault="000965B5" w:rsidP="000965B5">
            <w:pPr>
              <w:ind w:right="-52"/>
              <w:jc w:val="center"/>
            </w:pPr>
            <w:proofErr w:type="spellStart"/>
            <w:r w:rsidRPr="000965B5">
              <w:t>Откл</w:t>
            </w:r>
            <w:proofErr w:type="spellEnd"/>
            <w:r w:rsidRPr="000965B5">
              <w:t>.</w:t>
            </w:r>
          </w:p>
          <w:p w:rsidR="000965B5" w:rsidRPr="000965B5" w:rsidRDefault="000965B5" w:rsidP="000965B5">
            <w:pPr>
              <w:ind w:right="-52"/>
              <w:jc w:val="center"/>
            </w:pPr>
            <w:r w:rsidRPr="000965B5">
              <w:t xml:space="preserve"> </w:t>
            </w:r>
            <w:proofErr w:type="gramStart"/>
            <w:r w:rsidRPr="000965B5">
              <w:t>(гр.6</w:t>
            </w:r>
            <w:proofErr w:type="gramEnd"/>
          </w:p>
          <w:p w:rsidR="000965B5" w:rsidRPr="000965B5" w:rsidRDefault="000965B5" w:rsidP="000965B5">
            <w:pPr>
              <w:ind w:right="-52"/>
              <w:jc w:val="center"/>
            </w:pPr>
            <w:r w:rsidRPr="000965B5">
              <w:t>-гр.4)</w:t>
            </w:r>
          </w:p>
        </w:tc>
        <w:tc>
          <w:tcPr>
            <w:tcW w:w="2467" w:type="dxa"/>
            <w:vAlign w:val="center"/>
          </w:tcPr>
          <w:p w:rsidR="000965B5" w:rsidRPr="000965B5" w:rsidRDefault="000965B5" w:rsidP="000965B5">
            <w:pPr>
              <w:ind w:right="-52"/>
              <w:jc w:val="center"/>
            </w:pPr>
            <w:r w:rsidRPr="000965B5">
              <w:rPr>
                <w:lang w:eastAsia="ar-SA"/>
              </w:rPr>
              <w:t xml:space="preserve">Причины </w:t>
            </w:r>
            <w:r w:rsidRPr="000965B5">
              <w:rPr>
                <w:lang w:eastAsia="ar-SA"/>
              </w:rPr>
              <w:br/>
              <w:t>корректировки</w:t>
            </w:r>
          </w:p>
        </w:tc>
      </w:tr>
      <w:tr w:rsidR="000965B5" w:rsidRPr="000965B5" w:rsidTr="000965B5">
        <w:trPr>
          <w:trHeight w:val="250"/>
          <w:jc w:val="center"/>
        </w:trPr>
        <w:tc>
          <w:tcPr>
            <w:tcW w:w="665"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174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4</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6</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7</w:t>
            </w:r>
          </w:p>
        </w:tc>
        <w:tc>
          <w:tcPr>
            <w:tcW w:w="2467" w:type="dxa"/>
            <w:vAlign w:val="center"/>
          </w:tcPr>
          <w:p w:rsidR="000965B5" w:rsidRPr="000965B5" w:rsidRDefault="000965B5" w:rsidP="000965B5">
            <w:pPr>
              <w:jc w:val="center"/>
              <w:rPr>
                <w:rFonts w:eastAsia="Calibri"/>
                <w:lang w:eastAsia="en-US"/>
              </w:rPr>
            </w:pPr>
            <w:r w:rsidRPr="000965B5">
              <w:rPr>
                <w:rFonts w:eastAsia="Calibri"/>
                <w:lang w:eastAsia="en-US"/>
              </w:rPr>
              <w:t>8</w:t>
            </w:r>
          </w:p>
        </w:tc>
      </w:tr>
      <w:tr w:rsidR="000965B5" w:rsidRPr="000965B5" w:rsidTr="000965B5">
        <w:trPr>
          <w:trHeight w:val="337"/>
          <w:jc w:val="center"/>
        </w:trPr>
        <w:tc>
          <w:tcPr>
            <w:tcW w:w="665"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1746"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Получено воды со стороны</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62,96</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87,91</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87,91</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+24,95</w:t>
            </w:r>
          </w:p>
        </w:tc>
        <w:tc>
          <w:tcPr>
            <w:tcW w:w="2467" w:type="dxa"/>
            <w:vAlign w:val="center"/>
          </w:tcPr>
          <w:p w:rsidR="000965B5" w:rsidRPr="000965B5" w:rsidRDefault="000965B5" w:rsidP="000965B5">
            <w:pPr>
              <w:ind w:right="-52"/>
              <w:jc w:val="both"/>
            </w:pPr>
            <w:r w:rsidRPr="000965B5">
              <w:t xml:space="preserve">Скорректировано исходя из объема поданной воды в сеть </w:t>
            </w:r>
          </w:p>
        </w:tc>
      </w:tr>
      <w:tr w:rsidR="000965B5" w:rsidRPr="000965B5" w:rsidTr="000965B5">
        <w:trPr>
          <w:trHeight w:val="305"/>
          <w:jc w:val="center"/>
        </w:trPr>
        <w:tc>
          <w:tcPr>
            <w:tcW w:w="665"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746"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Подано воды в сеть</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62,96</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87,91</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87,91</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+24,95</w:t>
            </w:r>
          </w:p>
        </w:tc>
        <w:tc>
          <w:tcPr>
            <w:tcW w:w="2467" w:type="dxa"/>
            <w:vAlign w:val="center"/>
          </w:tcPr>
          <w:p w:rsidR="000965B5" w:rsidRPr="000965B5" w:rsidRDefault="000965B5" w:rsidP="000965B5">
            <w:pPr>
              <w:ind w:right="-52"/>
              <w:jc w:val="both"/>
            </w:pPr>
            <w:r w:rsidRPr="000965B5">
              <w:t xml:space="preserve">Скорректировано исходя из объемов отпущенной воды из водопроводной  сети и потери воды в сетях </w:t>
            </w:r>
          </w:p>
        </w:tc>
      </w:tr>
      <w:tr w:rsidR="000965B5" w:rsidRPr="000965B5" w:rsidTr="000965B5">
        <w:trPr>
          <w:trHeight w:val="341"/>
          <w:jc w:val="center"/>
        </w:trPr>
        <w:tc>
          <w:tcPr>
            <w:tcW w:w="665" w:type="dxa"/>
            <w:vMerge w:val="restart"/>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746" w:type="dxa"/>
            <w:vMerge w:val="restart"/>
            <w:tcBorders>
              <w:left w:val="single" w:sz="4" w:space="0" w:color="auto"/>
            </w:tcBorders>
            <w:shd w:val="clear" w:color="auto" w:fill="auto"/>
            <w:vAlign w:val="center"/>
          </w:tcPr>
          <w:p w:rsidR="000965B5" w:rsidRPr="000965B5" w:rsidRDefault="000965B5" w:rsidP="000965B5">
            <w:pPr>
              <w:rPr>
                <w:rFonts w:eastAsia="Calibri"/>
                <w:lang w:eastAsia="en-US"/>
              </w:rPr>
            </w:pPr>
            <w:r w:rsidRPr="000965B5">
              <w:rPr>
                <w:rFonts w:eastAsia="Calibri"/>
                <w:lang w:eastAsia="en-US"/>
              </w:rPr>
              <w:t>Потери воды в сетях</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5,98</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8,35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8,35</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+2,37</w:t>
            </w:r>
          </w:p>
        </w:tc>
        <w:tc>
          <w:tcPr>
            <w:tcW w:w="2467" w:type="dxa"/>
            <w:vAlign w:val="center"/>
          </w:tcPr>
          <w:p w:rsidR="000965B5" w:rsidRPr="000965B5" w:rsidRDefault="000965B5" w:rsidP="000965B5">
            <w:pPr>
              <w:ind w:right="-52"/>
              <w:jc w:val="both"/>
            </w:pPr>
            <w:r w:rsidRPr="000965B5">
              <w:t>Скорректировано исходя из объема отпущенной воды из водопроводной сети и уровня потери воды в сетях, утвержденного приказами ЛенРТК от  9.12.2016 № 267-п 267-пп</w:t>
            </w:r>
          </w:p>
        </w:tc>
      </w:tr>
      <w:tr w:rsidR="000965B5" w:rsidRPr="000965B5" w:rsidTr="000965B5">
        <w:trPr>
          <w:trHeight w:val="341"/>
          <w:jc w:val="center"/>
        </w:trPr>
        <w:tc>
          <w:tcPr>
            <w:tcW w:w="665" w:type="dxa"/>
            <w:vMerge/>
            <w:tcBorders>
              <w:bottom w:val="single" w:sz="4" w:space="0" w:color="auto"/>
            </w:tcBorders>
            <w:shd w:val="clear" w:color="auto" w:fill="auto"/>
            <w:vAlign w:val="center"/>
          </w:tcPr>
          <w:p w:rsidR="000965B5" w:rsidRPr="000965B5" w:rsidRDefault="000965B5" w:rsidP="000965B5">
            <w:pPr>
              <w:jc w:val="center"/>
              <w:rPr>
                <w:rFonts w:eastAsia="Calibri"/>
                <w:lang w:eastAsia="en-US"/>
              </w:rPr>
            </w:pPr>
          </w:p>
        </w:tc>
        <w:tc>
          <w:tcPr>
            <w:tcW w:w="1746" w:type="dxa"/>
            <w:vMerge/>
            <w:tcBorders>
              <w:left w:val="single" w:sz="4" w:space="0" w:color="auto"/>
            </w:tcBorders>
            <w:shd w:val="clear" w:color="auto" w:fill="auto"/>
            <w:vAlign w:val="center"/>
          </w:tcPr>
          <w:p w:rsidR="000965B5" w:rsidRPr="000965B5" w:rsidRDefault="000965B5" w:rsidP="000965B5">
            <w:pPr>
              <w:rPr>
                <w:rFonts w:eastAsia="Calibri"/>
                <w:lang w:eastAsia="en-US"/>
              </w:rPr>
            </w:pPr>
          </w:p>
        </w:tc>
        <w:tc>
          <w:tcPr>
            <w:tcW w:w="769" w:type="dxa"/>
            <w:shd w:val="clear" w:color="auto" w:fill="auto"/>
            <w:vAlign w:val="center"/>
          </w:tcPr>
          <w:p w:rsidR="000965B5" w:rsidRPr="000965B5" w:rsidRDefault="000965B5" w:rsidP="000965B5">
            <w:pPr>
              <w:jc w:val="center"/>
              <w:rPr>
                <w:rFonts w:eastAsia="Calibri"/>
                <w:lang w:eastAsia="en-US"/>
              </w:rPr>
            </w:pPr>
            <w:r w:rsidRPr="000965B5">
              <w:t>%</w:t>
            </w:r>
          </w:p>
        </w:tc>
        <w:tc>
          <w:tcPr>
            <w:tcW w:w="1212" w:type="dxa"/>
            <w:vAlign w:val="center"/>
          </w:tcPr>
          <w:p w:rsidR="000965B5" w:rsidRPr="000965B5" w:rsidRDefault="000965B5" w:rsidP="000965B5">
            <w:pPr>
              <w:jc w:val="center"/>
              <w:rPr>
                <w:rFonts w:eastAsia="Calibri"/>
                <w:i/>
                <w:lang w:eastAsia="en-US"/>
              </w:rPr>
            </w:pPr>
            <w:r w:rsidRPr="000965B5">
              <w:rPr>
                <w:rFonts w:eastAsia="Calibri"/>
                <w:i/>
                <w:lang w:eastAsia="en-US"/>
              </w:rPr>
              <w:t>9,50</w:t>
            </w:r>
          </w:p>
        </w:tc>
        <w:tc>
          <w:tcPr>
            <w:tcW w:w="947" w:type="dxa"/>
            <w:shd w:val="clear" w:color="auto" w:fill="auto"/>
            <w:vAlign w:val="center"/>
          </w:tcPr>
          <w:p w:rsidR="000965B5" w:rsidRPr="000965B5" w:rsidRDefault="000965B5" w:rsidP="000965B5">
            <w:pPr>
              <w:jc w:val="center"/>
              <w:rPr>
                <w:rFonts w:eastAsia="Calibri"/>
                <w:i/>
                <w:lang w:eastAsia="en-US"/>
              </w:rPr>
            </w:pPr>
            <w:r w:rsidRPr="000965B5">
              <w:rPr>
                <w:rFonts w:eastAsia="Calibri"/>
                <w:i/>
                <w:lang w:eastAsia="en-US"/>
              </w:rPr>
              <w:t>9,50</w:t>
            </w:r>
          </w:p>
        </w:tc>
        <w:tc>
          <w:tcPr>
            <w:tcW w:w="1459" w:type="dxa"/>
            <w:vAlign w:val="center"/>
          </w:tcPr>
          <w:p w:rsidR="000965B5" w:rsidRPr="000965B5" w:rsidRDefault="000965B5" w:rsidP="000965B5">
            <w:pPr>
              <w:jc w:val="center"/>
              <w:rPr>
                <w:rFonts w:eastAsia="Calibri"/>
                <w:i/>
                <w:lang w:eastAsia="en-US"/>
              </w:rPr>
            </w:pPr>
            <w:r w:rsidRPr="000965B5">
              <w:rPr>
                <w:rFonts w:eastAsia="Calibri"/>
                <w:i/>
                <w:lang w:eastAsia="en-US"/>
              </w:rPr>
              <w:t>9,50</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2467" w:type="dxa"/>
            <w:vAlign w:val="center"/>
          </w:tcPr>
          <w:p w:rsidR="000965B5" w:rsidRPr="000965B5" w:rsidRDefault="000965B5" w:rsidP="000965B5">
            <w:pPr>
              <w:rPr>
                <w:rFonts w:eastAsia="Calibri"/>
                <w:lang w:eastAsia="en-US"/>
              </w:rPr>
            </w:pPr>
          </w:p>
        </w:tc>
      </w:tr>
      <w:tr w:rsidR="000965B5" w:rsidRPr="000965B5" w:rsidTr="000965B5">
        <w:trPr>
          <w:trHeight w:val="18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w:t>
            </w:r>
          </w:p>
        </w:tc>
        <w:tc>
          <w:tcPr>
            <w:tcW w:w="1746"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Отпущено воды из водопроводной сети, всего, в том числе:</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56,98</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79,56</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79,56</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+22,58</w:t>
            </w:r>
          </w:p>
        </w:tc>
        <w:tc>
          <w:tcPr>
            <w:tcW w:w="2467" w:type="dxa"/>
            <w:vMerge w:val="restart"/>
            <w:vAlign w:val="center"/>
          </w:tcPr>
          <w:p w:rsidR="000965B5" w:rsidRPr="000965B5" w:rsidRDefault="000965B5" w:rsidP="000965B5">
            <w:pPr>
              <w:jc w:val="both"/>
              <w:rPr>
                <w:rFonts w:eastAsia="Calibri"/>
                <w:lang w:eastAsia="en-US"/>
              </w:rPr>
            </w:pPr>
            <w:r w:rsidRPr="000965B5">
              <w:t>Скорректировано с учетом плановых показателей ООО «НВА», предусмотренных в производственной программе на 2019 г.</w:t>
            </w:r>
          </w:p>
        </w:tc>
      </w:tr>
      <w:tr w:rsidR="000965B5" w:rsidRPr="000965B5" w:rsidTr="000965B5">
        <w:trPr>
          <w:trHeight w:val="36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4.1.</w:t>
            </w:r>
          </w:p>
        </w:tc>
        <w:tc>
          <w:tcPr>
            <w:tcW w:w="1746"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xml:space="preserve">- на производственно-хозяйственные нужды </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16,94</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16,94</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+16,94</w:t>
            </w:r>
          </w:p>
        </w:tc>
        <w:tc>
          <w:tcPr>
            <w:tcW w:w="2467" w:type="dxa"/>
            <w:vMerge/>
            <w:vAlign w:val="center"/>
          </w:tcPr>
          <w:p w:rsidR="000965B5" w:rsidRPr="000965B5" w:rsidRDefault="000965B5" w:rsidP="000965B5">
            <w:pPr>
              <w:jc w:val="both"/>
            </w:pPr>
          </w:p>
        </w:tc>
      </w:tr>
      <w:tr w:rsidR="000965B5" w:rsidRPr="000965B5" w:rsidTr="000965B5">
        <w:trPr>
          <w:trHeight w:val="36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4.2.</w:t>
            </w:r>
          </w:p>
        </w:tc>
        <w:tc>
          <w:tcPr>
            <w:tcW w:w="1746"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на нужды собственных подразделений (цехов)</w:t>
            </w:r>
          </w:p>
        </w:tc>
        <w:tc>
          <w:tcPr>
            <w:tcW w:w="769" w:type="dxa"/>
            <w:shd w:val="clear" w:color="auto" w:fill="auto"/>
            <w:vAlign w:val="center"/>
          </w:tcPr>
          <w:p w:rsidR="000965B5" w:rsidRPr="000965B5" w:rsidRDefault="000965B5" w:rsidP="000965B5">
            <w:pPr>
              <w:jc w:val="center"/>
              <w:rPr>
                <w:rFonts w:eastAsia="Calibri"/>
                <w:lang w:eastAsia="en-US"/>
              </w:rPr>
            </w:pP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5,15</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5,15</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+5,15</w:t>
            </w:r>
          </w:p>
        </w:tc>
        <w:tc>
          <w:tcPr>
            <w:tcW w:w="2467" w:type="dxa"/>
            <w:vMerge/>
            <w:vAlign w:val="center"/>
          </w:tcPr>
          <w:p w:rsidR="000965B5" w:rsidRPr="000965B5" w:rsidRDefault="000965B5" w:rsidP="000965B5">
            <w:pPr>
              <w:jc w:val="both"/>
            </w:pPr>
          </w:p>
        </w:tc>
      </w:tr>
      <w:tr w:rsidR="000965B5" w:rsidRPr="000965B5" w:rsidTr="000965B5">
        <w:trPr>
          <w:trHeight w:val="36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4.3.</w:t>
            </w:r>
          </w:p>
        </w:tc>
        <w:tc>
          <w:tcPr>
            <w:tcW w:w="1746"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-товарная вода, всего</w:t>
            </w:r>
          </w:p>
        </w:tc>
        <w:tc>
          <w:tcPr>
            <w:tcW w:w="769"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12" w:type="dxa"/>
            <w:vAlign w:val="center"/>
          </w:tcPr>
          <w:p w:rsidR="000965B5" w:rsidRPr="000965B5" w:rsidRDefault="000965B5" w:rsidP="000965B5">
            <w:pPr>
              <w:jc w:val="center"/>
              <w:rPr>
                <w:rFonts w:eastAsia="Calibri"/>
                <w:lang w:eastAsia="en-US"/>
              </w:rPr>
            </w:pPr>
            <w:r w:rsidRPr="000965B5">
              <w:rPr>
                <w:rFonts w:eastAsia="Calibri"/>
                <w:lang w:eastAsia="en-US"/>
              </w:rPr>
              <w:t>56,98</w:t>
            </w:r>
          </w:p>
        </w:tc>
        <w:tc>
          <w:tcPr>
            <w:tcW w:w="94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57,47</w:t>
            </w:r>
          </w:p>
        </w:tc>
        <w:tc>
          <w:tcPr>
            <w:tcW w:w="1459" w:type="dxa"/>
            <w:vAlign w:val="center"/>
          </w:tcPr>
          <w:p w:rsidR="000965B5" w:rsidRPr="000965B5" w:rsidRDefault="000965B5" w:rsidP="000965B5">
            <w:pPr>
              <w:jc w:val="center"/>
              <w:rPr>
                <w:rFonts w:eastAsia="Calibri"/>
                <w:lang w:eastAsia="en-US"/>
              </w:rPr>
            </w:pPr>
            <w:r w:rsidRPr="000965B5">
              <w:rPr>
                <w:rFonts w:eastAsia="Calibri"/>
                <w:lang w:eastAsia="en-US"/>
              </w:rPr>
              <w:t>57,47</w:t>
            </w:r>
          </w:p>
        </w:tc>
        <w:tc>
          <w:tcPr>
            <w:tcW w:w="779" w:type="dxa"/>
            <w:vAlign w:val="center"/>
          </w:tcPr>
          <w:p w:rsidR="000965B5" w:rsidRPr="000965B5" w:rsidRDefault="000965B5" w:rsidP="000965B5">
            <w:pPr>
              <w:jc w:val="center"/>
              <w:rPr>
                <w:rFonts w:eastAsia="Calibri"/>
                <w:lang w:eastAsia="en-US"/>
              </w:rPr>
            </w:pPr>
            <w:r w:rsidRPr="000965B5">
              <w:rPr>
                <w:rFonts w:eastAsia="Calibri"/>
                <w:lang w:eastAsia="en-US"/>
              </w:rPr>
              <w:t>+0,49</w:t>
            </w:r>
          </w:p>
        </w:tc>
        <w:tc>
          <w:tcPr>
            <w:tcW w:w="2467" w:type="dxa"/>
            <w:vMerge/>
            <w:vAlign w:val="center"/>
          </w:tcPr>
          <w:p w:rsidR="000965B5" w:rsidRPr="000965B5" w:rsidRDefault="000965B5" w:rsidP="000965B5">
            <w:pPr>
              <w:jc w:val="both"/>
            </w:pPr>
          </w:p>
        </w:tc>
      </w:tr>
    </w:tbl>
    <w:p w:rsidR="000965B5" w:rsidRPr="000965B5" w:rsidRDefault="000965B5" w:rsidP="000965B5">
      <w:pPr>
        <w:ind w:firstLine="851"/>
        <w:jc w:val="both"/>
        <w:rPr>
          <w:i/>
          <w:sz w:val="24"/>
          <w:szCs w:val="24"/>
          <w:lang w:eastAsia="ar-SA"/>
        </w:rPr>
      </w:pPr>
      <w:r w:rsidRPr="000965B5">
        <w:rPr>
          <w:i/>
          <w:sz w:val="24"/>
          <w:szCs w:val="24"/>
          <w:lang w:eastAsia="ar-SA"/>
        </w:rPr>
        <w:t xml:space="preserve">Водоотведение (пос. </w:t>
      </w:r>
      <w:proofErr w:type="spellStart"/>
      <w:r w:rsidRPr="000965B5">
        <w:rPr>
          <w:i/>
          <w:sz w:val="24"/>
          <w:szCs w:val="24"/>
          <w:lang w:eastAsia="ar-SA"/>
        </w:rPr>
        <w:t>Мурино</w:t>
      </w:r>
      <w:proofErr w:type="spellEnd"/>
      <w:r w:rsidRPr="000965B5">
        <w:rPr>
          <w:i/>
          <w:sz w:val="24"/>
          <w:szCs w:val="24"/>
          <w:lang w:eastAsia="ar-SA"/>
        </w:rPr>
        <w:t xml:space="preserve">: ул. Шоссе в </w:t>
      </w:r>
      <w:proofErr w:type="spellStart"/>
      <w:r w:rsidRPr="000965B5">
        <w:rPr>
          <w:i/>
          <w:sz w:val="24"/>
          <w:szCs w:val="24"/>
          <w:lang w:eastAsia="ar-SA"/>
        </w:rPr>
        <w:t>Лаврики</w:t>
      </w:r>
      <w:proofErr w:type="spellEnd"/>
      <w:r w:rsidRPr="000965B5">
        <w:rPr>
          <w:i/>
          <w:sz w:val="24"/>
          <w:szCs w:val="24"/>
          <w:lang w:eastAsia="ar-SA"/>
        </w:rPr>
        <w:t xml:space="preserve"> (д. 34 корп. 1, 2, 3, д. 29, 29б, 33, 36, 38, 40а, 46а, 42), ул. </w:t>
      </w:r>
      <w:proofErr w:type="gramStart"/>
      <w:r w:rsidRPr="000965B5">
        <w:rPr>
          <w:i/>
          <w:sz w:val="24"/>
          <w:szCs w:val="24"/>
          <w:lang w:eastAsia="ar-SA"/>
        </w:rPr>
        <w:t>Парковая</w:t>
      </w:r>
      <w:proofErr w:type="gramEnd"/>
      <w:r w:rsidRPr="000965B5">
        <w:rPr>
          <w:i/>
          <w:sz w:val="24"/>
          <w:szCs w:val="24"/>
          <w:lang w:eastAsia="ar-SA"/>
        </w:rPr>
        <w:t xml:space="preserve"> (д. 8) муниципального образования «</w:t>
      </w:r>
      <w:proofErr w:type="spellStart"/>
      <w:r w:rsidRPr="000965B5">
        <w:rPr>
          <w:i/>
          <w:sz w:val="24"/>
          <w:szCs w:val="24"/>
          <w:lang w:eastAsia="ar-SA"/>
        </w:rPr>
        <w:t>Муринское</w:t>
      </w:r>
      <w:proofErr w:type="spellEnd"/>
      <w:r w:rsidRPr="000965B5">
        <w:rPr>
          <w:i/>
          <w:sz w:val="24"/>
          <w:szCs w:val="24"/>
          <w:lang w:eastAsia="ar-SA"/>
        </w:rPr>
        <w:t xml:space="preserve"> сельское поселение» Всеволожского муниципального района Ленинградской области)</w:t>
      </w:r>
    </w:p>
    <w:tbl>
      <w:tblPr>
        <w:tblW w:w="10140" w:type="dxa"/>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503"/>
        <w:gridCol w:w="1136"/>
        <w:gridCol w:w="1254"/>
        <w:gridCol w:w="815"/>
        <w:gridCol w:w="1121"/>
        <w:gridCol w:w="758"/>
        <w:gridCol w:w="2916"/>
      </w:tblGrid>
      <w:tr w:rsidR="000965B5" w:rsidRPr="000965B5" w:rsidTr="000965B5">
        <w:trPr>
          <w:trHeight w:val="466"/>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 xml:space="preserve">№ </w:t>
            </w:r>
            <w:proofErr w:type="gramStart"/>
            <w:r w:rsidRPr="000965B5">
              <w:rPr>
                <w:rFonts w:eastAsia="Calibri"/>
                <w:lang w:eastAsia="en-US"/>
              </w:rPr>
              <w:t>п</w:t>
            </w:r>
            <w:proofErr w:type="gramEnd"/>
            <w:r w:rsidRPr="000965B5">
              <w:rPr>
                <w:rFonts w:eastAsia="Calibri"/>
                <w:lang w:eastAsia="en-US"/>
              </w:rPr>
              <w:t>/п</w:t>
            </w:r>
          </w:p>
        </w:tc>
        <w:tc>
          <w:tcPr>
            <w:tcW w:w="1503"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Показатели</w:t>
            </w:r>
          </w:p>
        </w:tc>
        <w:tc>
          <w:tcPr>
            <w:tcW w:w="1136" w:type="dxa"/>
            <w:shd w:val="clear" w:color="auto" w:fill="auto"/>
            <w:vAlign w:val="center"/>
          </w:tcPr>
          <w:p w:rsidR="000965B5" w:rsidRPr="000965B5" w:rsidRDefault="000965B5" w:rsidP="000965B5">
            <w:pPr>
              <w:snapToGrid w:val="0"/>
              <w:ind w:right="-52"/>
              <w:jc w:val="center"/>
            </w:pPr>
            <w:r w:rsidRPr="000965B5">
              <w:t>Ед. изм.</w:t>
            </w:r>
          </w:p>
        </w:tc>
        <w:tc>
          <w:tcPr>
            <w:tcW w:w="1254" w:type="dxa"/>
            <w:shd w:val="clear" w:color="auto" w:fill="auto"/>
            <w:vAlign w:val="center"/>
          </w:tcPr>
          <w:p w:rsidR="000965B5" w:rsidRPr="000965B5" w:rsidRDefault="000965B5" w:rsidP="000965B5">
            <w:pPr>
              <w:ind w:right="-52"/>
              <w:jc w:val="center"/>
            </w:pPr>
            <w:r w:rsidRPr="000965B5">
              <w:t xml:space="preserve">Утверждено ЛенРТК </w:t>
            </w:r>
          </w:p>
          <w:p w:rsidR="000965B5" w:rsidRPr="000965B5" w:rsidRDefault="000965B5" w:rsidP="000965B5">
            <w:pPr>
              <w:ind w:right="-52"/>
              <w:jc w:val="center"/>
            </w:pPr>
            <w:r w:rsidRPr="000965B5">
              <w:t>на 2019 год</w:t>
            </w:r>
          </w:p>
        </w:tc>
        <w:tc>
          <w:tcPr>
            <w:tcW w:w="815" w:type="dxa"/>
            <w:vAlign w:val="center"/>
          </w:tcPr>
          <w:p w:rsidR="000965B5" w:rsidRPr="000965B5" w:rsidRDefault="000965B5" w:rsidP="000965B5">
            <w:pPr>
              <w:snapToGrid w:val="0"/>
              <w:ind w:right="-52"/>
              <w:jc w:val="center"/>
            </w:pPr>
            <w:r w:rsidRPr="000965B5">
              <w:t xml:space="preserve">План </w:t>
            </w:r>
          </w:p>
          <w:p w:rsidR="000965B5" w:rsidRPr="000965B5" w:rsidRDefault="000965B5" w:rsidP="000965B5">
            <w:pPr>
              <w:snapToGrid w:val="0"/>
              <w:ind w:right="-52"/>
              <w:jc w:val="center"/>
            </w:pPr>
            <w:r w:rsidRPr="000965B5">
              <w:t>ООО «НВА»</w:t>
            </w:r>
          </w:p>
          <w:p w:rsidR="000965B5" w:rsidRPr="000965B5" w:rsidRDefault="000965B5" w:rsidP="000965B5">
            <w:pPr>
              <w:snapToGrid w:val="0"/>
              <w:ind w:right="-52"/>
              <w:jc w:val="center"/>
            </w:pPr>
            <w:r w:rsidRPr="000965B5">
              <w:t xml:space="preserve">на </w:t>
            </w:r>
          </w:p>
          <w:p w:rsidR="000965B5" w:rsidRPr="000965B5" w:rsidRDefault="000965B5" w:rsidP="000965B5">
            <w:pPr>
              <w:snapToGrid w:val="0"/>
              <w:ind w:right="-52"/>
              <w:jc w:val="center"/>
            </w:pPr>
            <w:r w:rsidRPr="000965B5">
              <w:t>2019 год</w:t>
            </w:r>
          </w:p>
        </w:tc>
        <w:tc>
          <w:tcPr>
            <w:tcW w:w="1121" w:type="dxa"/>
            <w:vAlign w:val="center"/>
          </w:tcPr>
          <w:p w:rsidR="000965B5" w:rsidRPr="000965B5" w:rsidRDefault="000965B5" w:rsidP="000965B5">
            <w:pPr>
              <w:ind w:right="-52"/>
              <w:jc w:val="center"/>
            </w:pPr>
            <w:r w:rsidRPr="000965B5">
              <w:t xml:space="preserve">Корректировка ЛенРТК </w:t>
            </w:r>
          </w:p>
          <w:p w:rsidR="000965B5" w:rsidRPr="000965B5" w:rsidRDefault="000965B5" w:rsidP="000965B5">
            <w:pPr>
              <w:ind w:right="-52"/>
              <w:jc w:val="center"/>
            </w:pPr>
            <w:r w:rsidRPr="000965B5">
              <w:t>на 2019 год</w:t>
            </w:r>
          </w:p>
        </w:tc>
        <w:tc>
          <w:tcPr>
            <w:tcW w:w="758" w:type="dxa"/>
            <w:vAlign w:val="center"/>
          </w:tcPr>
          <w:p w:rsidR="000965B5" w:rsidRPr="000965B5" w:rsidRDefault="000965B5" w:rsidP="000965B5">
            <w:pPr>
              <w:ind w:right="-52"/>
              <w:jc w:val="center"/>
            </w:pPr>
            <w:proofErr w:type="spellStart"/>
            <w:r w:rsidRPr="000965B5">
              <w:t>Откл</w:t>
            </w:r>
            <w:proofErr w:type="spellEnd"/>
            <w:r w:rsidRPr="000965B5">
              <w:t>.</w:t>
            </w:r>
          </w:p>
          <w:p w:rsidR="000965B5" w:rsidRPr="000965B5" w:rsidRDefault="000965B5" w:rsidP="000965B5">
            <w:pPr>
              <w:ind w:right="-52"/>
              <w:jc w:val="center"/>
            </w:pPr>
            <w:r w:rsidRPr="000965B5">
              <w:t xml:space="preserve"> </w:t>
            </w:r>
            <w:proofErr w:type="gramStart"/>
            <w:r w:rsidRPr="000965B5">
              <w:t>(гр.6</w:t>
            </w:r>
            <w:proofErr w:type="gramEnd"/>
          </w:p>
          <w:p w:rsidR="000965B5" w:rsidRPr="000965B5" w:rsidRDefault="000965B5" w:rsidP="000965B5">
            <w:pPr>
              <w:ind w:right="-52"/>
              <w:jc w:val="center"/>
            </w:pPr>
            <w:r w:rsidRPr="000965B5">
              <w:t>-гр.4)</w:t>
            </w:r>
          </w:p>
        </w:tc>
        <w:tc>
          <w:tcPr>
            <w:tcW w:w="2916" w:type="dxa"/>
            <w:shd w:val="clear" w:color="auto" w:fill="auto"/>
            <w:vAlign w:val="center"/>
          </w:tcPr>
          <w:p w:rsidR="000965B5" w:rsidRPr="000965B5" w:rsidRDefault="000965B5" w:rsidP="000965B5">
            <w:pPr>
              <w:jc w:val="center"/>
            </w:pPr>
            <w:r w:rsidRPr="000965B5">
              <w:rPr>
                <w:lang w:eastAsia="ar-SA"/>
              </w:rPr>
              <w:t xml:space="preserve">Причины </w:t>
            </w:r>
            <w:r w:rsidRPr="000965B5">
              <w:rPr>
                <w:lang w:eastAsia="ar-SA"/>
              </w:rPr>
              <w:br/>
              <w:t>корректировки</w:t>
            </w:r>
          </w:p>
        </w:tc>
      </w:tr>
      <w:tr w:rsidR="000965B5" w:rsidRPr="000965B5" w:rsidTr="000965B5">
        <w:trPr>
          <w:trHeight w:val="204"/>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1503"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4</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5</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6</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7</w:t>
            </w:r>
          </w:p>
        </w:tc>
        <w:tc>
          <w:tcPr>
            <w:tcW w:w="291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8</w:t>
            </w:r>
          </w:p>
        </w:tc>
      </w:tr>
      <w:tr w:rsidR="000965B5" w:rsidRPr="000965B5" w:rsidTr="000965B5">
        <w:trPr>
          <w:trHeight w:val="423"/>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Пропущено сточных вод, всего, в том числе:</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56,98</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54,75</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54,75</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-2,23</w:t>
            </w:r>
          </w:p>
        </w:tc>
        <w:tc>
          <w:tcPr>
            <w:tcW w:w="2916" w:type="dxa"/>
            <w:vMerge w:val="restart"/>
            <w:shd w:val="clear" w:color="auto" w:fill="auto"/>
            <w:vAlign w:val="center"/>
          </w:tcPr>
          <w:p w:rsidR="000965B5" w:rsidRPr="000965B5" w:rsidRDefault="000965B5" w:rsidP="000965B5">
            <w:pPr>
              <w:jc w:val="both"/>
            </w:pPr>
            <w:r w:rsidRPr="000965B5">
              <w:t>Скорректировано с учетом плановых показателей ООО «НВА», предусмотренных в производственной программе на 2019 г.</w:t>
            </w:r>
          </w:p>
        </w:tc>
      </w:tr>
      <w:tr w:rsidR="000965B5" w:rsidRPr="000965B5" w:rsidTr="000965B5">
        <w:trPr>
          <w:trHeight w:val="329"/>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1.1.</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xml:space="preserve">- товарные стоки, всего </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56,98</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54,75</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54,75</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-2,23</w:t>
            </w:r>
          </w:p>
        </w:tc>
        <w:tc>
          <w:tcPr>
            <w:tcW w:w="2916" w:type="dxa"/>
            <w:vMerge/>
            <w:shd w:val="clear" w:color="auto" w:fill="auto"/>
            <w:vAlign w:val="center"/>
          </w:tcPr>
          <w:p w:rsidR="000965B5" w:rsidRPr="000965B5" w:rsidRDefault="000965B5" w:rsidP="000965B5">
            <w:pPr>
              <w:jc w:val="center"/>
            </w:pPr>
          </w:p>
        </w:tc>
      </w:tr>
      <w:tr w:rsidR="000965B5" w:rsidRPr="000965B5" w:rsidTr="000965B5">
        <w:trPr>
          <w:trHeight w:val="326"/>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2.</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Пропущено сточных вод через очистные сооружения</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м</w:t>
            </w:r>
            <w:r w:rsidRPr="000965B5">
              <w:rPr>
                <w:rFonts w:eastAsia="Calibri"/>
                <w:vertAlign w:val="superscript"/>
                <w:lang w:eastAsia="en-US"/>
              </w:rPr>
              <w:t>3</w:t>
            </w:r>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56,98</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54,75</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54,75</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-2,23</w:t>
            </w:r>
          </w:p>
        </w:tc>
        <w:tc>
          <w:tcPr>
            <w:tcW w:w="2916" w:type="dxa"/>
            <w:vMerge/>
            <w:shd w:val="clear" w:color="auto" w:fill="auto"/>
            <w:vAlign w:val="center"/>
          </w:tcPr>
          <w:p w:rsidR="000965B5" w:rsidRPr="000965B5" w:rsidRDefault="000965B5" w:rsidP="000965B5">
            <w:pPr>
              <w:jc w:val="center"/>
            </w:pPr>
          </w:p>
        </w:tc>
      </w:tr>
      <w:tr w:rsidR="000965B5" w:rsidRPr="000965B5" w:rsidTr="000965B5">
        <w:trPr>
          <w:trHeight w:val="326"/>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Расход электроэнергии, всего, в том числе:</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55,55</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55,66</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55,66</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+0,11</w:t>
            </w:r>
          </w:p>
        </w:tc>
        <w:tc>
          <w:tcPr>
            <w:tcW w:w="2916" w:type="dxa"/>
            <w:shd w:val="clear" w:color="auto" w:fill="auto"/>
            <w:vAlign w:val="center"/>
          </w:tcPr>
          <w:p w:rsidR="000965B5" w:rsidRPr="000965B5" w:rsidRDefault="000965B5" w:rsidP="000965B5">
            <w:pPr>
              <w:snapToGrid w:val="0"/>
              <w:ind w:right="-53"/>
              <w:jc w:val="both"/>
            </w:pPr>
            <w:r w:rsidRPr="000965B5">
              <w:t>Скорректировано исходя из принятого расхода э/э на технологические и общепроизводственные нужды</w:t>
            </w:r>
          </w:p>
        </w:tc>
      </w:tr>
      <w:tr w:rsidR="000965B5" w:rsidRPr="000965B5" w:rsidTr="000965B5">
        <w:trPr>
          <w:trHeight w:val="326"/>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 xml:space="preserve">на технологические нужды </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54,60</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54,66</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54,66</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+0,06</w:t>
            </w:r>
          </w:p>
        </w:tc>
        <w:tc>
          <w:tcPr>
            <w:tcW w:w="2916" w:type="dxa"/>
            <w:shd w:val="clear" w:color="auto" w:fill="auto"/>
            <w:vAlign w:val="center"/>
          </w:tcPr>
          <w:p w:rsidR="000965B5" w:rsidRPr="000965B5" w:rsidRDefault="000965B5" w:rsidP="000965B5">
            <w:pPr>
              <w:snapToGrid w:val="0"/>
              <w:ind w:right="-53"/>
              <w:jc w:val="both"/>
            </w:pPr>
            <w:r w:rsidRPr="000965B5">
              <w:t>Показатель определен исходя из величины удельного расхода э/э, утвержденного приказами ЛенРТК от  9.12.2016 № 267-п и 267-пп и принятой на 2019 года величины объема пропущенных сточных вод всего</w:t>
            </w:r>
          </w:p>
        </w:tc>
      </w:tr>
      <w:tr w:rsidR="000965B5" w:rsidRPr="000965B5" w:rsidTr="000965B5">
        <w:trPr>
          <w:trHeight w:val="326"/>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3.1.1</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удельный расход</w:t>
            </w:r>
          </w:p>
        </w:tc>
        <w:tc>
          <w:tcPr>
            <w:tcW w:w="1136" w:type="dxa"/>
            <w:shd w:val="clear" w:color="auto" w:fill="auto"/>
            <w:vAlign w:val="center"/>
          </w:tcPr>
          <w:p w:rsidR="000965B5" w:rsidRPr="000965B5" w:rsidRDefault="000965B5" w:rsidP="000965B5">
            <w:pPr>
              <w:jc w:val="center"/>
              <w:rPr>
                <w:rFonts w:eastAsia="Calibri"/>
                <w:lang w:eastAsia="en-US"/>
              </w:rPr>
            </w:pPr>
            <w:proofErr w:type="spellStart"/>
            <w:r w:rsidRPr="000965B5">
              <w:rPr>
                <w:rFonts w:eastAsia="Calibri"/>
                <w:lang w:eastAsia="en-US"/>
              </w:rPr>
              <w:t>кВт</w:t>
            </w:r>
            <w:proofErr w:type="gramStart"/>
            <w:r w:rsidRPr="000965B5">
              <w:rPr>
                <w:rFonts w:eastAsia="Calibri"/>
                <w:lang w:eastAsia="en-US"/>
              </w:rPr>
              <w:t>.ч</w:t>
            </w:r>
            <w:proofErr w:type="spellEnd"/>
            <w:proofErr w:type="gramEnd"/>
            <w:r w:rsidRPr="000965B5">
              <w:rPr>
                <w:rFonts w:eastAsia="Calibri"/>
                <w:lang w:eastAsia="en-US"/>
              </w:rPr>
              <w:t>/м</w:t>
            </w:r>
            <w:r w:rsidRPr="000965B5">
              <w:rPr>
                <w:rFonts w:eastAsia="Calibri"/>
                <w:vertAlign w:val="superscript"/>
                <w:lang w:eastAsia="en-US"/>
              </w:rPr>
              <w:t>3</w:t>
            </w:r>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0,96</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0,96</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0,96</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w:t>
            </w:r>
          </w:p>
        </w:tc>
        <w:tc>
          <w:tcPr>
            <w:tcW w:w="2916" w:type="dxa"/>
            <w:shd w:val="clear" w:color="auto" w:fill="auto"/>
            <w:vAlign w:val="center"/>
          </w:tcPr>
          <w:p w:rsidR="000965B5" w:rsidRPr="000965B5" w:rsidRDefault="000965B5" w:rsidP="000965B5">
            <w:pPr>
              <w:jc w:val="center"/>
            </w:pPr>
          </w:p>
        </w:tc>
      </w:tr>
      <w:tr w:rsidR="000965B5" w:rsidRPr="000965B5" w:rsidTr="000965B5">
        <w:trPr>
          <w:trHeight w:val="326"/>
          <w:jc w:val="center"/>
        </w:trPr>
        <w:tc>
          <w:tcPr>
            <w:tcW w:w="637"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3.2</w:t>
            </w:r>
          </w:p>
        </w:tc>
        <w:tc>
          <w:tcPr>
            <w:tcW w:w="1503" w:type="dxa"/>
            <w:shd w:val="clear" w:color="auto" w:fill="auto"/>
            <w:vAlign w:val="center"/>
          </w:tcPr>
          <w:p w:rsidR="000965B5" w:rsidRPr="000965B5" w:rsidRDefault="000965B5" w:rsidP="000965B5">
            <w:pPr>
              <w:rPr>
                <w:rFonts w:eastAsia="Calibri"/>
                <w:lang w:eastAsia="en-US"/>
              </w:rPr>
            </w:pPr>
            <w:r w:rsidRPr="000965B5">
              <w:rPr>
                <w:rFonts w:eastAsia="Calibri"/>
                <w:lang w:eastAsia="en-US"/>
              </w:rPr>
              <w:t>на общепроизводственные нужды</w:t>
            </w:r>
          </w:p>
        </w:tc>
        <w:tc>
          <w:tcPr>
            <w:tcW w:w="1136"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тыс. кВт/</w:t>
            </w:r>
            <w:proofErr w:type="gramStart"/>
            <w:r w:rsidRPr="000965B5">
              <w:rPr>
                <w:rFonts w:eastAsia="Calibri"/>
                <w:lang w:eastAsia="en-US"/>
              </w:rPr>
              <w:t>ч</w:t>
            </w:r>
            <w:proofErr w:type="gramEnd"/>
          </w:p>
        </w:tc>
        <w:tc>
          <w:tcPr>
            <w:tcW w:w="125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0,95</w:t>
            </w:r>
          </w:p>
        </w:tc>
        <w:tc>
          <w:tcPr>
            <w:tcW w:w="815" w:type="dxa"/>
            <w:vAlign w:val="center"/>
          </w:tcPr>
          <w:p w:rsidR="000965B5" w:rsidRPr="000965B5" w:rsidRDefault="000965B5" w:rsidP="000965B5">
            <w:pPr>
              <w:jc w:val="center"/>
              <w:rPr>
                <w:rFonts w:eastAsia="Calibri"/>
                <w:lang w:eastAsia="en-US"/>
              </w:rPr>
            </w:pPr>
            <w:r w:rsidRPr="000965B5">
              <w:rPr>
                <w:rFonts w:eastAsia="Calibri"/>
                <w:lang w:eastAsia="en-US"/>
              </w:rPr>
              <w:t>1,00</w:t>
            </w:r>
          </w:p>
        </w:tc>
        <w:tc>
          <w:tcPr>
            <w:tcW w:w="1121" w:type="dxa"/>
            <w:vAlign w:val="center"/>
          </w:tcPr>
          <w:p w:rsidR="000965B5" w:rsidRPr="000965B5" w:rsidRDefault="000965B5" w:rsidP="000965B5">
            <w:pPr>
              <w:jc w:val="center"/>
              <w:rPr>
                <w:rFonts w:eastAsia="Calibri"/>
                <w:lang w:eastAsia="en-US"/>
              </w:rPr>
            </w:pPr>
            <w:r w:rsidRPr="000965B5">
              <w:rPr>
                <w:rFonts w:eastAsia="Calibri"/>
                <w:lang w:eastAsia="en-US"/>
              </w:rPr>
              <w:t>1,00</w:t>
            </w:r>
          </w:p>
        </w:tc>
        <w:tc>
          <w:tcPr>
            <w:tcW w:w="758" w:type="dxa"/>
            <w:vAlign w:val="center"/>
          </w:tcPr>
          <w:p w:rsidR="000965B5" w:rsidRPr="000965B5" w:rsidRDefault="000965B5" w:rsidP="000965B5">
            <w:pPr>
              <w:jc w:val="center"/>
              <w:rPr>
                <w:rFonts w:eastAsia="Calibri"/>
                <w:lang w:eastAsia="en-US"/>
              </w:rPr>
            </w:pPr>
            <w:r w:rsidRPr="000965B5">
              <w:rPr>
                <w:rFonts w:eastAsia="Calibri"/>
                <w:lang w:eastAsia="en-US"/>
              </w:rPr>
              <w:t>+0,05</w:t>
            </w:r>
          </w:p>
        </w:tc>
        <w:tc>
          <w:tcPr>
            <w:tcW w:w="2916" w:type="dxa"/>
            <w:shd w:val="clear" w:color="auto" w:fill="auto"/>
            <w:vAlign w:val="center"/>
          </w:tcPr>
          <w:p w:rsidR="000965B5" w:rsidRPr="000965B5" w:rsidRDefault="000965B5" w:rsidP="000965B5">
            <w:pPr>
              <w:jc w:val="both"/>
            </w:pPr>
            <w:r w:rsidRPr="000965B5">
              <w:t>Принято с учетом плановых показателей ООО «НВА», предусмотренных в производственной программе на 2019 г.</w:t>
            </w:r>
          </w:p>
        </w:tc>
      </w:tr>
    </w:tbl>
    <w:p w:rsidR="000965B5" w:rsidRPr="000965B5" w:rsidRDefault="000965B5" w:rsidP="000965B5">
      <w:pPr>
        <w:ind w:firstLine="851"/>
        <w:jc w:val="both"/>
        <w:rPr>
          <w:i/>
          <w:sz w:val="26"/>
          <w:szCs w:val="26"/>
          <w:u w:val="single"/>
          <w:lang w:eastAsia="ar-SA"/>
        </w:rPr>
      </w:pPr>
      <w:r w:rsidRPr="000965B5">
        <w:rPr>
          <w:i/>
          <w:sz w:val="24"/>
          <w:szCs w:val="24"/>
          <w:lang w:eastAsia="ar-SA"/>
        </w:rPr>
        <w:t>Операционные расходы (тыс. руб.)</w:t>
      </w:r>
      <w:r w:rsidRPr="000965B5">
        <w:rPr>
          <w:i/>
          <w:sz w:val="27"/>
          <w:szCs w:val="27"/>
          <w:lang w:eastAsia="ar-SA"/>
        </w:rPr>
        <w:t>:</w:t>
      </w:r>
      <w:r w:rsidRPr="000965B5">
        <w:rPr>
          <w:sz w:val="26"/>
          <w:szCs w:val="26"/>
          <w:lang w:eastAsia="ar-SA"/>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0965B5" w:rsidRPr="000965B5" w:rsidTr="000965B5">
        <w:tc>
          <w:tcPr>
            <w:tcW w:w="5103"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Товары, услуги</w:t>
            </w:r>
          </w:p>
        </w:tc>
        <w:tc>
          <w:tcPr>
            <w:tcW w:w="4962"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 xml:space="preserve">Принято на 2019 г. </w:t>
            </w:r>
          </w:p>
        </w:tc>
      </w:tr>
      <w:tr w:rsidR="000965B5" w:rsidRPr="000965B5" w:rsidTr="000965B5">
        <w:tc>
          <w:tcPr>
            <w:tcW w:w="10065" w:type="dxa"/>
            <w:gridSpan w:val="2"/>
            <w:shd w:val="clear" w:color="auto" w:fill="auto"/>
            <w:vAlign w:val="center"/>
          </w:tcPr>
          <w:p w:rsidR="000965B5" w:rsidRPr="000965B5" w:rsidRDefault="000965B5" w:rsidP="000965B5">
            <w:pPr>
              <w:contextualSpacing/>
              <w:jc w:val="center"/>
              <w:rPr>
                <w:sz w:val="24"/>
                <w:szCs w:val="24"/>
                <w:lang w:eastAsia="ar-SA"/>
              </w:rPr>
            </w:pPr>
            <w:r w:rsidRPr="000965B5">
              <w:rPr>
                <w:rFonts w:eastAsia="Calibri"/>
                <w:i/>
                <w:sz w:val="24"/>
                <w:szCs w:val="24"/>
              </w:rPr>
              <w:t>Муниципальное образование «</w:t>
            </w:r>
            <w:proofErr w:type="spellStart"/>
            <w:r w:rsidRPr="000965B5">
              <w:rPr>
                <w:rFonts w:eastAsia="Calibri"/>
                <w:i/>
                <w:sz w:val="24"/>
                <w:szCs w:val="24"/>
              </w:rPr>
              <w:t>Муринское</w:t>
            </w:r>
            <w:proofErr w:type="spellEnd"/>
            <w:r w:rsidRPr="000965B5">
              <w:rPr>
                <w:rFonts w:eastAsia="Calibri"/>
                <w:i/>
                <w:sz w:val="24"/>
                <w:szCs w:val="24"/>
              </w:rPr>
              <w:t xml:space="preserve"> сельское поселение» Всеволожского муниципального района Ленинградской области</w:t>
            </w:r>
          </w:p>
        </w:tc>
      </w:tr>
      <w:tr w:rsidR="000965B5" w:rsidRPr="000965B5" w:rsidTr="000965B5">
        <w:trPr>
          <w:trHeight w:val="386"/>
        </w:trPr>
        <w:tc>
          <w:tcPr>
            <w:tcW w:w="5103"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Питьевая вода</w:t>
            </w:r>
          </w:p>
        </w:tc>
        <w:tc>
          <w:tcPr>
            <w:tcW w:w="4962" w:type="dxa"/>
            <w:shd w:val="clear" w:color="auto" w:fill="auto"/>
            <w:vAlign w:val="center"/>
          </w:tcPr>
          <w:p w:rsidR="000965B5" w:rsidRPr="000965B5" w:rsidRDefault="000965B5" w:rsidP="000965B5">
            <w:pPr>
              <w:spacing w:line="276" w:lineRule="auto"/>
              <w:jc w:val="center"/>
              <w:rPr>
                <w:lang w:eastAsia="ar-SA"/>
              </w:rPr>
            </w:pPr>
            <w:r w:rsidRPr="000965B5">
              <w:t>21075,70</w:t>
            </w:r>
          </w:p>
        </w:tc>
      </w:tr>
      <w:tr w:rsidR="000965B5" w:rsidRPr="000965B5" w:rsidTr="000965B5">
        <w:trPr>
          <w:trHeight w:val="386"/>
        </w:trPr>
        <w:tc>
          <w:tcPr>
            <w:tcW w:w="10065" w:type="dxa"/>
            <w:gridSpan w:val="2"/>
            <w:shd w:val="clear" w:color="auto" w:fill="auto"/>
            <w:vAlign w:val="center"/>
          </w:tcPr>
          <w:p w:rsidR="000965B5" w:rsidRPr="000965B5" w:rsidRDefault="000965B5" w:rsidP="000965B5">
            <w:pPr>
              <w:jc w:val="center"/>
              <w:rPr>
                <w:rFonts w:eastAsia="Calibri"/>
                <w:i/>
                <w:lang w:eastAsia="en-US"/>
              </w:rPr>
            </w:pPr>
            <w:proofErr w:type="gramStart"/>
            <w:r w:rsidRPr="000965B5">
              <w:rPr>
                <w:rFonts w:eastAsia="Calibri"/>
                <w:i/>
              </w:rPr>
              <w:t xml:space="preserve">Муниципальное образование </w:t>
            </w:r>
            <w:r w:rsidRPr="000965B5">
              <w:rPr>
                <w:rFonts w:eastAsia="Calibri"/>
                <w:i/>
                <w:lang w:eastAsia="en-US"/>
              </w:rPr>
              <w:t>«</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Оборонная, д. 36, 51, 53, 55, </w:t>
            </w:r>
            <w:proofErr w:type="gramEnd"/>
          </w:p>
          <w:p w:rsidR="000965B5" w:rsidRPr="000965B5" w:rsidRDefault="000965B5" w:rsidP="000965B5">
            <w:pPr>
              <w:jc w:val="center"/>
              <w:rPr>
                <w:lang w:eastAsia="ar-SA"/>
              </w:rPr>
            </w:pPr>
            <w:r w:rsidRPr="000965B5">
              <w:rPr>
                <w:rFonts w:eastAsia="Calibri"/>
                <w:i/>
                <w:lang w:eastAsia="en-US"/>
              </w:rPr>
              <w:t xml:space="preserve">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965B5">
        <w:trPr>
          <w:trHeight w:val="386"/>
        </w:trPr>
        <w:tc>
          <w:tcPr>
            <w:tcW w:w="5103"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Водоотведение</w:t>
            </w:r>
          </w:p>
        </w:tc>
        <w:tc>
          <w:tcPr>
            <w:tcW w:w="4962" w:type="dxa"/>
            <w:shd w:val="clear" w:color="auto" w:fill="auto"/>
            <w:vAlign w:val="center"/>
          </w:tcPr>
          <w:p w:rsidR="000965B5" w:rsidRPr="000965B5" w:rsidRDefault="000965B5" w:rsidP="000965B5">
            <w:pPr>
              <w:spacing w:line="276" w:lineRule="auto"/>
              <w:jc w:val="center"/>
              <w:rPr>
                <w:lang w:eastAsia="ar-SA"/>
              </w:rPr>
            </w:pPr>
            <w:r w:rsidRPr="000965B5">
              <w:t>12025,71</w:t>
            </w:r>
          </w:p>
        </w:tc>
      </w:tr>
      <w:tr w:rsidR="000965B5" w:rsidRPr="000965B5" w:rsidTr="000965B5">
        <w:trPr>
          <w:trHeight w:val="475"/>
        </w:trPr>
        <w:tc>
          <w:tcPr>
            <w:tcW w:w="10065" w:type="dxa"/>
            <w:gridSpan w:val="2"/>
            <w:shd w:val="clear" w:color="auto" w:fill="auto"/>
            <w:vAlign w:val="center"/>
          </w:tcPr>
          <w:p w:rsidR="000965B5" w:rsidRPr="000965B5" w:rsidRDefault="000965B5" w:rsidP="000965B5">
            <w:pPr>
              <w:jc w:val="center"/>
              <w:rPr>
                <w:i/>
                <w:lang w:eastAsia="ar-SA"/>
              </w:rPr>
            </w:pPr>
            <w:r w:rsidRPr="000965B5">
              <w:rPr>
                <w:rFonts w:eastAsia="Calibri"/>
                <w:i/>
                <w:lang w:eastAsia="en-US"/>
              </w:rPr>
              <w:t xml:space="preserve">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 xml:space="preserve"> муниципального образования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w:t>
            </w:r>
          </w:p>
        </w:tc>
      </w:tr>
      <w:tr w:rsidR="000965B5" w:rsidRPr="000965B5" w:rsidTr="000965B5">
        <w:trPr>
          <w:trHeight w:val="56"/>
        </w:trPr>
        <w:tc>
          <w:tcPr>
            <w:tcW w:w="5103"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Питьевая вода</w:t>
            </w:r>
          </w:p>
        </w:tc>
        <w:tc>
          <w:tcPr>
            <w:tcW w:w="4962" w:type="dxa"/>
            <w:shd w:val="clear" w:color="auto" w:fill="auto"/>
            <w:vAlign w:val="center"/>
          </w:tcPr>
          <w:p w:rsidR="000965B5" w:rsidRPr="000965B5" w:rsidRDefault="000965B5" w:rsidP="000965B5">
            <w:pPr>
              <w:spacing w:line="276" w:lineRule="auto"/>
              <w:jc w:val="center"/>
              <w:rPr>
                <w:lang w:eastAsia="ar-SA"/>
              </w:rPr>
            </w:pPr>
            <w:r w:rsidRPr="000965B5">
              <w:t>767,97</w:t>
            </w:r>
          </w:p>
        </w:tc>
      </w:tr>
      <w:tr w:rsidR="000965B5" w:rsidRPr="000965B5" w:rsidTr="000965B5">
        <w:trPr>
          <w:trHeight w:val="386"/>
        </w:trPr>
        <w:tc>
          <w:tcPr>
            <w:tcW w:w="10065" w:type="dxa"/>
            <w:gridSpan w:val="2"/>
            <w:shd w:val="clear" w:color="auto" w:fill="auto"/>
            <w:vAlign w:val="center"/>
          </w:tcPr>
          <w:p w:rsidR="000965B5" w:rsidRPr="000965B5" w:rsidRDefault="000965B5" w:rsidP="000965B5">
            <w:pPr>
              <w:jc w:val="both"/>
              <w:rPr>
                <w:lang w:eastAsia="ar-SA"/>
              </w:rPr>
            </w:pPr>
            <w:proofErr w:type="gramStart"/>
            <w:r w:rsidRPr="000965B5">
              <w:rPr>
                <w:lang w:eastAsia="ar-SA"/>
              </w:rPr>
              <w:t xml:space="preserve">Для потребителей пос. </w:t>
            </w:r>
            <w:proofErr w:type="spellStart"/>
            <w:r w:rsidRPr="000965B5">
              <w:rPr>
                <w:lang w:eastAsia="ar-SA"/>
              </w:rPr>
              <w:t>Мурино</w:t>
            </w:r>
            <w:proofErr w:type="spellEnd"/>
            <w:r w:rsidRPr="000965B5">
              <w:rPr>
                <w:lang w:eastAsia="ar-SA"/>
              </w:rPr>
              <w:t xml:space="preserve">: ул. Шоссе в </w:t>
            </w:r>
            <w:proofErr w:type="spellStart"/>
            <w:r w:rsidRPr="000965B5">
              <w:rPr>
                <w:lang w:eastAsia="ar-SA"/>
              </w:rPr>
              <w:t>Лаврики</w:t>
            </w:r>
            <w:proofErr w:type="spellEnd"/>
            <w:r w:rsidRPr="000965B5">
              <w:rPr>
                <w:lang w:eastAsia="ar-SA"/>
              </w:rPr>
              <w:t xml:space="preserve"> (д. 34, 34 корп. 1, 2, 3, д. 29, 33, 38, 39, 42, 57 лит.</w:t>
            </w:r>
            <w:proofErr w:type="gramEnd"/>
            <w:r w:rsidRPr="000965B5">
              <w:rPr>
                <w:lang w:eastAsia="ar-SA"/>
              </w:rPr>
              <w:t xml:space="preserve"> </w:t>
            </w:r>
            <w:proofErr w:type="gramStart"/>
            <w:r w:rsidRPr="000965B5">
              <w:rPr>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both"/>
              <w:rPr>
                <w:rFonts w:eastAsia="Calibri"/>
              </w:rPr>
            </w:pPr>
            <w:proofErr w:type="gramStart"/>
            <w:r w:rsidRPr="000965B5">
              <w:rPr>
                <w:lang w:eastAsia="ar-SA"/>
              </w:rPr>
              <w:t>ул. Гражданская (д. 6), ул. Лесная (д. 3) муниципального образования «</w:t>
            </w:r>
            <w:proofErr w:type="spellStart"/>
            <w:r w:rsidRPr="000965B5">
              <w:rPr>
                <w:lang w:eastAsia="ar-SA"/>
              </w:rPr>
              <w:t>Муринское</w:t>
            </w:r>
            <w:proofErr w:type="spellEnd"/>
            <w:r w:rsidRPr="000965B5">
              <w:rPr>
                <w:lang w:eastAsia="ar-SA"/>
              </w:rPr>
              <w:t xml:space="preserve"> сельское поселение» Всеволожского муниципального района Ленинградской области</w:t>
            </w:r>
            <w:proofErr w:type="gramEnd"/>
          </w:p>
        </w:tc>
      </w:tr>
      <w:tr w:rsidR="000965B5" w:rsidRPr="000965B5" w:rsidTr="000965B5">
        <w:trPr>
          <w:trHeight w:val="56"/>
        </w:trPr>
        <w:tc>
          <w:tcPr>
            <w:tcW w:w="5103"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Питьевая вода</w:t>
            </w:r>
          </w:p>
        </w:tc>
        <w:tc>
          <w:tcPr>
            <w:tcW w:w="4962" w:type="dxa"/>
            <w:shd w:val="clear" w:color="auto" w:fill="auto"/>
            <w:vAlign w:val="center"/>
          </w:tcPr>
          <w:p w:rsidR="000965B5" w:rsidRPr="000965B5" w:rsidRDefault="000965B5" w:rsidP="000965B5">
            <w:pPr>
              <w:spacing w:line="276" w:lineRule="auto"/>
              <w:jc w:val="center"/>
              <w:rPr>
                <w:lang w:eastAsia="ar-SA"/>
              </w:rPr>
            </w:pPr>
            <w:r w:rsidRPr="000965B5">
              <w:t>2314,90</w:t>
            </w:r>
          </w:p>
        </w:tc>
      </w:tr>
      <w:tr w:rsidR="000965B5" w:rsidRPr="000965B5" w:rsidTr="000965B5">
        <w:trPr>
          <w:trHeight w:val="386"/>
        </w:trPr>
        <w:tc>
          <w:tcPr>
            <w:tcW w:w="10065" w:type="dxa"/>
            <w:gridSpan w:val="2"/>
            <w:shd w:val="clear" w:color="auto" w:fill="auto"/>
            <w:vAlign w:val="center"/>
          </w:tcPr>
          <w:p w:rsidR="000965B5" w:rsidRPr="000965B5" w:rsidRDefault="000965B5" w:rsidP="000965B5">
            <w:pPr>
              <w:jc w:val="center"/>
              <w:rPr>
                <w:lang w:eastAsia="ar-SA"/>
              </w:rPr>
            </w:pPr>
            <w:r w:rsidRPr="000965B5">
              <w:rPr>
                <w:lang w:eastAsia="ar-SA"/>
              </w:rPr>
              <w:t xml:space="preserve">Для потребителей пос. </w:t>
            </w:r>
            <w:proofErr w:type="spellStart"/>
            <w:r w:rsidRPr="000965B5">
              <w:rPr>
                <w:lang w:eastAsia="ar-SA"/>
              </w:rPr>
              <w:t>Мурино</w:t>
            </w:r>
            <w:proofErr w:type="spellEnd"/>
            <w:r w:rsidRPr="000965B5">
              <w:rPr>
                <w:lang w:eastAsia="ar-SA"/>
              </w:rPr>
              <w:t xml:space="preserve">: ул. Шоссе в </w:t>
            </w:r>
            <w:proofErr w:type="spellStart"/>
            <w:r w:rsidRPr="000965B5">
              <w:rPr>
                <w:lang w:eastAsia="ar-SA"/>
              </w:rPr>
              <w:t>Лаврики</w:t>
            </w:r>
            <w:proofErr w:type="spellEnd"/>
            <w:r w:rsidRPr="000965B5">
              <w:rPr>
                <w:lang w:eastAsia="ar-SA"/>
              </w:rPr>
              <w:t xml:space="preserve"> (д. 34 корп. 1, 2, 3, д. 29, 29б, 33, 36, 38, 40а, 46а, 42),</w:t>
            </w:r>
          </w:p>
          <w:p w:rsidR="000965B5" w:rsidRPr="000965B5" w:rsidRDefault="000965B5" w:rsidP="000965B5">
            <w:pPr>
              <w:jc w:val="center"/>
              <w:rPr>
                <w:rFonts w:eastAsia="Calibri"/>
              </w:rPr>
            </w:pPr>
            <w:r w:rsidRPr="000965B5">
              <w:rPr>
                <w:lang w:eastAsia="ar-SA"/>
              </w:rPr>
              <w:t xml:space="preserve"> ул. </w:t>
            </w:r>
            <w:proofErr w:type="gramStart"/>
            <w:r w:rsidRPr="000965B5">
              <w:rPr>
                <w:lang w:eastAsia="ar-SA"/>
              </w:rPr>
              <w:t>Парковая</w:t>
            </w:r>
            <w:proofErr w:type="gramEnd"/>
            <w:r w:rsidRPr="000965B5">
              <w:rPr>
                <w:lang w:eastAsia="ar-SA"/>
              </w:rPr>
              <w:t xml:space="preserve"> (д. 8) муниципального образования «</w:t>
            </w:r>
            <w:proofErr w:type="spellStart"/>
            <w:r w:rsidRPr="000965B5">
              <w:rPr>
                <w:lang w:eastAsia="ar-SA"/>
              </w:rPr>
              <w:t>Муринское</w:t>
            </w:r>
            <w:proofErr w:type="spellEnd"/>
            <w:r w:rsidRPr="000965B5">
              <w:rPr>
                <w:lang w:eastAsia="ar-SA"/>
              </w:rPr>
              <w:t xml:space="preserve"> сельское поселение» Всеволожского муниципального района Ленинградской области</w:t>
            </w:r>
          </w:p>
        </w:tc>
      </w:tr>
      <w:tr w:rsidR="000965B5" w:rsidRPr="000965B5" w:rsidTr="000965B5">
        <w:trPr>
          <w:trHeight w:val="56"/>
        </w:trPr>
        <w:tc>
          <w:tcPr>
            <w:tcW w:w="5103"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Водоотведение</w:t>
            </w:r>
          </w:p>
        </w:tc>
        <w:tc>
          <w:tcPr>
            <w:tcW w:w="4962" w:type="dxa"/>
            <w:shd w:val="clear" w:color="auto" w:fill="auto"/>
            <w:vAlign w:val="center"/>
          </w:tcPr>
          <w:p w:rsidR="000965B5" w:rsidRPr="000965B5" w:rsidRDefault="000965B5" w:rsidP="000965B5">
            <w:pPr>
              <w:spacing w:line="276" w:lineRule="auto"/>
              <w:jc w:val="center"/>
              <w:rPr>
                <w:lang w:eastAsia="ar-SA"/>
              </w:rPr>
            </w:pPr>
            <w:r w:rsidRPr="000965B5">
              <w:t>1996,71</w:t>
            </w:r>
          </w:p>
        </w:tc>
      </w:tr>
    </w:tbl>
    <w:p w:rsidR="000965B5" w:rsidRPr="000965B5" w:rsidRDefault="000965B5" w:rsidP="000965B5">
      <w:pPr>
        <w:tabs>
          <w:tab w:val="left" w:pos="0"/>
        </w:tabs>
        <w:ind w:left="851"/>
        <w:jc w:val="both"/>
        <w:rPr>
          <w:i/>
          <w:sz w:val="24"/>
          <w:szCs w:val="24"/>
          <w:u w:val="single"/>
          <w:lang w:eastAsia="ar-SA"/>
        </w:rPr>
      </w:pPr>
      <w:r w:rsidRPr="000965B5">
        <w:rPr>
          <w:i/>
          <w:sz w:val="24"/>
          <w:szCs w:val="24"/>
          <w:u w:val="single"/>
          <w:lang w:eastAsia="ar-SA"/>
        </w:rPr>
        <w:t>Корректировка расходов на энергетические ресурсы.</w:t>
      </w:r>
    </w:p>
    <w:p w:rsidR="000965B5" w:rsidRPr="000965B5" w:rsidRDefault="000965B5" w:rsidP="000965B5">
      <w:pPr>
        <w:ind w:firstLine="851"/>
        <w:jc w:val="both"/>
        <w:rPr>
          <w:lang w:eastAsia="ar-SA"/>
        </w:rPr>
      </w:pPr>
      <w:r w:rsidRPr="000965B5">
        <w:rPr>
          <w:sz w:val="24"/>
          <w:szCs w:val="24"/>
          <w:lang w:eastAsia="ar-SA"/>
        </w:rPr>
        <w:t xml:space="preserve">В соответствии с пунктами 76 и 80 Основ ценообразования в сфере водоснабжения </w:t>
      </w:r>
      <w:r>
        <w:rPr>
          <w:sz w:val="24"/>
          <w:szCs w:val="24"/>
          <w:lang w:eastAsia="ar-SA"/>
        </w:rPr>
        <w:t xml:space="preserve">                     </w:t>
      </w:r>
      <w:r w:rsidRPr="000965B5">
        <w:rPr>
          <w:sz w:val="24"/>
          <w:szCs w:val="24"/>
          <w:lang w:eastAsia="ar-SA"/>
        </w:rPr>
        <w:t>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 (</w:t>
      </w:r>
      <w:proofErr w:type="spellStart"/>
      <w:r w:rsidRPr="000965B5">
        <w:rPr>
          <w:sz w:val="24"/>
          <w:szCs w:val="24"/>
          <w:lang w:eastAsia="ar-SA"/>
        </w:rPr>
        <w:t>тыс</w:t>
      </w:r>
      <w:proofErr w:type="gramStart"/>
      <w:r w:rsidRPr="000965B5">
        <w:rPr>
          <w:sz w:val="24"/>
          <w:szCs w:val="24"/>
          <w:lang w:eastAsia="ar-SA"/>
        </w:rPr>
        <w:t>.р</w:t>
      </w:r>
      <w:proofErr w:type="gramEnd"/>
      <w:r w:rsidRPr="000965B5">
        <w:rPr>
          <w:sz w:val="24"/>
          <w:szCs w:val="24"/>
          <w:lang w:eastAsia="ar-SA"/>
        </w:rPr>
        <w:t>уб</w:t>
      </w:r>
      <w:proofErr w:type="spellEnd"/>
      <w:r w:rsidRPr="000965B5">
        <w:rPr>
          <w:sz w:val="24"/>
          <w:szCs w:val="24"/>
          <w:lang w:eastAsia="ar-SA"/>
        </w:rPr>
        <w:t>.)</w:t>
      </w:r>
      <w:r w:rsidRPr="000965B5">
        <w:rPr>
          <w:sz w:val="26"/>
          <w:szCs w:val="26"/>
          <w:lang w:eastAsia="ar-SA"/>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693"/>
        <w:gridCol w:w="2268"/>
        <w:gridCol w:w="1559"/>
      </w:tblGrid>
      <w:tr w:rsidR="000965B5" w:rsidRPr="000965B5" w:rsidTr="000A5BFF">
        <w:tc>
          <w:tcPr>
            <w:tcW w:w="709" w:type="dxa"/>
            <w:vAlign w:val="center"/>
            <w:hideMark/>
          </w:tcPr>
          <w:p w:rsidR="000965B5" w:rsidRPr="000965B5" w:rsidRDefault="000965B5" w:rsidP="000965B5">
            <w:pPr>
              <w:snapToGrid w:val="0"/>
              <w:jc w:val="center"/>
              <w:rPr>
                <w:lang w:eastAsia="ar-SA"/>
              </w:rPr>
            </w:pPr>
            <w:r w:rsidRPr="000965B5">
              <w:rPr>
                <w:lang w:eastAsia="ar-SA"/>
              </w:rPr>
              <w:t xml:space="preserve">№ </w:t>
            </w:r>
            <w:proofErr w:type="gramStart"/>
            <w:r w:rsidRPr="000965B5">
              <w:rPr>
                <w:lang w:eastAsia="ar-SA"/>
              </w:rPr>
              <w:t>п</w:t>
            </w:r>
            <w:proofErr w:type="gramEnd"/>
            <w:r w:rsidRPr="000965B5">
              <w:rPr>
                <w:lang w:eastAsia="ar-SA"/>
              </w:rPr>
              <w:t>/п</w:t>
            </w:r>
          </w:p>
        </w:tc>
        <w:tc>
          <w:tcPr>
            <w:tcW w:w="3119" w:type="dxa"/>
            <w:vAlign w:val="center"/>
            <w:hideMark/>
          </w:tcPr>
          <w:p w:rsidR="000965B5" w:rsidRPr="000965B5" w:rsidRDefault="000965B5" w:rsidP="000965B5">
            <w:pPr>
              <w:snapToGrid w:val="0"/>
              <w:jc w:val="center"/>
              <w:rPr>
                <w:lang w:eastAsia="ar-SA"/>
              </w:rPr>
            </w:pPr>
            <w:r w:rsidRPr="000965B5">
              <w:rPr>
                <w:lang w:eastAsia="ar-SA"/>
              </w:rPr>
              <w:t>Товары, услуги/</w:t>
            </w:r>
          </w:p>
          <w:p w:rsidR="000965B5" w:rsidRPr="000965B5" w:rsidRDefault="000965B5" w:rsidP="000965B5">
            <w:pPr>
              <w:snapToGrid w:val="0"/>
              <w:jc w:val="center"/>
              <w:rPr>
                <w:lang w:eastAsia="ar-SA"/>
              </w:rPr>
            </w:pPr>
            <w:r w:rsidRPr="000965B5">
              <w:rPr>
                <w:lang w:eastAsia="ar-SA"/>
              </w:rPr>
              <w:t>Показатели</w:t>
            </w:r>
          </w:p>
        </w:tc>
        <w:tc>
          <w:tcPr>
            <w:tcW w:w="2693" w:type="dxa"/>
            <w:vAlign w:val="center"/>
          </w:tcPr>
          <w:p w:rsidR="000965B5" w:rsidRPr="000965B5" w:rsidRDefault="000965B5" w:rsidP="000965B5">
            <w:pPr>
              <w:snapToGrid w:val="0"/>
              <w:ind w:right="-52"/>
              <w:jc w:val="center"/>
              <w:rPr>
                <w:lang w:eastAsia="ar-SA"/>
              </w:rPr>
            </w:pPr>
            <w:r w:rsidRPr="000965B5">
              <w:rPr>
                <w:lang w:eastAsia="ar-SA"/>
              </w:rPr>
              <w:t xml:space="preserve">План </w:t>
            </w:r>
          </w:p>
          <w:p w:rsidR="000965B5" w:rsidRPr="000965B5" w:rsidRDefault="000965B5" w:rsidP="000965B5">
            <w:pPr>
              <w:snapToGrid w:val="0"/>
              <w:ind w:right="-52"/>
              <w:jc w:val="center"/>
              <w:rPr>
                <w:lang w:eastAsia="ar-SA"/>
              </w:rPr>
            </w:pPr>
            <w:r w:rsidRPr="000965B5">
              <w:rPr>
                <w:lang w:eastAsia="ar-SA"/>
              </w:rPr>
              <w:t>ООО «НВА» на 2019 год</w:t>
            </w:r>
          </w:p>
        </w:tc>
        <w:tc>
          <w:tcPr>
            <w:tcW w:w="2268" w:type="dxa"/>
            <w:vAlign w:val="center"/>
            <w:hideMark/>
          </w:tcPr>
          <w:p w:rsidR="000965B5" w:rsidRPr="000965B5" w:rsidRDefault="000965B5" w:rsidP="000965B5">
            <w:pPr>
              <w:spacing w:line="276" w:lineRule="auto"/>
              <w:jc w:val="center"/>
              <w:rPr>
                <w:lang w:eastAsia="ar-SA"/>
              </w:rPr>
            </w:pPr>
            <w:r w:rsidRPr="000965B5">
              <w:rPr>
                <w:lang w:eastAsia="ar-SA"/>
              </w:rPr>
              <w:t xml:space="preserve">Корректировка ЛенРТК </w:t>
            </w:r>
          </w:p>
          <w:p w:rsidR="000965B5" w:rsidRPr="000965B5" w:rsidRDefault="000965B5" w:rsidP="000965B5">
            <w:pPr>
              <w:spacing w:line="276" w:lineRule="auto"/>
              <w:jc w:val="center"/>
              <w:rPr>
                <w:lang w:eastAsia="ar-SA"/>
              </w:rPr>
            </w:pPr>
            <w:r w:rsidRPr="000965B5">
              <w:rPr>
                <w:lang w:eastAsia="ar-SA"/>
              </w:rPr>
              <w:t>на 2019 год</w:t>
            </w:r>
          </w:p>
        </w:tc>
        <w:tc>
          <w:tcPr>
            <w:tcW w:w="1559" w:type="dxa"/>
            <w:vAlign w:val="center"/>
            <w:hideMark/>
          </w:tcPr>
          <w:p w:rsidR="000965B5" w:rsidRPr="000965B5" w:rsidRDefault="000965B5" w:rsidP="000965B5">
            <w:pPr>
              <w:snapToGrid w:val="0"/>
              <w:ind w:right="-52" w:hanging="108"/>
              <w:jc w:val="center"/>
              <w:rPr>
                <w:lang w:eastAsia="ar-SA"/>
              </w:rPr>
            </w:pPr>
            <w:proofErr w:type="spellStart"/>
            <w:r w:rsidRPr="000965B5">
              <w:rPr>
                <w:lang w:eastAsia="ar-SA"/>
              </w:rPr>
              <w:t>Откл</w:t>
            </w:r>
            <w:proofErr w:type="spellEnd"/>
            <w:r w:rsidRPr="000965B5">
              <w:rPr>
                <w:lang w:eastAsia="ar-SA"/>
              </w:rPr>
              <w:t>.</w:t>
            </w:r>
          </w:p>
        </w:tc>
      </w:tr>
      <w:tr w:rsidR="000965B5" w:rsidRPr="000965B5" w:rsidTr="000A5BFF">
        <w:tc>
          <w:tcPr>
            <w:tcW w:w="10348" w:type="dxa"/>
            <w:gridSpan w:val="5"/>
            <w:vAlign w:val="center"/>
          </w:tcPr>
          <w:p w:rsidR="000965B5" w:rsidRPr="000965B5" w:rsidRDefault="000965B5" w:rsidP="000965B5">
            <w:pPr>
              <w:ind w:firstLine="851"/>
              <w:contextualSpacing/>
              <w:jc w:val="center"/>
              <w:rPr>
                <w:rFonts w:eastAsia="Calibri"/>
                <w:i/>
                <w:sz w:val="24"/>
                <w:szCs w:val="24"/>
              </w:rPr>
            </w:pPr>
            <w:r w:rsidRPr="000965B5">
              <w:rPr>
                <w:rFonts w:eastAsia="Calibri"/>
                <w:i/>
                <w:sz w:val="24"/>
                <w:szCs w:val="24"/>
              </w:rPr>
              <w:t>Муниципальное образование «</w:t>
            </w:r>
            <w:proofErr w:type="spellStart"/>
            <w:r w:rsidRPr="000965B5">
              <w:rPr>
                <w:rFonts w:eastAsia="Calibri"/>
                <w:i/>
                <w:sz w:val="24"/>
                <w:szCs w:val="24"/>
              </w:rPr>
              <w:t>Муринское</w:t>
            </w:r>
            <w:proofErr w:type="spellEnd"/>
            <w:r w:rsidRPr="000965B5">
              <w:rPr>
                <w:rFonts w:eastAsia="Calibri"/>
                <w:i/>
                <w:sz w:val="24"/>
                <w:szCs w:val="24"/>
              </w:rPr>
              <w:t xml:space="preserve"> сельское поселение» </w:t>
            </w:r>
          </w:p>
          <w:p w:rsidR="000965B5" w:rsidRPr="000965B5" w:rsidRDefault="000965B5" w:rsidP="000965B5">
            <w:pPr>
              <w:snapToGrid w:val="0"/>
              <w:ind w:right="-52" w:hanging="108"/>
              <w:jc w:val="center"/>
              <w:rPr>
                <w:i/>
                <w:lang w:eastAsia="ar-SA"/>
              </w:rPr>
            </w:pPr>
            <w:r w:rsidRPr="000965B5">
              <w:rPr>
                <w:rFonts w:eastAsia="Calibri"/>
                <w:i/>
              </w:rPr>
              <w:t>Всеволожского муниципального района Ленинградской области</w:t>
            </w:r>
          </w:p>
        </w:tc>
      </w:tr>
      <w:tr w:rsidR="000965B5" w:rsidRPr="000965B5" w:rsidTr="000A5BFF">
        <w:tc>
          <w:tcPr>
            <w:tcW w:w="709" w:type="dxa"/>
            <w:vAlign w:val="center"/>
          </w:tcPr>
          <w:p w:rsidR="000965B5" w:rsidRPr="000965B5" w:rsidRDefault="000965B5" w:rsidP="000965B5">
            <w:pPr>
              <w:snapToGrid w:val="0"/>
              <w:jc w:val="center"/>
              <w:rPr>
                <w:lang w:eastAsia="ar-SA"/>
              </w:rPr>
            </w:pPr>
            <w:r w:rsidRPr="000965B5">
              <w:rPr>
                <w:lang w:eastAsia="ar-SA"/>
              </w:rPr>
              <w:t>1.</w:t>
            </w:r>
          </w:p>
        </w:tc>
        <w:tc>
          <w:tcPr>
            <w:tcW w:w="3119" w:type="dxa"/>
            <w:vAlign w:val="center"/>
          </w:tcPr>
          <w:p w:rsidR="000965B5" w:rsidRPr="000965B5" w:rsidRDefault="000965B5" w:rsidP="000965B5">
            <w:pPr>
              <w:snapToGrid w:val="0"/>
              <w:jc w:val="center"/>
              <w:rPr>
                <w:lang w:eastAsia="ar-SA"/>
              </w:rPr>
            </w:pPr>
            <w:r w:rsidRPr="000965B5">
              <w:rPr>
                <w:lang w:eastAsia="ar-SA"/>
              </w:rPr>
              <w:t>Питьевая вода</w:t>
            </w:r>
          </w:p>
        </w:tc>
        <w:tc>
          <w:tcPr>
            <w:tcW w:w="2693" w:type="dxa"/>
            <w:vAlign w:val="center"/>
          </w:tcPr>
          <w:p w:rsidR="000965B5" w:rsidRPr="000965B5" w:rsidRDefault="000965B5" w:rsidP="000965B5">
            <w:pPr>
              <w:snapToGrid w:val="0"/>
              <w:ind w:right="-52"/>
              <w:jc w:val="center"/>
              <w:rPr>
                <w:lang w:eastAsia="ar-SA"/>
              </w:rPr>
            </w:pPr>
            <w:r w:rsidRPr="000965B5">
              <w:rPr>
                <w:lang w:eastAsia="ar-SA"/>
              </w:rPr>
              <w:t>1013,67</w:t>
            </w:r>
          </w:p>
        </w:tc>
        <w:tc>
          <w:tcPr>
            <w:tcW w:w="2268" w:type="dxa"/>
            <w:vAlign w:val="center"/>
          </w:tcPr>
          <w:p w:rsidR="000965B5" w:rsidRPr="000965B5" w:rsidRDefault="000965B5" w:rsidP="000965B5">
            <w:pPr>
              <w:spacing w:line="276" w:lineRule="auto"/>
              <w:jc w:val="center"/>
              <w:rPr>
                <w:lang w:eastAsia="ar-SA"/>
              </w:rPr>
            </w:pPr>
            <w:r w:rsidRPr="000965B5">
              <w:rPr>
                <w:lang w:eastAsia="ar-SA"/>
              </w:rPr>
              <w:t>1183,68</w:t>
            </w:r>
          </w:p>
        </w:tc>
        <w:tc>
          <w:tcPr>
            <w:tcW w:w="1559" w:type="dxa"/>
            <w:vAlign w:val="center"/>
          </w:tcPr>
          <w:p w:rsidR="000965B5" w:rsidRPr="000965B5" w:rsidRDefault="000965B5" w:rsidP="000965B5">
            <w:pPr>
              <w:snapToGrid w:val="0"/>
              <w:ind w:right="-52" w:hanging="108"/>
              <w:jc w:val="center"/>
              <w:rPr>
                <w:lang w:eastAsia="ar-SA"/>
              </w:rPr>
            </w:pPr>
            <w:r w:rsidRPr="000965B5">
              <w:rPr>
                <w:lang w:eastAsia="ar-SA"/>
              </w:rPr>
              <w:t>+170,01</w:t>
            </w:r>
          </w:p>
        </w:tc>
      </w:tr>
      <w:tr w:rsidR="000965B5" w:rsidRPr="000965B5" w:rsidTr="000A5BFF">
        <w:tc>
          <w:tcPr>
            <w:tcW w:w="10348" w:type="dxa"/>
            <w:gridSpan w:val="5"/>
            <w:vAlign w:val="center"/>
          </w:tcPr>
          <w:p w:rsidR="000965B5" w:rsidRPr="000965B5" w:rsidRDefault="000965B5" w:rsidP="000965B5">
            <w:pPr>
              <w:snapToGrid w:val="0"/>
              <w:ind w:right="-52"/>
              <w:jc w:val="both"/>
              <w:rPr>
                <w:lang w:eastAsia="ar-SA"/>
              </w:rPr>
            </w:pPr>
            <w:r w:rsidRPr="000965B5">
              <w:t xml:space="preserve">Скорректировано </w:t>
            </w:r>
            <w:proofErr w:type="gramStart"/>
            <w:r w:rsidRPr="000965B5">
              <w:t>исходя из среднего тарифа на электроэнергию за июль-сентябрь 2018 год (представлены</w:t>
            </w:r>
            <w:proofErr w:type="gramEnd"/>
            <w:r w:rsidRPr="000965B5">
              <w:t xml:space="preserve"> счет - фактуры) с учетом индекса-дефлятора, индексированного на 3% с учетом Прогноза и полученной воды со стороны</w:t>
            </w:r>
          </w:p>
        </w:tc>
      </w:tr>
      <w:tr w:rsidR="000965B5" w:rsidRPr="000965B5" w:rsidTr="000A5BFF">
        <w:tc>
          <w:tcPr>
            <w:tcW w:w="10348" w:type="dxa"/>
            <w:gridSpan w:val="5"/>
            <w:vAlign w:val="center"/>
          </w:tcPr>
          <w:p w:rsidR="000965B5" w:rsidRPr="000965B5" w:rsidRDefault="000965B5" w:rsidP="000965B5">
            <w:pPr>
              <w:ind w:firstLine="851"/>
              <w:jc w:val="center"/>
              <w:rPr>
                <w:i/>
                <w:lang w:eastAsia="ar-SA"/>
              </w:rPr>
            </w:pPr>
            <w:r w:rsidRPr="000965B5">
              <w:rPr>
                <w:rFonts w:eastAsia="Calibri"/>
                <w:i/>
              </w:rPr>
              <w:t>Муниципальное образование</w:t>
            </w:r>
            <w:r w:rsidRPr="000965B5">
              <w:rPr>
                <w:rFonts w:eastAsia="Calibri"/>
                <w:i/>
                <w:lang w:eastAsia="en-US"/>
              </w:rPr>
              <w:t xml:space="preserve">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A5BFF">
        <w:tc>
          <w:tcPr>
            <w:tcW w:w="709" w:type="dxa"/>
            <w:vAlign w:val="center"/>
          </w:tcPr>
          <w:p w:rsidR="000965B5" w:rsidRPr="000965B5" w:rsidRDefault="000965B5" w:rsidP="000965B5">
            <w:pPr>
              <w:snapToGrid w:val="0"/>
              <w:jc w:val="center"/>
              <w:rPr>
                <w:lang w:eastAsia="ar-SA"/>
              </w:rPr>
            </w:pPr>
            <w:r w:rsidRPr="000965B5">
              <w:rPr>
                <w:lang w:eastAsia="ar-SA"/>
              </w:rPr>
              <w:t>2.</w:t>
            </w:r>
          </w:p>
        </w:tc>
        <w:tc>
          <w:tcPr>
            <w:tcW w:w="3119" w:type="dxa"/>
            <w:vAlign w:val="center"/>
          </w:tcPr>
          <w:p w:rsidR="000965B5" w:rsidRPr="000965B5" w:rsidRDefault="000965B5" w:rsidP="000965B5">
            <w:pPr>
              <w:snapToGrid w:val="0"/>
              <w:jc w:val="center"/>
              <w:rPr>
                <w:lang w:eastAsia="ar-SA"/>
              </w:rPr>
            </w:pPr>
            <w:r w:rsidRPr="000965B5">
              <w:rPr>
                <w:lang w:eastAsia="ar-SA"/>
              </w:rPr>
              <w:t>Водоотведение</w:t>
            </w:r>
          </w:p>
        </w:tc>
        <w:tc>
          <w:tcPr>
            <w:tcW w:w="2693" w:type="dxa"/>
            <w:vAlign w:val="center"/>
          </w:tcPr>
          <w:p w:rsidR="000965B5" w:rsidRPr="000965B5" w:rsidRDefault="000965B5" w:rsidP="000965B5">
            <w:pPr>
              <w:snapToGrid w:val="0"/>
              <w:ind w:right="-52"/>
              <w:jc w:val="center"/>
              <w:rPr>
                <w:lang w:eastAsia="ar-SA"/>
              </w:rPr>
            </w:pPr>
            <w:r w:rsidRPr="000965B5">
              <w:rPr>
                <w:lang w:eastAsia="ar-SA"/>
              </w:rPr>
              <w:t>1045,04</w:t>
            </w:r>
          </w:p>
        </w:tc>
        <w:tc>
          <w:tcPr>
            <w:tcW w:w="2268" w:type="dxa"/>
            <w:vAlign w:val="center"/>
          </w:tcPr>
          <w:p w:rsidR="000965B5" w:rsidRPr="000965B5" w:rsidRDefault="000965B5" w:rsidP="000965B5">
            <w:pPr>
              <w:snapToGrid w:val="0"/>
              <w:ind w:right="-52"/>
              <w:jc w:val="center"/>
              <w:rPr>
                <w:lang w:eastAsia="ar-SA"/>
              </w:rPr>
            </w:pPr>
            <w:r w:rsidRPr="000965B5">
              <w:rPr>
                <w:lang w:eastAsia="ar-SA"/>
              </w:rPr>
              <w:t>1020,46</w:t>
            </w:r>
          </w:p>
        </w:tc>
        <w:tc>
          <w:tcPr>
            <w:tcW w:w="1559" w:type="dxa"/>
            <w:vAlign w:val="center"/>
          </w:tcPr>
          <w:p w:rsidR="000965B5" w:rsidRPr="000965B5" w:rsidRDefault="000965B5" w:rsidP="000965B5">
            <w:pPr>
              <w:snapToGrid w:val="0"/>
              <w:ind w:right="-52" w:hanging="108"/>
              <w:jc w:val="center"/>
              <w:rPr>
                <w:lang w:eastAsia="ar-SA"/>
              </w:rPr>
            </w:pPr>
            <w:r w:rsidRPr="000965B5">
              <w:rPr>
                <w:lang w:eastAsia="ar-SA"/>
              </w:rPr>
              <w:t>-170,01</w:t>
            </w:r>
          </w:p>
        </w:tc>
      </w:tr>
      <w:tr w:rsidR="000965B5" w:rsidRPr="000965B5" w:rsidTr="000A5BFF">
        <w:tc>
          <w:tcPr>
            <w:tcW w:w="10348" w:type="dxa"/>
            <w:gridSpan w:val="5"/>
            <w:vAlign w:val="center"/>
          </w:tcPr>
          <w:p w:rsidR="000965B5" w:rsidRPr="000965B5" w:rsidRDefault="000965B5" w:rsidP="000965B5">
            <w:pPr>
              <w:snapToGrid w:val="0"/>
              <w:ind w:right="-52"/>
              <w:jc w:val="both"/>
              <w:rPr>
                <w:lang w:eastAsia="ar-SA"/>
              </w:rPr>
            </w:pPr>
            <w:r w:rsidRPr="000965B5">
              <w:t xml:space="preserve">Скорректировано </w:t>
            </w:r>
            <w:proofErr w:type="gramStart"/>
            <w:r w:rsidRPr="000965B5">
              <w:t>исходя из среднего тарифа на электроэнергию за июль-сентябрь 2018 год (представлены</w:t>
            </w:r>
            <w:proofErr w:type="gramEnd"/>
            <w:r w:rsidRPr="000965B5">
              <w:t xml:space="preserve"> счет - фактуры) с учетом индекса-дефлятора, индексированного на 3% с учетом Прогноза и объема пропущенных сточных вод</w:t>
            </w:r>
          </w:p>
        </w:tc>
      </w:tr>
      <w:tr w:rsidR="000965B5" w:rsidRPr="000965B5" w:rsidTr="000A5BFF">
        <w:tc>
          <w:tcPr>
            <w:tcW w:w="10348" w:type="dxa"/>
            <w:gridSpan w:val="5"/>
            <w:vAlign w:val="center"/>
          </w:tcPr>
          <w:p w:rsidR="000965B5" w:rsidRPr="000965B5" w:rsidRDefault="000965B5" w:rsidP="000965B5">
            <w:pPr>
              <w:jc w:val="center"/>
              <w:rPr>
                <w:i/>
                <w:lang w:eastAsia="ar-SA"/>
              </w:rPr>
            </w:pPr>
            <w:r w:rsidRPr="000965B5">
              <w:rPr>
                <w:rFonts w:eastAsia="Calibri"/>
                <w:i/>
                <w:lang w:eastAsia="en-US"/>
              </w:rPr>
              <w:t xml:space="preserve">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 xml:space="preserve"> муниципального образования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w:t>
            </w:r>
          </w:p>
        </w:tc>
      </w:tr>
      <w:tr w:rsidR="000965B5" w:rsidRPr="000965B5" w:rsidTr="000A5BFF">
        <w:tc>
          <w:tcPr>
            <w:tcW w:w="709" w:type="dxa"/>
            <w:vAlign w:val="center"/>
          </w:tcPr>
          <w:p w:rsidR="000965B5" w:rsidRPr="000965B5" w:rsidRDefault="000965B5" w:rsidP="000965B5">
            <w:pPr>
              <w:snapToGrid w:val="0"/>
              <w:jc w:val="center"/>
              <w:rPr>
                <w:lang w:eastAsia="ar-SA"/>
              </w:rPr>
            </w:pPr>
            <w:r w:rsidRPr="000965B5">
              <w:rPr>
                <w:lang w:eastAsia="ar-SA"/>
              </w:rPr>
              <w:t>3.</w:t>
            </w:r>
          </w:p>
        </w:tc>
        <w:tc>
          <w:tcPr>
            <w:tcW w:w="3119" w:type="dxa"/>
            <w:vAlign w:val="center"/>
          </w:tcPr>
          <w:p w:rsidR="000965B5" w:rsidRPr="000965B5" w:rsidRDefault="000965B5" w:rsidP="000965B5">
            <w:pPr>
              <w:snapToGrid w:val="0"/>
              <w:jc w:val="center"/>
              <w:rPr>
                <w:lang w:eastAsia="ar-SA"/>
              </w:rPr>
            </w:pPr>
            <w:r w:rsidRPr="000965B5">
              <w:rPr>
                <w:lang w:eastAsia="ar-SA"/>
              </w:rPr>
              <w:t>Водоотведение</w:t>
            </w:r>
          </w:p>
        </w:tc>
        <w:tc>
          <w:tcPr>
            <w:tcW w:w="2693" w:type="dxa"/>
            <w:vAlign w:val="center"/>
          </w:tcPr>
          <w:p w:rsidR="000965B5" w:rsidRPr="000965B5" w:rsidRDefault="000965B5" w:rsidP="000965B5">
            <w:pPr>
              <w:snapToGrid w:val="0"/>
              <w:ind w:right="-52"/>
              <w:jc w:val="center"/>
              <w:rPr>
                <w:lang w:eastAsia="ar-SA"/>
              </w:rPr>
            </w:pPr>
            <w:r w:rsidRPr="000965B5">
              <w:rPr>
                <w:lang w:eastAsia="ar-SA"/>
              </w:rPr>
              <w:t>120,53</w:t>
            </w:r>
          </w:p>
        </w:tc>
        <w:tc>
          <w:tcPr>
            <w:tcW w:w="2268" w:type="dxa"/>
            <w:vAlign w:val="center"/>
          </w:tcPr>
          <w:p w:rsidR="000965B5" w:rsidRPr="000965B5" w:rsidRDefault="000965B5" w:rsidP="000965B5">
            <w:pPr>
              <w:spacing w:line="276" w:lineRule="auto"/>
              <w:jc w:val="center"/>
              <w:rPr>
                <w:lang w:eastAsia="ar-SA"/>
              </w:rPr>
            </w:pPr>
            <w:r w:rsidRPr="000965B5">
              <w:rPr>
                <w:lang w:eastAsia="ar-SA"/>
              </w:rPr>
              <w:t>0,00</w:t>
            </w:r>
          </w:p>
        </w:tc>
        <w:tc>
          <w:tcPr>
            <w:tcW w:w="1559" w:type="dxa"/>
            <w:vAlign w:val="center"/>
          </w:tcPr>
          <w:p w:rsidR="000965B5" w:rsidRPr="000965B5" w:rsidRDefault="000965B5" w:rsidP="000965B5">
            <w:pPr>
              <w:snapToGrid w:val="0"/>
              <w:ind w:right="-52" w:hanging="108"/>
              <w:jc w:val="center"/>
              <w:rPr>
                <w:lang w:eastAsia="ar-SA"/>
              </w:rPr>
            </w:pPr>
            <w:r w:rsidRPr="000965B5">
              <w:rPr>
                <w:lang w:eastAsia="ar-SA"/>
              </w:rPr>
              <w:t>-120,53</w:t>
            </w:r>
          </w:p>
        </w:tc>
      </w:tr>
      <w:tr w:rsidR="000965B5" w:rsidRPr="000965B5" w:rsidTr="000A5BFF">
        <w:tc>
          <w:tcPr>
            <w:tcW w:w="10348" w:type="dxa"/>
            <w:gridSpan w:val="5"/>
            <w:vAlign w:val="center"/>
          </w:tcPr>
          <w:p w:rsidR="000965B5" w:rsidRPr="000965B5" w:rsidRDefault="000965B5" w:rsidP="000965B5">
            <w:pPr>
              <w:jc w:val="both"/>
              <w:rPr>
                <w:lang w:eastAsia="ar-SA"/>
              </w:rPr>
            </w:pPr>
            <w:r w:rsidRPr="000965B5">
              <w:t>По итогу представленных ООО «НВА» фактических данных за 2018 год, ЛенРТК рассмотрит вопрос о включении экономически обоснованных расходов при установлении тарифов на 2020год</w:t>
            </w:r>
          </w:p>
        </w:tc>
      </w:tr>
      <w:tr w:rsidR="000965B5" w:rsidRPr="000965B5" w:rsidTr="000A5BFF">
        <w:tc>
          <w:tcPr>
            <w:tcW w:w="10348" w:type="dxa"/>
            <w:gridSpan w:val="5"/>
            <w:vAlign w:val="center"/>
          </w:tcPr>
          <w:p w:rsidR="000965B5" w:rsidRPr="000965B5" w:rsidRDefault="000965B5" w:rsidP="000965B5">
            <w:pPr>
              <w:jc w:val="center"/>
              <w:rPr>
                <w:i/>
                <w:lang w:eastAsia="ar-SA"/>
              </w:rPr>
            </w:pPr>
            <w:proofErr w:type="gramStart"/>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34 корп. 1, 2, 3, д. 29, 33, 38, 39, 42, 57 лит.</w:t>
            </w:r>
            <w:proofErr w:type="gramEnd"/>
            <w:r w:rsidRPr="000965B5">
              <w:rPr>
                <w:i/>
                <w:lang w:eastAsia="ar-SA"/>
              </w:rPr>
              <w:t xml:space="preserve"> </w:t>
            </w:r>
            <w:proofErr w:type="gramStart"/>
            <w:r w:rsidRPr="000965B5">
              <w:rPr>
                <w:i/>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rFonts w:eastAsia="Calibri"/>
                <w:i/>
              </w:rPr>
            </w:pPr>
            <w:proofErr w:type="gramStart"/>
            <w:r w:rsidRPr="000965B5">
              <w:rPr>
                <w:i/>
                <w:lang w:eastAsia="ar-SA"/>
              </w:rPr>
              <w:t>ул. Гражданская (д. 6), ул. Лесная (д. 3)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roofErr w:type="gramEnd"/>
          </w:p>
        </w:tc>
      </w:tr>
      <w:tr w:rsidR="000965B5" w:rsidRPr="000965B5" w:rsidTr="000A5BFF">
        <w:tc>
          <w:tcPr>
            <w:tcW w:w="709" w:type="dxa"/>
            <w:vAlign w:val="center"/>
          </w:tcPr>
          <w:p w:rsidR="000965B5" w:rsidRPr="000965B5" w:rsidRDefault="000965B5" w:rsidP="000965B5">
            <w:pPr>
              <w:snapToGrid w:val="0"/>
              <w:jc w:val="center"/>
              <w:rPr>
                <w:lang w:eastAsia="ar-SA"/>
              </w:rPr>
            </w:pPr>
            <w:r w:rsidRPr="000965B5">
              <w:rPr>
                <w:lang w:eastAsia="ar-SA"/>
              </w:rPr>
              <w:t>4.</w:t>
            </w:r>
          </w:p>
        </w:tc>
        <w:tc>
          <w:tcPr>
            <w:tcW w:w="3119" w:type="dxa"/>
            <w:vAlign w:val="center"/>
          </w:tcPr>
          <w:p w:rsidR="000965B5" w:rsidRPr="000965B5" w:rsidRDefault="000965B5" w:rsidP="000965B5">
            <w:pPr>
              <w:snapToGrid w:val="0"/>
              <w:jc w:val="center"/>
              <w:rPr>
                <w:lang w:eastAsia="ar-SA"/>
              </w:rPr>
            </w:pPr>
            <w:r w:rsidRPr="000965B5">
              <w:rPr>
                <w:lang w:eastAsia="ar-SA"/>
              </w:rPr>
              <w:t>Питьевая вода</w:t>
            </w:r>
          </w:p>
        </w:tc>
        <w:tc>
          <w:tcPr>
            <w:tcW w:w="2693" w:type="dxa"/>
            <w:vAlign w:val="center"/>
          </w:tcPr>
          <w:p w:rsidR="000965B5" w:rsidRPr="000965B5" w:rsidRDefault="000965B5" w:rsidP="000965B5">
            <w:pPr>
              <w:snapToGrid w:val="0"/>
              <w:ind w:right="-52"/>
              <w:jc w:val="center"/>
              <w:rPr>
                <w:lang w:eastAsia="ar-SA"/>
              </w:rPr>
            </w:pPr>
            <w:r w:rsidRPr="000965B5">
              <w:rPr>
                <w:lang w:eastAsia="ar-SA"/>
              </w:rPr>
              <w:t>-</w:t>
            </w:r>
          </w:p>
        </w:tc>
        <w:tc>
          <w:tcPr>
            <w:tcW w:w="2268" w:type="dxa"/>
            <w:vAlign w:val="center"/>
          </w:tcPr>
          <w:p w:rsidR="000965B5" w:rsidRPr="000965B5" w:rsidRDefault="000965B5" w:rsidP="000965B5">
            <w:pPr>
              <w:spacing w:line="276" w:lineRule="auto"/>
              <w:jc w:val="center"/>
              <w:rPr>
                <w:lang w:eastAsia="ar-SA"/>
              </w:rPr>
            </w:pPr>
            <w:r w:rsidRPr="000965B5">
              <w:rPr>
                <w:lang w:eastAsia="ar-SA"/>
              </w:rPr>
              <w:t>-</w:t>
            </w:r>
          </w:p>
        </w:tc>
        <w:tc>
          <w:tcPr>
            <w:tcW w:w="1559" w:type="dxa"/>
            <w:vAlign w:val="center"/>
          </w:tcPr>
          <w:p w:rsidR="000965B5" w:rsidRPr="000965B5" w:rsidRDefault="000965B5" w:rsidP="000965B5">
            <w:pPr>
              <w:snapToGrid w:val="0"/>
              <w:ind w:right="-52" w:hanging="108"/>
              <w:jc w:val="center"/>
              <w:rPr>
                <w:lang w:eastAsia="ar-SA"/>
              </w:rPr>
            </w:pPr>
            <w:r w:rsidRPr="000965B5">
              <w:rPr>
                <w:lang w:eastAsia="ar-SA"/>
              </w:rPr>
              <w:t>-</w:t>
            </w:r>
          </w:p>
        </w:tc>
      </w:tr>
      <w:tr w:rsidR="000965B5" w:rsidRPr="000965B5" w:rsidTr="000A5BFF">
        <w:tc>
          <w:tcPr>
            <w:tcW w:w="10348" w:type="dxa"/>
            <w:gridSpan w:val="5"/>
            <w:vAlign w:val="center"/>
          </w:tcPr>
          <w:p w:rsidR="000965B5" w:rsidRPr="000965B5" w:rsidRDefault="000965B5" w:rsidP="000965B5">
            <w:pPr>
              <w:jc w:val="center"/>
              <w:rPr>
                <w:i/>
                <w:lang w:eastAsia="ar-SA"/>
              </w:rPr>
            </w:pPr>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корп. 1, 2, 3, д. 29, 29б, 33, 36, 38, 40а, 46а, 42),</w:t>
            </w:r>
          </w:p>
          <w:p w:rsidR="000965B5" w:rsidRPr="000965B5" w:rsidRDefault="000965B5" w:rsidP="000965B5">
            <w:pPr>
              <w:jc w:val="center"/>
              <w:rPr>
                <w:rFonts w:eastAsia="Calibri"/>
                <w:i/>
              </w:rPr>
            </w:pPr>
            <w:r w:rsidRPr="000965B5">
              <w:rPr>
                <w:i/>
                <w:lang w:eastAsia="ar-SA"/>
              </w:rPr>
              <w:t xml:space="preserve"> ул. </w:t>
            </w:r>
            <w:proofErr w:type="gramStart"/>
            <w:r w:rsidRPr="000965B5">
              <w:rPr>
                <w:i/>
                <w:lang w:eastAsia="ar-SA"/>
              </w:rPr>
              <w:t>Парковая</w:t>
            </w:r>
            <w:proofErr w:type="gramEnd"/>
            <w:r w:rsidRPr="000965B5">
              <w:rPr>
                <w:i/>
                <w:lang w:eastAsia="ar-SA"/>
              </w:rPr>
              <w:t xml:space="preserve"> (д. 8)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
        </w:tc>
      </w:tr>
      <w:tr w:rsidR="000965B5" w:rsidRPr="000965B5" w:rsidTr="000A5BFF">
        <w:tc>
          <w:tcPr>
            <w:tcW w:w="709" w:type="dxa"/>
            <w:vAlign w:val="center"/>
          </w:tcPr>
          <w:p w:rsidR="000965B5" w:rsidRPr="000965B5" w:rsidRDefault="000965B5" w:rsidP="000965B5">
            <w:pPr>
              <w:snapToGrid w:val="0"/>
              <w:jc w:val="center"/>
              <w:rPr>
                <w:lang w:eastAsia="ar-SA"/>
              </w:rPr>
            </w:pPr>
            <w:r w:rsidRPr="000965B5">
              <w:rPr>
                <w:lang w:eastAsia="ar-SA"/>
              </w:rPr>
              <w:t>5.</w:t>
            </w:r>
          </w:p>
        </w:tc>
        <w:tc>
          <w:tcPr>
            <w:tcW w:w="3119" w:type="dxa"/>
            <w:vAlign w:val="center"/>
          </w:tcPr>
          <w:p w:rsidR="000965B5" w:rsidRPr="000965B5" w:rsidRDefault="000965B5" w:rsidP="000965B5">
            <w:pPr>
              <w:snapToGrid w:val="0"/>
              <w:jc w:val="center"/>
              <w:rPr>
                <w:lang w:eastAsia="ar-SA"/>
              </w:rPr>
            </w:pPr>
            <w:r w:rsidRPr="000965B5">
              <w:rPr>
                <w:lang w:eastAsia="ar-SA"/>
              </w:rPr>
              <w:t>Водоотведение</w:t>
            </w:r>
          </w:p>
        </w:tc>
        <w:tc>
          <w:tcPr>
            <w:tcW w:w="2693" w:type="dxa"/>
            <w:vAlign w:val="center"/>
          </w:tcPr>
          <w:p w:rsidR="000965B5" w:rsidRPr="000965B5" w:rsidRDefault="000965B5" w:rsidP="000965B5">
            <w:pPr>
              <w:snapToGrid w:val="0"/>
              <w:ind w:right="-52"/>
              <w:jc w:val="center"/>
              <w:rPr>
                <w:lang w:eastAsia="ar-SA"/>
              </w:rPr>
            </w:pPr>
            <w:r w:rsidRPr="000965B5">
              <w:rPr>
                <w:lang w:eastAsia="ar-SA"/>
              </w:rPr>
              <w:t>306,13</w:t>
            </w:r>
          </w:p>
        </w:tc>
        <w:tc>
          <w:tcPr>
            <w:tcW w:w="2268" w:type="dxa"/>
            <w:vAlign w:val="center"/>
          </w:tcPr>
          <w:p w:rsidR="000965B5" w:rsidRPr="000965B5" w:rsidRDefault="000965B5" w:rsidP="000965B5">
            <w:pPr>
              <w:spacing w:line="276" w:lineRule="auto"/>
              <w:jc w:val="center"/>
              <w:rPr>
                <w:lang w:eastAsia="ar-SA"/>
              </w:rPr>
            </w:pPr>
            <w:r w:rsidRPr="000965B5">
              <w:rPr>
                <w:lang w:eastAsia="ar-SA"/>
              </w:rPr>
              <w:t>328,15</w:t>
            </w:r>
          </w:p>
        </w:tc>
        <w:tc>
          <w:tcPr>
            <w:tcW w:w="1559" w:type="dxa"/>
            <w:vAlign w:val="center"/>
          </w:tcPr>
          <w:p w:rsidR="000965B5" w:rsidRPr="000965B5" w:rsidRDefault="000965B5" w:rsidP="000965B5">
            <w:pPr>
              <w:snapToGrid w:val="0"/>
              <w:ind w:right="-52" w:hanging="108"/>
              <w:jc w:val="center"/>
              <w:rPr>
                <w:lang w:eastAsia="ar-SA"/>
              </w:rPr>
            </w:pPr>
            <w:r w:rsidRPr="000965B5">
              <w:rPr>
                <w:lang w:eastAsia="ar-SA"/>
              </w:rPr>
              <w:t>+22,02</w:t>
            </w:r>
          </w:p>
        </w:tc>
      </w:tr>
      <w:tr w:rsidR="000965B5" w:rsidRPr="000965B5" w:rsidTr="000A5BFF">
        <w:tc>
          <w:tcPr>
            <w:tcW w:w="10348" w:type="dxa"/>
            <w:gridSpan w:val="5"/>
            <w:vAlign w:val="center"/>
          </w:tcPr>
          <w:p w:rsidR="000965B5" w:rsidRPr="000965B5" w:rsidRDefault="000965B5" w:rsidP="000965B5">
            <w:pPr>
              <w:snapToGrid w:val="0"/>
              <w:ind w:right="-52"/>
              <w:jc w:val="both"/>
              <w:rPr>
                <w:lang w:eastAsia="ar-SA"/>
              </w:rPr>
            </w:pPr>
            <w:r w:rsidRPr="000965B5">
              <w:t>Скорректировано исходя из среднего тарифа на электроэнергию за июль-сентябрь 2018 год (представлены сче</w:t>
            </w:r>
            <w:proofErr w:type="gramStart"/>
            <w:r w:rsidRPr="000965B5">
              <w:t>т-</w:t>
            </w:r>
            <w:proofErr w:type="gramEnd"/>
            <w:r w:rsidRPr="000965B5">
              <w:t xml:space="preserve"> фактуры) с учетом индекса-дефлятора, индексированного на 3% с учетом Прогноза и объема пропущенных сточных вод</w:t>
            </w:r>
          </w:p>
        </w:tc>
      </w:tr>
    </w:tbl>
    <w:p w:rsidR="000965B5" w:rsidRPr="000965B5" w:rsidRDefault="000965B5" w:rsidP="000A5BFF">
      <w:pPr>
        <w:tabs>
          <w:tab w:val="left" w:pos="4536"/>
        </w:tabs>
        <w:ind w:right="-52" w:firstLine="709"/>
        <w:jc w:val="both"/>
        <w:rPr>
          <w:sz w:val="24"/>
          <w:szCs w:val="24"/>
          <w:u w:val="single"/>
        </w:rPr>
      </w:pPr>
      <w:r w:rsidRPr="000965B5">
        <w:rPr>
          <w:sz w:val="24"/>
          <w:szCs w:val="24"/>
        </w:rPr>
        <w:t xml:space="preserve">Представлен договор энергоснабжения от 01.07.2015 № 41605 (с доп. соглашениями), заключенный между ОАО «Петербургская сбытовая компания» </w:t>
      </w:r>
      <w:proofErr w:type="gramStart"/>
      <w:r w:rsidRPr="000965B5">
        <w:rPr>
          <w:sz w:val="24"/>
          <w:szCs w:val="24"/>
        </w:rPr>
        <w:t>и ООО</w:t>
      </w:r>
      <w:proofErr w:type="gramEnd"/>
      <w:r w:rsidRPr="000965B5">
        <w:rPr>
          <w:sz w:val="24"/>
          <w:szCs w:val="24"/>
        </w:rPr>
        <w:t xml:space="preserve"> «НВА».</w:t>
      </w:r>
    </w:p>
    <w:p w:rsidR="000965B5" w:rsidRPr="000965B5" w:rsidRDefault="000965B5" w:rsidP="000A5BFF">
      <w:pPr>
        <w:tabs>
          <w:tab w:val="left" w:pos="0"/>
        </w:tabs>
        <w:ind w:firstLine="709"/>
        <w:jc w:val="both"/>
        <w:rPr>
          <w:sz w:val="24"/>
          <w:szCs w:val="24"/>
          <w:u w:val="single"/>
          <w:lang w:eastAsia="ar-SA"/>
        </w:rPr>
      </w:pPr>
      <w:r w:rsidRPr="000965B5">
        <w:rPr>
          <w:sz w:val="24"/>
          <w:szCs w:val="24"/>
          <w:u w:val="single"/>
          <w:lang w:eastAsia="ar-SA"/>
        </w:rPr>
        <w:t>Корректировка неподконтрольных расходов.</w:t>
      </w:r>
    </w:p>
    <w:p w:rsidR="000965B5" w:rsidRPr="000965B5" w:rsidRDefault="000965B5" w:rsidP="000A5BFF">
      <w:pPr>
        <w:tabs>
          <w:tab w:val="left" w:pos="0"/>
        </w:tabs>
        <w:ind w:firstLine="709"/>
        <w:jc w:val="both"/>
        <w:rPr>
          <w:lang w:eastAsia="ar-SA"/>
        </w:rPr>
      </w:pPr>
      <w:r w:rsidRPr="000965B5">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0965B5">
        <w:rPr>
          <w:sz w:val="24"/>
          <w:szCs w:val="24"/>
          <w:lang w:eastAsia="ar-SA"/>
        </w:rPr>
        <w:tab/>
      </w:r>
      <w:r w:rsidRPr="000965B5">
        <w:rPr>
          <w:sz w:val="24"/>
          <w:szCs w:val="24"/>
          <w:lang w:eastAsia="ar-SA"/>
        </w:rPr>
        <w:tab/>
      </w:r>
      <w:r w:rsidRPr="000965B5">
        <w:rPr>
          <w:sz w:val="24"/>
          <w:szCs w:val="24"/>
          <w:lang w:eastAsia="ar-SA"/>
        </w:rPr>
        <w:tab/>
      </w:r>
      <w:r w:rsidRPr="000965B5">
        <w:rPr>
          <w:sz w:val="24"/>
          <w:szCs w:val="24"/>
          <w:lang w:eastAsia="ar-SA"/>
        </w:rPr>
        <w:tab/>
      </w:r>
      <w:r w:rsidRPr="000965B5">
        <w:rPr>
          <w:sz w:val="24"/>
          <w:szCs w:val="24"/>
          <w:lang w:eastAsia="ar-SA"/>
        </w:rPr>
        <w:tab/>
      </w:r>
      <w:r w:rsidRPr="000965B5">
        <w:rPr>
          <w:sz w:val="24"/>
          <w:szCs w:val="24"/>
          <w:lang w:eastAsia="ar-SA"/>
        </w:rPr>
        <w:tab/>
      </w:r>
      <w:r w:rsidRPr="000965B5">
        <w:rPr>
          <w:sz w:val="24"/>
          <w:szCs w:val="24"/>
          <w:lang w:eastAsia="ar-SA"/>
        </w:rPr>
        <w:tab/>
      </w:r>
      <w:r w:rsidRPr="000965B5">
        <w:rPr>
          <w:sz w:val="24"/>
          <w:szCs w:val="24"/>
          <w:lang w:eastAsia="ar-SA"/>
        </w:rPr>
        <w:tab/>
      </w:r>
      <w:r w:rsidRPr="000965B5">
        <w:rPr>
          <w:sz w:val="24"/>
          <w:szCs w:val="24"/>
          <w:lang w:eastAsia="ar-SA"/>
        </w:rPr>
        <w:tab/>
      </w:r>
      <w:r w:rsidR="000A5BFF">
        <w:rPr>
          <w:sz w:val="24"/>
          <w:szCs w:val="24"/>
          <w:lang w:eastAsia="ar-SA"/>
        </w:rPr>
        <w:tab/>
      </w:r>
      <w:r w:rsidR="000A5BFF">
        <w:rPr>
          <w:sz w:val="24"/>
          <w:szCs w:val="24"/>
          <w:lang w:eastAsia="ar-SA"/>
        </w:rPr>
        <w:tab/>
      </w:r>
      <w:r w:rsidR="000A5BFF">
        <w:rPr>
          <w:sz w:val="24"/>
          <w:szCs w:val="24"/>
          <w:lang w:eastAsia="ar-SA"/>
        </w:rPr>
        <w:tab/>
      </w:r>
      <w:r w:rsidRPr="000965B5">
        <w:rPr>
          <w:lang w:eastAsia="ar-SA"/>
        </w:rPr>
        <w:t>тыс. руб.</w:t>
      </w:r>
    </w:p>
    <w:tbl>
      <w:tblPr>
        <w:tblW w:w="10348" w:type="dxa"/>
        <w:tblInd w:w="108" w:type="dxa"/>
        <w:tblLayout w:type="fixed"/>
        <w:tblLook w:val="04A0" w:firstRow="1" w:lastRow="0" w:firstColumn="1" w:lastColumn="0" w:noHBand="0" w:noVBand="1"/>
      </w:tblPr>
      <w:tblGrid>
        <w:gridCol w:w="709"/>
        <w:gridCol w:w="1985"/>
        <w:gridCol w:w="1275"/>
        <w:gridCol w:w="1133"/>
        <w:gridCol w:w="852"/>
        <w:gridCol w:w="4394"/>
      </w:tblGrid>
      <w:tr w:rsidR="000965B5" w:rsidRPr="000965B5" w:rsidTr="000A5BFF">
        <w:tc>
          <w:tcPr>
            <w:tcW w:w="709"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napToGrid w:val="0"/>
              <w:jc w:val="center"/>
              <w:rPr>
                <w:lang w:eastAsia="ar-SA"/>
              </w:rPr>
            </w:pPr>
            <w:r w:rsidRPr="000965B5">
              <w:rPr>
                <w:lang w:eastAsia="ar-SA"/>
              </w:rPr>
              <w:t xml:space="preserve">№ </w:t>
            </w:r>
            <w:proofErr w:type="gramStart"/>
            <w:r w:rsidRPr="000965B5">
              <w:rPr>
                <w:lang w:eastAsia="ar-SA"/>
              </w:rPr>
              <w:t>п</w:t>
            </w:r>
            <w:proofErr w:type="gramEnd"/>
            <w:r w:rsidRPr="000965B5">
              <w:rPr>
                <w:lang w:eastAsia="ar-SA"/>
              </w:rPr>
              <w:t>/п</w:t>
            </w:r>
          </w:p>
        </w:tc>
        <w:tc>
          <w:tcPr>
            <w:tcW w:w="1985"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napToGrid w:val="0"/>
              <w:jc w:val="center"/>
              <w:rPr>
                <w:lang w:eastAsia="ar-SA"/>
              </w:rPr>
            </w:pPr>
            <w:r w:rsidRPr="000965B5">
              <w:rPr>
                <w:lang w:eastAsia="ar-SA"/>
              </w:rPr>
              <w:t>Товары, услуги/ Показатели</w:t>
            </w:r>
          </w:p>
        </w:tc>
        <w:tc>
          <w:tcPr>
            <w:tcW w:w="1275"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napToGrid w:val="0"/>
              <w:ind w:right="-52"/>
              <w:jc w:val="center"/>
              <w:rPr>
                <w:lang w:eastAsia="ar-SA"/>
              </w:rPr>
            </w:pPr>
            <w:r w:rsidRPr="000965B5">
              <w:rPr>
                <w:lang w:eastAsia="ar-SA"/>
              </w:rPr>
              <w:t xml:space="preserve">План </w:t>
            </w:r>
          </w:p>
          <w:p w:rsidR="000965B5" w:rsidRPr="000965B5" w:rsidRDefault="000965B5" w:rsidP="000965B5">
            <w:pPr>
              <w:snapToGrid w:val="0"/>
              <w:ind w:right="-52"/>
              <w:jc w:val="center"/>
              <w:rPr>
                <w:lang w:eastAsia="ar-SA"/>
              </w:rPr>
            </w:pPr>
            <w:r w:rsidRPr="000965B5">
              <w:rPr>
                <w:lang w:eastAsia="ar-SA"/>
              </w:rPr>
              <w:t xml:space="preserve">ООО «НВА» </w:t>
            </w:r>
          </w:p>
          <w:p w:rsidR="000965B5" w:rsidRPr="000965B5" w:rsidRDefault="000965B5" w:rsidP="000965B5">
            <w:pPr>
              <w:snapToGrid w:val="0"/>
              <w:ind w:right="-52"/>
              <w:jc w:val="center"/>
              <w:rPr>
                <w:lang w:eastAsia="ar-SA"/>
              </w:rPr>
            </w:pPr>
            <w:r w:rsidRPr="000965B5">
              <w:rPr>
                <w:lang w:eastAsia="ar-SA"/>
              </w:rPr>
              <w:t>на 2019 год</w:t>
            </w:r>
          </w:p>
        </w:tc>
        <w:tc>
          <w:tcPr>
            <w:tcW w:w="1133"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pacing w:line="276" w:lineRule="auto"/>
              <w:jc w:val="center"/>
              <w:rPr>
                <w:lang w:eastAsia="ar-SA"/>
              </w:rPr>
            </w:pPr>
            <w:r w:rsidRPr="000965B5">
              <w:rPr>
                <w:lang w:eastAsia="ar-SA"/>
              </w:rPr>
              <w:t xml:space="preserve">Корректировка ЛенРТК </w:t>
            </w:r>
          </w:p>
          <w:p w:rsidR="000965B5" w:rsidRPr="000965B5" w:rsidRDefault="000965B5" w:rsidP="000965B5">
            <w:pPr>
              <w:spacing w:line="276" w:lineRule="auto"/>
              <w:jc w:val="center"/>
              <w:rPr>
                <w:lang w:eastAsia="ar-SA"/>
              </w:rPr>
            </w:pPr>
            <w:r w:rsidRPr="000965B5">
              <w:rPr>
                <w:lang w:eastAsia="ar-SA"/>
              </w:rPr>
              <w:t>на 2019 год</w:t>
            </w:r>
          </w:p>
        </w:tc>
        <w:tc>
          <w:tcPr>
            <w:tcW w:w="852"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napToGrid w:val="0"/>
              <w:ind w:right="-52" w:hanging="108"/>
              <w:jc w:val="center"/>
              <w:rPr>
                <w:lang w:eastAsia="ar-SA"/>
              </w:rPr>
            </w:pPr>
            <w:proofErr w:type="spellStart"/>
            <w:r w:rsidRPr="000965B5">
              <w:rPr>
                <w:lang w:eastAsia="ar-SA"/>
              </w:rPr>
              <w:t>Откл</w:t>
            </w:r>
            <w:proofErr w:type="spellEnd"/>
            <w:r w:rsidRPr="000965B5">
              <w:rPr>
                <w:lang w:eastAsia="ar-S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965B5" w:rsidRPr="000965B5" w:rsidRDefault="000965B5" w:rsidP="000A5BFF">
            <w:pPr>
              <w:snapToGrid w:val="0"/>
              <w:ind w:right="-52"/>
              <w:jc w:val="center"/>
              <w:rPr>
                <w:lang w:eastAsia="ar-SA"/>
              </w:rPr>
            </w:pPr>
            <w:r w:rsidRPr="000965B5">
              <w:rPr>
                <w:lang w:eastAsia="ar-SA"/>
              </w:rPr>
              <w:t>Причины корректировки</w:t>
            </w:r>
          </w:p>
        </w:tc>
      </w:tr>
      <w:tr w:rsidR="000965B5" w:rsidRPr="000965B5" w:rsidTr="000A5BFF">
        <w:tc>
          <w:tcPr>
            <w:tcW w:w="10348" w:type="dxa"/>
            <w:gridSpan w:val="6"/>
            <w:tcBorders>
              <w:top w:val="single" w:sz="4" w:space="0" w:color="000000"/>
              <w:left w:val="single" w:sz="4" w:space="0" w:color="000000"/>
              <w:bottom w:val="single" w:sz="4" w:space="0" w:color="000000"/>
              <w:right w:val="single" w:sz="4" w:space="0" w:color="000000"/>
            </w:tcBorders>
            <w:vAlign w:val="center"/>
          </w:tcPr>
          <w:p w:rsidR="000965B5" w:rsidRPr="000A5BFF" w:rsidRDefault="000965B5" w:rsidP="000965B5">
            <w:pPr>
              <w:ind w:firstLine="851"/>
              <w:contextualSpacing/>
              <w:jc w:val="center"/>
              <w:rPr>
                <w:rFonts w:eastAsia="Calibri"/>
                <w:i/>
              </w:rPr>
            </w:pPr>
            <w:r w:rsidRPr="000A5BFF">
              <w:rPr>
                <w:rFonts w:eastAsia="Calibri"/>
                <w:i/>
              </w:rPr>
              <w:t>Муниципальное образование «</w:t>
            </w:r>
            <w:proofErr w:type="spellStart"/>
            <w:r w:rsidRPr="000A5BFF">
              <w:rPr>
                <w:rFonts w:eastAsia="Calibri"/>
                <w:i/>
              </w:rPr>
              <w:t>Муринское</w:t>
            </w:r>
            <w:proofErr w:type="spellEnd"/>
            <w:r w:rsidRPr="000A5BFF">
              <w:rPr>
                <w:rFonts w:eastAsia="Calibri"/>
                <w:i/>
              </w:rPr>
              <w:t xml:space="preserve"> сельское поселение» </w:t>
            </w:r>
          </w:p>
          <w:p w:rsidR="000965B5" w:rsidRPr="000965B5" w:rsidRDefault="000965B5" w:rsidP="000965B5">
            <w:pPr>
              <w:ind w:firstLine="851"/>
              <w:contextualSpacing/>
              <w:jc w:val="center"/>
              <w:rPr>
                <w:i/>
                <w:sz w:val="24"/>
                <w:szCs w:val="24"/>
                <w:lang w:eastAsia="ar-SA"/>
              </w:rPr>
            </w:pPr>
            <w:r w:rsidRPr="000A5BFF">
              <w:rPr>
                <w:rFonts w:eastAsia="Calibri"/>
                <w:i/>
              </w:rPr>
              <w:t>Всеволожского муниципального района Ленинградской области</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ind w:firstLine="6"/>
              <w:rPr>
                <w:lang w:eastAsia="ar-SA"/>
              </w:rPr>
            </w:pPr>
            <w:r w:rsidRPr="000965B5">
              <w:rPr>
                <w:lang w:eastAsia="ar-SA"/>
              </w:rPr>
              <w:t>Питьевая вода</w:t>
            </w:r>
          </w:p>
        </w:tc>
      </w:tr>
      <w:tr w:rsidR="000965B5" w:rsidRPr="000965B5" w:rsidTr="000A5BFF">
        <w:trPr>
          <w:trHeight w:val="2360"/>
        </w:trPr>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218,36</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782,49</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+564,13</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rPr>
                <w:sz w:val="19"/>
                <w:szCs w:val="19"/>
              </w:rPr>
            </w:pPr>
            <w:r w:rsidRPr="000965B5">
              <w:rPr>
                <w:sz w:val="19"/>
                <w:szCs w:val="19"/>
              </w:rPr>
              <w:t xml:space="preserve">Расходы на арендную плату, лизинговые платежи приняты на уровне,  заявленном ООО «НВА» на 2019 год с учетом расходов на арендную плату, отнесенных организацией на «Общехозяйственные расходы» </w:t>
            </w:r>
          </w:p>
          <w:p w:rsidR="000965B5" w:rsidRPr="000965B5" w:rsidRDefault="000965B5" w:rsidP="000965B5">
            <w:pPr>
              <w:jc w:val="both"/>
              <w:rPr>
                <w:sz w:val="19"/>
                <w:szCs w:val="19"/>
              </w:rPr>
            </w:pPr>
            <w:r w:rsidRPr="000965B5">
              <w:rPr>
                <w:sz w:val="19"/>
                <w:szCs w:val="19"/>
              </w:rPr>
              <w:t>Кроме этого, с учетом критерия доступности (статья 3 Федерального закона № 416-ФЗ) аналогичные расходы из других видов деятельност</w:t>
            </w:r>
            <w:proofErr w:type="gramStart"/>
            <w:r w:rsidRPr="000965B5">
              <w:rPr>
                <w:sz w:val="19"/>
                <w:szCs w:val="19"/>
              </w:rPr>
              <w:t>и ООО</w:t>
            </w:r>
            <w:proofErr w:type="gramEnd"/>
            <w:r w:rsidRPr="000965B5">
              <w:rPr>
                <w:sz w:val="19"/>
                <w:szCs w:val="19"/>
              </w:rPr>
              <w:t xml:space="preserve"> «НВА» (питьевая вода, водоотведение) отнесены в данную статью затрат</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1.2.</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Оплата воды, полученной со стороны</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15365,58</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15225,26</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-140,32</w:t>
            </w: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r w:rsidRPr="000965B5">
              <w:rPr>
                <w:lang w:eastAsia="ar-SA"/>
              </w:rPr>
              <w:t>Затраты определены с учетом объемов покупной воды от АО «НПО «Поиск» и ГУП «Водоканал СПб», и тарифов установленных для данных поставщиков на 2019 год</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1.3.</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Оплата услуг по транспортировке воды</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3548,13</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2474,01</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-1074,12</w:t>
            </w: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r w:rsidRPr="000965B5">
              <w:rPr>
                <w:lang w:eastAsia="ar-SA"/>
              </w:rPr>
              <w:t>Затраты определены с учетом объемов транспортируемой воды, от АО «НПО «Поиск», и тарифов установленных для данного поставщика на 2019 год</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1.4.</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pPr>
            <w:r w:rsidRPr="000965B5">
              <w:t>«Общехозяйственные расходы (административные расходы), отнесенные на товарную воду», всего, в том числе:</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pP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1.4.1.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149,16</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-149,16</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pPr>
            <w:proofErr w:type="gramStart"/>
            <w:r w:rsidRPr="000965B5">
              <w:rPr>
                <w:sz w:val="19"/>
                <w:szCs w:val="19"/>
              </w:rPr>
              <w:t>Расходы, включенные организацией в общехозяйственные расходы откорректированы</w:t>
            </w:r>
            <w:proofErr w:type="gramEnd"/>
            <w:r w:rsidRPr="000965B5">
              <w:rPr>
                <w:sz w:val="19"/>
                <w:szCs w:val="19"/>
              </w:rPr>
              <w:t xml:space="preserve"> ЛенРТК в соответствии с представленными документами (138,49 тыс. руб.) и отнесены в статью расходов «Расходы на арендную плату, лизинговые платежи»</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1.5.</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t>Сбытовые расходы гарантирующих организаций</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138,12</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314,24</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+176,12</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ind w:firstLine="6"/>
              <w:jc w:val="both"/>
              <w:rPr>
                <w:lang w:eastAsia="ar-SA"/>
              </w:rPr>
            </w:pPr>
            <w:r w:rsidRPr="000965B5">
              <w:t>Сбытовые расходы гарантирующих организаций</w:t>
            </w:r>
            <w:r w:rsidRPr="000965B5">
              <w:rPr>
                <w:lang w:eastAsia="ar-SA"/>
              </w:rPr>
              <w:t xml:space="preserve"> приняты на уровне,  заявленном ООО «НВА» на 2019 год.</w:t>
            </w:r>
          </w:p>
          <w:p w:rsidR="000965B5" w:rsidRPr="000965B5" w:rsidRDefault="000965B5" w:rsidP="000965B5">
            <w:pPr>
              <w:ind w:firstLine="6"/>
              <w:jc w:val="both"/>
              <w:rPr>
                <w:lang w:eastAsia="ar-SA"/>
              </w:rPr>
            </w:pPr>
            <w:r w:rsidRPr="000965B5">
              <w:rPr>
                <w:lang w:eastAsia="ar-SA"/>
              </w:rPr>
              <w:t>Кроме этого, с учетом критерия доступности (статья 3 Федерального закона № 416-ФЗ) аналогичные расходы из других видов деятельност</w:t>
            </w:r>
            <w:proofErr w:type="gramStart"/>
            <w:r w:rsidRPr="000965B5">
              <w:rPr>
                <w:lang w:eastAsia="ar-SA"/>
              </w:rPr>
              <w:t>и ООО</w:t>
            </w:r>
            <w:proofErr w:type="gramEnd"/>
            <w:r w:rsidRPr="000965B5">
              <w:rPr>
                <w:lang w:eastAsia="ar-SA"/>
              </w:rPr>
              <w:t xml:space="preserve"> «НВА» (питьевая вода, водоотведение) отнесены в данную статью затрат.</w:t>
            </w:r>
          </w:p>
          <w:p w:rsidR="000965B5" w:rsidRPr="000965B5" w:rsidRDefault="000965B5" w:rsidP="000965B5">
            <w:pPr>
              <w:ind w:firstLine="6"/>
              <w:jc w:val="both"/>
              <w:rPr>
                <w:lang w:eastAsia="ar-SA"/>
              </w:rPr>
            </w:pPr>
            <w:r w:rsidRPr="000965B5">
              <w:rPr>
                <w:lang w:eastAsia="ar-SA"/>
              </w:rPr>
              <w:t xml:space="preserve">Рассчитано в размере 2% НВВ по факту 2017 года в соответствии с п. 26 </w:t>
            </w:r>
            <w:r w:rsidRPr="000965B5">
              <w:rPr>
                <w:rFonts w:eastAsia="Calibri"/>
                <w:lang w:eastAsia="en-US"/>
              </w:rPr>
              <w:t>Методических указаний</w:t>
            </w:r>
          </w:p>
        </w:tc>
      </w:tr>
      <w:tr w:rsidR="000965B5" w:rsidRPr="000965B5" w:rsidTr="000A5BFF">
        <w:tc>
          <w:tcPr>
            <w:tcW w:w="10348" w:type="dxa"/>
            <w:gridSpan w:val="6"/>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ind w:firstLine="851"/>
              <w:jc w:val="center"/>
              <w:rPr>
                <w:i/>
                <w:lang w:eastAsia="ar-SA"/>
              </w:rPr>
            </w:pPr>
            <w:r w:rsidRPr="000965B5">
              <w:rPr>
                <w:rFonts w:eastAsia="Calibri"/>
                <w:i/>
                <w:lang w:eastAsia="en-US"/>
              </w:rPr>
              <w:t>Муниципальное образование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snapToGrid w:val="0"/>
              <w:ind w:right="-52"/>
              <w:rPr>
                <w:lang w:eastAsia="ar-SA"/>
              </w:rPr>
            </w:pPr>
            <w:r w:rsidRPr="000965B5">
              <w:rPr>
                <w:lang w:eastAsia="ar-SA"/>
              </w:rPr>
              <w:t>Водоотведение</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161,72</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-161,72</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contextualSpacing/>
              <w:jc w:val="both"/>
              <w:rPr>
                <w:sz w:val="19"/>
                <w:szCs w:val="19"/>
              </w:rPr>
            </w:pPr>
            <w:r w:rsidRPr="000965B5">
              <w:rPr>
                <w:sz w:val="19"/>
                <w:szCs w:val="19"/>
              </w:rPr>
              <w:t>Расходы приняты на уровне,  заявленном ООО «НВА» на 2019 год и с учетом критерия доступности (статья 3 Федерального закона № 416-ФЗ) отнесены на услугу водоснабжение</w:t>
            </w:r>
            <w:r w:rsidRPr="000965B5">
              <w:rPr>
                <w:rFonts w:eastAsia="Calibri"/>
                <w:sz w:val="24"/>
                <w:szCs w:val="24"/>
              </w:rPr>
              <w:t xml:space="preserve"> </w:t>
            </w:r>
            <w:r w:rsidRPr="000965B5">
              <w:rPr>
                <w:rFonts w:eastAsia="Calibri"/>
                <w:sz w:val="19"/>
                <w:szCs w:val="19"/>
              </w:rPr>
              <w:t>(МО «</w:t>
            </w:r>
            <w:proofErr w:type="spellStart"/>
            <w:r w:rsidRPr="000965B5">
              <w:rPr>
                <w:rFonts w:eastAsia="Calibri"/>
                <w:sz w:val="19"/>
                <w:szCs w:val="19"/>
              </w:rPr>
              <w:t>Муринское</w:t>
            </w:r>
            <w:proofErr w:type="spellEnd"/>
            <w:r w:rsidRPr="000965B5">
              <w:rPr>
                <w:rFonts w:eastAsia="Calibri"/>
                <w:sz w:val="19"/>
                <w:szCs w:val="19"/>
              </w:rPr>
              <w:t xml:space="preserve"> СП» Всеволожского МР ЛО)</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2.2.</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rPr>
                <w:lang w:eastAsia="ar-SA"/>
              </w:rPr>
            </w:pPr>
            <w:r w:rsidRPr="000965B5">
              <w:rPr>
                <w:lang w:eastAsia="ar-SA"/>
              </w:rPr>
              <w:t>Оплата объемов сточных вод, переданных на очистку другим организациям</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5958,68</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6057,76</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+99,08</w:t>
            </w: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r w:rsidRPr="000965B5">
              <w:rPr>
                <w:lang w:eastAsia="ar-SA"/>
              </w:rPr>
              <w:t>Затраты определены с учетом объемов стоков, переданных на очистку АО «НПО «Поиск», и тарифов на 2018 год установленных для данного поставщика</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2.3.</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pPr>
            <w:r w:rsidRPr="000965B5">
              <w:t>«Общехозяйственные расходы (административные расходы), отнесенные на товарные стоки», всего, в том числе:</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2.3.1.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137,61</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-137,61</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pPr>
            <w:proofErr w:type="gramStart"/>
            <w:r w:rsidRPr="000965B5">
              <w:rPr>
                <w:sz w:val="19"/>
                <w:szCs w:val="19"/>
              </w:rPr>
              <w:t>Расходы, включенные организацией в общехозяйственные расходы откорректированы</w:t>
            </w:r>
            <w:proofErr w:type="gramEnd"/>
            <w:r w:rsidRPr="000965B5">
              <w:rPr>
                <w:sz w:val="19"/>
                <w:szCs w:val="19"/>
              </w:rPr>
              <w:t xml:space="preserve"> ЛенРТК в соответствии с представленными документами (127,77 тыс. </w:t>
            </w:r>
            <w:proofErr w:type="spellStart"/>
            <w:r w:rsidRPr="000965B5">
              <w:rPr>
                <w:sz w:val="19"/>
                <w:szCs w:val="19"/>
              </w:rPr>
              <w:t>руб</w:t>
            </w:r>
            <w:proofErr w:type="spellEnd"/>
            <w:r w:rsidRPr="000965B5">
              <w:rPr>
                <w:sz w:val="19"/>
                <w:szCs w:val="19"/>
              </w:rPr>
              <w:t>) и с учетом критерия доступности (статья 3 Федерального закона № 416-ФЗ) отнесены на услугу водоснабжение</w:t>
            </w:r>
            <w:r w:rsidRPr="000965B5">
              <w:rPr>
                <w:rFonts w:eastAsia="Calibri"/>
              </w:rPr>
              <w:t xml:space="preserve"> (МО «</w:t>
            </w:r>
            <w:proofErr w:type="spellStart"/>
            <w:r w:rsidRPr="000965B5">
              <w:rPr>
                <w:rFonts w:eastAsia="Calibri"/>
              </w:rPr>
              <w:t>Муринское</w:t>
            </w:r>
            <w:proofErr w:type="spellEnd"/>
            <w:r w:rsidRPr="000965B5">
              <w:rPr>
                <w:rFonts w:eastAsia="Calibri"/>
              </w:rPr>
              <w:t xml:space="preserve"> СП» Всеволожского МР ЛО) в</w:t>
            </w:r>
            <w:r w:rsidRPr="000965B5">
              <w:rPr>
                <w:sz w:val="19"/>
                <w:szCs w:val="19"/>
              </w:rPr>
              <w:t xml:space="preserve"> статью расходов «Расходы на арендную плату, лизинговые платежи»</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2.4.</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t>Сбытовые расходы гарантирующих организаций</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176,12</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-176,12</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contextualSpacing/>
              <w:jc w:val="both"/>
              <w:rPr>
                <w:sz w:val="19"/>
                <w:szCs w:val="19"/>
              </w:rPr>
            </w:pPr>
            <w:r w:rsidRPr="000965B5">
              <w:rPr>
                <w:sz w:val="19"/>
                <w:szCs w:val="19"/>
              </w:rPr>
              <w:t>Расходы приняты на уровне,  заявленном ООО «НВА» на 2019 год и с учетом критерия доступности (статья 3 Федерального закона № 416-ФЗ) отнесены на услугу водоснабжение</w:t>
            </w:r>
            <w:r w:rsidRPr="000965B5">
              <w:rPr>
                <w:rFonts w:eastAsia="Calibri"/>
                <w:sz w:val="24"/>
                <w:szCs w:val="24"/>
              </w:rPr>
              <w:t xml:space="preserve"> </w:t>
            </w:r>
            <w:r w:rsidRPr="000965B5">
              <w:rPr>
                <w:rFonts w:eastAsia="Calibri"/>
                <w:sz w:val="19"/>
                <w:szCs w:val="19"/>
              </w:rPr>
              <w:t>(МО «</w:t>
            </w:r>
            <w:proofErr w:type="spellStart"/>
            <w:r w:rsidRPr="000965B5">
              <w:rPr>
                <w:rFonts w:eastAsia="Calibri"/>
                <w:sz w:val="19"/>
                <w:szCs w:val="19"/>
              </w:rPr>
              <w:t>Муринское</w:t>
            </w:r>
            <w:proofErr w:type="spellEnd"/>
            <w:r w:rsidRPr="000965B5">
              <w:rPr>
                <w:rFonts w:eastAsia="Calibri"/>
                <w:sz w:val="19"/>
                <w:szCs w:val="19"/>
              </w:rPr>
              <w:t xml:space="preserve"> СП» Всеволожского МР ЛО)</w:t>
            </w:r>
          </w:p>
        </w:tc>
      </w:tr>
      <w:tr w:rsidR="000965B5" w:rsidRPr="000965B5" w:rsidTr="000A5BFF">
        <w:tc>
          <w:tcPr>
            <w:tcW w:w="10348" w:type="dxa"/>
            <w:gridSpan w:val="6"/>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center"/>
              <w:rPr>
                <w:rFonts w:eastAsia="Calibri"/>
                <w:i/>
                <w:lang w:eastAsia="en-US"/>
              </w:rPr>
            </w:pPr>
            <w:r w:rsidRPr="000965B5">
              <w:rPr>
                <w:rFonts w:eastAsia="Calibri"/>
                <w:i/>
                <w:lang w:eastAsia="en-US"/>
              </w:rPr>
              <w:t xml:space="preserve">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 xml:space="preserve"> муниципального образования </w:t>
            </w:r>
          </w:p>
          <w:p w:rsidR="000965B5" w:rsidRPr="000965B5" w:rsidRDefault="000965B5" w:rsidP="000965B5">
            <w:pPr>
              <w:jc w:val="center"/>
              <w:rPr>
                <w:i/>
                <w:lang w:eastAsia="ar-SA"/>
              </w:rPr>
            </w:pPr>
            <w:r w:rsidRPr="000965B5">
              <w:rPr>
                <w:rFonts w:eastAsia="Calibri"/>
                <w:i/>
                <w:lang w:eastAsia="en-US"/>
              </w:rPr>
              <w:t>«</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snapToGrid w:val="0"/>
              <w:ind w:right="-52"/>
              <w:rPr>
                <w:lang w:eastAsia="ar-SA"/>
              </w:rPr>
            </w:pPr>
            <w:r w:rsidRPr="000965B5">
              <w:rPr>
                <w:lang w:eastAsia="ar-SA"/>
              </w:rPr>
              <w:t>Водоотведение</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43,01</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44,79</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+1,78</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rPr>
                <w:sz w:val="19"/>
                <w:szCs w:val="19"/>
              </w:rPr>
            </w:pPr>
            <w:r w:rsidRPr="000965B5">
              <w:rPr>
                <w:sz w:val="19"/>
                <w:szCs w:val="19"/>
              </w:rPr>
              <w:t>Расходы на арендную плату приняты на уровне,  заявленном ООО «НВА» на 2019 год с учетом расходов на арендную плату, отнесенных организацией на «Общехозяйственные расходы».</w:t>
            </w:r>
          </w:p>
          <w:p w:rsidR="000965B5" w:rsidRPr="000965B5" w:rsidRDefault="000965B5" w:rsidP="000965B5">
            <w:pPr>
              <w:jc w:val="both"/>
              <w:rPr>
                <w:sz w:val="19"/>
                <w:szCs w:val="19"/>
              </w:rPr>
            </w:pPr>
            <w:r w:rsidRPr="000965B5">
              <w:rPr>
                <w:sz w:val="19"/>
                <w:szCs w:val="19"/>
              </w:rPr>
              <w:t>Расходы на лизинговые платежи приняты на уровне,  заявленном ООО «НВА» на 2019 год и с учетом критерия доступности (статья 3 Федерального закона № 416-ФЗ) частично (19,21 тыс. руб.) отнесены на услугу водоснабжение</w:t>
            </w:r>
            <w:r w:rsidRPr="000965B5">
              <w:rPr>
                <w:rFonts w:eastAsia="Calibri"/>
              </w:rPr>
              <w:t xml:space="preserve"> (МО «</w:t>
            </w:r>
            <w:proofErr w:type="spellStart"/>
            <w:r w:rsidRPr="000965B5">
              <w:rPr>
                <w:rFonts w:eastAsia="Calibri"/>
              </w:rPr>
              <w:t>Муринское</w:t>
            </w:r>
            <w:proofErr w:type="spellEnd"/>
            <w:r w:rsidRPr="000965B5">
              <w:rPr>
                <w:rFonts w:eastAsia="Calibri"/>
              </w:rPr>
              <w:t xml:space="preserve"> СП» Всеволожского МР ЛО)</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2.3.</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pPr>
            <w:r w:rsidRPr="000965B5">
              <w:t>«Общехозяйственные расходы (административные расходы), отнесенные на товарные стоки», всего, в том числе:</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2.3.1.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22,60</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-22,60</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pPr>
            <w:proofErr w:type="gramStart"/>
            <w:r w:rsidRPr="000965B5">
              <w:rPr>
                <w:sz w:val="19"/>
                <w:szCs w:val="19"/>
              </w:rPr>
              <w:t>Расходы, включенные организацией в общехозяйственные расходы откорректированы</w:t>
            </w:r>
            <w:proofErr w:type="gramEnd"/>
            <w:r w:rsidRPr="000965B5">
              <w:rPr>
                <w:sz w:val="19"/>
                <w:szCs w:val="19"/>
              </w:rPr>
              <w:t xml:space="preserve"> ЛенРТК в соответствии с представленными документами (20,99 тыс. руб.) и отнесены в статью расходов «Расходы на арендную плату, лизинговые платежи»</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3.2.</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t>Сбытовые расходы гарантирующих организаций</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15,36</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jc w:val="center"/>
              <w:rPr>
                <w:lang w:eastAsia="ar-SA"/>
              </w:rPr>
            </w:pPr>
            <w:r w:rsidRPr="000965B5">
              <w:rPr>
                <w:lang w:eastAsia="ar-SA"/>
              </w:rPr>
              <w:t>8,98</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52" w:hanging="108"/>
              <w:jc w:val="center"/>
              <w:rPr>
                <w:lang w:eastAsia="ar-SA"/>
              </w:rPr>
            </w:pPr>
            <w:r w:rsidRPr="000965B5">
              <w:rPr>
                <w:lang w:eastAsia="ar-SA"/>
              </w:rPr>
              <w:t>-6,38</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ind w:firstLine="6"/>
              <w:jc w:val="both"/>
              <w:rPr>
                <w:lang w:eastAsia="ar-SA"/>
              </w:rPr>
            </w:pPr>
            <w:r w:rsidRPr="000965B5">
              <w:rPr>
                <w:lang w:eastAsia="ar-SA"/>
              </w:rPr>
              <w:t xml:space="preserve">Рассчитано в размере 2% НВВ по факту 2017 года в соответствии с п. 26 </w:t>
            </w:r>
            <w:r w:rsidRPr="000965B5">
              <w:rPr>
                <w:rFonts w:eastAsia="Calibri"/>
                <w:lang w:eastAsia="en-US"/>
              </w:rPr>
              <w:t>Методических указаний</w:t>
            </w:r>
          </w:p>
        </w:tc>
      </w:tr>
      <w:tr w:rsidR="000965B5" w:rsidRPr="000965B5" w:rsidTr="000A5BFF">
        <w:tc>
          <w:tcPr>
            <w:tcW w:w="10348" w:type="dxa"/>
            <w:gridSpan w:val="6"/>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center"/>
              <w:rPr>
                <w:i/>
                <w:lang w:eastAsia="ar-SA"/>
              </w:rPr>
            </w:pPr>
            <w:proofErr w:type="gramStart"/>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34 корп. 1, 2, 3, д. 29, 33, 38, 39, 42, 57 лит.</w:t>
            </w:r>
            <w:proofErr w:type="gramEnd"/>
            <w:r w:rsidRPr="000965B5">
              <w:rPr>
                <w:i/>
                <w:lang w:eastAsia="ar-SA"/>
              </w:rPr>
              <w:t xml:space="preserve"> </w:t>
            </w:r>
            <w:proofErr w:type="gramStart"/>
            <w:r w:rsidRPr="000965B5">
              <w:rPr>
                <w:i/>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rFonts w:eastAsia="Calibri"/>
                <w:i/>
              </w:rPr>
            </w:pPr>
            <w:proofErr w:type="gramStart"/>
            <w:r w:rsidRPr="000965B5">
              <w:rPr>
                <w:i/>
                <w:lang w:eastAsia="ar-SA"/>
              </w:rPr>
              <w:t>ул. Гражданская (д. 6), ул. Лесная (д. 3)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roofErr w:type="gramEnd"/>
          </w:p>
        </w:tc>
      </w:tr>
      <w:tr w:rsidR="000965B5" w:rsidRPr="000965B5" w:rsidTr="000A5BFF">
        <w:trPr>
          <w:trHeight w:val="56"/>
        </w:trPr>
        <w:tc>
          <w:tcPr>
            <w:tcW w:w="709"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napToGrid w:val="0"/>
              <w:jc w:val="center"/>
              <w:rPr>
                <w:lang w:eastAsia="ar-SA"/>
              </w:rPr>
            </w:pPr>
            <w:r w:rsidRPr="000965B5">
              <w:rPr>
                <w:lang w:eastAsia="ar-SA"/>
              </w:rPr>
              <w:t>4.</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snapToGrid w:val="0"/>
              <w:ind w:right="-53"/>
              <w:rPr>
                <w:lang w:eastAsia="ar-SA"/>
              </w:rPr>
            </w:pPr>
            <w:r w:rsidRPr="000965B5">
              <w:rPr>
                <w:lang w:eastAsia="ar-SA"/>
              </w:rPr>
              <w:t>Питьевая вода</w:t>
            </w:r>
          </w:p>
        </w:tc>
      </w:tr>
      <w:tr w:rsidR="000965B5" w:rsidRPr="000965B5" w:rsidTr="000A5BFF">
        <w:trPr>
          <w:trHeight w:val="327"/>
        </w:trPr>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lastRenderedPageBreak/>
              <w:t>4.1.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35,86</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81,52</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+45,66</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rPr>
                <w:sz w:val="19"/>
                <w:szCs w:val="19"/>
              </w:rPr>
            </w:pPr>
            <w:proofErr w:type="gramStart"/>
            <w:r w:rsidRPr="000965B5">
              <w:rPr>
                <w:sz w:val="19"/>
                <w:szCs w:val="19"/>
              </w:rPr>
              <w:t>Расходы, включенные организацией в общехозяйственные расходы откорректированы</w:t>
            </w:r>
            <w:proofErr w:type="gramEnd"/>
            <w:r w:rsidRPr="000965B5">
              <w:rPr>
                <w:sz w:val="19"/>
                <w:szCs w:val="19"/>
              </w:rPr>
              <w:t xml:space="preserve"> ЛенРТК в соответствии с представленными документами и отнесены в данную статью расходов.</w:t>
            </w:r>
          </w:p>
          <w:p w:rsidR="000965B5" w:rsidRPr="000965B5" w:rsidRDefault="000965B5" w:rsidP="000965B5">
            <w:pPr>
              <w:jc w:val="both"/>
              <w:rPr>
                <w:lang w:eastAsia="ar-SA"/>
              </w:rPr>
            </w:pPr>
            <w:r w:rsidRPr="000965B5">
              <w:rPr>
                <w:sz w:val="19"/>
                <w:szCs w:val="19"/>
              </w:rPr>
              <w:t xml:space="preserve">Расходы на лизинговые платежи приняты на уровне,  заявленном ООО «НВА» </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hideMark/>
          </w:tcPr>
          <w:p w:rsidR="000965B5" w:rsidRPr="000965B5" w:rsidRDefault="000965B5" w:rsidP="000965B5">
            <w:pPr>
              <w:snapToGrid w:val="0"/>
              <w:jc w:val="center"/>
              <w:rPr>
                <w:lang w:eastAsia="ar-SA"/>
              </w:rPr>
            </w:pPr>
            <w:r w:rsidRPr="000965B5">
              <w:rPr>
                <w:lang w:eastAsia="ar-SA"/>
              </w:rPr>
              <w:t>4.2.</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rPr>
                <w:lang w:eastAsia="ar-SA"/>
              </w:rPr>
            </w:pPr>
            <w:r w:rsidRPr="000965B5">
              <w:rPr>
                <w:lang w:eastAsia="ar-SA"/>
              </w:rPr>
              <w:t>Оплата воды, полученной со стороны</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108" w:hanging="108"/>
              <w:jc w:val="center"/>
              <w:rPr>
                <w:lang w:eastAsia="ar-SA"/>
              </w:rPr>
            </w:pPr>
            <w:r w:rsidRPr="000965B5">
              <w:rPr>
                <w:lang w:eastAsia="ar-SA"/>
              </w:rPr>
              <w:t>3257,60</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3219,23</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-38,37</w:t>
            </w: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r w:rsidRPr="000965B5">
              <w:rPr>
                <w:lang w:eastAsia="ar-SA"/>
              </w:rPr>
              <w:t>Затраты определены с учетом объемов покупной воды и тарифов установленных для ГУП «Водоканал СПб» на 2019 год</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4.3.</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Оплата услуг по транспортировке питьевой воды</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108" w:hanging="108"/>
              <w:jc w:val="center"/>
              <w:rPr>
                <w:lang w:eastAsia="ar-SA"/>
              </w:rPr>
            </w:pPr>
            <w:r w:rsidRPr="000965B5">
              <w:rPr>
                <w:lang w:eastAsia="ar-SA"/>
              </w:rPr>
              <w:t>882,96</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918,44</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+35,48</w:t>
            </w:r>
          </w:p>
        </w:tc>
        <w:tc>
          <w:tcPr>
            <w:tcW w:w="4394" w:type="dxa"/>
            <w:tcBorders>
              <w:top w:val="single" w:sz="4" w:space="0" w:color="000000"/>
              <w:left w:val="single" w:sz="4" w:space="0" w:color="000000"/>
              <w:bottom w:val="single" w:sz="4" w:space="0" w:color="000000"/>
              <w:right w:val="single" w:sz="4" w:space="0" w:color="000000"/>
            </w:tcBorders>
          </w:tcPr>
          <w:p w:rsidR="000965B5" w:rsidRPr="000965B5" w:rsidRDefault="000965B5" w:rsidP="000965B5">
            <w:pPr>
              <w:jc w:val="both"/>
              <w:rPr>
                <w:lang w:eastAsia="ar-SA"/>
              </w:rPr>
            </w:pPr>
            <w:r w:rsidRPr="000965B5">
              <w:rPr>
                <w:lang w:eastAsia="ar-SA"/>
              </w:rPr>
              <w:t>Затраты определены с учетом объемов транспортируемой воды, от АО «НПО «Поиск», и тарифов установленных для данного поставщика на 2019 год</w:t>
            </w: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4.3.</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both"/>
            </w:pPr>
            <w:r w:rsidRPr="000965B5">
              <w:t>По статье «Общехозяйственные расходы (административные расходы), отнесенные на товарную воду», всего, в том числе:</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108" w:hanging="108"/>
              <w:jc w:val="center"/>
              <w:rPr>
                <w:lang w:eastAsia="ar-SA"/>
              </w:rPr>
            </w:pP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ind w:firstLine="6"/>
              <w:jc w:val="both"/>
              <w:rPr>
                <w:lang w:eastAsia="ar-SA"/>
              </w:rPr>
            </w:pPr>
          </w:p>
        </w:tc>
      </w:tr>
      <w:tr w:rsidR="000965B5" w:rsidRPr="000965B5" w:rsidTr="000A5BFF">
        <w:tc>
          <w:tcPr>
            <w:tcW w:w="709"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4.3.1.</w:t>
            </w:r>
          </w:p>
        </w:tc>
        <w:tc>
          <w:tcPr>
            <w:tcW w:w="198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pPr>
            <w:r w:rsidRPr="000965B5">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ind w:right="-108" w:hanging="108"/>
              <w:jc w:val="center"/>
              <w:rPr>
                <w:lang w:eastAsia="ar-SA"/>
              </w:rPr>
            </w:pPr>
            <w:r w:rsidRPr="000965B5">
              <w:rPr>
                <w:lang w:eastAsia="ar-SA"/>
              </w:rPr>
              <w:t>49,18</w:t>
            </w:r>
          </w:p>
        </w:tc>
        <w:tc>
          <w:tcPr>
            <w:tcW w:w="1133"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w:t>
            </w:r>
          </w:p>
        </w:tc>
        <w:tc>
          <w:tcPr>
            <w:tcW w:w="852" w:type="dxa"/>
            <w:tcBorders>
              <w:top w:val="single" w:sz="4" w:space="0" w:color="000000"/>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-49,18</w:t>
            </w:r>
          </w:p>
        </w:tc>
        <w:tc>
          <w:tcPr>
            <w:tcW w:w="4394" w:type="dxa"/>
            <w:tcBorders>
              <w:top w:val="single" w:sz="4" w:space="0" w:color="000000"/>
              <w:left w:val="single" w:sz="4" w:space="0" w:color="000000"/>
              <w:bottom w:val="single" w:sz="4" w:space="0" w:color="000000"/>
              <w:right w:val="single" w:sz="4" w:space="0" w:color="000000"/>
            </w:tcBorders>
            <w:vAlign w:val="center"/>
          </w:tcPr>
          <w:p w:rsidR="000965B5" w:rsidRPr="000965B5" w:rsidRDefault="000965B5" w:rsidP="000965B5">
            <w:pPr>
              <w:jc w:val="both"/>
            </w:pPr>
            <w:proofErr w:type="gramStart"/>
            <w:r w:rsidRPr="000965B5">
              <w:rPr>
                <w:sz w:val="19"/>
                <w:szCs w:val="19"/>
              </w:rPr>
              <w:t>Расходы, включенные организацией в общехозяйственные расходы откорректированы</w:t>
            </w:r>
            <w:proofErr w:type="gramEnd"/>
            <w:r w:rsidRPr="000965B5">
              <w:rPr>
                <w:sz w:val="19"/>
                <w:szCs w:val="19"/>
              </w:rPr>
              <w:t xml:space="preserve"> ЛенРТК в соответствии с представленными документами (45,66 тыс. руб.) и отнесены в статью расходов «Расходы на арендную плату, лизинговые платежи»</w:t>
            </w:r>
          </w:p>
        </w:tc>
      </w:tr>
      <w:tr w:rsidR="000965B5" w:rsidRPr="000965B5" w:rsidTr="000A5BFF">
        <w:tc>
          <w:tcPr>
            <w:tcW w:w="709" w:type="dxa"/>
            <w:tcBorders>
              <w:top w:val="single" w:sz="4" w:space="0" w:color="000000"/>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r w:rsidRPr="000965B5">
              <w:rPr>
                <w:lang w:eastAsia="ar-SA"/>
              </w:rPr>
              <w:t>4.4.</w:t>
            </w:r>
          </w:p>
        </w:tc>
        <w:tc>
          <w:tcPr>
            <w:tcW w:w="1985" w:type="dxa"/>
            <w:tcBorders>
              <w:top w:val="single" w:sz="4" w:space="0" w:color="000000"/>
              <w:left w:val="single" w:sz="4" w:space="0" w:color="000000"/>
              <w:bottom w:val="single" w:sz="4" w:space="0" w:color="auto"/>
              <w:right w:val="nil"/>
            </w:tcBorders>
            <w:vAlign w:val="center"/>
          </w:tcPr>
          <w:p w:rsidR="000965B5" w:rsidRPr="000965B5" w:rsidRDefault="000965B5" w:rsidP="000965B5">
            <w:pPr>
              <w:snapToGrid w:val="0"/>
            </w:pPr>
            <w:r w:rsidRPr="000965B5">
              <w:t>Сбытовые расходы гарантирующих организаций</w:t>
            </w:r>
          </w:p>
        </w:tc>
        <w:tc>
          <w:tcPr>
            <w:tcW w:w="1275" w:type="dxa"/>
            <w:tcBorders>
              <w:top w:val="single" w:sz="4" w:space="0" w:color="000000"/>
              <w:left w:val="single" w:sz="4" w:space="0" w:color="000000"/>
              <w:bottom w:val="single" w:sz="4" w:space="0" w:color="auto"/>
              <w:right w:val="nil"/>
            </w:tcBorders>
            <w:vAlign w:val="center"/>
          </w:tcPr>
          <w:p w:rsidR="000965B5" w:rsidRPr="000965B5" w:rsidRDefault="000965B5" w:rsidP="000965B5">
            <w:pPr>
              <w:snapToGrid w:val="0"/>
              <w:ind w:right="-108" w:hanging="108"/>
              <w:jc w:val="center"/>
              <w:rPr>
                <w:lang w:eastAsia="ar-SA"/>
              </w:rPr>
            </w:pPr>
            <w:r w:rsidRPr="000965B5">
              <w:rPr>
                <w:lang w:eastAsia="ar-SA"/>
              </w:rPr>
              <w:t>30,05</w:t>
            </w:r>
          </w:p>
        </w:tc>
        <w:tc>
          <w:tcPr>
            <w:tcW w:w="1133" w:type="dxa"/>
            <w:tcBorders>
              <w:top w:val="single" w:sz="4" w:space="0" w:color="000000"/>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r w:rsidRPr="000965B5">
              <w:rPr>
                <w:lang w:eastAsia="ar-SA"/>
              </w:rPr>
              <w:t>26,18</w:t>
            </w:r>
          </w:p>
        </w:tc>
        <w:tc>
          <w:tcPr>
            <w:tcW w:w="852" w:type="dxa"/>
            <w:tcBorders>
              <w:top w:val="single" w:sz="4" w:space="0" w:color="000000"/>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r w:rsidRPr="000965B5">
              <w:rPr>
                <w:lang w:eastAsia="ar-SA"/>
              </w:rPr>
              <w:t>-3,87</w:t>
            </w:r>
          </w:p>
        </w:tc>
        <w:tc>
          <w:tcPr>
            <w:tcW w:w="4394" w:type="dxa"/>
            <w:tcBorders>
              <w:top w:val="single" w:sz="4" w:space="0" w:color="000000"/>
              <w:left w:val="single" w:sz="4" w:space="0" w:color="000000"/>
              <w:bottom w:val="single" w:sz="4" w:space="0" w:color="auto"/>
              <w:right w:val="single" w:sz="4" w:space="0" w:color="000000"/>
            </w:tcBorders>
            <w:vAlign w:val="center"/>
          </w:tcPr>
          <w:p w:rsidR="000965B5" w:rsidRPr="000965B5" w:rsidRDefault="000965B5" w:rsidP="000965B5">
            <w:pPr>
              <w:ind w:firstLine="6"/>
              <w:jc w:val="both"/>
              <w:rPr>
                <w:lang w:eastAsia="ar-SA"/>
              </w:rPr>
            </w:pPr>
            <w:r w:rsidRPr="000965B5">
              <w:rPr>
                <w:lang w:eastAsia="ar-SA"/>
              </w:rPr>
              <w:t xml:space="preserve">Рассчитано в размере 2% НВВ по факту 2017 года в соответствии с п. 26 </w:t>
            </w:r>
            <w:r w:rsidRPr="000965B5">
              <w:rPr>
                <w:rFonts w:eastAsia="Calibri"/>
                <w:lang w:eastAsia="en-US"/>
              </w:rPr>
              <w:t>Методических указаний</w:t>
            </w:r>
          </w:p>
        </w:tc>
      </w:tr>
      <w:tr w:rsidR="000965B5" w:rsidRPr="000965B5" w:rsidTr="000A5BFF">
        <w:tc>
          <w:tcPr>
            <w:tcW w:w="10348" w:type="dxa"/>
            <w:gridSpan w:val="6"/>
            <w:tcBorders>
              <w:top w:val="single" w:sz="4" w:space="0" w:color="000000"/>
              <w:left w:val="single" w:sz="4" w:space="0" w:color="000000"/>
              <w:bottom w:val="single" w:sz="4" w:space="0" w:color="auto"/>
              <w:right w:val="single" w:sz="4" w:space="0" w:color="000000"/>
            </w:tcBorders>
            <w:vAlign w:val="center"/>
          </w:tcPr>
          <w:p w:rsidR="000965B5" w:rsidRPr="000965B5" w:rsidRDefault="000965B5" w:rsidP="000965B5">
            <w:pPr>
              <w:jc w:val="center"/>
              <w:rPr>
                <w:i/>
                <w:lang w:eastAsia="ar-SA"/>
              </w:rPr>
            </w:pPr>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корп. 1, 2, 3, д. 29, 29б, 33, 36, 38, 40а, 46а, 42),</w:t>
            </w:r>
          </w:p>
          <w:p w:rsidR="000965B5" w:rsidRPr="000965B5" w:rsidRDefault="000965B5" w:rsidP="000965B5">
            <w:pPr>
              <w:jc w:val="center"/>
              <w:rPr>
                <w:rFonts w:eastAsia="Calibri"/>
                <w:i/>
              </w:rPr>
            </w:pPr>
            <w:r w:rsidRPr="000965B5">
              <w:rPr>
                <w:i/>
                <w:lang w:eastAsia="ar-SA"/>
              </w:rPr>
              <w:t xml:space="preserve"> ул. </w:t>
            </w:r>
            <w:proofErr w:type="gramStart"/>
            <w:r w:rsidRPr="000965B5">
              <w:rPr>
                <w:i/>
                <w:lang w:eastAsia="ar-SA"/>
              </w:rPr>
              <w:t>Парковая</w:t>
            </w:r>
            <w:proofErr w:type="gramEnd"/>
            <w:r w:rsidRPr="000965B5">
              <w:rPr>
                <w:i/>
                <w:lang w:eastAsia="ar-SA"/>
              </w:rPr>
              <w:t xml:space="preserve"> (д. 8)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
        </w:tc>
      </w:tr>
      <w:tr w:rsidR="000965B5" w:rsidRPr="000965B5" w:rsidTr="000A5BFF">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snapToGrid w:val="0"/>
              <w:jc w:val="center"/>
              <w:rPr>
                <w:lang w:eastAsia="ar-SA"/>
              </w:rPr>
            </w:pPr>
            <w:r w:rsidRPr="000965B5">
              <w:rPr>
                <w:lang w:eastAsia="ar-SA"/>
              </w:rPr>
              <w:t>5.</w:t>
            </w:r>
          </w:p>
        </w:tc>
        <w:tc>
          <w:tcPr>
            <w:tcW w:w="9639" w:type="dxa"/>
            <w:gridSpan w:val="5"/>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snapToGrid w:val="0"/>
              <w:ind w:right="-53"/>
              <w:jc w:val="both"/>
              <w:rPr>
                <w:lang w:eastAsia="ar-SA"/>
              </w:rPr>
            </w:pPr>
            <w:r w:rsidRPr="000965B5">
              <w:rPr>
                <w:lang w:eastAsia="ar-SA"/>
              </w:rPr>
              <w:t>Водоотведение</w:t>
            </w:r>
          </w:p>
        </w:tc>
      </w:tr>
      <w:tr w:rsidR="000965B5" w:rsidRPr="000965B5" w:rsidTr="000A5BFF">
        <w:trPr>
          <w:trHeight w:val="326"/>
        </w:trPr>
        <w:tc>
          <w:tcPr>
            <w:tcW w:w="709"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5.1.</w:t>
            </w:r>
          </w:p>
        </w:tc>
        <w:tc>
          <w:tcPr>
            <w:tcW w:w="1985"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both"/>
              <w:rPr>
                <w:lang w:eastAsia="ar-SA"/>
              </w:rPr>
            </w:pPr>
            <w:r w:rsidRPr="000965B5">
              <w:rPr>
                <w:lang w:eastAsia="ar-SA"/>
              </w:rPr>
              <w:t>Расходы на арендную плату, лизинговые платежи</w:t>
            </w:r>
          </w:p>
        </w:tc>
        <w:tc>
          <w:tcPr>
            <w:tcW w:w="1275"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90,80</w:t>
            </w:r>
          </w:p>
        </w:tc>
        <w:tc>
          <w:tcPr>
            <w:tcW w:w="1133"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w:t>
            </w:r>
          </w:p>
        </w:tc>
        <w:tc>
          <w:tcPr>
            <w:tcW w:w="852"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-90,80</w:t>
            </w:r>
          </w:p>
        </w:tc>
        <w:tc>
          <w:tcPr>
            <w:tcW w:w="4394" w:type="dxa"/>
            <w:tcBorders>
              <w:top w:val="single" w:sz="4" w:space="0" w:color="auto"/>
              <w:left w:val="single" w:sz="4" w:space="0" w:color="000000"/>
              <w:bottom w:val="single" w:sz="4" w:space="0" w:color="000000"/>
              <w:right w:val="single" w:sz="4" w:space="0" w:color="000000"/>
            </w:tcBorders>
            <w:vAlign w:val="center"/>
          </w:tcPr>
          <w:p w:rsidR="000965B5" w:rsidRPr="000965B5" w:rsidRDefault="000965B5" w:rsidP="000965B5">
            <w:pPr>
              <w:jc w:val="both"/>
            </w:pPr>
            <w:r w:rsidRPr="000965B5">
              <w:rPr>
                <w:sz w:val="19"/>
                <w:szCs w:val="19"/>
              </w:rPr>
              <w:t>Расходы на арендную плату, лизинговые платежи приняты на уровне,  заявленном ООО «НВА» и с учетом критерия доступности (статья 3 Федерального закона № 416-ФЗ) отнесены на услугу водоснабжение</w:t>
            </w:r>
            <w:r w:rsidRPr="000965B5">
              <w:rPr>
                <w:rFonts w:eastAsia="Calibri"/>
              </w:rPr>
              <w:t xml:space="preserve"> (МО «</w:t>
            </w:r>
            <w:proofErr w:type="spellStart"/>
            <w:r w:rsidRPr="000965B5">
              <w:rPr>
                <w:rFonts w:eastAsia="Calibri"/>
              </w:rPr>
              <w:t>Муринское</w:t>
            </w:r>
            <w:proofErr w:type="spellEnd"/>
            <w:r w:rsidRPr="000965B5">
              <w:rPr>
                <w:rFonts w:eastAsia="Calibri"/>
              </w:rPr>
              <w:t xml:space="preserve"> СП» Всеволожского МР ЛО) в</w:t>
            </w:r>
            <w:r w:rsidRPr="000965B5">
              <w:rPr>
                <w:sz w:val="19"/>
                <w:szCs w:val="19"/>
              </w:rPr>
              <w:t xml:space="preserve"> статью расходов «Расходы на арендную плату, лизинговые платежи»</w:t>
            </w:r>
          </w:p>
        </w:tc>
      </w:tr>
      <w:tr w:rsidR="000965B5" w:rsidRPr="000965B5" w:rsidTr="000A5BFF">
        <w:trPr>
          <w:trHeight w:val="326"/>
        </w:trPr>
        <w:tc>
          <w:tcPr>
            <w:tcW w:w="709" w:type="dxa"/>
            <w:tcBorders>
              <w:top w:val="nil"/>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r w:rsidRPr="000965B5">
              <w:rPr>
                <w:lang w:eastAsia="ar-SA"/>
              </w:rPr>
              <w:t>5.2.</w:t>
            </w:r>
          </w:p>
        </w:tc>
        <w:tc>
          <w:tcPr>
            <w:tcW w:w="1985" w:type="dxa"/>
            <w:tcBorders>
              <w:top w:val="nil"/>
              <w:left w:val="single" w:sz="4" w:space="0" w:color="000000"/>
              <w:bottom w:val="single" w:sz="4" w:space="0" w:color="auto"/>
              <w:right w:val="nil"/>
            </w:tcBorders>
            <w:vAlign w:val="center"/>
          </w:tcPr>
          <w:p w:rsidR="000965B5" w:rsidRPr="000965B5" w:rsidRDefault="000965B5" w:rsidP="000965B5">
            <w:pPr>
              <w:snapToGrid w:val="0"/>
              <w:jc w:val="both"/>
            </w:pPr>
            <w:r w:rsidRPr="000965B5">
              <w:t>По статье «Общехозяйственные расходы (административные расходы), отнесенные на товарные стоки», всего, в том числе:</w:t>
            </w:r>
          </w:p>
        </w:tc>
        <w:tc>
          <w:tcPr>
            <w:tcW w:w="1275" w:type="dxa"/>
            <w:tcBorders>
              <w:top w:val="nil"/>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p>
        </w:tc>
        <w:tc>
          <w:tcPr>
            <w:tcW w:w="1133" w:type="dxa"/>
            <w:tcBorders>
              <w:top w:val="nil"/>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p>
        </w:tc>
        <w:tc>
          <w:tcPr>
            <w:tcW w:w="852" w:type="dxa"/>
            <w:tcBorders>
              <w:top w:val="nil"/>
              <w:left w:val="single" w:sz="4" w:space="0" w:color="000000"/>
              <w:bottom w:val="single" w:sz="4" w:space="0" w:color="auto"/>
              <w:right w:val="nil"/>
            </w:tcBorders>
            <w:vAlign w:val="center"/>
          </w:tcPr>
          <w:p w:rsidR="000965B5" w:rsidRPr="000965B5" w:rsidRDefault="000965B5" w:rsidP="000965B5">
            <w:pPr>
              <w:snapToGrid w:val="0"/>
              <w:jc w:val="center"/>
              <w:rPr>
                <w:lang w:eastAsia="ar-SA"/>
              </w:rPr>
            </w:pPr>
          </w:p>
        </w:tc>
        <w:tc>
          <w:tcPr>
            <w:tcW w:w="4394" w:type="dxa"/>
            <w:tcBorders>
              <w:top w:val="nil"/>
              <w:left w:val="single" w:sz="4" w:space="0" w:color="000000"/>
              <w:bottom w:val="single" w:sz="4" w:space="0" w:color="auto"/>
              <w:right w:val="single" w:sz="4" w:space="0" w:color="000000"/>
            </w:tcBorders>
            <w:vAlign w:val="center"/>
          </w:tcPr>
          <w:p w:rsidR="000965B5" w:rsidRPr="000965B5" w:rsidRDefault="000965B5" w:rsidP="000965B5">
            <w:pPr>
              <w:snapToGrid w:val="0"/>
              <w:ind w:right="-53"/>
              <w:jc w:val="both"/>
              <w:rPr>
                <w:lang w:eastAsia="ar-SA"/>
              </w:rPr>
            </w:pPr>
          </w:p>
        </w:tc>
      </w:tr>
      <w:tr w:rsidR="000965B5" w:rsidRPr="000965B5" w:rsidTr="000A5BFF">
        <w:trPr>
          <w:trHeight w:val="326"/>
        </w:trPr>
        <w:tc>
          <w:tcPr>
            <w:tcW w:w="709"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snapToGrid w:val="0"/>
              <w:jc w:val="center"/>
              <w:rPr>
                <w:lang w:eastAsia="ar-SA"/>
              </w:rPr>
            </w:pPr>
            <w:r w:rsidRPr="000965B5">
              <w:rPr>
                <w:lang w:eastAsia="ar-SA"/>
              </w:rPr>
              <w:t>5.2.1.</w:t>
            </w:r>
          </w:p>
        </w:tc>
        <w:tc>
          <w:tcPr>
            <w:tcW w:w="1985"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snapToGrid w:val="0"/>
            </w:pPr>
            <w:r w:rsidRPr="000965B5">
              <w:rPr>
                <w:lang w:eastAsia="ar-SA"/>
              </w:rPr>
              <w:t>- расходы на арендную плату</w:t>
            </w:r>
          </w:p>
        </w:tc>
        <w:tc>
          <w:tcPr>
            <w:tcW w:w="1275"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snapToGrid w:val="0"/>
              <w:jc w:val="center"/>
              <w:rPr>
                <w:lang w:eastAsia="ar-SA"/>
              </w:rPr>
            </w:pPr>
            <w:r w:rsidRPr="000965B5">
              <w:rPr>
                <w:lang w:eastAsia="ar-SA"/>
              </w:rPr>
              <w:t>42,00</w:t>
            </w:r>
          </w:p>
        </w:tc>
        <w:tc>
          <w:tcPr>
            <w:tcW w:w="1133"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snapToGrid w:val="0"/>
              <w:jc w:val="center"/>
              <w:rPr>
                <w:lang w:eastAsia="ar-SA"/>
              </w:rPr>
            </w:pPr>
            <w:r w:rsidRPr="000965B5">
              <w:rPr>
                <w:lang w:eastAsia="ar-SA"/>
              </w:rPr>
              <w:t>-</w:t>
            </w:r>
          </w:p>
        </w:tc>
        <w:tc>
          <w:tcPr>
            <w:tcW w:w="852"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snapToGrid w:val="0"/>
              <w:jc w:val="center"/>
              <w:rPr>
                <w:lang w:eastAsia="ar-SA"/>
              </w:rPr>
            </w:pPr>
            <w:r w:rsidRPr="000965B5">
              <w:rPr>
                <w:lang w:eastAsia="ar-SA"/>
              </w:rPr>
              <w:t>-42,00</w:t>
            </w:r>
          </w:p>
        </w:tc>
        <w:tc>
          <w:tcPr>
            <w:tcW w:w="4394"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both"/>
            </w:pPr>
            <w:proofErr w:type="gramStart"/>
            <w:r w:rsidRPr="000965B5">
              <w:rPr>
                <w:sz w:val="19"/>
                <w:szCs w:val="19"/>
              </w:rPr>
              <w:t>Расходы, включенные организацией в общехозяйственные расходы откорректированы</w:t>
            </w:r>
            <w:proofErr w:type="gramEnd"/>
            <w:r w:rsidRPr="000965B5">
              <w:rPr>
                <w:sz w:val="19"/>
                <w:szCs w:val="19"/>
              </w:rPr>
              <w:t xml:space="preserve"> ЛенРТК в соответствии с представленными документами (39,00 тыс. </w:t>
            </w:r>
            <w:proofErr w:type="spellStart"/>
            <w:r w:rsidRPr="000965B5">
              <w:rPr>
                <w:sz w:val="19"/>
                <w:szCs w:val="19"/>
              </w:rPr>
              <w:t>руб</w:t>
            </w:r>
            <w:proofErr w:type="spellEnd"/>
            <w:r w:rsidRPr="000965B5">
              <w:rPr>
                <w:sz w:val="19"/>
                <w:szCs w:val="19"/>
              </w:rPr>
              <w:t>) и с учетом критерия доступности (статья 3 Федерального закона № 416-ФЗ) отнесены на услугу водоснабжение</w:t>
            </w:r>
            <w:r w:rsidRPr="000965B5">
              <w:rPr>
                <w:rFonts w:eastAsia="Calibri"/>
              </w:rPr>
              <w:t xml:space="preserve"> (МО «</w:t>
            </w:r>
            <w:proofErr w:type="spellStart"/>
            <w:r w:rsidRPr="000965B5">
              <w:rPr>
                <w:rFonts w:eastAsia="Calibri"/>
              </w:rPr>
              <w:t>Муринское</w:t>
            </w:r>
            <w:proofErr w:type="spellEnd"/>
            <w:r w:rsidRPr="000965B5">
              <w:rPr>
                <w:rFonts w:eastAsia="Calibri"/>
              </w:rPr>
              <w:t xml:space="preserve"> СП» Всеволожского МР ЛО) в</w:t>
            </w:r>
            <w:r w:rsidRPr="000965B5">
              <w:rPr>
                <w:sz w:val="19"/>
                <w:szCs w:val="19"/>
              </w:rPr>
              <w:t xml:space="preserve"> статью расходов «Расходы на арендную плату, лизинговые платежи»</w:t>
            </w:r>
          </w:p>
        </w:tc>
      </w:tr>
      <w:tr w:rsidR="000965B5" w:rsidRPr="000965B5" w:rsidTr="000A5BFF">
        <w:trPr>
          <w:trHeight w:val="326"/>
        </w:trPr>
        <w:tc>
          <w:tcPr>
            <w:tcW w:w="709"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5.3.</w:t>
            </w:r>
          </w:p>
        </w:tc>
        <w:tc>
          <w:tcPr>
            <w:tcW w:w="1985"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both"/>
            </w:pPr>
            <w:r w:rsidRPr="000965B5">
              <w:t>Сбытовые расходы гарантирующих организаций</w:t>
            </w:r>
          </w:p>
        </w:tc>
        <w:tc>
          <w:tcPr>
            <w:tcW w:w="1275"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32,14</w:t>
            </w:r>
          </w:p>
        </w:tc>
        <w:tc>
          <w:tcPr>
            <w:tcW w:w="1133"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w:t>
            </w:r>
          </w:p>
        </w:tc>
        <w:tc>
          <w:tcPr>
            <w:tcW w:w="852" w:type="dxa"/>
            <w:tcBorders>
              <w:top w:val="single" w:sz="4" w:space="0" w:color="auto"/>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-32,14</w:t>
            </w:r>
          </w:p>
        </w:tc>
        <w:tc>
          <w:tcPr>
            <w:tcW w:w="4394" w:type="dxa"/>
            <w:tcBorders>
              <w:top w:val="single" w:sz="4" w:space="0" w:color="auto"/>
              <w:left w:val="single" w:sz="4" w:space="0" w:color="000000"/>
              <w:bottom w:val="single" w:sz="4" w:space="0" w:color="000000"/>
              <w:right w:val="single" w:sz="4" w:space="0" w:color="000000"/>
            </w:tcBorders>
            <w:vAlign w:val="center"/>
          </w:tcPr>
          <w:p w:rsidR="000965B5" w:rsidRPr="000965B5" w:rsidRDefault="000965B5" w:rsidP="000965B5">
            <w:pPr>
              <w:contextualSpacing/>
              <w:jc w:val="both"/>
              <w:rPr>
                <w:sz w:val="19"/>
                <w:szCs w:val="19"/>
              </w:rPr>
            </w:pPr>
            <w:r w:rsidRPr="000965B5">
              <w:rPr>
                <w:sz w:val="19"/>
                <w:szCs w:val="19"/>
              </w:rPr>
              <w:t>Расходы приняты на уровне,  заявленном ООО «НВА» на 2019 год и с учетом критерия доступности (статья 3 Федерального закона № 416-ФЗ) отнесены на услугу водоснабжение</w:t>
            </w:r>
            <w:r w:rsidRPr="000965B5">
              <w:rPr>
                <w:rFonts w:eastAsia="Calibri"/>
                <w:sz w:val="24"/>
                <w:szCs w:val="24"/>
              </w:rPr>
              <w:t xml:space="preserve"> </w:t>
            </w:r>
            <w:r w:rsidRPr="000965B5">
              <w:rPr>
                <w:rFonts w:eastAsia="Calibri"/>
                <w:sz w:val="19"/>
                <w:szCs w:val="19"/>
              </w:rPr>
              <w:t>(МО «</w:t>
            </w:r>
            <w:proofErr w:type="spellStart"/>
            <w:r w:rsidRPr="000965B5">
              <w:rPr>
                <w:rFonts w:eastAsia="Calibri"/>
                <w:sz w:val="19"/>
                <w:szCs w:val="19"/>
              </w:rPr>
              <w:t>Муринское</w:t>
            </w:r>
            <w:proofErr w:type="spellEnd"/>
            <w:r w:rsidRPr="000965B5">
              <w:rPr>
                <w:rFonts w:eastAsia="Calibri"/>
                <w:sz w:val="19"/>
                <w:szCs w:val="19"/>
              </w:rPr>
              <w:t xml:space="preserve"> СП» Всеволожского МР ЛО)</w:t>
            </w:r>
          </w:p>
        </w:tc>
      </w:tr>
      <w:tr w:rsidR="000965B5" w:rsidRPr="000965B5" w:rsidTr="000A5BFF">
        <w:trPr>
          <w:trHeight w:val="426"/>
        </w:trPr>
        <w:tc>
          <w:tcPr>
            <w:tcW w:w="709" w:type="dxa"/>
            <w:tcBorders>
              <w:top w:val="nil"/>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lastRenderedPageBreak/>
              <w:t>5.4.</w:t>
            </w:r>
          </w:p>
        </w:tc>
        <w:tc>
          <w:tcPr>
            <w:tcW w:w="1985" w:type="dxa"/>
            <w:tcBorders>
              <w:top w:val="nil"/>
              <w:left w:val="single" w:sz="4" w:space="0" w:color="000000"/>
              <w:bottom w:val="single" w:sz="4" w:space="0" w:color="000000"/>
              <w:right w:val="nil"/>
            </w:tcBorders>
            <w:vAlign w:val="center"/>
          </w:tcPr>
          <w:p w:rsidR="000965B5" w:rsidRPr="000965B5" w:rsidRDefault="000965B5" w:rsidP="000965B5">
            <w:pPr>
              <w:snapToGrid w:val="0"/>
            </w:pPr>
            <w:r w:rsidRPr="000965B5">
              <w:t>Расходы, связанные с уплатой налогов и сборов</w:t>
            </w:r>
          </w:p>
        </w:tc>
        <w:tc>
          <w:tcPr>
            <w:tcW w:w="1275" w:type="dxa"/>
            <w:tcBorders>
              <w:top w:val="nil"/>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1,55</w:t>
            </w:r>
          </w:p>
        </w:tc>
        <w:tc>
          <w:tcPr>
            <w:tcW w:w="1133" w:type="dxa"/>
            <w:tcBorders>
              <w:top w:val="nil"/>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1,55</w:t>
            </w:r>
          </w:p>
        </w:tc>
        <w:tc>
          <w:tcPr>
            <w:tcW w:w="852" w:type="dxa"/>
            <w:tcBorders>
              <w:top w:val="nil"/>
              <w:left w:val="single" w:sz="4" w:space="0" w:color="000000"/>
              <w:bottom w:val="single" w:sz="4" w:space="0" w:color="000000"/>
              <w:right w:val="nil"/>
            </w:tcBorders>
            <w:vAlign w:val="center"/>
          </w:tcPr>
          <w:p w:rsidR="000965B5" w:rsidRPr="000965B5" w:rsidRDefault="000965B5" w:rsidP="000965B5">
            <w:pPr>
              <w:snapToGrid w:val="0"/>
              <w:jc w:val="center"/>
              <w:rPr>
                <w:lang w:eastAsia="ar-SA"/>
              </w:rPr>
            </w:pPr>
            <w:r w:rsidRPr="000965B5">
              <w:rPr>
                <w:lang w:eastAsia="ar-SA"/>
              </w:rPr>
              <w:t>-</w:t>
            </w:r>
          </w:p>
        </w:tc>
        <w:tc>
          <w:tcPr>
            <w:tcW w:w="4394" w:type="dxa"/>
            <w:tcBorders>
              <w:top w:val="nil"/>
              <w:left w:val="single" w:sz="4" w:space="0" w:color="000000"/>
              <w:bottom w:val="single" w:sz="4" w:space="0" w:color="000000"/>
              <w:right w:val="single" w:sz="4" w:space="0" w:color="000000"/>
            </w:tcBorders>
            <w:vAlign w:val="center"/>
          </w:tcPr>
          <w:p w:rsidR="000965B5" w:rsidRPr="000965B5" w:rsidRDefault="000965B5" w:rsidP="000965B5">
            <w:pPr>
              <w:ind w:firstLine="6"/>
              <w:jc w:val="center"/>
              <w:rPr>
                <w:lang w:eastAsia="ar-SA"/>
              </w:rPr>
            </w:pPr>
            <w:r w:rsidRPr="000965B5">
              <w:rPr>
                <w:lang w:eastAsia="ar-SA"/>
              </w:rPr>
              <w:t>-</w:t>
            </w:r>
          </w:p>
        </w:tc>
      </w:tr>
    </w:tbl>
    <w:p w:rsidR="000965B5" w:rsidRPr="000965B5" w:rsidRDefault="000965B5" w:rsidP="000965B5">
      <w:pPr>
        <w:spacing w:line="276" w:lineRule="auto"/>
        <w:ind w:firstLine="851"/>
        <w:jc w:val="both"/>
        <w:rPr>
          <w:lang w:eastAsia="ar-SA"/>
        </w:rPr>
      </w:pPr>
      <w:r w:rsidRPr="000965B5">
        <w:rPr>
          <w:i/>
          <w:sz w:val="24"/>
          <w:szCs w:val="24"/>
          <w:u w:val="single"/>
          <w:lang w:eastAsia="ar-SA"/>
        </w:rPr>
        <w:t xml:space="preserve">Корректировка расходов на амортизацию основных средств и НМА.  </w:t>
      </w:r>
      <w:r w:rsidRPr="000965B5">
        <w:rPr>
          <w:sz w:val="26"/>
          <w:szCs w:val="26"/>
          <w:lang w:eastAsia="ar-SA"/>
        </w:rPr>
        <w:t xml:space="preserve">           </w:t>
      </w:r>
      <w:r w:rsidRPr="000965B5">
        <w:rPr>
          <w:lang w:eastAsia="ar-SA"/>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59"/>
        <w:gridCol w:w="1560"/>
        <w:gridCol w:w="851"/>
        <w:gridCol w:w="3685"/>
      </w:tblGrid>
      <w:tr w:rsidR="000965B5" w:rsidRPr="000965B5" w:rsidTr="000965B5">
        <w:trPr>
          <w:trHeight w:val="756"/>
        </w:trPr>
        <w:tc>
          <w:tcPr>
            <w:tcW w:w="709" w:type="dxa"/>
            <w:vAlign w:val="center"/>
            <w:hideMark/>
          </w:tcPr>
          <w:p w:rsidR="000965B5" w:rsidRPr="000965B5" w:rsidRDefault="000965B5" w:rsidP="000965B5">
            <w:pPr>
              <w:snapToGrid w:val="0"/>
              <w:jc w:val="center"/>
              <w:rPr>
                <w:lang w:eastAsia="ar-SA"/>
              </w:rPr>
            </w:pPr>
            <w:r w:rsidRPr="000965B5">
              <w:rPr>
                <w:lang w:eastAsia="ar-SA"/>
              </w:rPr>
              <w:t xml:space="preserve">№ </w:t>
            </w:r>
            <w:proofErr w:type="gramStart"/>
            <w:r w:rsidRPr="000965B5">
              <w:rPr>
                <w:lang w:eastAsia="ar-SA"/>
              </w:rPr>
              <w:t>п</w:t>
            </w:r>
            <w:proofErr w:type="gramEnd"/>
            <w:r w:rsidRPr="000965B5">
              <w:rPr>
                <w:lang w:eastAsia="ar-SA"/>
              </w:rPr>
              <w:t>/п</w:t>
            </w:r>
          </w:p>
        </w:tc>
        <w:tc>
          <w:tcPr>
            <w:tcW w:w="1559" w:type="dxa"/>
            <w:vAlign w:val="center"/>
            <w:hideMark/>
          </w:tcPr>
          <w:p w:rsidR="000965B5" w:rsidRPr="000965B5" w:rsidRDefault="000965B5" w:rsidP="000965B5">
            <w:pPr>
              <w:snapToGrid w:val="0"/>
              <w:jc w:val="center"/>
              <w:rPr>
                <w:lang w:eastAsia="ar-SA"/>
              </w:rPr>
            </w:pPr>
            <w:r w:rsidRPr="000965B5">
              <w:rPr>
                <w:lang w:eastAsia="ar-SA"/>
              </w:rPr>
              <w:t>Товары, услуги/</w:t>
            </w:r>
          </w:p>
          <w:p w:rsidR="000965B5" w:rsidRPr="000965B5" w:rsidRDefault="000965B5" w:rsidP="000965B5">
            <w:pPr>
              <w:snapToGrid w:val="0"/>
              <w:jc w:val="center"/>
              <w:rPr>
                <w:lang w:eastAsia="ar-SA"/>
              </w:rPr>
            </w:pPr>
            <w:r w:rsidRPr="000965B5">
              <w:rPr>
                <w:lang w:eastAsia="ar-SA"/>
              </w:rPr>
              <w:t>Показатели</w:t>
            </w:r>
          </w:p>
        </w:tc>
        <w:tc>
          <w:tcPr>
            <w:tcW w:w="1559" w:type="dxa"/>
            <w:vAlign w:val="center"/>
          </w:tcPr>
          <w:p w:rsidR="000965B5" w:rsidRPr="000965B5" w:rsidRDefault="000965B5" w:rsidP="000965B5">
            <w:pPr>
              <w:snapToGrid w:val="0"/>
              <w:ind w:right="-52"/>
              <w:jc w:val="center"/>
              <w:rPr>
                <w:lang w:eastAsia="ar-SA"/>
              </w:rPr>
            </w:pPr>
            <w:r w:rsidRPr="000965B5">
              <w:rPr>
                <w:lang w:eastAsia="ar-SA"/>
              </w:rPr>
              <w:t xml:space="preserve">План </w:t>
            </w:r>
          </w:p>
          <w:p w:rsidR="000965B5" w:rsidRPr="000965B5" w:rsidRDefault="000965B5" w:rsidP="000965B5">
            <w:pPr>
              <w:snapToGrid w:val="0"/>
              <w:ind w:right="-52"/>
              <w:jc w:val="center"/>
              <w:rPr>
                <w:lang w:eastAsia="ar-SA"/>
              </w:rPr>
            </w:pPr>
            <w:r w:rsidRPr="000965B5">
              <w:rPr>
                <w:lang w:eastAsia="ar-SA"/>
              </w:rPr>
              <w:t xml:space="preserve">ООО «НВА» </w:t>
            </w:r>
          </w:p>
          <w:p w:rsidR="000965B5" w:rsidRPr="000965B5" w:rsidRDefault="000965B5" w:rsidP="000965B5">
            <w:pPr>
              <w:snapToGrid w:val="0"/>
              <w:ind w:right="-52"/>
              <w:jc w:val="center"/>
              <w:rPr>
                <w:lang w:eastAsia="ar-SA"/>
              </w:rPr>
            </w:pPr>
            <w:r w:rsidRPr="000965B5">
              <w:rPr>
                <w:lang w:eastAsia="ar-SA"/>
              </w:rPr>
              <w:t>на 2019 год</w:t>
            </w:r>
          </w:p>
        </w:tc>
        <w:tc>
          <w:tcPr>
            <w:tcW w:w="1560" w:type="dxa"/>
            <w:vAlign w:val="center"/>
            <w:hideMark/>
          </w:tcPr>
          <w:p w:rsidR="000965B5" w:rsidRPr="000965B5" w:rsidRDefault="000965B5" w:rsidP="000965B5">
            <w:pPr>
              <w:spacing w:line="276" w:lineRule="auto"/>
              <w:jc w:val="center"/>
              <w:rPr>
                <w:lang w:eastAsia="ar-SA"/>
              </w:rPr>
            </w:pPr>
            <w:r w:rsidRPr="000965B5">
              <w:rPr>
                <w:lang w:eastAsia="ar-SA"/>
              </w:rPr>
              <w:t xml:space="preserve">Корректировка ЛенРТК </w:t>
            </w:r>
          </w:p>
          <w:p w:rsidR="000965B5" w:rsidRPr="000965B5" w:rsidRDefault="000965B5" w:rsidP="000965B5">
            <w:pPr>
              <w:spacing w:line="276" w:lineRule="auto"/>
              <w:jc w:val="center"/>
              <w:rPr>
                <w:lang w:eastAsia="ar-SA"/>
              </w:rPr>
            </w:pPr>
            <w:r w:rsidRPr="000965B5">
              <w:rPr>
                <w:lang w:eastAsia="ar-SA"/>
              </w:rPr>
              <w:t>на 2019 год</w:t>
            </w:r>
          </w:p>
        </w:tc>
        <w:tc>
          <w:tcPr>
            <w:tcW w:w="851" w:type="dxa"/>
            <w:vAlign w:val="center"/>
            <w:hideMark/>
          </w:tcPr>
          <w:p w:rsidR="000965B5" w:rsidRPr="000965B5" w:rsidRDefault="000965B5" w:rsidP="000965B5">
            <w:pPr>
              <w:snapToGrid w:val="0"/>
              <w:ind w:right="-52" w:hanging="108"/>
              <w:jc w:val="center"/>
              <w:rPr>
                <w:lang w:eastAsia="ar-SA"/>
              </w:rPr>
            </w:pPr>
            <w:proofErr w:type="spellStart"/>
            <w:r w:rsidRPr="000965B5">
              <w:rPr>
                <w:lang w:eastAsia="ar-SA"/>
              </w:rPr>
              <w:t>Откл</w:t>
            </w:r>
            <w:proofErr w:type="spellEnd"/>
            <w:r w:rsidRPr="000965B5">
              <w:rPr>
                <w:lang w:eastAsia="ar-SA"/>
              </w:rPr>
              <w:t>.</w:t>
            </w:r>
          </w:p>
        </w:tc>
        <w:tc>
          <w:tcPr>
            <w:tcW w:w="3685" w:type="dxa"/>
            <w:vAlign w:val="center"/>
          </w:tcPr>
          <w:p w:rsidR="000965B5" w:rsidRPr="000965B5" w:rsidRDefault="000965B5" w:rsidP="000965B5">
            <w:pPr>
              <w:snapToGrid w:val="0"/>
              <w:ind w:right="-52" w:hanging="108"/>
              <w:jc w:val="center"/>
              <w:rPr>
                <w:lang w:eastAsia="ar-SA"/>
              </w:rPr>
            </w:pPr>
            <w:r w:rsidRPr="000965B5">
              <w:rPr>
                <w:lang w:eastAsia="ar-SA"/>
              </w:rPr>
              <w:t>Причины</w:t>
            </w:r>
          </w:p>
          <w:p w:rsidR="000965B5" w:rsidRPr="000965B5" w:rsidRDefault="000965B5" w:rsidP="000965B5">
            <w:pPr>
              <w:snapToGrid w:val="0"/>
              <w:ind w:right="-52" w:hanging="108"/>
              <w:jc w:val="center"/>
              <w:rPr>
                <w:lang w:eastAsia="ar-SA"/>
              </w:rPr>
            </w:pPr>
            <w:r w:rsidRPr="000965B5">
              <w:rPr>
                <w:lang w:eastAsia="ar-SA"/>
              </w:rPr>
              <w:t>отклонения</w:t>
            </w:r>
          </w:p>
        </w:tc>
      </w:tr>
      <w:tr w:rsidR="000965B5" w:rsidRPr="000965B5" w:rsidTr="000965B5">
        <w:tc>
          <w:tcPr>
            <w:tcW w:w="9923" w:type="dxa"/>
            <w:gridSpan w:val="6"/>
            <w:vAlign w:val="center"/>
          </w:tcPr>
          <w:p w:rsidR="000965B5" w:rsidRPr="000965B5" w:rsidRDefault="000965B5" w:rsidP="000965B5">
            <w:pPr>
              <w:ind w:firstLine="851"/>
              <w:contextualSpacing/>
              <w:jc w:val="center"/>
              <w:rPr>
                <w:rFonts w:eastAsia="Calibri"/>
                <w:i/>
                <w:sz w:val="24"/>
                <w:szCs w:val="24"/>
              </w:rPr>
            </w:pPr>
            <w:r w:rsidRPr="000965B5">
              <w:rPr>
                <w:rFonts w:eastAsia="Calibri"/>
                <w:i/>
                <w:sz w:val="24"/>
                <w:szCs w:val="24"/>
              </w:rPr>
              <w:t>Муниципальное образование «</w:t>
            </w:r>
            <w:proofErr w:type="spellStart"/>
            <w:r w:rsidRPr="000965B5">
              <w:rPr>
                <w:rFonts w:eastAsia="Calibri"/>
                <w:i/>
                <w:sz w:val="24"/>
                <w:szCs w:val="24"/>
              </w:rPr>
              <w:t>Муринское</w:t>
            </w:r>
            <w:proofErr w:type="spellEnd"/>
            <w:r w:rsidRPr="000965B5">
              <w:rPr>
                <w:rFonts w:eastAsia="Calibri"/>
                <w:i/>
                <w:sz w:val="24"/>
                <w:szCs w:val="24"/>
              </w:rPr>
              <w:t xml:space="preserve"> сельское поселение» </w:t>
            </w:r>
          </w:p>
          <w:p w:rsidR="000965B5" w:rsidRPr="000965B5" w:rsidRDefault="000965B5" w:rsidP="000965B5">
            <w:pPr>
              <w:ind w:firstLine="851"/>
              <w:contextualSpacing/>
              <w:jc w:val="center"/>
              <w:rPr>
                <w:rFonts w:eastAsia="Calibri"/>
                <w:i/>
                <w:sz w:val="24"/>
                <w:szCs w:val="24"/>
              </w:rPr>
            </w:pPr>
            <w:r w:rsidRPr="000965B5">
              <w:rPr>
                <w:rFonts w:eastAsia="Calibri"/>
                <w:i/>
                <w:sz w:val="24"/>
                <w:szCs w:val="24"/>
              </w:rPr>
              <w:t>Всеволожского муниципального района Ленинградской области</w:t>
            </w:r>
          </w:p>
        </w:tc>
      </w:tr>
      <w:tr w:rsidR="000965B5" w:rsidRPr="000965B5" w:rsidTr="000965B5">
        <w:tc>
          <w:tcPr>
            <w:tcW w:w="709" w:type="dxa"/>
            <w:vAlign w:val="center"/>
          </w:tcPr>
          <w:p w:rsidR="000965B5" w:rsidRPr="000965B5" w:rsidRDefault="000965B5" w:rsidP="000965B5">
            <w:pPr>
              <w:snapToGrid w:val="0"/>
              <w:jc w:val="center"/>
              <w:rPr>
                <w:lang w:eastAsia="ar-SA"/>
              </w:rPr>
            </w:pPr>
            <w:r w:rsidRPr="000965B5">
              <w:rPr>
                <w:lang w:eastAsia="ar-SA"/>
              </w:rPr>
              <w:t>1.</w:t>
            </w:r>
          </w:p>
        </w:tc>
        <w:tc>
          <w:tcPr>
            <w:tcW w:w="1559" w:type="dxa"/>
            <w:vAlign w:val="center"/>
          </w:tcPr>
          <w:p w:rsidR="000965B5" w:rsidRPr="000965B5" w:rsidRDefault="000965B5" w:rsidP="000965B5">
            <w:pPr>
              <w:snapToGrid w:val="0"/>
              <w:jc w:val="center"/>
              <w:rPr>
                <w:lang w:eastAsia="ar-SA"/>
              </w:rPr>
            </w:pPr>
            <w:r w:rsidRPr="000965B5">
              <w:rPr>
                <w:lang w:eastAsia="ar-SA"/>
              </w:rPr>
              <w:t>Питьевая вода</w:t>
            </w:r>
          </w:p>
        </w:tc>
        <w:tc>
          <w:tcPr>
            <w:tcW w:w="1559" w:type="dxa"/>
            <w:vAlign w:val="center"/>
          </w:tcPr>
          <w:p w:rsidR="000965B5" w:rsidRPr="000965B5" w:rsidRDefault="000965B5" w:rsidP="000965B5">
            <w:pPr>
              <w:snapToGrid w:val="0"/>
              <w:ind w:right="-52"/>
              <w:jc w:val="center"/>
              <w:rPr>
                <w:lang w:eastAsia="ar-SA"/>
              </w:rPr>
            </w:pPr>
            <w:r w:rsidRPr="000965B5">
              <w:rPr>
                <w:lang w:eastAsia="ar-SA"/>
              </w:rPr>
              <w:t>-</w:t>
            </w:r>
          </w:p>
        </w:tc>
        <w:tc>
          <w:tcPr>
            <w:tcW w:w="1560" w:type="dxa"/>
            <w:vAlign w:val="center"/>
          </w:tcPr>
          <w:p w:rsidR="000965B5" w:rsidRPr="000965B5" w:rsidRDefault="000965B5" w:rsidP="000965B5">
            <w:pPr>
              <w:spacing w:line="276" w:lineRule="auto"/>
              <w:jc w:val="center"/>
              <w:rPr>
                <w:lang w:eastAsia="ar-SA"/>
              </w:rPr>
            </w:pPr>
            <w:r w:rsidRPr="000965B5">
              <w:rPr>
                <w:lang w:eastAsia="ar-SA"/>
              </w:rPr>
              <w:t>282,37</w:t>
            </w:r>
          </w:p>
        </w:tc>
        <w:tc>
          <w:tcPr>
            <w:tcW w:w="851" w:type="dxa"/>
            <w:vAlign w:val="center"/>
          </w:tcPr>
          <w:p w:rsidR="000965B5" w:rsidRPr="000965B5" w:rsidRDefault="000965B5" w:rsidP="000965B5">
            <w:pPr>
              <w:snapToGrid w:val="0"/>
              <w:ind w:right="-52" w:hanging="108"/>
              <w:jc w:val="center"/>
              <w:rPr>
                <w:lang w:eastAsia="ar-SA"/>
              </w:rPr>
            </w:pPr>
            <w:r w:rsidRPr="000965B5">
              <w:rPr>
                <w:lang w:eastAsia="ar-SA"/>
              </w:rPr>
              <w:t>+282,37</w:t>
            </w:r>
          </w:p>
        </w:tc>
        <w:tc>
          <w:tcPr>
            <w:tcW w:w="3685" w:type="dxa"/>
          </w:tcPr>
          <w:p w:rsidR="000965B5" w:rsidRPr="000965B5" w:rsidRDefault="000965B5" w:rsidP="000965B5">
            <w:pPr>
              <w:snapToGrid w:val="0"/>
              <w:ind w:right="-52"/>
              <w:jc w:val="both"/>
              <w:rPr>
                <w:lang w:eastAsia="ar-SA"/>
              </w:rPr>
            </w:pPr>
            <w:r w:rsidRPr="000965B5">
              <w:rPr>
                <w:sz w:val="19"/>
                <w:szCs w:val="19"/>
              </w:rPr>
              <w:t>С учетом критерия доступности (статья 3 Федерального закона № 416-ФЗ) аналогичные расходы из других видов деятельност</w:t>
            </w:r>
            <w:proofErr w:type="gramStart"/>
            <w:r w:rsidRPr="000965B5">
              <w:rPr>
                <w:sz w:val="19"/>
                <w:szCs w:val="19"/>
              </w:rPr>
              <w:t>и ООО</w:t>
            </w:r>
            <w:proofErr w:type="gramEnd"/>
            <w:r w:rsidRPr="000965B5">
              <w:rPr>
                <w:sz w:val="19"/>
                <w:szCs w:val="19"/>
              </w:rPr>
              <w:t xml:space="preserve"> «НВА» (питьевая вода, водоотведение) отнесены в данную статью затрат</w:t>
            </w:r>
          </w:p>
        </w:tc>
      </w:tr>
      <w:tr w:rsidR="000965B5" w:rsidRPr="000965B5" w:rsidTr="000965B5">
        <w:tc>
          <w:tcPr>
            <w:tcW w:w="9923" w:type="dxa"/>
            <w:gridSpan w:val="6"/>
            <w:vAlign w:val="center"/>
          </w:tcPr>
          <w:p w:rsidR="000965B5" w:rsidRPr="000965B5" w:rsidRDefault="000965B5" w:rsidP="000965B5">
            <w:pPr>
              <w:ind w:firstLine="851"/>
              <w:jc w:val="center"/>
              <w:rPr>
                <w:rFonts w:eastAsia="Calibri"/>
                <w:i/>
              </w:rPr>
            </w:pPr>
            <w:r w:rsidRPr="000965B5">
              <w:rPr>
                <w:rFonts w:eastAsia="Calibri"/>
                <w:i/>
              </w:rPr>
              <w:t>Муниципальное образование</w:t>
            </w:r>
            <w:r w:rsidRPr="000965B5">
              <w:rPr>
                <w:rFonts w:eastAsia="Calibri"/>
                <w:i/>
                <w:lang w:eastAsia="en-US"/>
              </w:rPr>
              <w:t xml:space="preserve">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965B5">
        <w:tc>
          <w:tcPr>
            <w:tcW w:w="709" w:type="dxa"/>
            <w:vAlign w:val="center"/>
          </w:tcPr>
          <w:p w:rsidR="000965B5" w:rsidRPr="000965B5" w:rsidRDefault="000965B5" w:rsidP="000965B5">
            <w:pPr>
              <w:snapToGrid w:val="0"/>
              <w:jc w:val="center"/>
              <w:rPr>
                <w:lang w:eastAsia="ar-SA"/>
              </w:rPr>
            </w:pPr>
            <w:r w:rsidRPr="000965B5">
              <w:rPr>
                <w:lang w:eastAsia="ar-SA"/>
              </w:rPr>
              <w:t>2.</w:t>
            </w:r>
          </w:p>
        </w:tc>
        <w:tc>
          <w:tcPr>
            <w:tcW w:w="1559" w:type="dxa"/>
            <w:vAlign w:val="center"/>
          </w:tcPr>
          <w:p w:rsidR="000965B5" w:rsidRPr="000965B5" w:rsidRDefault="000965B5" w:rsidP="000965B5">
            <w:pPr>
              <w:snapToGrid w:val="0"/>
              <w:jc w:val="center"/>
              <w:rPr>
                <w:lang w:eastAsia="ar-SA"/>
              </w:rPr>
            </w:pPr>
            <w:r w:rsidRPr="000965B5">
              <w:rPr>
                <w:lang w:eastAsia="ar-SA"/>
              </w:rPr>
              <w:t>Водоотведение</w:t>
            </w:r>
          </w:p>
        </w:tc>
        <w:tc>
          <w:tcPr>
            <w:tcW w:w="1559" w:type="dxa"/>
            <w:vAlign w:val="center"/>
          </w:tcPr>
          <w:p w:rsidR="000965B5" w:rsidRPr="000965B5" w:rsidRDefault="000965B5" w:rsidP="000965B5">
            <w:pPr>
              <w:snapToGrid w:val="0"/>
              <w:ind w:right="-52"/>
              <w:jc w:val="center"/>
              <w:rPr>
                <w:lang w:eastAsia="ar-SA"/>
              </w:rPr>
            </w:pPr>
            <w:r w:rsidRPr="000965B5">
              <w:rPr>
                <w:lang w:eastAsia="ar-SA"/>
              </w:rPr>
              <w:t>240,00</w:t>
            </w:r>
          </w:p>
        </w:tc>
        <w:tc>
          <w:tcPr>
            <w:tcW w:w="1560" w:type="dxa"/>
            <w:vAlign w:val="center"/>
          </w:tcPr>
          <w:p w:rsidR="000965B5" w:rsidRPr="000965B5" w:rsidRDefault="000965B5" w:rsidP="000965B5">
            <w:pPr>
              <w:spacing w:line="276" w:lineRule="auto"/>
              <w:jc w:val="center"/>
              <w:rPr>
                <w:lang w:eastAsia="ar-SA"/>
              </w:rPr>
            </w:pPr>
            <w:r w:rsidRPr="000965B5">
              <w:rPr>
                <w:lang w:eastAsia="ar-SA"/>
              </w:rPr>
              <w:t>-</w:t>
            </w:r>
          </w:p>
        </w:tc>
        <w:tc>
          <w:tcPr>
            <w:tcW w:w="851" w:type="dxa"/>
            <w:vAlign w:val="center"/>
          </w:tcPr>
          <w:p w:rsidR="000965B5" w:rsidRPr="000965B5" w:rsidRDefault="000965B5" w:rsidP="000965B5">
            <w:pPr>
              <w:snapToGrid w:val="0"/>
              <w:ind w:right="-52" w:hanging="108"/>
              <w:jc w:val="center"/>
              <w:rPr>
                <w:lang w:eastAsia="ar-SA"/>
              </w:rPr>
            </w:pPr>
            <w:r w:rsidRPr="000965B5">
              <w:rPr>
                <w:lang w:eastAsia="ar-SA"/>
              </w:rPr>
              <w:t>-240,00</w:t>
            </w:r>
          </w:p>
        </w:tc>
        <w:tc>
          <w:tcPr>
            <w:tcW w:w="3685" w:type="dxa"/>
            <w:vAlign w:val="center"/>
          </w:tcPr>
          <w:p w:rsidR="000965B5" w:rsidRPr="000965B5" w:rsidRDefault="000965B5" w:rsidP="000965B5">
            <w:pPr>
              <w:jc w:val="both"/>
              <w:rPr>
                <w:sz w:val="19"/>
                <w:szCs w:val="19"/>
              </w:rPr>
            </w:pPr>
            <w:r w:rsidRPr="000965B5">
              <w:rPr>
                <w:sz w:val="19"/>
                <w:szCs w:val="19"/>
              </w:rPr>
              <w:t>Расходы приняты на уровне,  заявленном ООО «НВА» в размере 240,00  тыс. руб. и с учетом критерия доступности (статья 3 Федерального закона № 416-ФЗ) отнесены на услугу водоснабжение</w:t>
            </w:r>
            <w:r w:rsidRPr="000965B5">
              <w:rPr>
                <w:rFonts w:eastAsia="Calibri"/>
              </w:rPr>
              <w:t xml:space="preserve"> (МО «</w:t>
            </w:r>
            <w:proofErr w:type="spellStart"/>
            <w:r w:rsidRPr="000965B5">
              <w:rPr>
                <w:rFonts w:eastAsia="Calibri"/>
              </w:rPr>
              <w:t>Муринское</w:t>
            </w:r>
            <w:proofErr w:type="spellEnd"/>
            <w:r w:rsidRPr="000965B5">
              <w:rPr>
                <w:rFonts w:eastAsia="Calibri"/>
              </w:rPr>
              <w:t xml:space="preserve"> СП» Всеволожского МР ЛО)</w:t>
            </w:r>
          </w:p>
        </w:tc>
      </w:tr>
      <w:tr w:rsidR="000965B5" w:rsidRPr="000965B5" w:rsidTr="000965B5">
        <w:tc>
          <w:tcPr>
            <w:tcW w:w="9923" w:type="dxa"/>
            <w:gridSpan w:val="6"/>
            <w:vAlign w:val="center"/>
          </w:tcPr>
          <w:p w:rsidR="000965B5" w:rsidRPr="000965B5" w:rsidRDefault="000965B5" w:rsidP="000965B5">
            <w:pPr>
              <w:jc w:val="center"/>
              <w:rPr>
                <w:rFonts w:eastAsia="Calibri"/>
                <w:lang w:eastAsia="en-US"/>
              </w:rPr>
            </w:pPr>
            <w:r w:rsidRPr="000965B5">
              <w:rPr>
                <w:rFonts w:eastAsia="Calibri"/>
                <w:lang w:eastAsia="en-US"/>
              </w:rPr>
              <w:t xml:space="preserve">Пос. </w:t>
            </w:r>
            <w:proofErr w:type="spellStart"/>
            <w:r w:rsidRPr="000965B5">
              <w:rPr>
                <w:rFonts w:eastAsia="Calibri"/>
                <w:lang w:eastAsia="en-US"/>
              </w:rPr>
              <w:t>Мурино</w:t>
            </w:r>
            <w:proofErr w:type="spellEnd"/>
            <w:r w:rsidRPr="000965B5">
              <w:rPr>
                <w:rFonts w:eastAsia="Calibri"/>
                <w:lang w:eastAsia="en-US"/>
              </w:rPr>
              <w:t xml:space="preserve">, ул. </w:t>
            </w:r>
            <w:proofErr w:type="gramStart"/>
            <w:r w:rsidRPr="000965B5">
              <w:rPr>
                <w:rFonts w:eastAsia="Calibri"/>
                <w:lang w:eastAsia="en-US"/>
              </w:rPr>
              <w:t>Оборонная</w:t>
            </w:r>
            <w:proofErr w:type="gramEnd"/>
            <w:r w:rsidRPr="000965B5">
              <w:rPr>
                <w:rFonts w:eastAsia="Calibri"/>
                <w:lang w:eastAsia="en-US"/>
              </w:rPr>
              <w:t xml:space="preserve">, д. 36, 51, 53, 55, д. </w:t>
            </w:r>
            <w:proofErr w:type="spellStart"/>
            <w:r w:rsidRPr="000965B5">
              <w:rPr>
                <w:rFonts w:eastAsia="Calibri"/>
                <w:lang w:eastAsia="en-US"/>
              </w:rPr>
              <w:t>Лаврики</w:t>
            </w:r>
            <w:proofErr w:type="spellEnd"/>
            <w:r w:rsidRPr="000965B5">
              <w:rPr>
                <w:rFonts w:eastAsia="Calibri"/>
                <w:lang w:eastAsia="en-US"/>
              </w:rPr>
              <w:t xml:space="preserve"> муниципального образования «</w:t>
            </w:r>
            <w:proofErr w:type="spellStart"/>
            <w:r w:rsidRPr="000965B5">
              <w:rPr>
                <w:rFonts w:eastAsia="Calibri"/>
                <w:lang w:eastAsia="en-US"/>
              </w:rPr>
              <w:t>Муринское</w:t>
            </w:r>
            <w:proofErr w:type="spellEnd"/>
            <w:r w:rsidRPr="000965B5">
              <w:rPr>
                <w:rFonts w:eastAsia="Calibri"/>
                <w:lang w:eastAsia="en-US"/>
              </w:rPr>
              <w:t xml:space="preserve"> сельское поселение» Всеволожского муниципального района Ленинградской области</w:t>
            </w:r>
          </w:p>
        </w:tc>
      </w:tr>
      <w:tr w:rsidR="000965B5" w:rsidRPr="000965B5" w:rsidTr="000965B5">
        <w:tc>
          <w:tcPr>
            <w:tcW w:w="709" w:type="dxa"/>
            <w:vAlign w:val="center"/>
          </w:tcPr>
          <w:p w:rsidR="000965B5" w:rsidRPr="000965B5" w:rsidRDefault="000965B5" w:rsidP="000965B5">
            <w:pPr>
              <w:snapToGrid w:val="0"/>
              <w:jc w:val="center"/>
              <w:rPr>
                <w:lang w:eastAsia="ar-SA"/>
              </w:rPr>
            </w:pPr>
            <w:r w:rsidRPr="000965B5">
              <w:rPr>
                <w:lang w:eastAsia="ar-SA"/>
              </w:rPr>
              <w:t>3.</w:t>
            </w:r>
          </w:p>
        </w:tc>
        <w:tc>
          <w:tcPr>
            <w:tcW w:w="1559" w:type="dxa"/>
            <w:vAlign w:val="center"/>
          </w:tcPr>
          <w:p w:rsidR="000965B5" w:rsidRPr="000965B5" w:rsidRDefault="000965B5" w:rsidP="000965B5">
            <w:pPr>
              <w:snapToGrid w:val="0"/>
              <w:jc w:val="center"/>
              <w:rPr>
                <w:lang w:eastAsia="ar-SA"/>
              </w:rPr>
            </w:pPr>
            <w:r w:rsidRPr="000965B5">
              <w:rPr>
                <w:lang w:eastAsia="ar-SA"/>
              </w:rPr>
              <w:t>Водоотведение</w:t>
            </w:r>
          </w:p>
        </w:tc>
        <w:tc>
          <w:tcPr>
            <w:tcW w:w="1559" w:type="dxa"/>
            <w:vAlign w:val="center"/>
          </w:tcPr>
          <w:p w:rsidR="000965B5" w:rsidRPr="000965B5" w:rsidRDefault="000965B5" w:rsidP="000965B5">
            <w:pPr>
              <w:snapToGrid w:val="0"/>
              <w:ind w:right="-52"/>
              <w:jc w:val="center"/>
              <w:rPr>
                <w:lang w:eastAsia="ar-SA"/>
              </w:rPr>
            </w:pPr>
            <w:r w:rsidRPr="000965B5">
              <w:rPr>
                <w:lang w:eastAsia="ar-SA"/>
              </w:rPr>
              <w:t>-</w:t>
            </w:r>
          </w:p>
        </w:tc>
        <w:tc>
          <w:tcPr>
            <w:tcW w:w="1560" w:type="dxa"/>
            <w:vAlign w:val="center"/>
          </w:tcPr>
          <w:p w:rsidR="000965B5" w:rsidRPr="000965B5" w:rsidRDefault="000965B5" w:rsidP="000965B5">
            <w:pPr>
              <w:spacing w:line="276" w:lineRule="auto"/>
              <w:jc w:val="center"/>
              <w:rPr>
                <w:lang w:eastAsia="ar-SA"/>
              </w:rPr>
            </w:pPr>
            <w:r w:rsidRPr="000965B5">
              <w:rPr>
                <w:lang w:eastAsia="ar-SA"/>
              </w:rPr>
              <w:t>-</w:t>
            </w:r>
          </w:p>
        </w:tc>
        <w:tc>
          <w:tcPr>
            <w:tcW w:w="851" w:type="dxa"/>
            <w:vAlign w:val="center"/>
          </w:tcPr>
          <w:p w:rsidR="000965B5" w:rsidRPr="000965B5" w:rsidRDefault="000965B5" w:rsidP="000965B5">
            <w:pPr>
              <w:snapToGrid w:val="0"/>
              <w:ind w:right="-52" w:hanging="108"/>
              <w:jc w:val="center"/>
              <w:rPr>
                <w:lang w:eastAsia="ar-SA"/>
              </w:rPr>
            </w:pPr>
            <w:r w:rsidRPr="000965B5">
              <w:rPr>
                <w:lang w:eastAsia="ar-SA"/>
              </w:rPr>
              <w:t>-</w:t>
            </w:r>
          </w:p>
        </w:tc>
        <w:tc>
          <w:tcPr>
            <w:tcW w:w="3685" w:type="dxa"/>
          </w:tcPr>
          <w:p w:rsidR="000965B5" w:rsidRPr="000965B5" w:rsidRDefault="000965B5" w:rsidP="000965B5">
            <w:pPr>
              <w:snapToGrid w:val="0"/>
              <w:ind w:right="-52" w:hanging="108"/>
              <w:jc w:val="center"/>
              <w:rPr>
                <w:lang w:eastAsia="ar-SA"/>
              </w:rPr>
            </w:pPr>
          </w:p>
        </w:tc>
      </w:tr>
      <w:tr w:rsidR="000965B5" w:rsidRPr="000965B5" w:rsidTr="000965B5">
        <w:tc>
          <w:tcPr>
            <w:tcW w:w="9923" w:type="dxa"/>
            <w:gridSpan w:val="6"/>
            <w:vAlign w:val="center"/>
          </w:tcPr>
          <w:p w:rsidR="000965B5" w:rsidRPr="000965B5" w:rsidRDefault="000965B5" w:rsidP="000965B5">
            <w:pPr>
              <w:jc w:val="center"/>
              <w:rPr>
                <w:i/>
                <w:lang w:eastAsia="ar-SA"/>
              </w:rPr>
            </w:pPr>
            <w:proofErr w:type="gramStart"/>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34 корп. 1, 2, 3, д. 29, 33, 38, 39, 42, 57 лит.</w:t>
            </w:r>
            <w:proofErr w:type="gramEnd"/>
            <w:r w:rsidRPr="000965B5">
              <w:rPr>
                <w:i/>
                <w:lang w:eastAsia="ar-SA"/>
              </w:rPr>
              <w:t xml:space="preserve"> </w:t>
            </w:r>
            <w:proofErr w:type="gramStart"/>
            <w:r w:rsidRPr="000965B5">
              <w:rPr>
                <w:i/>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rFonts w:eastAsia="Calibri"/>
                <w:i/>
              </w:rPr>
            </w:pPr>
            <w:proofErr w:type="gramStart"/>
            <w:r w:rsidRPr="000965B5">
              <w:rPr>
                <w:i/>
                <w:lang w:eastAsia="ar-SA"/>
              </w:rPr>
              <w:t>ул. Гражданская (д. 6), ул. Лесная (д. 3)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roofErr w:type="gramEnd"/>
          </w:p>
        </w:tc>
      </w:tr>
      <w:tr w:rsidR="000965B5" w:rsidRPr="000965B5" w:rsidTr="000965B5">
        <w:tc>
          <w:tcPr>
            <w:tcW w:w="709" w:type="dxa"/>
            <w:vAlign w:val="center"/>
          </w:tcPr>
          <w:p w:rsidR="000965B5" w:rsidRPr="000965B5" w:rsidRDefault="000965B5" w:rsidP="000965B5">
            <w:pPr>
              <w:snapToGrid w:val="0"/>
              <w:jc w:val="center"/>
              <w:rPr>
                <w:lang w:eastAsia="ar-SA"/>
              </w:rPr>
            </w:pPr>
            <w:r w:rsidRPr="000965B5">
              <w:rPr>
                <w:lang w:eastAsia="ar-SA"/>
              </w:rPr>
              <w:t>4.</w:t>
            </w:r>
          </w:p>
        </w:tc>
        <w:tc>
          <w:tcPr>
            <w:tcW w:w="1559" w:type="dxa"/>
            <w:vAlign w:val="center"/>
          </w:tcPr>
          <w:p w:rsidR="000965B5" w:rsidRPr="000965B5" w:rsidRDefault="000965B5" w:rsidP="000965B5">
            <w:pPr>
              <w:snapToGrid w:val="0"/>
              <w:jc w:val="center"/>
              <w:rPr>
                <w:lang w:eastAsia="ar-SA"/>
              </w:rPr>
            </w:pPr>
            <w:r w:rsidRPr="000965B5">
              <w:rPr>
                <w:lang w:eastAsia="ar-SA"/>
              </w:rPr>
              <w:t>Питьевая вода</w:t>
            </w:r>
          </w:p>
        </w:tc>
        <w:tc>
          <w:tcPr>
            <w:tcW w:w="1559" w:type="dxa"/>
            <w:vAlign w:val="center"/>
          </w:tcPr>
          <w:p w:rsidR="000965B5" w:rsidRPr="000965B5" w:rsidRDefault="000965B5" w:rsidP="000965B5">
            <w:pPr>
              <w:snapToGrid w:val="0"/>
              <w:ind w:right="-52"/>
              <w:jc w:val="center"/>
              <w:rPr>
                <w:lang w:eastAsia="ar-SA"/>
              </w:rPr>
            </w:pPr>
            <w:r w:rsidRPr="000965B5">
              <w:rPr>
                <w:lang w:eastAsia="ar-SA"/>
              </w:rPr>
              <w:t>42,37</w:t>
            </w:r>
          </w:p>
        </w:tc>
        <w:tc>
          <w:tcPr>
            <w:tcW w:w="1560" w:type="dxa"/>
            <w:vAlign w:val="center"/>
          </w:tcPr>
          <w:p w:rsidR="000965B5" w:rsidRPr="000965B5" w:rsidRDefault="000965B5" w:rsidP="000965B5">
            <w:pPr>
              <w:spacing w:line="276" w:lineRule="auto"/>
              <w:jc w:val="center"/>
              <w:rPr>
                <w:lang w:eastAsia="ar-SA"/>
              </w:rPr>
            </w:pPr>
            <w:r w:rsidRPr="000965B5">
              <w:rPr>
                <w:lang w:eastAsia="ar-SA"/>
              </w:rPr>
              <w:t>42,37</w:t>
            </w:r>
          </w:p>
        </w:tc>
        <w:tc>
          <w:tcPr>
            <w:tcW w:w="851" w:type="dxa"/>
            <w:vAlign w:val="center"/>
          </w:tcPr>
          <w:p w:rsidR="000965B5" w:rsidRPr="000965B5" w:rsidRDefault="000965B5" w:rsidP="000965B5">
            <w:pPr>
              <w:snapToGrid w:val="0"/>
              <w:ind w:right="-52" w:hanging="108"/>
              <w:jc w:val="center"/>
              <w:rPr>
                <w:lang w:eastAsia="ar-SA"/>
              </w:rPr>
            </w:pPr>
            <w:r w:rsidRPr="000965B5">
              <w:rPr>
                <w:lang w:eastAsia="ar-SA"/>
              </w:rPr>
              <w:t>-</w:t>
            </w:r>
          </w:p>
        </w:tc>
        <w:tc>
          <w:tcPr>
            <w:tcW w:w="3685" w:type="dxa"/>
            <w:vAlign w:val="center"/>
          </w:tcPr>
          <w:p w:rsidR="000965B5" w:rsidRPr="000965B5" w:rsidRDefault="000965B5" w:rsidP="000965B5">
            <w:pPr>
              <w:jc w:val="both"/>
            </w:pPr>
          </w:p>
        </w:tc>
      </w:tr>
      <w:tr w:rsidR="000965B5" w:rsidRPr="000965B5" w:rsidTr="000965B5">
        <w:tc>
          <w:tcPr>
            <w:tcW w:w="9923" w:type="dxa"/>
            <w:gridSpan w:val="6"/>
            <w:vAlign w:val="center"/>
          </w:tcPr>
          <w:p w:rsidR="000965B5" w:rsidRPr="000965B5" w:rsidRDefault="000965B5" w:rsidP="000965B5">
            <w:pPr>
              <w:jc w:val="center"/>
              <w:rPr>
                <w:i/>
                <w:lang w:eastAsia="ar-SA"/>
              </w:rPr>
            </w:pPr>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корп. 1, 2, 3, д. 29, 29б, 33, 36, 38, 40а, 46а, 42),</w:t>
            </w:r>
          </w:p>
          <w:p w:rsidR="000965B5" w:rsidRPr="000965B5" w:rsidRDefault="000965B5" w:rsidP="000965B5">
            <w:pPr>
              <w:jc w:val="both"/>
            </w:pPr>
            <w:r w:rsidRPr="000965B5">
              <w:rPr>
                <w:i/>
                <w:lang w:eastAsia="ar-SA"/>
              </w:rPr>
              <w:t xml:space="preserve"> ул. </w:t>
            </w:r>
            <w:proofErr w:type="gramStart"/>
            <w:r w:rsidRPr="000965B5">
              <w:rPr>
                <w:i/>
                <w:lang w:eastAsia="ar-SA"/>
              </w:rPr>
              <w:t>Парковая</w:t>
            </w:r>
            <w:proofErr w:type="gramEnd"/>
            <w:r w:rsidRPr="000965B5">
              <w:rPr>
                <w:i/>
                <w:lang w:eastAsia="ar-SA"/>
              </w:rPr>
              <w:t xml:space="preserve"> (д. 8)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
        </w:tc>
      </w:tr>
      <w:tr w:rsidR="000965B5" w:rsidRPr="000965B5" w:rsidTr="000965B5">
        <w:tc>
          <w:tcPr>
            <w:tcW w:w="709" w:type="dxa"/>
            <w:vAlign w:val="center"/>
          </w:tcPr>
          <w:p w:rsidR="000965B5" w:rsidRPr="000965B5" w:rsidRDefault="000965B5" w:rsidP="000965B5">
            <w:pPr>
              <w:snapToGrid w:val="0"/>
              <w:jc w:val="center"/>
              <w:rPr>
                <w:lang w:eastAsia="ar-SA"/>
              </w:rPr>
            </w:pPr>
            <w:r w:rsidRPr="000965B5">
              <w:rPr>
                <w:lang w:eastAsia="ar-SA"/>
              </w:rPr>
              <w:t>5.</w:t>
            </w:r>
          </w:p>
        </w:tc>
        <w:tc>
          <w:tcPr>
            <w:tcW w:w="1559" w:type="dxa"/>
            <w:vAlign w:val="center"/>
          </w:tcPr>
          <w:p w:rsidR="000965B5" w:rsidRPr="000965B5" w:rsidRDefault="000965B5" w:rsidP="000965B5">
            <w:pPr>
              <w:snapToGrid w:val="0"/>
              <w:jc w:val="center"/>
              <w:rPr>
                <w:lang w:eastAsia="ar-SA"/>
              </w:rPr>
            </w:pPr>
            <w:r w:rsidRPr="000965B5">
              <w:rPr>
                <w:lang w:eastAsia="ar-SA"/>
              </w:rPr>
              <w:t>Водоотведение</w:t>
            </w:r>
          </w:p>
        </w:tc>
        <w:tc>
          <w:tcPr>
            <w:tcW w:w="1559" w:type="dxa"/>
            <w:vAlign w:val="center"/>
          </w:tcPr>
          <w:p w:rsidR="000965B5" w:rsidRPr="000965B5" w:rsidRDefault="000965B5" w:rsidP="000965B5">
            <w:pPr>
              <w:snapToGrid w:val="0"/>
              <w:ind w:right="-52"/>
              <w:jc w:val="center"/>
              <w:rPr>
                <w:lang w:eastAsia="ar-SA"/>
              </w:rPr>
            </w:pPr>
            <w:r w:rsidRPr="000965B5">
              <w:rPr>
                <w:lang w:eastAsia="ar-SA"/>
              </w:rPr>
              <w:t>84,75</w:t>
            </w:r>
          </w:p>
        </w:tc>
        <w:tc>
          <w:tcPr>
            <w:tcW w:w="1560" w:type="dxa"/>
            <w:vAlign w:val="center"/>
          </w:tcPr>
          <w:p w:rsidR="000965B5" w:rsidRPr="000965B5" w:rsidRDefault="000965B5" w:rsidP="000965B5">
            <w:pPr>
              <w:spacing w:line="276" w:lineRule="auto"/>
              <w:jc w:val="center"/>
              <w:rPr>
                <w:lang w:eastAsia="ar-SA"/>
              </w:rPr>
            </w:pPr>
            <w:r w:rsidRPr="000965B5">
              <w:rPr>
                <w:lang w:eastAsia="ar-SA"/>
              </w:rPr>
              <w:t>-</w:t>
            </w:r>
          </w:p>
        </w:tc>
        <w:tc>
          <w:tcPr>
            <w:tcW w:w="851" w:type="dxa"/>
            <w:vAlign w:val="center"/>
          </w:tcPr>
          <w:p w:rsidR="000965B5" w:rsidRPr="000965B5" w:rsidRDefault="000965B5" w:rsidP="000965B5">
            <w:pPr>
              <w:snapToGrid w:val="0"/>
              <w:ind w:right="-52" w:hanging="108"/>
              <w:jc w:val="center"/>
              <w:rPr>
                <w:lang w:eastAsia="ar-SA"/>
              </w:rPr>
            </w:pPr>
            <w:r w:rsidRPr="000965B5">
              <w:rPr>
                <w:lang w:eastAsia="ar-SA"/>
              </w:rPr>
              <w:t>-84,75</w:t>
            </w:r>
          </w:p>
        </w:tc>
        <w:tc>
          <w:tcPr>
            <w:tcW w:w="3685" w:type="dxa"/>
            <w:vAlign w:val="center"/>
          </w:tcPr>
          <w:p w:rsidR="000965B5" w:rsidRPr="000965B5" w:rsidRDefault="000965B5" w:rsidP="000965B5">
            <w:pPr>
              <w:jc w:val="both"/>
              <w:rPr>
                <w:sz w:val="19"/>
                <w:szCs w:val="19"/>
              </w:rPr>
            </w:pPr>
            <w:r w:rsidRPr="000965B5">
              <w:rPr>
                <w:sz w:val="19"/>
                <w:szCs w:val="19"/>
              </w:rPr>
              <w:t xml:space="preserve">Расходы приняты ЛенРТК в размере 42,37 </w:t>
            </w:r>
            <w:proofErr w:type="spellStart"/>
            <w:r w:rsidRPr="000965B5">
              <w:rPr>
                <w:sz w:val="19"/>
                <w:szCs w:val="19"/>
              </w:rPr>
              <w:t>тыс</w:t>
            </w:r>
            <w:proofErr w:type="gramStart"/>
            <w:r w:rsidRPr="000965B5">
              <w:rPr>
                <w:sz w:val="19"/>
                <w:szCs w:val="19"/>
              </w:rPr>
              <w:t>.р</w:t>
            </w:r>
            <w:proofErr w:type="gramEnd"/>
            <w:r w:rsidRPr="000965B5">
              <w:rPr>
                <w:sz w:val="19"/>
                <w:szCs w:val="19"/>
              </w:rPr>
              <w:t>уб</w:t>
            </w:r>
            <w:proofErr w:type="spellEnd"/>
            <w:r w:rsidRPr="000965B5">
              <w:rPr>
                <w:sz w:val="19"/>
                <w:szCs w:val="19"/>
              </w:rPr>
              <w:t>. и с учетом критерия доступности (статья 3 Федерального закона № 416-ФЗ) отнесены на услугу водоснабжение</w:t>
            </w:r>
            <w:r w:rsidRPr="000965B5">
              <w:rPr>
                <w:rFonts w:eastAsia="Calibri"/>
              </w:rPr>
              <w:t xml:space="preserve"> (МО «</w:t>
            </w:r>
            <w:proofErr w:type="spellStart"/>
            <w:r w:rsidRPr="000965B5">
              <w:rPr>
                <w:rFonts w:eastAsia="Calibri"/>
              </w:rPr>
              <w:t>Муринское</w:t>
            </w:r>
            <w:proofErr w:type="spellEnd"/>
            <w:r w:rsidRPr="000965B5">
              <w:rPr>
                <w:rFonts w:eastAsia="Calibri"/>
              </w:rPr>
              <w:t xml:space="preserve"> СП» Всеволожского МР ЛО)</w:t>
            </w:r>
          </w:p>
        </w:tc>
      </w:tr>
    </w:tbl>
    <w:p w:rsidR="000965B5" w:rsidRPr="000965B5" w:rsidRDefault="000965B5" w:rsidP="000965B5">
      <w:pPr>
        <w:tabs>
          <w:tab w:val="left" w:pos="0"/>
        </w:tabs>
        <w:ind w:firstLine="851"/>
        <w:jc w:val="both"/>
        <w:rPr>
          <w:sz w:val="24"/>
          <w:szCs w:val="24"/>
          <w:lang w:eastAsia="ar-SA"/>
        </w:rPr>
      </w:pPr>
      <w:r w:rsidRPr="000965B5">
        <w:rPr>
          <w:sz w:val="24"/>
          <w:szCs w:val="24"/>
          <w:lang w:eastAsia="ar-SA"/>
        </w:rPr>
        <w:t xml:space="preserve">Величина нормативной прибыли на 2019 год принята ЛенРТК </w:t>
      </w:r>
      <w:r w:rsidRPr="000965B5">
        <w:rPr>
          <w:sz w:val="24"/>
          <w:szCs w:val="24"/>
        </w:rPr>
        <w:t xml:space="preserve">учетом критерия доступности (статья 3 Федерального закона № 416-ФЗ) </w:t>
      </w:r>
      <w:r w:rsidRPr="000965B5">
        <w:rPr>
          <w:sz w:val="24"/>
          <w:szCs w:val="24"/>
          <w:lang w:eastAsia="ar-SA"/>
        </w:rPr>
        <w:t xml:space="preserve"> в размере: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552"/>
      </w:tblGrid>
      <w:tr w:rsidR="000965B5" w:rsidRPr="000965B5" w:rsidTr="000965B5">
        <w:tc>
          <w:tcPr>
            <w:tcW w:w="534"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 xml:space="preserve">№ </w:t>
            </w:r>
            <w:proofErr w:type="gramStart"/>
            <w:r w:rsidRPr="000965B5">
              <w:rPr>
                <w:lang w:eastAsia="ar-SA"/>
              </w:rPr>
              <w:t>п</w:t>
            </w:r>
            <w:proofErr w:type="gramEnd"/>
            <w:r w:rsidRPr="000965B5">
              <w:rPr>
                <w:lang w:eastAsia="ar-SA"/>
              </w:rPr>
              <w:t>/п</w:t>
            </w:r>
          </w:p>
        </w:tc>
        <w:tc>
          <w:tcPr>
            <w:tcW w:w="7087"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Наименование регулируемого вида деятельности</w:t>
            </w:r>
          </w:p>
        </w:tc>
        <w:tc>
          <w:tcPr>
            <w:tcW w:w="2552"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Нормативный уровень прибыли, %</w:t>
            </w:r>
          </w:p>
        </w:tc>
      </w:tr>
      <w:tr w:rsidR="000965B5" w:rsidRPr="000965B5" w:rsidTr="000965B5">
        <w:tc>
          <w:tcPr>
            <w:tcW w:w="10173" w:type="dxa"/>
            <w:gridSpan w:val="3"/>
            <w:shd w:val="clear" w:color="auto" w:fill="auto"/>
          </w:tcPr>
          <w:p w:rsidR="000965B5" w:rsidRPr="000965B5" w:rsidRDefault="000965B5" w:rsidP="000965B5">
            <w:pPr>
              <w:tabs>
                <w:tab w:val="left" w:pos="0"/>
              </w:tabs>
              <w:jc w:val="center"/>
              <w:rPr>
                <w:i/>
                <w:lang w:eastAsia="ar-SA"/>
              </w:rPr>
            </w:pPr>
            <w:r w:rsidRPr="000965B5">
              <w:rPr>
                <w:rFonts w:eastAsia="Calibri"/>
                <w:i/>
              </w:rPr>
              <w:t>Муниципальное образование «</w:t>
            </w:r>
            <w:proofErr w:type="spellStart"/>
            <w:r w:rsidRPr="000965B5">
              <w:rPr>
                <w:rFonts w:eastAsia="Calibri"/>
                <w:i/>
              </w:rPr>
              <w:t>Муринское</w:t>
            </w:r>
            <w:proofErr w:type="spellEnd"/>
            <w:r w:rsidRPr="000965B5">
              <w:rPr>
                <w:rFonts w:eastAsia="Calibri"/>
                <w:i/>
              </w:rPr>
              <w:t xml:space="preserve"> сельское поселение» Всеволожского муниципального района Ленинградской области</w:t>
            </w:r>
          </w:p>
        </w:tc>
      </w:tr>
      <w:tr w:rsidR="000965B5" w:rsidRPr="000965B5" w:rsidTr="000965B5">
        <w:tc>
          <w:tcPr>
            <w:tcW w:w="534" w:type="dxa"/>
            <w:shd w:val="clear" w:color="auto" w:fill="auto"/>
          </w:tcPr>
          <w:p w:rsidR="000965B5" w:rsidRPr="000965B5" w:rsidRDefault="000965B5" w:rsidP="000965B5">
            <w:pPr>
              <w:jc w:val="center"/>
              <w:rPr>
                <w:rFonts w:eastAsia="Calibri"/>
              </w:rPr>
            </w:pPr>
            <w:r w:rsidRPr="000965B5">
              <w:rPr>
                <w:rFonts w:eastAsia="Calibri"/>
              </w:rPr>
              <w:t>1.</w:t>
            </w:r>
          </w:p>
        </w:tc>
        <w:tc>
          <w:tcPr>
            <w:tcW w:w="7087" w:type="dxa"/>
            <w:shd w:val="clear" w:color="auto" w:fill="auto"/>
            <w:vAlign w:val="center"/>
          </w:tcPr>
          <w:p w:rsidR="000965B5" w:rsidRPr="000965B5" w:rsidRDefault="000965B5" w:rsidP="000965B5">
            <w:pPr>
              <w:snapToGrid w:val="0"/>
              <w:rPr>
                <w:lang w:eastAsia="ar-SA"/>
              </w:rPr>
            </w:pPr>
            <w:r w:rsidRPr="000965B5">
              <w:rPr>
                <w:lang w:eastAsia="ar-SA"/>
              </w:rPr>
              <w:t>Питьевая вода</w:t>
            </w:r>
          </w:p>
        </w:tc>
        <w:tc>
          <w:tcPr>
            <w:tcW w:w="2552" w:type="dxa"/>
            <w:shd w:val="clear" w:color="auto" w:fill="auto"/>
          </w:tcPr>
          <w:p w:rsidR="000965B5" w:rsidRPr="000965B5" w:rsidRDefault="000965B5" w:rsidP="000965B5">
            <w:pPr>
              <w:tabs>
                <w:tab w:val="left" w:pos="0"/>
              </w:tabs>
              <w:jc w:val="center"/>
              <w:rPr>
                <w:lang w:eastAsia="ar-SA"/>
              </w:rPr>
            </w:pPr>
            <w:r w:rsidRPr="000965B5">
              <w:rPr>
                <w:lang w:eastAsia="ar-SA"/>
              </w:rPr>
              <w:t>0,03</w:t>
            </w:r>
          </w:p>
        </w:tc>
      </w:tr>
      <w:tr w:rsidR="000965B5" w:rsidRPr="000965B5" w:rsidTr="000965B5">
        <w:tc>
          <w:tcPr>
            <w:tcW w:w="10173" w:type="dxa"/>
            <w:gridSpan w:val="3"/>
            <w:shd w:val="clear" w:color="auto" w:fill="auto"/>
          </w:tcPr>
          <w:p w:rsidR="000965B5" w:rsidRPr="000965B5" w:rsidRDefault="000965B5" w:rsidP="000965B5">
            <w:pPr>
              <w:ind w:firstLine="851"/>
              <w:jc w:val="center"/>
              <w:rPr>
                <w:i/>
                <w:lang w:eastAsia="ar-SA"/>
              </w:rPr>
            </w:pPr>
            <w:r w:rsidRPr="000965B5">
              <w:rPr>
                <w:rFonts w:eastAsia="Calibri"/>
                <w:i/>
              </w:rPr>
              <w:t>Муниципальное образование</w:t>
            </w:r>
            <w:r w:rsidRPr="000965B5">
              <w:rPr>
                <w:rFonts w:eastAsia="Calibri"/>
                <w:i/>
                <w:lang w:eastAsia="en-US"/>
              </w:rPr>
              <w:t xml:space="preserve">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965B5">
        <w:tc>
          <w:tcPr>
            <w:tcW w:w="534" w:type="dxa"/>
            <w:shd w:val="clear" w:color="auto" w:fill="auto"/>
          </w:tcPr>
          <w:p w:rsidR="000965B5" w:rsidRPr="000965B5" w:rsidRDefault="000965B5" w:rsidP="000965B5">
            <w:pPr>
              <w:jc w:val="center"/>
              <w:rPr>
                <w:rFonts w:eastAsia="Calibri"/>
              </w:rPr>
            </w:pPr>
            <w:r w:rsidRPr="000965B5">
              <w:rPr>
                <w:rFonts w:eastAsia="Calibri"/>
              </w:rPr>
              <w:t>2.</w:t>
            </w:r>
          </w:p>
        </w:tc>
        <w:tc>
          <w:tcPr>
            <w:tcW w:w="7087" w:type="dxa"/>
            <w:shd w:val="clear" w:color="auto" w:fill="auto"/>
          </w:tcPr>
          <w:p w:rsidR="000965B5" w:rsidRPr="000965B5" w:rsidRDefault="000965B5" w:rsidP="000965B5">
            <w:pPr>
              <w:rPr>
                <w:rFonts w:eastAsia="Calibri"/>
              </w:rPr>
            </w:pPr>
            <w:r w:rsidRPr="000965B5">
              <w:rPr>
                <w:lang w:eastAsia="ar-SA"/>
              </w:rPr>
              <w:t>Водоотведение</w:t>
            </w:r>
          </w:p>
        </w:tc>
        <w:tc>
          <w:tcPr>
            <w:tcW w:w="2552" w:type="dxa"/>
            <w:shd w:val="clear" w:color="auto" w:fill="auto"/>
          </w:tcPr>
          <w:p w:rsidR="000965B5" w:rsidRPr="000965B5" w:rsidRDefault="000965B5" w:rsidP="000965B5">
            <w:pPr>
              <w:tabs>
                <w:tab w:val="left" w:pos="0"/>
              </w:tabs>
              <w:jc w:val="center"/>
              <w:rPr>
                <w:lang w:eastAsia="ar-SA"/>
              </w:rPr>
            </w:pPr>
            <w:r w:rsidRPr="000965B5">
              <w:rPr>
                <w:lang w:eastAsia="ar-SA"/>
              </w:rPr>
              <w:t>0,00</w:t>
            </w:r>
          </w:p>
        </w:tc>
      </w:tr>
      <w:tr w:rsidR="000965B5" w:rsidRPr="000965B5" w:rsidTr="000965B5">
        <w:tc>
          <w:tcPr>
            <w:tcW w:w="10173" w:type="dxa"/>
            <w:gridSpan w:val="3"/>
            <w:shd w:val="clear" w:color="auto" w:fill="auto"/>
          </w:tcPr>
          <w:p w:rsidR="000965B5" w:rsidRPr="000965B5" w:rsidRDefault="000965B5" w:rsidP="000965B5">
            <w:pPr>
              <w:jc w:val="center"/>
              <w:rPr>
                <w:i/>
                <w:lang w:eastAsia="ar-SA"/>
              </w:rPr>
            </w:pPr>
            <w:r w:rsidRPr="000965B5">
              <w:rPr>
                <w:rFonts w:eastAsia="Calibri"/>
                <w:i/>
                <w:lang w:eastAsia="en-US"/>
              </w:rPr>
              <w:t xml:space="preserve">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 xml:space="preserve"> муниципального образования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w:t>
            </w:r>
          </w:p>
        </w:tc>
      </w:tr>
      <w:tr w:rsidR="000965B5" w:rsidRPr="000965B5" w:rsidTr="000965B5">
        <w:tc>
          <w:tcPr>
            <w:tcW w:w="534" w:type="dxa"/>
            <w:shd w:val="clear" w:color="auto" w:fill="auto"/>
          </w:tcPr>
          <w:p w:rsidR="000965B5" w:rsidRPr="000965B5" w:rsidRDefault="000965B5" w:rsidP="000965B5">
            <w:pPr>
              <w:jc w:val="center"/>
              <w:rPr>
                <w:rFonts w:eastAsia="Calibri"/>
                <w:lang w:eastAsia="en-US"/>
              </w:rPr>
            </w:pPr>
            <w:r w:rsidRPr="000965B5">
              <w:rPr>
                <w:rFonts w:eastAsia="Calibri"/>
                <w:lang w:eastAsia="en-US"/>
              </w:rPr>
              <w:t>3.</w:t>
            </w:r>
          </w:p>
        </w:tc>
        <w:tc>
          <w:tcPr>
            <w:tcW w:w="7087" w:type="dxa"/>
            <w:shd w:val="clear" w:color="auto" w:fill="auto"/>
          </w:tcPr>
          <w:p w:rsidR="000965B5" w:rsidRPr="000965B5" w:rsidRDefault="000965B5" w:rsidP="000965B5">
            <w:pPr>
              <w:rPr>
                <w:rFonts w:eastAsia="Calibri"/>
              </w:rPr>
            </w:pPr>
            <w:r w:rsidRPr="000965B5">
              <w:rPr>
                <w:lang w:eastAsia="ar-SA"/>
              </w:rPr>
              <w:t>Водоотведение</w:t>
            </w:r>
          </w:p>
        </w:tc>
        <w:tc>
          <w:tcPr>
            <w:tcW w:w="2552" w:type="dxa"/>
            <w:shd w:val="clear" w:color="auto" w:fill="auto"/>
          </w:tcPr>
          <w:p w:rsidR="000965B5" w:rsidRPr="000965B5" w:rsidRDefault="000965B5" w:rsidP="000965B5">
            <w:pPr>
              <w:tabs>
                <w:tab w:val="left" w:pos="0"/>
              </w:tabs>
              <w:jc w:val="center"/>
              <w:rPr>
                <w:lang w:eastAsia="ar-SA"/>
              </w:rPr>
            </w:pPr>
            <w:r w:rsidRPr="000965B5">
              <w:rPr>
                <w:lang w:eastAsia="ar-SA"/>
              </w:rPr>
              <w:t>0,00</w:t>
            </w:r>
          </w:p>
        </w:tc>
      </w:tr>
      <w:tr w:rsidR="000965B5" w:rsidRPr="000965B5" w:rsidTr="000965B5">
        <w:tc>
          <w:tcPr>
            <w:tcW w:w="10173" w:type="dxa"/>
            <w:gridSpan w:val="3"/>
            <w:shd w:val="clear" w:color="auto" w:fill="auto"/>
            <w:vAlign w:val="center"/>
          </w:tcPr>
          <w:p w:rsidR="000965B5" w:rsidRPr="000965B5" w:rsidRDefault="000965B5" w:rsidP="000965B5">
            <w:pPr>
              <w:jc w:val="center"/>
              <w:rPr>
                <w:i/>
                <w:lang w:eastAsia="ar-SA"/>
              </w:rPr>
            </w:pPr>
            <w:proofErr w:type="gramStart"/>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34 корп. 1, 2, 3, д. 29, 33, 38, 39, 42, 57 лит.</w:t>
            </w:r>
            <w:proofErr w:type="gramEnd"/>
            <w:r w:rsidRPr="000965B5">
              <w:rPr>
                <w:i/>
                <w:lang w:eastAsia="ar-SA"/>
              </w:rPr>
              <w:t xml:space="preserve"> </w:t>
            </w:r>
            <w:proofErr w:type="gramStart"/>
            <w:r w:rsidRPr="000965B5">
              <w:rPr>
                <w:i/>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rFonts w:eastAsia="Calibri"/>
                <w:i/>
              </w:rPr>
            </w:pPr>
            <w:proofErr w:type="gramStart"/>
            <w:r w:rsidRPr="000965B5">
              <w:rPr>
                <w:i/>
                <w:lang w:eastAsia="ar-SA"/>
              </w:rPr>
              <w:t>ул. Гражданская (д. 6), ул. Лесная (д. 3)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roofErr w:type="gramEnd"/>
          </w:p>
        </w:tc>
      </w:tr>
      <w:tr w:rsidR="000965B5" w:rsidRPr="000965B5" w:rsidTr="000965B5">
        <w:tc>
          <w:tcPr>
            <w:tcW w:w="534" w:type="dxa"/>
            <w:shd w:val="clear" w:color="auto" w:fill="auto"/>
            <w:vAlign w:val="center"/>
          </w:tcPr>
          <w:p w:rsidR="000965B5" w:rsidRPr="000965B5" w:rsidRDefault="000965B5" w:rsidP="000965B5">
            <w:pPr>
              <w:snapToGrid w:val="0"/>
              <w:jc w:val="center"/>
              <w:rPr>
                <w:lang w:eastAsia="ar-SA"/>
              </w:rPr>
            </w:pPr>
            <w:r w:rsidRPr="000965B5">
              <w:rPr>
                <w:lang w:eastAsia="ar-SA"/>
              </w:rPr>
              <w:t>4.</w:t>
            </w:r>
          </w:p>
        </w:tc>
        <w:tc>
          <w:tcPr>
            <w:tcW w:w="7087" w:type="dxa"/>
            <w:shd w:val="clear" w:color="auto" w:fill="auto"/>
            <w:vAlign w:val="center"/>
          </w:tcPr>
          <w:p w:rsidR="000965B5" w:rsidRPr="000965B5" w:rsidRDefault="000965B5" w:rsidP="000965B5">
            <w:pPr>
              <w:snapToGrid w:val="0"/>
              <w:rPr>
                <w:lang w:eastAsia="ar-SA"/>
              </w:rPr>
            </w:pPr>
            <w:r w:rsidRPr="000965B5">
              <w:rPr>
                <w:lang w:eastAsia="ar-SA"/>
              </w:rPr>
              <w:t>Питьевая вода</w:t>
            </w:r>
          </w:p>
        </w:tc>
        <w:tc>
          <w:tcPr>
            <w:tcW w:w="2552" w:type="dxa"/>
            <w:shd w:val="clear" w:color="auto" w:fill="auto"/>
          </w:tcPr>
          <w:p w:rsidR="000965B5" w:rsidRPr="000965B5" w:rsidRDefault="000965B5" w:rsidP="000965B5">
            <w:pPr>
              <w:tabs>
                <w:tab w:val="left" w:pos="0"/>
              </w:tabs>
              <w:jc w:val="center"/>
              <w:rPr>
                <w:lang w:eastAsia="ar-SA"/>
              </w:rPr>
            </w:pPr>
            <w:r w:rsidRPr="000965B5">
              <w:rPr>
                <w:lang w:eastAsia="ar-SA"/>
              </w:rPr>
              <w:t>3,00</w:t>
            </w:r>
          </w:p>
        </w:tc>
      </w:tr>
      <w:tr w:rsidR="000965B5" w:rsidRPr="000965B5" w:rsidTr="000965B5">
        <w:tc>
          <w:tcPr>
            <w:tcW w:w="10173" w:type="dxa"/>
            <w:gridSpan w:val="3"/>
            <w:shd w:val="clear" w:color="auto" w:fill="auto"/>
            <w:vAlign w:val="center"/>
          </w:tcPr>
          <w:p w:rsidR="000965B5" w:rsidRPr="000965B5" w:rsidRDefault="000965B5" w:rsidP="000965B5">
            <w:pPr>
              <w:jc w:val="center"/>
              <w:rPr>
                <w:i/>
                <w:lang w:eastAsia="ar-SA"/>
              </w:rPr>
            </w:pPr>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корп. 1, 2, 3, д. 29, 29б, 33, 36, 38, 40а, 46а, 42),</w:t>
            </w:r>
          </w:p>
          <w:p w:rsidR="000965B5" w:rsidRPr="000965B5" w:rsidRDefault="000965B5" w:rsidP="000965B5">
            <w:pPr>
              <w:jc w:val="both"/>
            </w:pPr>
            <w:r w:rsidRPr="000965B5">
              <w:rPr>
                <w:i/>
                <w:lang w:eastAsia="ar-SA"/>
              </w:rPr>
              <w:t xml:space="preserve"> ул. </w:t>
            </w:r>
            <w:proofErr w:type="gramStart"/>
            <w:r w:rsidRPr="000965B5">
              <w:rPr>
                <w:i/>
                <w:lang w:eastAsia="ar-SA"/>
              </w:rPr>
              <w:t>Парковая</w:t>
            </w:r>
            <w:proofErr w:type="gramEnd"/>
            <w:r w:rsidRPr="000965B5">
              <w:rPr>
                <w:i/>
                <w:lang w:eastAsia="ar-SA"/>
              </w:rPr>
              <w:t xml:space="preserve"> (д. 8)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
        </w:tc>
      </w:tr>
      <w:tr w:rsidR="000965B5" w:rsidRPr="000965B5" w:rsidTr="000965B5">
        <w:tc>
          <w:tcPr>
            <w:tcW w:w="534" w:type="dxa"/>
            <w:shd w:val="clear" w:color="auto" w:fill="auto"/>
            <w:vAlign w:val="center"/>
          </w:tcPr>
          <w:p w:rsidR="000965B5" w:rsidRPr="000965B5" w:rsidRDefault="000965B5" w:rsidP="000965B5">
            <w:pPr>
              <w:snapToGrid w:val="0"/>
              <w:jc w:val="center"/>
              <w:rPr>
                <w:lang w:eastAsia="ar-SA"/>
              </w:rPr>
            </w:pPr>
            <w:r w:rsidRPr="000965B5">
              <w:rPr>
                <w:lang w:eastAsia="ar-SA"/>
              </w:rPr>
              <w:lastRenderedPageBreak/>
              <w:t>5.</w:t>
            </w:r>
          </w:p>
        </w:tc>
        <w:tc>
          <w:tcPr>
            <w:tcW w:w="7087" w:type="dxa"/>
            <w:shd w:val="clear" w:color="auto" w:fill="auto"/>
            <w:vAlign w:val="center"/>
          </w:tcPr>
          <w:p w:rsidR="000965B5" w:rsidRPr="000965B5" w:rsidRDefault="000965B5" w:rsidP="000965B5">
            <w:pPr>
              <w:snapToGrid w:val="0"/>
              <w:rPr>
                <w:lang w:eastAsia="ar-SA"/>
              </w:rPr>
            </w:pPr>
            <w:r w:rsidRPr="000965B5">
              <w:rPr>
                <w:lang w:eastAsia="ar-SA"/>
              </w:rPr>
              <w:t>Водоотведение</w:t>
            </w:r>
          </w:p>
        </w:tc>
        <w:tc>
          <w:tcPr>
            <w:tcW w:w="2552" w:type="dxa"/>
            <w:shd w:val="clear" w:color="auto" w:fill="auto"/>
          </w:tcPr>
          <w:p w:rsidR="000965B5" w:rsidRPr="000965B5" w:rsidRDefault="000965B5" w:rsidP="000965B5">
            <w:pPr>
              <w:tabs>
                <w:tab w:val="left" w:pos="0"/>
              </w:tabs>
              <w:jc w:val="center"/>
              <w:rPr>
                <w:lang w:eastAsia="ar-SA"/>
              </w:rPr>
            </w:pPr>
            <w:r w:rsidRPr="000965B5">
              <w:rPr>
                <w:lang w:eastAsia="ar-SA"/>
              </w:rPr>
              <w:t>0,00</w:t>
            </w:r>
          </w:p>
        </w:tc>
      </w:tr>
    </w:tbl>
    <w:p w:rsidR="000965B5" w:rsidRPr="000965B5" w:rsidRDefault="000965B5" w:rsidP="000965B5">
      <w:pPr>
        <w:tabs>
          <w:tab w:val="left" w:pos="567"/>
        </w:tabs>
        <w:jc w:val="both"/>
        <w:rPr>
          <w:sz w:val="24"/>
          <w:szCs w:val="24"/>
          <w:lang w:eastAsia="ar-SA"/>
        </w:rPr>
      </w:pPr>
      <w:r w:rsidRPr="000965B5">
        <w:rPr>
          <w:sz w:val="28"/>
          <w:szCs w:val="28"/>
          <w:lang w:eastAsia="ar-SA"/>
        </w:rPr>
        <w:tab/>
      </w:r>
      <w:r w:rsidRPr="000965B5">
        <w:rPr>
          <w:sz w:val="24"/>
          <w:szCs w:val="24"/>
          <w:lang w:eastAsia="ar-SA"/>
        </w:rPr>
        <w:t xml:space="preserve">В соответствии с пунктом 26 (д) Правил регулирования тарифов в сфере водоснабжения </w:t>
      </w:r>
      <w:r>
        <w:rPr>
          <w:sz w:val="24"/>
          <w:szCs w:val="24"/>
          <w:lang w:eastAsia="ar-SA"/>
        </w:rPr>
        <w:t xml:space="preserve">                    </w:t>
      </w:r>
      <w:r w:rsidRPr="000965B5">
        <w:rPr>
          <w:sz w:val="24"/>
          <w:szCs w:val="24"/>
          <w:lang w:eastAsia="ar-SA"/>
        </w:rPr>
        <w:t xml:space="preserve">и водоотведения, ЛенРТК </w:t>
      </w:r>
      <w:r w:rsidRPr="000965B5">
        <w:rPr>
          <w:sz w:val="24"/>
          <w:szCs w:val="24"/>
        </w:rPr>
        <w:t>проанализировал фактические затраты, сложившиеся по данным предприятия в 2017 году</w:t>
      </w:r>
      <w:r w:rsidRPr="000965B5">
        <w:rPr>
          <w:sz w:val="24"/>
          <w:szCs w:val="24"/>
          <w:lang w:eastAsia="ar-SA"/>
        </w:rPr>
        <w:t xml:space="preserve">, и определил экономически обоснованные расходы, подлежащие включению в необходимую валовую выручку 2019 года, в размере (тыс. руб.):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1469"/>
        <w:gridCol w:w="1393"/>
        <w:gridCol w:w="1469"/>
        <w:gridCol w:w="3182"/>
      </w:tblGrid>
      <w:tr w:rsidR="000965B5" w:rsidRPr="000965B5" w:rsidTr="000965B5">
        <w:tc>
          <w:tcPr>
            <w:tcW w:w="534"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 xml:space="preserve">№ </w:t>
            </w:r>
            <w:proofErr w:type="gramStart"/>
            <w:r w:rsidRPr="000965B5">
              <w:rPr>
                <w:lang w:eastAsia="ar-SA"/>
              </w:rPr>
              <w:t>п</w:t>
            </w:r>
            <w:proofErr w:type="gramEnd"/>
            <w:r w:rsidRPr="000965B5">
              <w:rPr>
                <w:lang w:eastAsia="ar-SA"/>
              </w:rPr>
              <w:t>/п</w:t>
            </w:r>
          </w:p>
        </w:tc>
        <w:tc>
          <w:tcPr>
            <w:tcW w:w="2126"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Наименование регулируемого вида деятельности</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Экономически обоснованные   расходы</w:t>
            </w:r>
          </w:p>
          <w:p w:rsidR="000965B5" w:rsidRPr="000965B5" w:rsidRDefault="000965B5" w:rsidP="000965B5">
            <w:pPr>
              <w:tabs>
                <w:tab w:val="left" w:pos="0"/>
              </w:tabs>
              <w:jc w:val="center"/>
              <w:rPr>
                <w:lang w:eastAsia="ar-SA"/>
              </w:rPr>
            </w:pPr>
            <w:r w:rsidRPr="000965B5">
              <w:rPr>
                <w:lang w:eastAsia="ar-SA"/>
              </w:rPr>
              <w:t>2016 год</w:t>
            </w:r>
          </w:p>
        </w:tc>
        <w:tc>
          <w:tcPr>
            <w:tcW w:w="1393" w:type="dxa"/>
            <w:shd w:val="clear" w:color="auto" w:fill="auto"/>
          </w:tcPr>
          <w:p w:rsidR="000965B5" w:rsidRPr="000965B5" w:rsidRDefault="000965B5" w:rsidP="000965B5">
            <w:pPr>
              <w:tabs>
                <w:tab w:val="left" w:pos="0"/>
              </w:tabs>
              <w:jc w:val="center"/>
              <w:rPr>
                <w:lang w:eastAsia="ar-SA"/>
              </w:rPr>
            </w:pPr>
            <w:r w:rsidRPr="000965B5">
              <w:rPr>
                <w:lang w:eastAsia="ar-SA"/>
              </w:rPr>
              <w:t xml:space="preserve">Учтено при установлении тарифов на 2018 год </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Экономически обоснованные   расходы</w:t>
            </w:r>
          </w:p>
          <w:p w:rsidR="000965B5" w:rsidRPr="000965B5" w:rsidRDefault="000965B5" w:rsidP="000965B5">
            <w:pPr>
              <w:tabs>
                <w:tab w:val="left" w:pos="0"/>
              </w:tabs>
              <w:jc w:val="center"/>
              <w:rPr>
                <w:lang w:eastAsia="ar-SA"/>
              </w:rPr>
            </w:pPr>
            <w:r w:rsidRPr="000965B5">
              <w:rPr>
                <w:lang w:eastAsia="ar-SA"/>
              </w:rPr>
              <w:t>2017 год</w:t>
            </w:r>
          </w:p>
        </w:tc>
        <w:tc>
          <w:tcPr>
            <w:tcW w:w="3182" w:type="dxa"/>
            <w:shd w:val="clear" w:color="auto" w:fill="auto"/>
          </w:tcPr>
          <w:p w:rsidR="000965B5" w:rsidRPr="000965B5" w:rsidRDefault="000965B5" w:rsidP="000965B5">
            <w:pPr>
              <w:tabs>
                <w:tab w:val="left" w:pos="0"/>
              </w:tabs>
              <w:jc w:val="center"/>
              <w:rPr>
                <w:lang w:eastAsia="ar-SA"/>
              </w:rPr>
            </w:pPr>
            <w:r w:rsidRPr="000965B5">
              <w:rPr>
                <w:lang w:eastAsia="ar-SA"/>
              </w:rPr>
              <w:t xml:space="preserve">Учтено при установлении тарифов на 2019 год </w:t>
            </w:r>
          </w:p>
        </w:tc>
      </w:tr>
      <w:tr w:rsidR="000965B5" w:rsidRPr="000965B5" w:rsidTr="000965B5">
        <w:tc>
          <w:tcPr>
            <w:tcW w:w="10173" w:type="dxa"/>
            <w:gridSpan w:val="6"/>
            <w:shd w:val="clear" w:color="auto" w:fill="auto"/>
          </w:tcPr>
          <w:p w:rsidR="000965B5" w:rsidRPr="000965B5" w:rsidRDefault="000965B5" w:rsidP="000965B5">
            <w:pPr>
              <w:tabs>
                <w:tab w:val="left" w:pos="0"/>
              </w:tabs>
              <w:jc w:val="center"/>
              <w:rPr>
                <w:rFonts w:eastAsia="Calibri"/>
                <w:i/>
              </w:rPr>
            </w:pPr>
            <w:r w:rsidRPr="000965B5">
              <w:rPr>
                <w:rFonts w:eastAsia="Calibri"/>
                <w:i/>
              </w:rPr>
              <w:t>Муниципальное образование «</w:t>
            </w:r>
            <w:proofErr w:type="spellStart"/>
            <w:r w:rsidRPr="000965B5">
              <w:rPr>
                <w:rFonts w:eastAsia="Calibri"/>
                <w:i/>
              </w:rPr>
              <w:t>Муринское</w:t>
            </w:r>
            <w:proofErr w:type="spellEnd"/>
            <w:r w:rsidRPr="000965B5">
              <w:rPr>
                <w:rFonts w:eastAsia="Calibri"/>
                <w:i/>
              </w:rPr>
              <w:t xml:space="preserve"> сельское поселение» Всеволожского муниципального района Ленинградской области</w:t>
            </w:r>
          </w:p>
        </w:tc>
      </w:tr>
      <w:tr w:rsidR="000965B5" w:rsidRPr="000965B5" w:rsidTr="000965B5">
        <w:tc>
          <w:tcPr>
            <w:tcW w:w="534" w:type="dxa"/>
            <w:shd w:val="clear" w:color="auto" w:fill="auto"/>
            <w:vAlign w:val="center"/>
          </w:tcPr>
          <w:p w:rsidR="000965B5" w:rsidRPr="000965B5" w:rsidRDefault="000965B5" w:rsidP="000965B5">
            <w:pPr>
              <w:jc w:val="center"/>
              <w:rPr>
                <w:rFonts w:eastAsia="Calibri"/>
              </w:rPr>
            </w:pPr>
            <w:r w:rsidRPr="000965B5">
              <w:rPr>
                <w:rFonts w:eastAsia="Calibri"/>
              </w:rPr>
              <w:t>1.</w:t>
            </w:r>
          </w:p>
        </w:tc>
        <w:tc>
          <w:tcPr>
            <w:tcW w:w="2126" w:type="dxa"/>
            <w:shd w:val="clear" w:color="auto" w:fill="auto"/>
            <w:vAlign w:val="center"/>
          </w:tcPr>
          <w:p w:rsidR="000965B5" w:rsidRPr="000965B5" w:rsidRDefault="000965B5" w:rsidP="000965B5">
            <w:pPr>
              <w:snapToGrid w:val="0"/>
              <w:rPr>
                <w:lang w:eastAsia="ar-SA"/>
              </w:rPr>
            </w:pPr>
            <w:r w:rsidRPr="000965B5">
              <w:rPr>
                <w:lang w:eastAsia="ar-SA"/>
              </w:rPr>
              <w:t>Питьевая вода</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715,01</w:t>
            </w:r>
          </w:p>
        </w:tc>
        <w:tc>
          <w:tcPr>
            <w:tcW w:w="1393"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1302,08</w:t>
            </w:r>
          </w:p>
        </w:tc>
        <w:tc>
          <w:tcPr>
            <w:tcW w:w="3182" w:type="dxa"/>
            <w:shd w:val="clear" w:color="auto" w:fill="auto"/>
          </w:tcPr>
          <w:p w:rsidR="000965B5" w:rsidRPr="000965B5" w:rsidRDefault="000965B5" w:rsidP="000965B5">
            <w:pPr>
              <w:tabs>
                <w:tab w:val="left" w:pos="0"/>
              </w:tabs>
              <w:jc w:val="center"/>
              <w:rPr>
                <w:lang w:eastAsia="ar-SA"/>
              </w:rPr>
            </w:pPr>
            <w:r w:rsidRPr="000965B5">
              <w:rPr>
                <w:lang w:eastAsia="ar-SA"/>
              </w:rPr>
              <w:t xml:space="preserve">2070,17 (в полном объеме за 2016 и 2017 г. </w:t>
            </w:r>
            <w:proofErr w:type="gramStart"/>
            <w:r w:rsidRPr="000965B5">
              <w:rPr>
                <w:lang w:eastAsia="ar-SA"/>
              </w:rPr>
              <w:t>г</w:t>
            </w:r>
            <w:proofErr w:type="gramEnd"/>
            <w:r w:rsidRPr="000965B5">
              <w:rPr>
                <w:lang w:eastAsia="ar-SA"/>
              </w:rPr>
              <w:t>.)</w:t>
            </w:r>
          </w:p>
        </w:tc>
      </w:tr>
      <w:tr w:rsidR="000965B5" w:rsidRPr="000965B5" w:rsidTr="000965B5">
        <w:tc>
          <w:tcPr>
            <w:tcW w:w="10173" w:type="dxa"/>
            <w:gridSpan w:val="6"/>
            <w:shd w:val="clear" w:color="auto" w:fill="auto"/>
          </w:tcPr>
          <w:p w:rsidR="000965B5" w:rsidRPr="000965B5" w:rsidRDefault="000965B5" w:rsidP="000965B5">
            <w:pPr>
              <w:ind w:firstLine="851"/>
              <w:jc w:val="center"/>
              <w:rPr>
                <w:rFonts w:eastAsia="Calibri"/>
                <w:i/>
              </w:rPr>
            </w:pPr>
            <w:r w:rsidRPr="000965B5">
              <w:rPr>
                <w:rFonts w:eastAsia="Calibri"/>
                <w:i/>
              </w:rPr>
              <w:t>Муниципальное образование</w:t>
            </w:r>
            <w:r w:rsidRPr="000965B5">
              <w:rPr>
                <w:rFonts w:eastAsia="Calibri"/>
                <w:i/>
                <w:lang w:eastAsia="en-US"/>
              </w:rPr>
              <w:t xml:space="preserve">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965B5">
        <w:tc>
          <w:tcPr>
            <w:tcW w:w="534" w:type="dxa"/>
            <w:shd w:val="clear" w:color="auto" w:fill="auto"/>
            <w:vAlign w:val="center"/>
          </w:tcPr>
          <w:p w:rsidR="000965B5" w:rsidRPr="000965B5" w:rsidRDefault="000965B5" w:rsidP="000965B5">
            <w:pPr>
              <w:jc w:val="center"/>
              <w:rPr>
                <w:rFonts w:eastAsia="Calibri"/>
              </w:rPr>
            </w:pPr>
            <w:r w:rsidRPr="000965B5">
              <w:rPr>
                <w:rFonts w:eastAsia="Calibri"/>
              </w:rPr>
              <w:t>2.</w:t>
            </w:r>
          </w:p>
        </w:tc>
        <w:tc>
          <w:tcPr>
            <w:tcW w:w="2126" w:type="dxa"/>
            <w:shd w:val="clear" w:color="auto" w:fill="auto"/>
            <w:vAlign w:val="center"/>
          </w:tcPr>
          <w:p w:rsidR="000965B5" w:rsidRPr="000965B5" w:rsidRDefault="000965B5" w:rsidP="000965B5">
            <w:pPr>
              <w:rPr>
                <w:rFonts w:eastAsia="Calibri"/>
              </w:rPr>
            </w:pPr>
            <w:r w:rsidRPr="000965B5">
              <w:rPr>
                <w:lang w:eastAsia="ar-SA"/>
              </w:rPr>
              <w:t>Водоотведение</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w:t>
            </w:r>
          </w:p>
        </w:tc>
        <w:tc>
          <w:tcPr>
            <w:tcW w:w="1393"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1340,96</w:t>
            </w:r>
          </w:p>
        </w:tc>
        <w:tc>
          <w:tcPr>
            <w:tcW w:w="3182" w:type="dxa"/>
            <w:shd w:val="clear" w:color="auto" w:fill="auto"/>
          </w:tcPr>
          <w:p w:rsidR="000965B5" w:rsidRPr="000965B5" w:rsidRDefault="000965B5" w:rsidP="000965B5">
            <w:pPr>
              <w:tabs>
                <w:tab w:val="left" w:pos="0"/>
              </w:tabs>
              <w:jc w:val="center"/>
              <w:rPr>
                <w:lang w:eastAsia="ar-SA"/>
              </w:rPr>
            </w:pPr>
            <w:r w:rsidRPr="000965B5">
              <w:rPr>
                <w:sz w:val="19"/>
                <w:szCs w:val="19"/>
              </w:rPr>
              <w:t>не приняты с учетом критерия доступности (статья 3 Федерального закона № 416-ФЗ)</w:t>
            </w:r>
          </w:p>
        </w:tc>
      </w:tr>
      <w:tr w:rsidR="000965B5" w:rsidRPr="000965B5" w:rsidTr="000965B5">
        <w:tc>
          <w:tcPr>
            <w:tcW w:w="10173" w:type="dxa"/>
            <w:gridSpan w:val="6"/>
            <w:shd w:val="clear" w:color="auto" w:fill="auto"/>
          </w:tcPr>
          <w:p w:rsidR="000965B5" w:rsidRPr="000965B5" w:rsidRDefault="000965B5" w:rsidP="000965B5">
            <w:pPr>
              <w:jc w:val="center"/>
              <w:rPr>
                <w:rFonts w:eastAsia="Calibri"/>
                <w:i/>
                <w:lang w:eastAsia="en-US"/>
              </w:rPr>
            </w:pPr>
            <w:r w:rsidRPr="000965B5">
              <w:rPr>
                <w:rFonts w:eastAsia="Calibri"/>
                <w:i/>
                <w:lang w:eastAsia="en-US"/>
              </w:rPr>
              <w:t xml:space="preserve">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 xml:space="preserve"> муниципального образования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w:t>
            </w:r>
          </w:p>
        </w:tc>
      </w:tr>
      <w:tr w:rsidR="000965B5" w:rsidRPr="000965B5" w:rsidTr="000965B5">
        <w:tc>
          <w:tcPr>
            <w:tcW w:w="534" w:type="dxa"/>
            <w:shd w:val="clear" w:color="auto" w:fill="auto"/>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2126" w:type="dxa"/>
            <w:shd w:val="clear" w:color="auto" w:fill="auto"/>
            <w:vAlign w:val="center"/>
          </w:tcPr>
          <w:p w:rsidR="000965B5" w:rsidRPr="000965B5" w:rsidRDefault="000965B5" w:rsidP="000965B5">
            <w:pPr>
              <w:rPr>
                <w:rFonts w:eastAsia="Calibri"/>
              </w:rPr>
            </w:pPr>
            <w:r w:rsidRPr="000965B5">
              <w:rPr>
                <w:lang w:eastAsia="ar-SA"/>
              </w:rPr>
              <w:t>Водоотведение</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14,65</w:t>
            </w:r>
          </w:p>
        </w:tc>
        <w:tc>
          <w:tcPr>
            <w:tcW w:w="1393"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236,28</w:t>
            </w:r>
          </w:p>
        </w:tc>
        <w:tc>
          <w:tcPr>
            <w:tcW w:w="3182" w:type="dxa"/>
            <w:shd w:val="clear" w:color="auto" w:fill="auto"/>
          </w:tcPr>
          <w:p w:rsidR="000965B5" w:rsidRPr="000965B5" w:rsidRDefault="000965B5" w:rsidP="000965B5">
            <w:pPr>
              <w:tabs>
                <w:tab w:val="left" w:pos="0"/>
              </w:tabs>
              <w:jc w:val="center"/>
              <w:rPr>
                <w:lang w:eastAsia="ar-SA"/>
              </w:rPr>
            </w:pPr>
            <w:r w:rsidRPr="000965B5">
              <w:rPr>
                <w:sz w:val="19"/>
                <w:szCs w:val="19"/>
              </w:rPr>
              <w:t>не приняты с учетом критерия доступности (статья 3 Федерального закона № 416-ФЗ)</w:t>
            </w:r>
          </w:p>
        </w:tc>
      </w:tr>
      <w:tr w:rsidR="000965B5" w:rsidRPr="000965B5" w:rsidTr="000965B5">
        <w:tc>
          <w:tcPr>
            <w:tcW w:w="10173" w:type="dxa"/>
            <w:gridSpan w:val="6"/>
            <w:shd w:val="clear" w:color="auto" w:fill="auto"/>
            <w:vAlign w:val="center"/>
          </w:tcPr>
          <w:p w:rsidR="000965B5" w:rsidRPr="000965B5" w:rsidRDefault="000965B5" w:rsidP="000965B5">
            <w:pPr>
              <w:jc w:val="center"/>
              <w:rPr>
                <w:i/>
                <w:lang w:eastAsia="ar-SA"/>
              </w:rPr>
            </w:pPr>
            <w:proofErr w:type="gramStart"/>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34 корп. 1, 2, 3, д. 29, 33, 38, 39, 42, 57 лит.</w:t>
            </w:r>
            <w:proofErr w:type="gramEnd"/>
            <w:r w:rsidRPr="000965B5">
              <w:rPr>
                <w:i/>
                <w:lang w:eastAsia="ar-SA"/>
              </w:rPr>
              <w:t xml:space="preserve"> </w:t>
            </w:r>
            <w:proofErr w:type="gramStart"/>
            <w:r w:rsidRPr="000965B5">
              <w:rPr>
                <w:i/>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i/>
                <w:lang w:eastAsia="ar-SA"/>
              </w:rPr>
            </w:pPr>
            <w:proofErr w:type="gramStart"/>
            <w:r w:rsidRPr="000965B5">
              <w:rPr>
                <w:i/>
                <w:lang w:eastAsia="ar-SA"/>
              </w:rPr>
              <w:t>ул. Гражданская (д. 6), ул. Лесная (д. 3)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roofErr w:type="gramEnd"/>
          </w:p>
        </w:tc>
      </w:tr>
      <w:tr w:rsidR="000965B5" w:rsidRPr="000965B5" w:rsidTr="000965B5">
        <w:tc>
          <w:tcPr>
            <w:tcW w:w="534" w:type="dxa"/>
            <w:shd w:val="clear" w:color="auto" w:fill="auto"/>
            <w:vAlign w:val="center"/>
          </w:tcPr>
          <w:p w:rsidR="000965B5" w:rsidRPr="000965B5" w:rsidRDefault="000965B5" w:rsidP="000965B5">
            <w:pPr>
              <w:snapToGrid w:val="0"/>
              <w:jc w:val="center"/>
              <w:rPr>
                <w:lang w:eastAsia="ar-SA"/>
              </w:rPr>
            </w:pPr>
            <w:r w:rsidRPr="000965B5">
              <w:rPr>
                <w:lang w:eastAsia="ar-SA"/>
              </w:rPr>
              <w:t>4.</w:t>
            </w:r>
          </w:p>
        </w:tc>
        <w:tc>
          <w:tcPr>
            <w:tcW w:w="2126" w:type="dxa"/>
            <w:shd w:val="clear" w:color="auto" w:fill="auto"/>
            <w:vAlign w:val="center"/>
          </w:tcPr>
          <w:p w:rsidR="000965B5" w:rsidRPr="000965B5" w:rsidRDefault="000965B5" w:rsidP="000965B5">
            <w:pPr>
              <w:snapToGrid w:val="0"/>
              <w:rPr>
                <w:lang w:eastAsia="ar-SA"/>
              </w:rPr>
            </w:pPr>
            <w:r w:rsidRPr="000965B5">
              <w:rPr>
                <w:lang w:eastAsia="ar-SA"/>
              </w:rPr>
              <w:t>Питьевая вода</w:t>
            </w:r>
          </w:p>
        </w:tc>
        <w:tc>
          <w:tcPr>
            <w:tcW w:w="1469" w:type="dxa"/>
            <w:shd w:val="clear" w:color="auto" w:fill="auto"/>
          </w:tcPr>
          <w:p w:rsidR="000965B5" w:rsidRPr="000965B5" w:rsidRDefault="000965B5" w:rsidP="000965B5">
            <w:pPr>
              <w:tabs>
                <w:tab w:val="left" w:pos="0"/>
              </w:tabs>
              <w:jc w:val="center"/>
              <w:rPr>
                <w:lang w:eastAsia="ar-SA"/>
              </w:rPr>
            </w:pPr>
            <w:r w:rsidRPr="000965B5">
              <w:rPr>
                <w:lang w:eastAsia="ar-SA"/>
              </w:rPr>
              <w:t>535,33</w:t>
            </w:r>
          </w:p>
        </w:tc>
        <w:tc>
          <w:tcPr>
            <w:tcW w:w="1393" w:type="dxa"/>
            <w:shd w:val="clear" w:color="auto" w:fill="auto"/>
          </w:tcPr>
          <w:p w:rsidR="000965B5" w:rsidRPr="000965B5" w:rsidRDefault="000965B5" w:rsidP="000965B5">
            <w:pPr>
              <w:tabs>
                <w:tab w:val="left" w:pos="0"/>
              </w:tabs>
              <w:jc w:val="center"/>
              <w:rPr>
                <w:lang w:eastAsia="ar-SA"/>
              </w:rPr>
            </w:pPr>
            <w:r w:rsidRPr="000965B5">
              <w:rPr>
                <w:lang w:eastAsia="ar-SA"/>
              </w:rPr>
              <w:t>-</w:t>
            </w:r>
          </w:p>
        </w:tc>
        <w:tc>
          <w:tcPr>
            <w:tcW w:w="1469" w:type="dxa"/>
            <w:shd w:val="clear" w:color="auto" w:fill="auto"/>
          </w:tcPr>
          <w:p w:rsidR="000965B5" w:rsidRPr="000965B5" w:rsidRDefault="000965B5" w:rsidP="000965B5">
            <w:pPr>
              <w:tabs>
                <w:tab w:val="left" w:pos="0"/>
              </w:tabs>
              <w:jc w:val="center"/>
              <w:rPr>
                <w:lang w:eastAsia="ar-SA"/>
              </w:rPr>
            </w:pPr>
            <w:r w:rsidRPr="000965B5">
              <w:rPr>
                <w:lang w:eastAsia="ar-SA"/>
              </w:rPr>
              <w:t>1482,85</w:t>
            </w:r>
          </w:p>
        </w:tc>
        <w:tc>
          <w:tcPr>
            <w:tcW w:w="3182" w:type="dxa"/>
            <w:shd w:val="clear" w:color="auto" w:fill="auto"/>
          </w:tcPr>
          <w:p w:rsidR="000965B5" w:rsidRPr="000965B5" w:rsidRDefault="000965B5" w:rsidP="000965B5">
            <w:pPr>
              <w:tabs>
                <w:tab w:val="left" w:pos="0"/>
              </w:tabs>
              <w:jc w:val="center"/>
              <w:rPr>
                <w:lang w:eastAsia="ar-SA"/>
              </w:rPr>
            </w:pPr>
            <w:r w:rsidRPr="000965B5">
              <w:rPr>
                <w:lang w:eastAsia="ar-SA"/>
              </w:rPr>
              <w:t>1155,00</w:t>
            </w:r>
          </w:p>
        </w:tc>
      </w:tr>
      <w:tr w:rsidR="000965B5" w:rsidRPr="000965B5" w:rsidTr="000965B5">
        <w:tc>
          <w:tcPr>
            <w:tcW w:w="10173" w:type="dxa"/>
            <w:gridSpan w:val="6"/>
            <w:shd w:val="clear" w:color="auto" w:fill="auto"/>
            <w:vAlign w:val="center"/>
          </w:tcPr>
          <w:p w:rsidR="000965B5" w:rsidRPr="000965B5" w:rsidRDefault="000965B5" w:rsidP="000965B5">
            <w:pPr>
              <w:jc w:val="center"/>
              <w:rPr>
                <w:i/>
                <w:lang w:eastAsia="ar-SA"/>
              </w:rPr>
            </w:pPr>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корп. 1, 2, 3, д. 29, 29б, 33, 36, 38, 40а, 46а, 42),</w:t>
            </w:r>
          </w:p>
          <w:p w:rsidR="000965B5" w:rsidRPr="000965B5" w:rsidRDefault="000965B5" w:rsidP="000965B5">
            <w:pPr>
              <w:jc w:val="center"/>
              <w:rPr>
                <w:i/>
                <w:lang w:eastAsia="ar-SA"/>
              </w:rPr>
            </w:pPr>
            <w:r w:rsidRPr="000965B5">
              <w:rPr>
                <w:i/>
                <w:lang w:eastAsia="ar-SA"/>
              </w:rPr>
              <w:t xml:space="preserve">ул. </w:t>
            </w:r>
            <w:proofErr w:type="gramStart"/>
            <w:r w:rsidRPr="000965B5">
              <w:rPr>
                <w:i/>
                <w:lang w:eastAsia="ar-SA"/>
              </w:rPr>
              <w:t>Парковая</w:t>
            </w:r>
            <w:proofErr w:type="gramEnd"/>
            <w:r w:rsidRPr="000965B5">
              <w:rPr>
                <w:i/>
                <w:lang w:eastAsia="ar-SA"/>
              </w:rPr>
              <w:t xml:space="preserve"> (д. 8)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
        </w:tc>
      </w:tr>
      <w:tr w:rsidR="000965B5" w:rsidRPr="000965B5" w:rsidTr="000965B5">
        <w:tc>
          <w:tcPr>
            <w:tcW w:w="534" w:type="dxa"/>
            <w:shd w:val="clear" w:color="auto" w:fill="auto"/>
            <w:vAlign w:val="center"/>
          </w:tcPr>
          <w:p w:rsidR="000965B5" w:rsidRPr="000965B5" w:rsidRDefault="000965B5" w:rsidP="000965B5">
            <w:pPr>
              <w:snapToGrid w:val="0"/>
              <w:jc w:val="center"/>
              <w:rPr>
                <w:lang w:eastAsia="ar-SA"/>
              </w:rPr>
            </w:pPr>
            <w:r w:rsidRPr="000965B5">
              <w:rPr>
                <w:lang w:eastAsia="ar-SA"/>
              </w:rPr>
              <w:t>5.</w:t>
            </w:r>
          </w:p>
        </w:tc>
        <w:tc>
          <w:tcPr>
            <w:tcW w:w="2126" w:type="dxa"/>
            <w:shd w:val="clear" w:color="auto" w:fill="auto"/>
            <w:vAlign w:val="center"/>
          </w:tcPr>
          <w:p w:rsidR="000965B5" w:rsidRPr="000965B5" w:rsidRDefault="000965B5" w:rsidP="000965B5">
            <w:pPr>
              <w:snapToGrid w:val="0"/>
              <w:rPr>
                <w:lang w:eastAsia="ar-SA"/>
              </w:rPr>
            </w:pPr>
            <w:r w:rsidRPr="000965B5">
              <w:rPr>
                <w:lang w:eastAsia="ar-SA"/>
              </w:rPr>
              <w:t>Водоотведение</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1015,71</w:t>
            </w:r>
          </w:p>
        </w:tc>
        <w:tc>
          <w:tcPr>
            <w:tcW w:w="1393"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177,74</w:t>
            </w:r>
          </w:p>
        </w:tc>
        <w:tc>
          <w:tcPr>
            <w:tcW w:w="1469" w:type="dxa"/>
            <w:shd w:val="clear" w:color="auto" w:fill="auto"/>
            <w:vAlign w:val="center"/>
          </w:tcPr>
          <w:p w:rsidR="000965B5" w:rsidRPr="000965B5" w:rsidRDefault="000965B5" w:rsidP="000965B5">
            <w:pPr>
              <w:tabs>
                <w:tab w:val="left" w:pos="0"/>
              </w:tabs>
              <w:jc w:val="center"/>
              <w:rPr>
                <w:lang w:eastAsia="ar-SA"/>
              </w:rPr>
            </w:pPr>
            <w:r w:rsidRPr="000965B5">
              <w:rPr>
                <w:lang w:eastAsia="ar-SA"/>
              </w:rPr>
              <w:t>528,83</w:t>
            </w:r>
          </w:p>
        </w:tc>
        <w:tc>
          <w:tcPr>
            <w:tcW w:w="3182" w:type="dxa"/>
            <w:shd w:val="clear" w:color="auto" w:fill="auto"/>
          </w:tcPr>
          <w:p w:rsidR="000965B5" w:rsidRPr="000965B5" w:rsidRDefault="000965B5" w:rsidP="000965B5">
            <w:pPr>
              <w:tabs>
                <w:tab w:val="left" w:pos="0"/>
              </w:tabs>
              <w:jc w:val="center"/>
              <w:rPr>
                <w:lang w:eastAsia="ar-SA"/>
              </w:rPr>
            </w:pPr>
            <w:r w:rsidRPr="000965B5">
              <w:rPr>
                <w:sz w:val="19"/>
                <w:szCs w:val="19"/>
              </w:rPr>
              <w:t>не приняты с учетом критерия доступности (статья 3 Федерального закона № 416-ФЗ)</w:t>
            </w:r>
          </w:p>
        </w:tc>
      </w:tr>
    </w:tbl>
    <w:p w:rsidR="000965B5" w:rsidRPr="000965B5" w:rsidRDefault="000965B5" w:rsidP="000965B5">
      <w:pPr>
        <w:tabs>
          <w:tab w:val="left" w:pos="0"/>
        </w:tabs>
        <w:ind w:firstLine="851"/>
        <w:rPr>
          <w:sz w:val="24"/>
          <w:szCs w:val="24"/>
          <w:lang w:eastAsia="ar-SA"/>
        </w:rPr>
      </w:pPr>
      <w:r w:rsidRPr="000965B5">
        <w:rPr>
          <w:sz w:val="24"/>
          <w:szCs w:val="24"/>
          <w:lang w:eastAsia="ar-SA"/>
        </w:rPr>
        <w:t xml:space="preserve">Таким образом, скорректированная НВВ на 2019 год составит </w:t>
      </w:r>
      <w:proofErr w:type="gramStart"/>
      <w:r w:rsidRPr="000965B5">
        <w:rPr>
          <w:sz w:val="24"/>
          <w:szCs w:val="24"/>
          <w:lang w:eastAsia="ar-SA"/>
        </w:rPr>
        <w:t xml:space="preserve">( </w:t>
      </w:r>
      <w:proofErr w:type="gramEnd"/>
      <w:r w:rsidRPr="000965B5">
        <w:rPr>
          <w:sz w:val="24"/>
          <w:szCs w:val="24"/>
          <w:lang w:eastAsia="ar-SA"/>
        </w:rPr>
        <w:t>тыс. руб.):</w:t>
      </w:r>
      <w:r w:rsidRPr="000965B5">
        <w:rPr>
          <w:sz w:val="24"/>
          <w:szCs w:val="24"/>
          <w:lang w:eastAsia="ar-SA"/>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3260"/>
        <w:gridCol w:w="2977"/>
      </w:tblGrid>
      <w:tr w:rsidR="000965B5" w:rsidRPr="000965B5" w:rsidTr="000965B5">
        <w:trPr>
          <w:trHeight w:val="530"/>
        </w:trPr>
        <w:tc>
          <w:tcPr>
            <w:tcW w:w="568" w:type="dxa"/>
            <w:vAlign w:val="center"/>
          </w:tcPr>
          <w:p w:rsidR="000965B5" w:rsidRPr="000965B5" w:rsidRDefault="000965B5" w:rsidP="000965B5">
            <w:pPr>
              <w:tabs>
                <w:tab w:val="left" w:pos="0"/>
              </w:tabs>
              <w:jc w:val="center"/>
              <w:rPr>
                <w:lang w:eastAsia="ar-SA"/>
              </w:rPr>
            </w:pPr>
            <w:r w:rsidRPr="000965B5">
              <w:rPr>
                <w:lang w:eastAsia="ar-SA"/>
              </w:rPr>
              <w:t xml:space="preserve">№ </w:t>
            </w:r>
            <w:proofErr w:type="gramStart"/>
            <w:r w:rsidRPr="000965B5">
              <w:rPr>
                <w:lang w:eastAsia="ar-SA"/>
              </w:rPr>
              <w:t>п</w:t>
            </w:r>
            <w:proofErr w:type="gramEnd"/>
            <w:r w:rsidRPr="000965B5">
              <w:rPr>
                <w:lang w:eastAsia="ar-SA"/>
              </w:rPr>
              <w:t>/п</w:t>
            </w:r>
          </w:p>
        </w:tc>
        <w:tc>
          <w:tcPr>
            <w:tcW w:w="3402"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Товары, услуги</w:t>
            </w:r>
          </w:p>
        </w:tc>
        <w:tc>
          <w:tcPr>
            <w:tcW w:w="3260"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Утверждено на 2019 год</w:t>
            </w:r>
          </w:p>
        </w:tc>
        <w:tc>
          <w:tcPr>
            <w:tcW w:w="2977"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Корректировка на 2019 год</w:t>
            </w:r>
          </w:p>
        </w:tc>
      </w:tr>
      <w:tr w:rsidR="000965B5" w:rsidRPr="000965B5" w:rsidTr="000965B5">
        <w:trPr>
          <w:trHeight w:val="397"/>
        </w:trPr>
        <w:tc>
          <w:tcPr>
            <w:tcW w:w="10207" w:type="dxa"/>
            <w:gridSpan w:val="4"/>
          </w:tcPr>
          <w:p w:rsidR="000965B5" w:rsidRPr="000965B5" w:rsidRDefault="000965B5" w:rsidP="000965B5">
            <w:pPr>
              <w:tabs>
                <w:tab w:val="left" w:pos="0"/>
              </w:tabs>
              <w:jc w:val="center"/>
              <w:rPr>
                <w:rFonts w:eastAsia="Calibri"/>
                <w:i/>
              </w:rPr>
            </w:pPr>
            <w:r w:rsidRPr="000965B5">
              <w:rPr>
                <w:rFonts w:eastAsia="Calibri"/>
                <w:i/>
              </w:rPr>
              <w:t>Муниципальное образование «</w:t>
            </w:r>
            <w:proofErr w:type="spellStart"/>
            <w:r w:rsidRPr="000965B5">
              <w:rPr>
                <w:rFonts w:eastAsia="Calibri"/>
                <w:i/>
              </w:rPr>
              <w:t>Муринское</w:t>
            </w:r>
            <w:proofErr w:type="spellEnd"/>
            <w:r w:rsidRPr="000965B5">
              <w:rPr>
                <w:rFonts w:eastAsia="Calibri"/>
                <w:i/>
              </w:rPr>
              <w:t xml:space="preserve"> сельское поселение» Всеволожского муниципального района Ленинградской области</w:t>
            </w:r>
          </w:p>
        </w:tc>
      </w:tr>
      <w:tr w:rsidR="000965B5" w:rsidRPr="000965B5" w:rsidTr="000965B5">
        <w:trPr>
          <w:trHeight w:val="325"/>
        </w:trPr>
        <w:tc>
          <w:tcPr>
            <w:tcW w:w="568" w:type="dxa"/>
            <w:vAlign w:val="center"/>
          </w:tcPr>
          <w:p w:rsidR="000965B5" w:rsidRPr="000965B5" w:rsidRDefault="000965B5" w:rsidP="000965B5">
            <w:pPr>
              <w:jc w:val="center"/>
              <w:rPr>
                <w:rFonts w:eastAsia="Calibri"/>
              </w:rPr>
            </w:pPr>
            <w:r w:rsidRPr="000965B5">
              <w:rPr>
                <w:rFonts w:eastAsia="Calibri"/>
              </w:rPr>
              <w:t>1.</w:t>
            </w:r>
          </w:p>
        </w:tc>
        <w:tc>
          <w:tcPr>
            <w:tcW w:w="3402" w:type="dxa"/>
            <w:shd w:val="clear" w:color="auto" w:fill="auto"/>
            <w:vAlign w:val="center"/>
          </w:tcPr>
          <w:p w:rsidR="000965B5" w:rsidRPr="000965B5" w:rsidRDefault="000965B5" w:rsidP="000965B5">
            <w:pPr>
              <w:snapToGrid w:val="0"/>
              <w:rPr>
                <w:lang w:eastAsia="ar-SA"/>
              </w:rPr>
            </w:pPr>
            <w:r w:rsidRPr="000965B5">
              <w:rPr>
                <w:lang w:eastAsia="ar-SA"/>
              </w:rPr>
              <w:t>Питьевая вода</w:t>
            </w:r>
          </w:p>
        </w:tc>
        <w:tc>
          <w:tcPr>
            <w:tcW w:w="3260"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20070,44</w:t>
            </w:r>
          </w:p>
        </w:tc>
        <w:tc>
          <w:tcPr>
            <w:tcW w:w="2977"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29261,07</w:t>
            </w:r>
          </w:p>
        </w:tc>
      </w:tr>
      <w:tr w:rsidR="000965B5" w:rsidRPr="000965B5" w:rsidTr="000965B5">
        <w:trPr>
          <w:trHeight w:val="530"/>
        </w:trPr>
        <w:tc>
          <w:tcPr>
            <w:tcW w:w="10207" w:type="dxa"/>
            <w:gridSpan w:val="4"/>
          </w:tcPr>
          <w:p w:rsidR="000965B5" w:rsidRPr="000965B5" w:rsidRDefault="000965B5" w:rsidP="000965B5">
            <w:pPr>
              <w:ind w:firstLine="851"/>
              <w:jc w:val="center"/>
              <w:rPr>
                <w:rFonts w:eastAsia="Calibri"/>
                <w:i/>
              </w:rPr>
            </w:pPr>
            <w:r w:rsidRPr="000965B5">
              <w:rPr>
                <w:rFonts w:eastAsia="Calibri"/>
                <w:i/>
              </w:rPr>
              <w:t>Муниципальное образование</w:t>
            </w:r>
            <w:r w:rsidRPr="000965B5">
              <w:rPr>
                <w:rFonts w:eastAsia="Calibri"/>
                <w:i/>
                <w:lang w:eastAsia="en-US"/>
              </w:rPr>
              <w:t xml:space="preserve">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 (за исключением потребителей 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w:t>
            </w:r>
          </w:p>
        </w:tc>
      </w:tr>
      <w:tr w:rsidR="000965B5" w:rsidRPr="000965B5" w:rsidTr="000965B5">
        <w:trPr>
          <w:trHeight w:val="309"/>
        </w:trPr>
        <w:tc>
          <w:tcPr>
            <w:tcW w:w="568" w:type="dxa"/>
            <w:vAlign w:val="center"/>
          </w:tcPr>
          <w:p w:rsidR="000965B5" w:rsidRPr="000965B5" w:rsidRDefault="000965B5" w:rsidP="000965B5">
            <w:pPr>
              <w:jc w:val="center"/>
              <w:rPr>
                <w:rFonts w:eastAsia="Calibri"/>
              </w:rPr>
            </w:pPr>
            <w:r w:rsidRPr="000965B5">
              <w:rPr>
                <w:rFonts w:eastAsia="Calibri"/>
              </w:rPr>
              <w:t>2.</w:t>
            </w:r>
          </w:p>
        </w:tc>
        <w:tc>
          <w:tcPr>
            <w:tcW w:w="3402" w:type="dxa"/>
            <w:shd w:val="clear" w:color="auto" w:fill="auto"/>
            <w:vAlign w:val="center"/>
          </w:tcPr>
          <w:p w:rsidR="000965B5" w:rsidRPr="000965B5" w:rsidRDefault="000965B5" w:rsidP="000965B5">
            <w:pPr>
              <w:rPr>
                <w:rFonts w:eastAsia="Calibri"/>
              </w:rPr>
            </w:pPr>
            <w:r w:rsidRPr="000965B5">
              <w:rPr>
                <w:lang w:eastAsia="ar-SA"/>
              </w:rPr>
              <w:t>Водоотведение</w:t>
            </w:r>
          </w:p>
        </w:tc>
        <w:tc>
          <w:tcPr>
            <w:tcW w:w="3260"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19595,85</w:t>
            </w:r>
          </w:p>
        </w:tc>
        <w:tc>
          <w:tcPr>
            <w:tcW w:w="2977"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19007,16</w:t>
            </w:r>
          </w:p>
        </w:tc>
      </w:tr>
      <w:tr w:rsidR="000965B5" w:rsidRPr="000965B5" w:rsidTr="000965B5">
        <w:trPr>
          <w:trHeight w:val="530"/>
        </w:trPr>
        <w:tc>
          <w:tcPr>
            <w:tcW w:w="10207" w:type="dxa"/>
            <w:gridSpan w:val="4"/>
          </w:tcPr>
          <w:p w:rsidR="000965B5" w:rsidRPr="000965B5" w:rsidRDefault="000965B5" w:rsidP="000965B5">
            <w:pPr>
              <w:jc w:val="center"/>
              <w:rPr>
                <w:rFonts w:eastAsia="Calibri"/>
                <w:i/>
                <w:lang w:eastAsia="en-US"/>
              </w:rPr>
            </w:pPr>
            <w:r w:rsidRPr="000965B5">
              <w:rPr>
                <w:rFonts w:eastAsia="Calibri"/>
                <w:i/>
                <w:lang w:eastAsia="en-US"/>
              </w:rPr>
              <w:t xml:space="preserve">Пос. </w:t>
            </w:r>
            <w:proofErr w:type="spellStart"/>
            <w:r w:rsidRPr="000965B5">
              <w:rPr>
                <w:rFonts w:eastAsia="Calibri"/>
                <w:i/>
                <w:lang w:eastAsia="en-US"/>
              </w:rPr>
              <w:t>Мурино</w:t>
            </w:r>
            <w:proofErr w:type="spellEnd"/>
            <w:r w:rsidRPr="000965B5">
              <w:rPr>
                <w:rFonts w:eastAsia="Calibri"/>
                <w:i/>
                <w:lang w:eastAsia="en-US"/>
              </w:rPr>
              <w:t xml:space="preserve">, ул. </w:t>
            </w:r>
            <w:proofErr w:type="gramStart"/>
            <w:r w:rsidRPr="000965B5">
              <w:rPr>
                <w:rFonts w:eastAsia="Calibri"/>
                <w:i/>
                <w:lang w:eastAsia="en-US"/>
              </w:rPr>
              <w:t>Оборонная</w:t>
            </w:r>
            <w:proofErr w:type="gramEnd"/>
            <w:r w:rsidRPr="000965B5">
              <w:rPr>
                <w:rFonts w:eastAsia="Calibri"/>
                <w:i/>
                <w:lang w:eastAsia="en-US"/>
              </w:rPr>
              <w:t xml:space="preserve">, д. 36, 51, 53, 55, д. </w:t>
            </w:r>
            <w:proofErr w:type="spellStart"/>
            <w:r w:rsidRPr="000965B5">
              <w:rPr>
                <w:rFonts w:eastAsia="Calibri"/>
                <w:i/>
                <w:lang w:eastAsia="en-US"/>
              </w:rPr>
              <w:t>Лаврики</w:t>
            </w:r>
            <w:proofErr w:type="spellEnd"/>
            <w:r w:rsidRPr="000965B5">
              <w:rPr>
                <w:rFonts w:eastAsia="Calibri"/>
                <w:i/>
                <w:lang w:eastAsia="en-US"/>
              </w:rPr>
              <w:t xml:space="preserve"> муниципального образования «</w:t>
            </w:r>
            <w:proofErr w:type="spellStart"/>
            <w:r w:rsidRPr="000965B5">
              <w:rPr>
                <w:rFonts w:eastAsia="Calibri"/>
                <w:i/>
                <w:lang w:eastAsia="en-US"/>
              </w:rPr>
              <w:t>Муринское</w:t>
            </w:r>
            <w:proofErr w:type="spellEnd"/>
            <w:r w:rsidRPr="000965B5">
              <w:rPr>
                <w:rFonts w:eastAsia="Calibri"/>
                <w:i/>
                <w:lang w:eastAsia="en-US"/>
              </w:rPr>
              <w:t xml:space="preserve"> сельское поселение» Всеволожского муниципального района Ленинградской области</w:t>
            </w:r>
          </w:p>
        </w:tc>
      </w:tr>
      <w:tr w:rsidR="000965B5" w:rsidRPr="000965B5" w:rsidTr="000965B5">
        <w:trPr>
          <w:trHeight w:val="307"/>
        </w:trPr>
        <w:tc>
          <w:tcPr>
            <w:tcW w:w="568" w:type="dxa"/>
            <w:vAlign w:val="center"/>
          </w:tcPr>
          <w:p w:rsidR="000965B5" w:rsidRPr="000965B5" w:rsidRDefault="000965B5" w:rsidP="000965B5">
            <w:pPr>
              <w:jc w:val="center"/>
              <w:rPr>
                <w:rFonts w:eastAsia="Calibri"/>
                <w:lang w:eastAsia="en-US"/>
              </w:rPr>
            </w:pPr>
            <w:r w:rsidRPr="000965B5">
              <w:rPr>
                <w:rFonts w:eastAsia="Calibri"/>
                <w:lang w:eastAsia="en-US"/>
              </w:rPr>
              <w:t>3.</w:t>
            </w:r>
          </w:p>
        </w:tc>
        <w:tc>
          <w:tcPr>
            <w:tcW w:w="3402" w:type="dxa"/>
            <w:shd w:val="clear" w:color="auto" w:fill="auto"/>
            <w:vAlign w:val="center"/>
          </w:tcPr>
          <w:p w:rsidR="000965B5" w:rsidRPr="000965B5" w:rsidRDefault="000965B5" w:rsidP="000965B5">
            <w:pPr>
              <w:rPr>
                <w:rFonts w:eastAsia="Calibri"/>
              </w:rPr>
            </w:pPr>
            <w:r w:rsidRPr="000965B5">
              <w:rPr>
                <w:lang w:eastAsia="ar-SA"/>
              </w:rPr>
              <w:t>Водоотведение</w:t>
            </w:r>
          </w:p>
        </w:tc>
        <w:tc>
          <w:tcPr>
            <w:tcW w:w="3260"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800,76</w:t>
            </w:r>
          </w:p>
        </w:tc>
        <w:tc>
          <w:tcPr>
            <w:tcW w:w="2977"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819,76</w:t>
            </w:r>
          </w:p>
        </w:tc>
      </w:tr>
      <w:tr w:rsidR="000965B5" w:rsidRPr="000965B5" w:rsidTr="000965B5">
        <w:trPr>
          <w:trHeight w:val="530"/>
        </w:trPr>
        <w:tc>
          <w:tcPr>
            <w:tcW w:w="10207" w:type="dxa"/>
            <w:gridSpan w:val="4"/>
            <w:vAlign w:val="center"/>
          </w:tcPr>
          <w:p w:rsidR="000965B5" w:rsidRPr="000965B5" w:rsidRDefault="000965B5" w:rsidP="000965B5">
            <w:pPr>
              <w:jc w:val="center"/>
              <w:rPr>
                <w:i/>
                <w:lang w:eastAsia="ar-SA"/>
              </w:rPr>
            </w:pPr>
            <w:proofErr w:type="gramStart"/>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34 корп. 1, 2, 3, д. 29, 33, 38, 39, 42, 57 лит.</w:t>
            </w:r>
            <w:proofErr w:type="gramEnd"/>
            <w:r w:rsidRPr="000965B5">
              <w:rPr>
                <w:i/>
                <w:lang w:eastAsia="ar-SA"/>
              </w:rPr>
              <w:t xml:space="preserve"> </w:t>
            </w:r>
            <w:proofErr w:type="gramStart"/>
            <w:r w:rsidRPr="000965B5">
              <w:rPr>
                <w:i/>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i/>
                <w:lang w:eastAsia="ar-SA"/>
              </w:rPr>
            </w:pPr>
            <w:proofErr w:type="gramStart"/>
            <w:r w:rsidRPr="000965B5">
              <w:rPr>
                <w:i/>
                <w:lang w:eastAsia="ar-SA"/>
              </w:rPr>
              <w:t>ул. Гражданская (д. 6), ул. Лесная (д. 3)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roofErr w:type="gramEnd"/>
          </w:p>
        </w:tc>
      </w:tr>
      <w:tr w:rsidR="000965B5" w:rsidRPr="000965B5" w:rsidTr="000965B5">
        <w:trPr>
          <w:trHeight w:val="339"/>
        </w:trPr>
        <w:tc>
          <w:tcPr>
            <w:tcW w:w="568" w:type="dxa"/>
            <w:vAlign w:val="center"/>
          </w:tcPr>
          <w:p w:rsidR="000965B5" w:rsidRPr="000965B5" w:rsidRDefault="000965B5" w:rsidP="000965B5">
            <w:pPr>
              <w:snapToGrid w:val="0"/>
              <w:jc w:val="center"/>
              <w:rPr>
                <w:lang w:eastAsia="ar-SA"/>
              </w:rPr>
            </w:pPr>
            <w:r w:rsidRPr="000965B5">
              <w:rPr>
                <w:lang w:eastAsia="ar-SA"/>
              </w:rPr>
              <w:t>4.</w:t>
            </w:r>
          </w:p>
        </w:tc>
        <w:tc>
          <w:tcPr>
            <w:tcW w:w="3402" w:type="dxa"/>
            <w:shd w:val="clear" w:color="auto" w:fill="auto"/>
            <w:vAlign w:val="center"/>
          </w:tcPr>
          <w:p w:rsidR="000965B5" w:rsidRPr="000965B5" w:rsidRDefault="000965B5" w:rsidP="000965B5">
            <w:pPr>
              <w:snapToGrid w:val="0"/>
              <w:rPr>
                <w:lang w:eastAsia="ar-SA"/>
              </w:rPr>
            </w:pPr>
            <w:r w:rsidRPr="000965B5">
              <w:rPr>
                <w:lang w:eastAsia="ar-SA"/>
              </w:rPr>
              <w:t>Питьевая вода</w:t>
            </w:r>
          </w:p>
        </w:tc>
        <w:tc>
          <w:tcPr>
            <w:tcW w:w="3260"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3045,31</w:t>
            </w:r>
          </w:p>
        </w:tc>
        <w:tc>
          <w:tcPr>
            <w:tcW w:w="2977"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6338,10</w:t>
            </w:r>
          </w:p>
        </w:tc>
      </w:tr>
      <w:tr w:rsidR="000965B5" w:rsidRPr="000965B5" w:rsidTr="000965B5">
        <w:trPr>
          <w:trHeight w:val="339"/>
        </w:trPr>
        <w:tc>
          <w:tcPr>
            <w:tcW w:w="10207" w:type="dxa"/>
            <w:gridSpan w:val="4"/>
            <w:vAlign w:val="center"/>
          </w:tcPr>
          <w:p w:rsidR="000965B5" w:rsidRPr="000965B5" w:rsidRDefault="000965B5" w:rsidP="000965B5">
            <w:pPr>
              <w:jc w:val="center"/>
              <w:rPr>
                <w:i/>
                <w:lang w:eastAsia="ar-SA"/>
              </w:rPr>
            </w:pPr>
            <w:r w:rsidRPr="000965B5">
              <w:rPr>
                <w:i/>
                <w:lang w:eastAsia="ar-SA"/>
              </w:rPr>
              <w:t xml:space="preserve">Для потребителей пос. </w:t>
            </w:r>
            <w:proofErr w:type="spellStart"/>
            <w:r w:rsidRPr="000965B5">
              <w:rPr>
                <w:i/>
                <w:lang w:eastAsia="ar-SA"/>
              </w:rPr>
              <w:t>Мурино</w:t>
            </w:r>
            <w:proofErr w:type="spellEnd"/>
            <w:r w:rsidRPr="000965B5">
              <w:rPr>
                <w:i/>
                <w:lang w:eastAsia="ar-SA"/>
              </w:rPr>
              <w:t xml:space="preserve">: ул. Шоссе в </w:t>
            </w:r>
            <w:proofErr w:type="spellStart"/>
            <w:r w:rsidRPr="000965B5">
              <w:rPr>
                <w:i/>
                <w:lang w:eastAsia="ar-SA"/>
              </w:rPr>
              <w:t>Лаврики</w:t>
            </w:r>
            <w:proofErr w:type="spellEnd"/>
            <w:r w:rsidRPr="000965B5">
              <w:rPr>
                <w:i/>
                <w:lang w:eastAsia="ar-SA"/>
              </w:rPr>
              <w:t xml:space="preserve"> (д. 34 корп. 1, 2, 3, д. 29, 29б, 33, 36, 38, 40а, 46а, 42),</w:t>
            </w:r>
          </w:p>
          <w:p w:rsidR="000965B5" w:rsidRPr="000965B5" w:rsidRDefault="000965B5" w:rsidP="000965B5">
            <w:pPr>
              <w:jc w:val="center"/>
              <w:rPr>
                <w:i/>
                <w:lang w:eastAsia="ar-SA"/>
              </w:rPr>
            </w:pPr>
            <w:r w:rsidRPr="000965B5">
              <w:rPr>
                <w:i/>
                <w:lang w:eastAsia="ar-SA"/>
              </w:rPr>
              <w:t xml:space="preserve">ул. </w:t>
            </w:r>
            <w:proofErr w:type="gramStart"/>
            <w:r w:rsidRPr="000965B5">
              <w:rPr>
                <w:i/>
                <w:lang w:eastAsia="ar-SA"/>
              </w:rPr>
              <w:t>Парковая</w:t>
            </w:r>
            <w:proofErr w:type="gramEnd"/>
            <w:r w:rsidRPr="000965B5">
              <w:rPr>
                <w:i/>
                <w:lang w:eastAsia="ar-SA"/>
              </w:rPr>
              <w:t xml:space="preserve"> (д. 8) муниципального образования «</w:t>
            </w:r>
            <w:proofErr w:type="spellStart"/>
            <w:r w:rsidRPr="000965B5">
              <w:rPr>
                <w:i/>
                <w:lang w:eastAsia="ar-SA"/>
              </w:rPr>
              <w:t>Муринское</w:t>
            </w:r>
            <w:proofErr w:type="spellEnd"/>
            <w:r w:rsidRPr="000965B5">
              <w:rPr>
                <w:i/>
                <w:lang w:eastAsia="ar-SA"/>
              </w:rPr>
              <w:t xml:space="preserve"> сельское поселение» Всеволожского муниципального района Ленинградской области</w:t>
            </w:r>
          </w:p>
        </w:tc>
      </w:tr>
      <w:tr w:rsidR="000965B5" w:rsidRPr="000965B5" w:rsidTr="000965B5">
        <w:trPr>
          <w:trHeight w:val="402"/>
        </w:trPr>
        <w:tc>
          <w:tcPr>
            <w:tcW w:w="568" w:type="dxa"/>
            <w:vAlign w:val="center"/>
          </w:tcPr>
          <w:p w:rsidR="000965B5" w:rsidRPr="000965B5" w:rsidRDefault="000965B5" w:rsidP="000965B5">
            <w:pPr>
              <w:snapToGrid w:val="0"/>
              <w:jc w:val="center"/>
              <w:rPr>
                <w:lang w:eastAsia="ar-SA"/>
              </w:rPr>
            </w:pPr>
            <w:r w:rsidRPr="000965B5">
              <w:rPr>
                <w:lang w:eastAsia="ar-SA"/>
              </w:rPr>
              <w:t>5.</w:t>
            </w:r>
          </w:p>
        </w:tc>
        <w:tc>
          <w:tcPr>
            <w:tcW w:w="3402" w:type="dxa"/>
            <w:shd w:val="clear" w:color="auto" w:fill="auto"/>
            <w:vAlign w:val="center"/>
          </w:tcPr>
          <w:p w:rsidR="000965B5" w:rsidRPr="000965B5" w:rsidRDefault="000965B5" w:rsidP="000965B5">
            <w:pPr>
              <w:snapToGrid w:val="0"/>
              <w:rPr>
                <w:lang w:eastAsia="ar-SA"/>
              </w:rPr>
            </w:pPr>
            <w:r w:rsidRPr="000965B5">
              <w:rPr>
                <w:lang w:eastAsia="ar-SA"/>
              </w:rPr>
              <w:t>Водоотведение</w:t>
            </w:r>
          </w:p>
        </w:tc>
        <w:tc>
          <w:tcPr>
            <w:tcW w:w="3260"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2348,15</w:t>
            </w:r>
          </w:p>
        </w:tc>
        <w:tc>
          <w:tcPr>
            <w:tcW w:w="2977" w:type="dxa"/>
            <w:shd w:val="clear" w:color="auto" w:fill="auto"/>
            <w:vAlign w:val="center"/>
          </w:tcPr>
          <w:p w:rsidR="000965B5" w:rsidRPr="000965B5" w:rsidRDefault="000965B5" w:rsidP="000965B5">
            <w:pPr>
              <w:spacing w:line="276" w:lineRule="auto"/>
              <w:jc w:val="center"/>
              <w:rPr>
                <w:lang w:eastAsia="ar-SA"/>
              </w:rPr>
            </w:pPr>
            <w:r w:rsidRPr="000965B5">
              <w:rPr>
                <w:lang w:eastAsia="ar-SA"/>
              </w:rPr>
              <w:t>2333,91</w:t>
            </w:r>
          </w:p>
        </w:tc>
      </w:tr>
    </w:tbl>
    <w:p w:rsidR="000965B5" w:rsidRPr="000965B5" w:rsidRDefault="000965B5" w:rsidP="000965B5">
      <w:pPr>
        <w:ind w:firstLine="720"/>
        <w:jc w:val="both"/>
        <w:rPr>
          <w:sz w:val="24"/>
          <w:szCs w:val="24"/>
          <w:lang w:eastAsia="ar-SA"/>
        </w:rPr>
      </w:pPr>
      <w:proofErr w:type="gramStart"/>
      <w:r w:rsidRPr="000965B5">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ООО «НВА» в 2019 году:</w:t>
      </w:r>
      <w:proofErr w:type="gram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551"/>
        <w:gridCol w:w="2693"/>
        <w:gridCol w:w="2977"/>
      </w:tblGrid>
      <w:tr w:rsidR="000965B5" w:rsidRPr="000965B5" w:rsidTr="000965B5">
        <w:trPr>
          <w:trHeight w:val="483"/>
        </w:trPr>
        <w:tc>
          <w:tcPr>
            <w:tcW w:w="702"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lastRenderedPageBreak/>
              <w:t xml:space="preserve">№ </w:t>
            </w:r>
            <w:proofErr w:type="gramStart"/>
            <w:r w:rsidRPr="000965B5">
              <w:rPr>
                <w:rFonts w:eastAsia="Calibri"/>
              </w:rPr>
              <w:t>п</w:t>
            </w:r>
            <w:proofErr w:type="gramEnd"/>
            <w:r w:rsidRPr="000965B5">
              <w:rPr>
                <w:rFonts w:eastAsia="Calibri"/>
              </w:rPr>
              <w:t>/п</w:t>
            </w:r>
          </w:p>
        </w:tc>
        <w:tc>
          <w:tcPr>
            <w:tcW w:w="3551"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Наименование потребителей, регулируемого вида деятельности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 xml:space="preserve">Год с календарной разбивкой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Тарифы, руб./м</w:t>
            </w:r>
            <w:r w:rsidRPr="000965B5">
              <w:rPr>
                <w:rFonts w:eastAsia="Calibri"/>
                <w:vertAlign w:val="superscript"/>
              </w:rPr>
              <w:t xml:space="preserve">3 </w:t>
            </w:r>
            <w:r w:rsidRPr="000965B5">
              <w:rPr>
                <w:rFonts w:eastAsia="Calibri"/>
              </w:rPr>
              <w:t>*</w:t>
            </w:r>
          </w:p>
        </w:tc>
      </w:tr>
      <w:tr w:rsidR="000965B5" w:rsidRPr="000965B5" w:rsidTr="000965B5">
        <w:trPr>
          <w:trHeight w:val="33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lang w:eastAsia="en-US"/>
              </w:rPr>
            </w:pPr>
            <w:r w:rsidRPr="000965B5">
              <w:rPr>
                <w:rFonts w:eastAsia="Calibri"/>
                <w:lang w:eastAsia="en-US"/>
              </w:rPr>
              <w:t>Для потребителей муниципального образования «</w:t>
            </w:r>
            <w:proofErr w:type="spellStart"/>
            <w:r w:rsidRPr="000965B5">
              <w:rPr>
                <w:rFonts w:eastAsia="Calibri"/>
                <w:lang w:eastAsia="en-US"/>
              </w:rPr>
              <w:t>Муринское</w:t>
            </w:r>
            <w:proofErr w:type="spellEnd"/>
            <w:r w:rsidRPr="000965B5">
              <w:rPr>
                <w:rFonts w:eastAsia="Calibri"/>
                <w:lang w:eastAsia="en-US"/>
              </w:rPr>
              <w:t xml:space="preserve"> сельское поселение»</w:t>
            </w:r>
          </w:p>
          <w:p w:rsidR="000965B5" w:rsidRPr="000965B5" w:rsidRDefault="000965B5" w:rsidP="000965B5">
            <w:pPr>
              <w:jc w:val="center"/>
              <w:rPr>
                <w:rFonts w:eastAsia="Calibri"/>
              </w:rPr>
            </w:pPr>
            <w:r w:rsidRPr="000965B5">
              <w:rPr>
                <w:rFonts w:eastAsia="Calibri"/>
                <w:lang w:eastAsia="en-US"/>
              </w:rPr>
              <w:t>Всеволожского муниципального района Ленинградской области</w:t>
            </w:r>
          </w:p>
        </w:tc>
      </w:tr>
      <w:tr w:rsidR="000965B5" w:rsidRPr="000965B5" w:rsidTr="000965B5">
        <w:trPr>
          <w:trHeight w:val="231"/>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lang w:eastAsia="en-US"/>
              </w:rPr>
            </w:pPr>
            <w:r w:rsidRPr="000965B5">
              <w:rPr>
                <w:rFonts w:eastAsia="Calibri"/>
                <w:lang w:eastAsia="en-US"/>
              </w:rPr>
              <w:t>1.</w:t>
            </w:r>
          </w:p>
        </w:tc>
        <w:tc>
          <w:tcPr>
            <w:tcW w:w="3551"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lang w:eastAsia="en-US"/>
              </w:rPr>
            </w:pPr>
            <w:r w:rsidRPr="000965B5">
              <w:rPr>
                <w:rFonts w:eastAsia="Calibri"/>
                <w:lang w:eastAsia="en-US"/>
              </w:rPr>
              <w:t>Питьевая вода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01.01.2017 по 30.06.2017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59,14</w:t>
            </w:r>
          </w:p>
        </w:tc>
      </w:tr>
      <w:tr w:rsidR="000965B5" w:rsidRPr="000965B5" w:rsidTr="000965B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01.07.2017 по 31.12.2017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61,21</w:t>
            </w:r>
          </w:p>
        </w:tc>
      </w:tr>
      <w:tr w:rsidR="000965B5" w:rsidRPr="000965B5" w:rsidTr="000965B5">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01.01.2018 по 30.06.2018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61,21</w:t>
            </w:r>
          </w:p>
        </w:tc>
      </w:tr>
      <w:tr w:rsidR="000965B5" w:rsidRPr="000965B5" w:rsidTr="000965B5">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01.07.2018 по 31.12.2018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83,92</w:t>
            </w:r>
          </w:p>
        </w:tc>
      </w:tr>
      <w:tr w:rsidR="000965B5" w:rsidRPr="000965B5" w:rsidTr="000965B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83,90</w:t>
            </w:r>
          </w:p>
        </w:tc>
      </w:tr>
      <w:tr w:rsidR="000965B5" w:rsidRPr="000965B5" w:rsidTr="000965B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83,90</w:t>
            </w:r>
          </w:p>
        </w:tc>
      </w:tr>
      <w:tr w:rsidR="000965B5" w:rsidRPr="000965B5" w:rsidTr="000965B5">
        <w:trPr>
          <w:trHeight w:val="33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lang w:eastAsia="en-US"/>
              </w:rPr>
            </w:pPr>
            <w:r w:rsidRPr="000965B5">
              <w:rPr>
                <w:rFonts w:eastAsia="Calibri"/>
                <w:lang w:eastAsia="en-US"/>
              </w:rPr>
              <w:t>Для потребителей муниципального образования «</w:t>
            </w:r>
            <w:proofErr w:type="spellStart"/>
            <w:r w:rsidRPr="000965B5">
              <w:rPr>
                <w:rFonts w:eastAsia="Calibri"/>
                <w:lang w:eastAsia="en-US"/>
              </w:rPr>
              <w:t>Муринское</w:t>
            </w:r>
            <w:proofErr w:type="spellEnd"/>
            <w:r w:rsidRPr="000965B5">
              <w:rPr>
                <w:rFonts w:eastAsia="Calibri"/>
                <w:lang w:eastAsia="en-US"/>
              </w:rPr>
              <w:t xml:space="preserve"> сельское поселение»</w:t>
            </w:r>
          </w:p>
          <w:p w:rsidR="000965B5" w:rsidRPr="000965B5" w:rsidRDefault="000965B5" w:rsidP="000965B5">
            <w:pPr>
              <w:jc w:val="center"/>
              <w:rPr>
                <w:rFonts w:eastAsia="Calibri"/>
                <w:lang w:eastAsia="en-US"/>
              </w:rPr>
            </w:pPr>
            <w:proofErr w:type="gramStart"/>
            <w:r w:rsidRPr="000965B5">
              <w:rPr>
                <w:rFonts w:eastAsia="Calibri"/>
                <w:lang w:eastAsia="en-US"/>
              </w:rPr>
              <w:t xml:space="preserve">Всеволожского муниципального района Ленинградской области (за исключением потребителей </w:t>
            </w:r>
            <w:proofErr w:type="gramEnd"/>
          </w:p>
          <w:p w:rsidR="000965B5" w:rsidRPr="000965B5" w:rsidRDefault="000965B5" w:rsidP="000965B5">
            <w:pPr>
              <w:jc w:val="center"/>
              <w:rPr>
                <w:rFonts w:eastAsia="Calibri"/>
              </w:rPr>
            </w:pPr>
            <w:r w:rsidRPr="000965B5">
              <w:rPr>
                <w:rFonts w:eastAsia="Calibri"/>
                <w:lang w:eastAsia="en-US"/>
              </w:rPr>
              <w:t xml:space="preserve">пос. </w:t>
            </w:r>
            <w:proofErr w:type="spellStart"/>
            <w:r w:rsidRPr="000965B5">
              <w:rPr>
                <w:rFonts w:eastAsia="Calibri"/>
                <w:lang w:eastAsia="en-US"/>
              </w:rPr>
              <w:t>Мурино</w:t>
            </w:r>
            <w:proofErr w:type="spellEnd"/>
            <w:r w:rsidRPr="000965B5">
              <w:rPr>
                <w:rFonts w:eastAsia="Calibri"/>
                <w:lang w:eastAsia="en-US"/>
              </w:rPr>
              <w:t xml:space="preserve">, ул. Оборонная, д. 36, 51, 53, 55, д. </w:t>
            </w:r>
            <w:proofErr w:type="spellStart"/>
            <w:r w:rsidRPr="000965B5">
              <w:rPr>
                <w:rFonts w:eastAsia="Calibri"/>
                <w:lang w:eastAsia="en-US"/>
              </w:rPr>
              <w:t>Лаврики</w:t>
            </w:r>
            <w:proofErr w:type="spellEnd"/>
            <w:r w:rsidRPr="000965B5">
              <w:rPr>
                <w:rFonts w:eastAsia="Calibri"/>
                <w:lang w:eastAsia="en-US"/>
              </w:rPr>
              <w:t>)</w:t>
            </w:r>
          </w:p>
        </w:tc>
      </w:tr>
      <w:tr w:rsidR="000965B5" w:rsidRPr="000965B5" w:rsidTr="000965B5">
        <w:trPr>
          <w:trHeight w:val="279"/>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lang w:eastAsia="en-US"/>
              </w:rPr>
            </w:pPr>
            <w:r w:rsidRPr="000965B5">
              <w:rPr>
                <w:rFonts w:eastAsia="Calibri"/>
                <w:lang w:val="en-US" w:eastAsia="en-US"/>
              </w:rPr>
              <w:t>2</w:t>
            </w:r>
            <w:r w:rsidRPr="000965B5">
              <w:rPr>
                <w:rFonts w:eastAsia="Calibri"/>
                <w:lang w:eastAsia="en-US"/>
              </w:rPr>
              <w:t>.</w:t>
            </w:r>
          </w:p>
        </w:tc>
        <w:tc>
          <w:tcPr>
            <w:tcW w:w="3551"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lang w:eastAsia="en-US"/>
              </w:rPr>
            </w:pPr>
            <w:r w:rsidRPr="000965B5">
              <w:rPr>
                <w:rFonts w:eastAsia="Calibri"/>
                <w:lang w:eastAsia="en-US"/>
              </w:rPr>
              <w:t>Водоотведение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01.01.2017 по 30.06.2017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52,67</w:t>
            </w:r>
          </w:p>
        </w:tc>
      </w:tr>
      <w:tr w:rsidR="000965B5" w:rsidRPr="000965B5" w:rsidTr="000965B5">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01.07.2017 по 31.12.2017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54,51</w:t>
            </w:r>
          </w:p>
        </w:tc>
      </w:tr>
      <w:tr w:rsidR="000965B5" w:rsidRPr="000965B5" w:rsidTr="000965B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01.01.2018 по 30.06.2018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54,51</w:t>
            </w:r>
          </w:p>
        </w:tc>
      </w:tr>
      <w:tr w:rsidR="000965B5" w:rsidRPr="000965B5" w:rsidTr="000965B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01.07.2018 по 31.12.2018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56,31</w:t>
            </w:r>
          </w:p>
        </w:tc>
      </w:tr>
      <w:tr w:rsidR="000965B5" w:rsidRPr="000965B5" w:rsidTr="000965B5">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54,12</w:t>
            </w:r>
          </w:p>
        </w:tc>
      </w:tr>
      <w:tr w:rsidR="000965B5" w:rsidRPr="000965B5" w:rsidTr="000965B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54,12</w:t>
            </w:r>
          </w:p>
        </w:tc>
      </w:tr>
      <w:tr w:rsidR="000965B5" w:rsidRPr="000965B5" w:rsidTr="000965B5">
        <w:trPr>
          <w:trHeight w:val="33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lang w:eastAsia="en-US"/>
              </w:rPr>
              <w:t xml:space="preserve">Для потребителей пос. </w:t>
            </w:r>
            <w:proofErr w:type="spellStart"/>
            <w:r w:rsidRPr="000965B5">
              <w:rPr>
                <w:rFonts w:eastAsia="Calibri"/>
                <w:lang w:eastAsia="en-US"/>
              </w:rPr>
              <w:t>Мурино</w:t>
            </w:r>
            <w:proofErr w:type="spellEnd"/>
            <w:r w:rsidRPr="000965B5">
              <w:rPr>
                <w:rFonts w:eastAsia="Calibri"/>
                <w:lang w:eastAsia="en-US"/>
              </w:rPr>
              <w:t xml:space="preserve">, ул. </w:t>
            </w:r>
            <w:proofErr w:type="gramStart"/>
            <w:r w:rsidRPr="000965B5">
              <w:rPr>
                <w:rFonts w:eastAsia="Calibri"/>
                <w:lang w:eastAsia="en-US"/>
              </w:rPr>
              <w:t>Оборонная</w:t>
            </w:r>
            <w:proofErr w:type="gramEnd"/>
            <w:r w:rsidRPr="000965B5">
              <w:rPr>
                <w:rFonts w:eastAsia="Calibri"/>
                <w:lang w:eastAsia="en-US"/>
              </w:rPr>
              <w:t xml:space="preserve">, д. 36, 51, 53, 55, д. </w:t>
            </w:r>
            <w:proofErr w:type="spellStart"/>
            <w:r w:rsidRPr="000965B5">
              <w:rPr>
                <w:rFonts w:eastAsia="Calibri"/>
                <w:lang w:eastAsia="en-US"/>
              </w:rPr>
              <w:t>Лаврики</w:t>
            </w:r>
            <w:proofErr w:type="spellEnd"/>
            <w:r w:rsidRPr="000965B5">
              <w:rPr>
                <w:rFonts w:eastAsia="Calibri"/>
                <w:lang w:eastAsia="en-US"/>
              </w:rPr>
              <w:t xml:space="preserve"> муниципального образования «</w:t>
            </w:r>
            <w:proofErr w:type="spellStart"/>
            <w:r w:rsidRPr="000965B5">
              <w:rPr>
                <w:rFonts w:eastAsia="Calibri"/>
                <w:lang w:eastAsia="en-US"/>
              </w:rPr>
              <w:t>Муринское</w:t>
            </w:r>
            <w:proofErr w:type="spellEnd"/>
            <w:r w:rsidRPr="000965B5">
              <w:rPr>
                <w:rFonts w:eastAsia="Calibri"/>
                <w:lang w:eastAsia="en-US"/>
              </w:rPr>
              <w:t xml:space="preserve"> сельское поселение» Всеволожского муниципального района Ленинградской области</w:t>
            </w:r>
          </w:p>
        </w:tc>
      </w:tr>
      <w:tr w:rsidR="000965B5" w:rsidRPr="000965B5" w:rsidTr="000965B5">
        <w:trPr>
          <w:trHeight w:val="225"/>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3.</w:t>
            </w:r>
          </w:p>
        </w:tc>
        <w:tc>
          <w:tcPr>
            <w:tcW w:w="3551"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lang w:eastAsia="en-US"/>
              </w:rPr>
              <w:t>Водоотведение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01.01.2017 по 30.06.2017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10,35</w:t>
            </w:r>
          </w:p>
        </w:tc>
      </w:tr>
      <w:tr w:rsidR="000965B5" w:rsidRPr="000965B5" w:rsidTr="000965B5">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01.07.2017 по 31.12.2017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10,54</w:t>
            </w:r>
          </w:p>
        </w:tc>
      </w:tr>
      <w:tr w:rsidR="000965B5" w:rsidRPr="000965B5" w:rsidTr="000965B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01.01.2018 по 30.06.2018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10,54</w:t>
            </w:r>
          </w:p>
        </w:tc>
      </w:tr>
      <w:tr w:rsidR="000965B5" w:rsidRPr="000965B5" w:rsidTr="000965B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01.07.2018 по 31.12.2018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11,76</w:t>
            </w:r>
          </w:p>
        </w:tc>
      </w:tr>
      <w:tr w:rsidR="000965B5" w:rsidRPr="000965B5" w:rsidTr="000965B5">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11,76</w:t>
            </w:r>
          </w:p>
        </w:tc>
      </w:tr>
      <w:tr w:rsidR="000965B5" w:rsidRPr="000965B5" w:rsidTr="000965B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12,00</w:t>
            </w:r>
          </w:p>
        </w:tc>
      </w:tr>
      <w:tr w:rsidR="000965B5" w:rsidRPr="000965B5" w:rsidTr="000965B5">
        <w:trPr>
          <w:trHeight w:val="33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lang w:eastAsia="ar-SA"/>
              </w:rPr>
            </w:pPr>
            <w:proofErr w:type="gramStart"/>
            <w:r w:rsidRPr="000965B5">
              <w:rPr>
                <w:lang w:eastAsia="ar-SA"/>
              </w:rPr>
              <w:t xml:space="preserve">Для потребителей пос. </w:t>
            </w:r>
            <w:proofErr w:type="spellStart"/>
            <w:r w:rsidRPr="000965B5">
              <w:rPr>
                <w:lang w:eastAsia="ar-SA"/>
              </w:rPr>
              <w:t>Мурино</w:t>
            </w:r>
            <w:proofErr w:type="spellEnd"/>
            <w:r w:rsidRPr="000965B5">
              <w:rPr>
                <w:lang w:eastAsia="ar-SA"/>
              </w:rPr>
              <w:t xml:space="preserve">: ул. Шоссе в </w:t>
            </w:r>
            <w:proofErr w:type="spellStart"/>
            <w:r w:rsidRPr="000965B5">
              <w:rPr>
                <w:lang w:eastAsia="ar-SA"/>
              </w:rPr>
              <w:t>Лаврики</w:t>
            </w:r>
            <w:proofErr w:type="spellEnd"/>
            <w:r w:rsidRPr="000965B5">
              <w:rPr>
                <w:lang w:eastAsia="ar-SA"/>
              </w:rPr>
              <w:t xml:space="preserve"> (д. 34, 34 корп. 1, 2, 3, д. 29, 33, 38, 39, 42, 57 лит.</w:t>
            </w:r>
            <w:proofErr w:type="gramEnd"/>
            <w:r w:rsidRPr="000965B5">
              <w:rPr>
                <w:lang w:eastAsia="ar-SA"/>
              </w:rPr>
              <w:t xml:space="preserve"> </w:t>
            </w:r>
            <w:proofErr w:type="gramStart"/>
            <w:r w:rsidRPr="000965B5">
              <w:rPr>
                <w:lang w:eastAsia="ar-SA"/>
              </w:rPr>
              <w:t>А, Б, В, Д, Е), ул. Английская (д. 13), ул. Центральная (д. 1, 1б, 1в, 3, 3а, 7, 7а), ул. Парковая (д. 6, 7, 8, 10, 21, 29),</w:t>
            </w:r>
            <w:proofErr w:type="gramEnd"/>
          </w:p>
          <w:p w:rsidR="000965B5" w:rsidRPr="000965B5" w:rsidRDefault="000965B5" w:rsidP="000965B5">
            <w:pPr>
              <w:jc w:val="center"/>
              <w:rPr>
                <w:rFonts w:eastAsia="Calibri"/>
              </w:rPr>
            </w:pPr>
            <w:proofErr w:type="gramStart"/>
            <w:r w:rsidRPr="000965B5">
              <w:rPr>
                <w:lang w:eastAsia="ar-SA"/>
              </w:rPr>
              <w:t>ул. Гражданская (д. 6), ул. Лесная (д. 3) муниципального образования «</w:t>
            </w:r>
            <w:proofErr w:type="spellStart"/>
            <w:r w:rsidRPr="000965B5">
              <w:rPr>
                <w:lang w:eastAsia="ar-SA"/>
              </w:rPr>
              <w:t>Муринское</w:t>
            </w:r>
            <w:proofErr w:type="spellEnd"/>
            <w:r w:rsidRPr="000965B5">
              <w:rPr>
                <w:lang w:eastAsia="ar-SA"/>
              </w:rPr>
              <w:t xml:space="preserve"> сельское поселение» Всеволожского муниципального района Ленинградской области</w:t>
            </w:r>
            <w:proofErr w:type="gramEnd"/>
          </w:p>
        </w:tc>
      </w:tr>
      <w:tr w:rsidR="000965B5" w:rsidRPr="000965B5" w:rsidTr="000965B5">
        <w:trPr>
          <w:trHeight w:val="207"/>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4.</w:t>
            </w:r>
          </w:p>
        </w:tc>
        <w:tc>
          <w:tcPr>
            <w:tcW w:w="3551"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lang w:eastAsia="en-US"/>
              </w:rPr>
              <w:t>Питьевая вода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01.01.2017 по 30.06.2017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50,28</w:t>
            </w:r>
          </w:p>
        </w:tc>
      </w:tr>
      <w:tr w:rsidR="000965B5" w:rsidRPr="000965B5" w:rsidTr="000965B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01.07.2017 по 31.12.2017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50,92</w:t>
            </w:r>
          </w:p>
        </w:tc>
      </w:tr>
      <w:tr w:rsidR="000965B5" w:rsidRPr="000965B5" w:rsidTr="000965B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01.01.2018 по 30.06.2018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50,92</w:t>
            </w:r>
          </w:p>
        </w:tc>
      </w:tr>
      <w:tr w:rsidR="000965B5" w:rsidRPr="000965B5" w:rsidTr="000965B5">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01.07.2018 по 31.12.2018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108,89</w:t>
            </w:r>
          </w:p>
        </w:tc>
      </w:tr>
      <w:tr w:rsidR="000965B5" w:rsidRPr="000965B5" w:rsidTr="000965B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108,89</w:t>
            </w:r>
          </w:p>
        </w:tc>
      </w:tr>
      <w:tr w:rsidR="000965B5" w:rsidRPr="000965B5" w:rsidTr="000965B5">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111,08</w:t>
            </w:r>
          </w:p>
        </w:tc>
      </w:tr>
      <w:tr w:rsidR="000965B5" w:rsidRPr="000965B5" w:rsidTr="000965B5">
        <w:trPr>
          <w:trHeight w:val="283"/>
        </w:trPr>
        <w:tc>
          <w:tcPr>
            <w:tcW w:w="9923" w:type="dxa"/>
            <w:gridSpan w:val="4"/>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lang w:eastAsia="ar-SA"/>
              </w:rPr>
            </w:pPr>
            <w:r w:rsidRPr="000965B5">
              <w:rPr>
                <w:lang w:eastAsia="ar-SA"/>
              </w:rPr>
              <w:t xml:space="preserve">Для потребителей пос. </w:t>
            </w:r>
            <w:proofErr w:type="spellStart"/>
            <w:r w:rsidRPr="000965B5">
              <w:rPr>
                <w:lang w:eastAsia="ar-SA"/>
              </w:rPr>
              <w:t>Мурино</w:t>
            </w:r>
            <w:proofErr w:type="spellEnd"/>
            <w:r w:rsidRPr="000965B5">
              <w:rPr>
                <w:lang w:eastAsia="ar-SA"/>
              </w:rPr>
              <w:t xml:space="preserve">: ул. Шоссе в </w:t>
            </w:r>
            <w:proofErr w:type="spellStart"/>
            <w:r w:rsidRPr="000965B5">
              <w:rPr>
                <w:lang w:eastAsia="ar-SA"/>
              </w:rPr>
              <w:t>Лаврики</w:t>
            </w:r>
            <w:proofErr w:type="spellEnd"/>
            <w:r w:rsidRPr="000965B5">
              <w:rPr>
                <w:lang w:eastAsia="ar-SA"/>
              </w:rPr>
              <w:t xml:space="preserve"> (д. 34 корп. 1, 2, 3, д. 29, 29б, 33, 36, 38, 40а, 46а, 42),</w:t>
            </w:r>
          </w:p>
          <w:p w:rsidR="000965B5" w:rsidRPr="000965B5" w:rsidRDefault="000965B5" w:rsidP="000965B5">
            <w:pPr>
              <w:jc w:val="center"/>
              <w:rPr>
                <w:rFonts w:eastAsia="Calibri"/>
              </w:rPr>
            </w:pPr>
            <w:r w:rsidRPr="000965B5">
              <w:rPr>
                <w:lang w:eastAsia="ar-SA"/>
              </w:rPr>
              <w:t xml:space="preserve"> ул. </w:t>
            </w:r>
            <w:proofErr w:type="gramStart"/>
            <w:r w:rsidRPr="000965B5">
              <w:rPr>
                <w:lang w:eastAsia="ar-SA"/>
              </w:rPr>
              <w:t>Парковая</w:t>
            </w:r>
            <w:proofErr w:type="gramEnd"/>
            <w:r w:rsidRPr="000965B5">
              <w:rPr>
                <w:lang w:eastAsia="ar-SA"/>
              </w:rPr>
              <w:t xml:space="preserve"> (д. 8) муниципального образования «</w:t>
            </w:r>
            <w:proofErr w:type="spellStart"/>
            <w:r w:rsidRPr="000965B5">
              <w:rPr>
                <w:lang w:eastAsia="ar-SA"/>
              </w:rPr>
              <w:t>Муринское</w:t>
            </w:r>
            <w:proofErr w:type="spellEnd"/>
            <w:r w:rsidRPr="000965B5">
              <w:rPr>
                <w:lang w:eastAsia="ar-SA"/>
              </w:rPr>
              <w:t xml:space="preserve"> сельское поселение» Всеволожского муниципального района Ленинградской области</w:t>
            </w:r>
          </w:p>
        </w:tc>
      </w:tr>
      <w:tr w:rsidR="000965B5" w:rsidRPr="000965B5" w:rsidTr="000965B5">
        <w:trPr>
          <w:trHeight w:val="259"/>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5.</w:t>
            </w:r>
          </w:p>
        </w:tc>
        <w:tc>
          <w:tcPr>
            <w:tcW w:w="3551" w:type="dxa"/>
            <w:vMerge w:val="restart"/>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lang w:eastAsia="en-US"/>
              </w:rPr>
              <w:t>Водоотведение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01.01.2017 по 30.06.2017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39,05</w:t>
            </w:r>
          </w:p>
        </w:tc>
      </w:tr>
      <w:tr w:rsidR="000965B5" w:rsidRPr="000965B5" w:rsidTr="000965B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01.07.2017 по 31.12.2017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jc w:val="center"/>
              <w:rPr>
                <w:rFonts w:eastAsia="Calibri"/>
              </w:rPr>
            </w:pPr>
            <w:r w:rsidRPr="000965B5">
              <w:rPr>
                <w:rFonts w:eastAsia="Calibri"/>
              </w:rPr>
              <w:t>40,42</w:t>
            </w:r>
          </w:p>
        </w:tc>
      </w:tr>
      <w:tr w:rsidR="000965B5" w:rsidRPr="000965B5" w:rsidTr="000965B5">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01.01.2018 по 30.06.2018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40,42</w:t>
            </w:r>
          </w:p>
        </w:tc>
      </w:tr>
      <w:tr w:rsidR="000965B5" w:rsidRPr="000965B5" w:rsidTr="000965B5">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01.07.2018 по 31.12.2018</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41,75</w:t>
            </w:r>
          </w:p>
        </w:tc>
      </w:tr>
      <w:tr w:rsidR="000965B5" w:rsidRPr="000965B5" w:rsidTr="000965B5">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01.01.2019 по 30.06.2019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41,75</w:t>
            </w:r>
          </w:p>
        </w:tc>
      </w:tr>
      <w:tr w:rsidR="000965B5" w:rsidRPr="000965B5" w:rsidTr="000965B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65B5" w:rsidRPr="000965B5" w:rsidRDefault="000965B5" w:rsidP="000965B5">
            <w:pPr>
              <w:widowControl w:val="0"/>
              <w:autoSpaceDE w:val="0"/>
              <w:autoSpaceDN w:val="0"/>
              <w:adjustRightInd w:val="0"/>
              <w:jc w:val="center"/>
              <w:rPr>
                <w:rFonts w:eastAsia="Calibri"/>
              </w:rPr>
            </w:pPr>
            <w:r w:rsidRPr="000965B5">
              <w:rPr>
                <w:rFonts w:eastAsia="Calibri"/>
              </w:rPr>
              <w:t>с 01.07.2019 по 31.12.2019</w:t>
            </w:r>
          </w:p>
        </w:tc>
        <w:tc>
          <w:tcPr>
            <w:tcW w:w="2977" w:type="dxa"/>
            <w:tcBorders>
              <w:top w:val="single" w:sz="4" w:space="0" w:color="auto"/>
              <w:left w:val="single" w:sz="4" w:space="0" w:color="auto"/>
              <w:bottom w:val="single" w:sz="4" w:space="0" w:color="auto"/>
              <w:right w:val="single" w:sz="4" w:space="0" w:color="auto"/>
            </w:tcBorders>
            <w:vAlign w:val="center"/>
          </w:tcPr>
          <w:p w:rsidR="000965B5" w:rsidRPr="000965B5" w:rsidRDefault="000965B5" w:rsidP="000965B5">
            <w:pPr>
              <w:jc w:val="center"/>
              <w:rPr>
                <w:rFonts w:eastAsia="Calibri"/>
              </w:rPr>
            </w:pPr>
            <w:r w:rsidRPr="000965B5">
              <w:rPr>
                <w:rFonts w:eastAsia="Calibri"/>
              </w:rPr>
              <w:t>43,31</w:t>
            </w:r>
          </w:p>
        </w:tc>
      </w:tr>
    </w:tbl>
    <w:p w:rsidR="000965B5" w:rsidRPr="000965B5" w:rsidRDefault="000965B5" w:rsidP="000965B5">
      <w:pPr>
        <w:rPr>
          <w:lang w:eastAsia="ar-SA"/>
        </w:rPr>
      </w:pPr>
      <w:r w:rsidRPr="000965B5">
        <w:rPr>
          <w:lang w:eastAsia="ar-SA"/>
        </w:rPr>
        <w:t xml:space="preserve">* тариф указан без учета налога на добавленную стоимость </w:t>
      </w:r>
    </w:p>
    <w:p w:rsidR="000965B5" w:rsidRPr="000965B5" w:rsidRDefault="000965B5" w:rsidP="000965B5">
      <w:pPr>
        <w:rPr>
          <w:sz w:val="24"/>
          <w:szCs w:val="24"/>
          <w:lang w:eastAsia="ar-SA"/>
        </w:rPr>
      </w:pPr>
    </w:p>
    <w:p w:rsidR="000965B5" w:rsidRPr="000965B5" w:rsidRDefault="000965B5" w:rsidP="000965B5">
      <w:pPr>
        <w:jc w:val="center"/>
        <w:rPr>
          <w:b/>
          <w:sz w:val="24"/>
          <w:szCs w:val="24"/>
        </w:rPr>
      </w:pPr>
      <w:r w:rsidRPr="000965B5">
        <w:rPr>
          <w:b/>
          <w:sz w:val="24"/>
          <w:szCs w:val="24"/>
        </w:rPr>
        <w:t>Результаты голосования: за – 7 человек, против – нет, воздержались – нет.</w:t>
      </w:r>
    </w:p>
    <w:p w:rsidR="00D021C3" w:rsidRPr="00D021C3" w:rsidRDefault="00D021C3" w:rsidP="009C3159">
      <w:pPr>
        <w:pStyle w:val="a6"/>
        <w:ind w:firstLine="709"/>
        <w:contextualSpacing/>
        <w:jc w:val="both"/>
        <w:rPr>
          <w:rFonts w:eastAsia="Calibri"/>
          <w:b/>
          <w:color w:val="000000"/>
          <w:sz w:val="24"/>
          <w:szCs w:val="24"/>
        </w:rPr>
      </w:pPr>
    </w:p>
    <w:p w:rsidR="003B7C07" w:rsidRPr="003B7C07" w:rsidRDefault="000F2677" w:rsidP="00B36625">
      <w:pPr>
        <w:pStyle w:val="a6"/>
        <w:spacing w:after="0"/>
        <w:ind w:firstLine="567"/>
        <w:contextualSpacing/>
        <w:jc w:val="both"/>
        <w:rPr>
          <w:rFonts w:eastAsia="Calibri"/>
          <w:sz w:val="24"/>
          <w:szCs w:val="24"/>
          <w:lang w:eastAsia="en-US"/>
        </w:rPr>
      </w:pPr>
      <w:r>
        <w:rPr>
          <w:b/>
          <w:sz w:val="24"/>
          <w:szCs w:val="24"/>
        </w:rPr>
        <w:t>17</w:t>
      </w:r>
      <w:r w:rsidRPr="000F2677">
        <w:rPr>
          <w:b/>
          <w:sz w:val="24"/>
          <w:szCs w:val="24"/>
        </w:rPr>
        <w:t>. По вопросу повестки «</w:t>
      </w:r>
      <w:r w:rsidR="000965B5" w:rsidRPr="000965B5">
        <w:rPr>
          <w:b/>
          <w:sz w:val="24"/>
          <w:szCs w:val="24"/>
        </w:rPr>
        <w:t>Об установлении тарифов на питьевую воду и водоотведение муниципального предприятия «Управление водопроводно-канализационного хозяйства» на 2019-2023 годы</w:t>
      </w:r>
      <w:r w:rsidR="0045055B">
        <w:rPr>
          <w:b/>
          <w:sz w:val="24"/>
          <w:szCs w:val="24"/>
        </w:rPr>
        <w:t>»</w:t>
      </w:r>
      <w:r w:rsidRPr="000F2677">
        <w:rPr>
          <w:b/>
          <w:sz w:val="24"/>
          <w:szCs w:val="24"/>
        </w:rPr>
        <w:t xml:space="preserve"> </w:t>
      </w:r>
      <w:proofErr w:type="gramStart"/>
      <w:r w:rsidR="003B7C07" w:rsidRPr="003B7C07">
        <w:rPr>
          <w:sz w:val="24"/>
          <w:szCs w:val="24"/>
          <w:lang w:val="x-none" w:eastAsia="x-none"/>
        </w:rPr>
        <w:t>выступила</w:t>
      </w:r>
      <w:proofErr w:type="gramEnd"/>
      <w:r w:rsidR="003B7C07" w:rsidRPr="003B7C07">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3B7C07" w:rsidRPr="003B7C07">
        <w:rPr>
          <w:sz w:val="24"/>
          <w:szCs w:val="24"/>
          <w:lang w:eastAsia="x-none"/>
        </w:rPr>
        <w:t xml:space="preserve"> и </w:t>
      </w:r>
      <w:r w:rsidR="003B7C07" w:rsidRPr="003B7C07">
        <w:rPr>
          <w:sz w:val="24"/>
          <w:szCs w:val="24"/>
          <w:lang w:val="x-none" w:eastAsia="x-none"/>
        </w:rPr>
        <w:t xml:space="preserve">изложила основные положения </w:t>
      </w:r>
      <w:r w:rsidR="003B7C07" w:rsidRPr="003B7C07">
        <w:rPr>
          <w:sz w:val="24"/>
          <w:szCs w:val="24"/>
          <w:lang w:val="x-none" w:eastAsia="x-none"/>
        </w:rPr>
        <w:lastRenderedPageBreak/>
        <w:t>э</w:t>
      </w:r>
      <w:r w:rsidR="003B7C07" w:rsidRPr="003B7C07">
        <w:rPr>
          <w:rFonts w:eastAsia="Calibri"/>
          <w:sz w:val="24"/>
          <w:szCs w:val="24"/>
          <w:lang w:val="x-none" w:eastAsia="en-US"/>
        </w:rPr>
        <w:t>кспертного заключения</w:t>
      </w:r>
      <w:r w:rsidR="003B7C07" w:rsidRPr="003B7C07">
        <w:rPr>
          <w:rFonts w:eastAsia="Calibri"/>
          <w:sz w:val="24"/>
          <w:szCs w:val="24"/>
          <w:lang w:eastAsia="en-US"/>
        </w:rPr>
        <w:t xml:space="preserve"> по рассмотрению материалов по расчету уровней тарифов на услуги </w:t>
      </w:r>
      <w:r w:rsidR="003B7C07">
        <w:rPr>
          <w:rFonts w:eastAsia="Calibri"/>
          <w:sz w:val="24"/>
          <w:szCs w:val="24"/>
          <w:lang w:eastAsia="en-US"/>
        </w:rPr>
        <w:t xml:space="preserve">                     </w:t>
      </w:r>
      <w:r w:rsidR="003B7C07" w:rsidRPr="003B7C07">
        <w:rPr>
          <w:rFonts w:eastAsia="Calibri"/>
          <w:sz w:val="24"/>
          <w:szCs w:val="24"/>
          <w:lang w:eastAsia="en-US"/>
        </w:rPr>
        <w:t>в сфере водоснабжения и водоотведения, оказываемые муниципальным предприятием «Управление водопроводно-канализационного хозяйства» (далее – МП «УВКХ») потребителям муниципального образования «</w:t>
      </w:r>
      <w:proofErr w:type="spellStart"/>
      <w:r w:rsidR="003B7C07" w:rsidRPr="003B7C07">
        <w:rPr>
          <w:rFonts w:eastAsia="Calibri"/>
          <w:sz w:val="24"/>
          <w:szCs w:val="24"/>
          <w:lang w:eastAsia="en-US"/>
        </w:rPr>
        <w:t>Киришское</w:t>
      </w:r>
      <w:proofErr w:type="spellEnd"/>
      <w:r w:rsidR="003B7C07" w:rsidRPr="003B7C07">
        <w:rPr>
          <w:rFonts w:eastAsia="Calibri"/>
          <w:sz w:val="24"/>
          <w:szCs w:val="24"/>
          <w:lang w:eastAsia="en-US"/>
        </w:rPr>
        <w:t xml:space="preserve"> городское поселение» </w:t>
      </w:r>
      <w:proofErr w:type="spellStart"/>
      <w:r w:rsidR="003B7C07" w:rsidRPr="003B7C07">
        <w:rPr>
          <w:rFonts w:eastAsia="Calibri"/>
          <w:sz w:val="24"/>
          <w:szCs w:val="24"/>
          <w:lang w:eastAsia="en-US"/>
        </w:rPr>
        <w:t>Киришского</w:t>
      </w:r>
      <w:proofErr w:type="spellEnd"/>
      <w:r w:rsidR="003B7C07" w:rsidRPr="003B7C07">
        <w:rPr>
          <w:rFonts w:eastAsia="Calibri"/>
          <w:sz w:val="24"/>
          <w:szCs w:val="24"/>
          <w:lang w:eastAsia="en-US"/>
        </w:rPr>
        <w:t xml:space="preserve"> муниципального района Ленинградской области в 2019-2023 годах.</w:t>
      </w:r>
      <w:r w:rsidR="003B7C07" w:rsidRPr="003B7C07">
        <w:rPr>
          <w:rFonts w:eastAsia="Calibri"/>
          <w:i/>
          <w:sz w:val="24"/>
          <w:szCs w:val="24"/>
          <w:lang w:eastAsia="en-US"/>
        </w:rPr>
        <w:t xml:space="preserve"> </w:t>
      </w:r>
      <w:r w:rsidR="003B7C07" w:rsidRPr="003B7C07">
        <w:rPr>
          <w:rFonts w:eastAsia="Calibri"/>
          <w:sz w:val="24"/>
          <w:szCs w:val="24"/>
          <w:lang w:eastAsia="en-US"/>
        </w:rPr>
        <w:t xml:space="preserve">МП «УВКХ» обратилось в ЛенРТК с заявлением об установлении тарифов на услуги в сфере водоснабжения и водоотведения на 2019-2023 годы от 27.04.2018 исх. </w:t>
      </w:r>
      <w:r w:rsidR="00B36625">
        <w:rPr>
          <w:rFonts w:eastAsia="Calibri"/>
          <w:sz w:val="24"/>
          <w:szCs w:val="24"/>
          <w:lang w:eastAsia="en-US"/>
        </w:rPr>
        <w:br/>
      </w:r>
      <w:r w:rsidR="003B7C07" w:rsidRPr="003B7C07">
        <w:rPr>
          <w:rFonts w:eastAsia="Calibri"/>
          <w:sz w:val="24"/>
          <w:szCs w:val="24"/>
          <w:lang w:eastAsia="en-US"/>
        </w:rPr>
        <w:t>№ 05/2357 (</w:t>
      </w:r>
      <w:proofErr w:type="spellStart"/>
      <w:r w:rsidR="003B7C07" w:rsidRPr="003B7C07">
        <w:rPr>
          <w:rFonts w:eastAsia="Calibri"/>
          <w:sz w:val="24"/>
          <w:szCs w:val="24"/>
          <w:lang w:eastAsia="en-US"/>
        </w:rPr>
        <w:t>вх</w:t>
      </w:r>
      <w:proofErr w:type="spellEnd"/>
      <w:r w:rsidR="003B7C07" w:rsidRPr="003B7C07">
        <w:rPr>
          <w:rFonts w:eastAsia="Calibri"/>
          <w:sz w:val="24"/>
          <w:szCs w:val="24"/>
          <w:lang w:eastAsia="en-US"/>
        </w:rPr>
        <w:t>. от 28.04.2018 № КТ-1-2627/2018).</w:t>
      </w:r>
    </w:p>
    <w:p w:rsidR="003B7C07" w:rsidRPr="003B7C07" w:rsidRDefault="003B7C07" w:rsidP="00B36625">
      <w:pPr>
        <w:ind w:firstLine="567"/>
        <w:contextualSpacing/>
        <w:jc w:val="both"/>
        <w:rPr>
          <w:rFonts w:eastAsia="Calibri"/>
          <w:sz w:val="24"/>
          <w:szCs w:val="24"/>
          <w:lang w:eastAsia="en-US"/>
        </w:rPr>
      </w:pPr>
      <w:proofErr w:type="gramStart"/>
      <w:r w:rsidRPr="003B7C07">
        <w:rPr>
          <w:rFonts w:eastAsia="Calibri"/>
          <w:sz w:val="24"/>
          <w:szCs w:val="24"/>
          <w:lang w:eastAsia="en-US"/>
        </w:rPr>
        <w:t xml:space="preserve">МП «УВКХ» представлено письмо о согласии с предложенным ЛенРТК уровнем тарифа </w:t>
      </w:r>
      <w:r>
        <w:rPr>
          <w:rFonts w:eastAsia="Calibri"/>
          <w:sz w:val="24"/>
          <w:szCs w:val="24"/>
          <w:lang w:eastAsia="en-US"/>
        </w:rPr>
        <w:t xml:space="preserve">                         </w:t>
      </w:r>
      <w:r w:rsidRPr="003B7C07">
        <w:rPr>
          <w:rFonts w:eastAsia="Calibri"/>
          <w:sz w:val="24"/>
          <w:szCs w:val="24"/>
          <w:lang w:eastAsia="en-US"/>
        </w:rPr>
        <w:t>и с просьбой рассмотреть вопрос без участия представителей организации (</w:t>
      </w:r>
      <w:proofErr w:type="spellStart"/>
      <w:r w:rsidRPr="003B7C07">
        <w:rPr>
          <w:rFonts w:eastAsia="Calibri"/>
          <w:sz w:val="24"/>
          <w:szCs w:val="24"/>
          <w:lang w:eastAsia="en-US"/>
        </w:rPr>
        <w:t>вх</w:t>
      </w:r>
      <w:proofErr w:type="spellEnd"/>
      <w:r w:rsidRPr="003B7C07">
        <w:rPr>
          <w:rFonts w:eastAsia="Calibri"/>
          <w:sz w:val="24"/>
          <w:szCs w:val="24"/>
          <w:lang w:eastAsia="en-US"/>
        </w:rPr>
        <w:t>.</w:t>
      </w:r>
      <w:proofErr w:type="gramEnd"/>
      <w:r w:rsidRPr="003B7C07">
        <w:rPr>
          <w:rFonts w:eastAsia="Calibri"/>
          <w:sz w:val="24"/>
          <w:szCs w:val="24"/>
          <w:lang w:eastAsia="en-US"/>
        </w:rPr>
        <w:t xml:space="preserve"> № </w:t>
      </w:r>
      <w:proofErr w:type="gramStart"/>
      <w:r w:rsidRPr="003B7C07">
        <w:rPr>
          <w:rFonts w:eastAsia="Calibri"/>
          <w:sz w:val="24"/>
          <w:szCs w:val="24"/>
          <w:lang w:eastAsia="en-US"/>
        </w:rPr>
        <w:t>КТ-1-6964/2018 от 29.11.2018).</w:t>
      </w:r>
      <w:proofErr w:type="gramEnd"/>
    </w:p>
    <w:p w:rsidR="003B7C07" w:rsidRPr="003B7C07" w:rsidRDefault="003B7C07" w:rsidP="003B7C07">
      <w:pPr>
        <w:ind w:firstLine="567"/>
        <w:jc w:val="both"/>
        <w:rPr>
          <w:rFonts w:eastAsia="Calibri"/>
          <w:sz w:val="24"/>
          <w:szCs w:val="24"/>
          <w:lang w:eastAsia="en-US"/>
        </w:rPr>
      </w:pPr>
    </w:p>
    <w:p w:rsidR="003B7C07" w:rsidRPr="003B7C07" w:rsidRDefault="003B7C07" w:rsidP="003B7C07">
      <w:pPr>
        <w:autoSpaceDE w:val="0"/>
        <w:autoSpaceDN w:val="0"/>
        <w:adjustRightInd w:val="0"/>
        <w:ind w:firstLine="540"/>
        <w:jc w:val="both"/>
        <w:rPr>
          <w:b/>
          <w:sz w:val="24"/>
          <w:szCs w:val="24"/>
        </w:rPr>
      </w:pPr>
      <w:r w:rsidRPr="003B7C07">
        <w:rPr>
          <w:b/>
          <w:sz w:val="24"/>
          <w:szCs w:val="24"/>
        </w:rPr>
        <w:t xml:space="preserve">Правление приняло решение:  </w:t>
      </w:r>
    </w:p>
    <w:p w:rsidR="003B7C07" w:rsidRPr="003B7C07" w:rsidRDefault="003B7C07" w:rsidP="003B7C07">
      <w:pPr>
        <w:ind w:firstLine="567"/>
        <w:jc w:val="both"/>
        <w:rPr>
          <w:sz w:val="24"/>
          <w:szCs w:val="24"/>
        </w:rPr>
      </w:pPr>
      <w:r w:rsidRPr="003B7C07">
        <w:rPr>
          <w:sz w:val="24"/>
          <w:szCs w:val="24"/>
        </w:rPr>
        <w:t>Утвердить следующие основные натуральные показатели производственных программ</w:t>
      </w:r>
      <w:r>
        <w:rPr>
          <w:sz w:val="24"/>
          <w:szCs w:val="24"/>
        </w:rPr>
        <w:t xml:space="preserve">                      </w:t>
      </w:r>
      <w:r w:rsidRPr="003B7C07">
        <w:rPr>
          <w:sz w:val="24"/>
          <w:szCs w:val="24"/>
        </w:rPr>
        <w:t xml:space="preserve"> </w:t>
      </w:r>
      <w:r w:rsidRPr="003B7C07">
        <w:rPr>
          <w:sz w:val="24"/>
          <w:szCs w:val="24"/>
          <w:lang w:eastAsia="ar-SA"/>
        </w:rPr>
        <w:t>в сфере водоснабжения</w:t>
      </w:r>
      <w:r w:rsidRPr="003B7C07">
        <w:rPr>
          <w:sz w:val="24"/>
          <w:szCs w:val="24"/>
        </w:rPr>
        <w:t xml:space="preserve"> и водоотведения: </w:t>
      </w:r>
    </w:p>
    <w:p w:rsidR="003B7C07" w:rsidRPr="003B7C07" w:rsidRDefault="003B7C07" w:rsidP="003B7C07">
      <w:pPr>
        <w:ind w:right="-52" w:firstLine="851"/>
        <w:rPr>
          <w:i/>
          <w:sz w:val="24"/>
          <w:szCs w:val="24"/>
          <w:lang w:eastAsia="ar-SA"/>
        </w:rPr>
      </w:pPr>
      <w:r w:rsidRPr="003B7C07">
        <w:rPr>
          <w:i/>
          <w:sz w:val="24"/>
          <w:szCs w:val="24"/>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3"/>
        <w:gridCol w:w="1133"/>
        <w:gridCol w:w="1134"/>
        <w:gridCol w:w="1134"/>
        <w:gridCol w:w="3119"/>
      </w:tblGrid>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 xml:space="preserve">№ </w:t>
            </w:r>
            <w:proofErr w:type="gramStart"/>
            <w:r w:rsidRPr="003B7C07">
              <w:rPr>
                <w:lang w:eastAsia="ar-SA"/>
              </w:rPr>
              <w:t>п</w:t>
            </w:r>
            <w:proofErr w:type="gramEnd"/>
            <w:r w:rsidRPr="003B7C07">
              <w:rPr>
                <w:lang w:eastAsia="ar-SA"/>
              </w:rPr>
              <w:t>/п</w:t>
            </w:r>
          </w:p>
        </w:tc>
        <w:tc>
          <w:tcPr>
            <w:tcW w:w="1843" w:type="dxa"/>
            <w:shd w:val="clear" w:color="auto" w:fill="auto"/>
            <w:vAlign w:val="center"/>
          </w:tcPr>
          <w:p w:rsidR="003B7C07" w:rsidRPr="003B7C07" w:rsidRDefault="003B7C07" w:rsidP="003B7C07">
            <w:pPr>
              <w:ind w:right="-52"/>
              <w:jc w:val="center"/>
              <w:rPr>
                <w:lang w:eastAsia="ar-SA"/>
              </w:rPr>
            </w:pPr>
            <w:r w:rsidRPr="003B7C07">
              <w:rPr>
                <w:lang w:eastAsia="ar-SA"/>
              </w:rPr>
              <w:t>Показатели</w:t>
            </w:r>
          </w:p>
        </w:tc>
        <w:tc>
          <w:tcPr>
            <w:tcW w:w="993" w:type="dxa"/>
            <w:shd w:val="clear" w:color="auto" w:fill="auto"/>
            <w:vAlign w:val="center"/>
          </w:tcPr>
          <w:p w:rsidR="003B7C07" w:rsidRPr="003B7C07" w:rsidRDefault="003B7C07" w:rsidP="003B7C07">
            <w:pPr>
              <w:ind w:right="-52"/>
              <w:jc w:val="center"/>
              <w:rPr>
                <w:lang w:eastAsia="ar-SA"/>
              </w:rPr>
            </w:pPr>
            <w:r w:rsidRPr="003B7C07">
              <w:rPr>
                <w:lang w:eastAsia="ar-SA"/>
              </w:rPr>
              <w:t>Ед. изм.</w:t>
            </w:r>
          </w:p>
        </w:tc>
        <w:tc>
          <w:tcPr>
            <w:tcW w:w="1133" w:type="dxa"/>
            <w:shd w:val="clear" w:color="auto" w:fill="auto"/>
            <w:vAlign w:val="center"/>
          </w:tcPr>
          <w:p w:rsidR="003B7C07" w:rsidRPr="003B7C07" w:rsidRDefault="003B7C07" w:rsidP="003B7C07">
            <w:pPr>
              <w:snapToGrid w:val="0"/>
              <w:ind w:right="-52"/>
              <w:jc w:val="center"/>
              <w:rPr>
                <w:lang w:eastAsia="ar-SA"/>
              </w:rPr>
            </w:pPr>
            <w:r w:rsidRPr="003B7C07">
              <w:rPr>
                <w:lang w:eastAsia="ar-SA"/>
              </w:rPr>
              <w:t xml:space="preserve">План </w:t>
            </w:r>
            <w:r w:rsidRPr="003B7C07">
              <w:rPr>
                <w:sz w:val="16"/>
                <w:szCs w:val="16"/>
                <w:lang w:eastAsia="ar-SA"/>
              </w:rPr>
              <w:t>предприятия</w:t>
            </w:r>
            <w:r w:rsidRPr="003B7C07">
              <w:rPr>
                <w:lang w:eastAsia="ar-SA"/>
              </w:rPr>
              <w:t xml:space="preserve"> </w:t>
            </w:r>
          </w:p>
          <w:p w:rsidR="003B7C07" w:rsidRPr="003B7C07" w:rsidRDefault="003B7C07" w:rsidP="003B7C07">
            <w:pPr>
              <w:snapToGrid w:val="0"/>
              <w:ind w:right="-52"/>
              <w:jc w:val="center"/>
              <w:rPr>
                <w:lang w:eastAsia="ar-SA"/>
              </w:rPr>
            </w:pPr>
            <w:r w:rsidRPr="003B7C07">
              <w:rPr>
                <w:lang w:eastAsia="ar-SA"/>
              </w:rPr>
              <w:t xml:space="preserve">на </w:t>
            </w:r>
          </w:p>
          <w:p w:rsidR="003B7C07" w:rsidRPr="003B7C07" w:rsidRDefault="003B7C07" w:rsidP="003B7C07">
            <w:pPr>
              <w:snapToGrid w:val="0"/>
              <w:ind w:right="-52"/>
              <w:jc w:val="center"/>
              <w:rPr>
                <w:lang w:eastAsia="ar-SA"/>
              </w:rPr>
            </w:pPr>
            <w:r w:rsidRPr="003B7C07">
              <w:rPr>
                <w:lang w:eastAsia="ar-SA"/>
              </w:rPr>
              <w:t>2019 год</w:t>
            </w:r>
          </w:p>
        </w:tc>
        <w:tc>
          <w:tcPr>
            <w:tcW w:w="1134" w:type="dxa"/>
            <w:shd w:val="clear" w:color="auto" w:fill="auto"/>
            <w:vAlign w:val="center"/>
          </w:tcPr>
          <w:p w:rsidR="003B7C07" w:rsidRPr="003B7C07" w:rsidRDefault="003B7C07" w:rsidP="003B7C07">
            <w:pPr>
              <w:snapToGrid w:val="0"/>
              <w:ind w:right="-52"/>
              <w:jc w:val="center"/>
              <w:rPr>
                <w:lang w:eastAsia="ar-SA"/>
              </w:rPr>
            </w:pPr>
            <w:r w:rsidRPr="003B7C07">
              <w:rPr>
                <w:lang w:eastAsia="ar-SA"/>
              </w:rPr>
              <w:t xml:space="preserve">Принято ЛенРТК </w:t>
            </w:r>
          </w:p>
          <w:p w:rsidR="003B7C07" w:rsidRPr="003B7C07" w:rsidRDefault="003B7C07" w:rsidP="003B7C07">
            <w:pPr>
              <w:snapToGrid w:val="0"/>
              <w:ind w:right="-52"/>
              <w:jc w:val="center"/>
              <w:rPr>
                <w:lang w:eastAsia="ar-SA"/>
              </w:rPr>
            </w:pPr>
            <w:r w:rsidRPr="003B7C07">
              <w:rPr>
                <w:lang w:eastAsia="ar-SA"/>
              </w:rPr>
              <w:t xml:space="preserve">на </w:t>
            </w:r>
          </w:p>
          <w:p w:rsidR="003B7C07" w:rsidRPr="003B7C07" w:rsidRDefault="003B7C07" w:rsidP="003B7C07">
            <w:pPr>
              <w:snapToGrid w:val="0"/>
              <w:ind w:right="-52"/>
              <w:jc w:val="center"/>
              <w:rPr>
                <w:lang w:eastAsia="ar-SA"/>
              </w:rPr>
            </w:pPr>
            <w:r w:rsidRPr="003B7C07">
              <w:rPr>
                <w:lang w:eastAsia="ar-SA"/>
              </w:rPr>
              <w:t>2019 год</w:t>
            </w:r>
          </w:p>
        </w:tc>
        <w:tc>
          <w:tcPr>
            <w:tcW w:w="1134" w:type="dxa"/>
            <w:shd w:val="clear" w:color="auto" w:fill="auto"/>
            <w:vAlign w:val="center"/>
          </w:tcPr>
          <w:p w:rsidR="003B7C07" w:rsidRPr="003B7C07" w:rsidRDefault="003B7C07" w:rsidP="003B7C07">
            <w:pPr>
              <w:ind w:right="-52"/>
              <w:jc w:val="center"/>
              <w:rPr>
                <w:sz w:val="16"/>
                <w:szCs w:val="16"/>
                <w:lang w:eastAsia="ar-SA"/>
              </w:rPr>
            </w:pPr>
            <w:r w:rsidRPr="003B7C07">
              <w:rPr>
                <w:sz w:val="16"/>
                <w:szCs w:val="16"/>
                <w:lang w:eastAsia="ar-SA"/>
              </w:rPr>
              <w:t>Отклонение</w:t>
            </w:r>
          </w:p>
        </w:tc>
        <w:tc>
          <w:tcPr>
            <w:tcW w:w="3119" w:type="dxa"/>
            <w:vAlign w:val="center"/>
          </w:tcPr>
          <w:p w:rsidR="003B7C07" w:rsidRPr="003B7C07" w:rsidRDefault="003B7C07" w:rsidP="003B7C07">
            <w:pPr>
              <w:jc w:val="center"/>
              <w:rPr>
                <w:lang w:eastAsia="ar-SA"/>
              </w:rPr>
            </w:pPr>
            <w:r w:rsidRPr="003B7C07">
              <w:rPr>
                <w:lang w:eastAsia="ar-SA"/>
              </w:rPr>
              <w:t xml:space="preserve">Причины </w:t>
            </w:r>
          </w:p>
          <w:p w:rsidR="003B7C07" w:rsidRPr="003B7C07" w:rsidRDefault="003B7C07" w:rsidP="003B7C07">
            <w:pPr>
              <w:jc w:val="center"/>
              <w:rPr>
                <w:lang w:eastAsia="ar-SA"/>
              </w:rPr>
            </w:pPr>
            <w:r w:rsidRPr="003B7C07">
              <w:rPr>
                <w:lang w:eastAsia="ar-SA"/>
              </w:rPr>
              <w:t>отклонения</w:t>
            </w: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1</w:t>
            </w:r>
          </w:p>
        </w:tc>
        <w:tc>
          <w:tcPr>
            <w:tcW w:w="1843" w:type="dxa"/>
            <w:shd w:val="clear" w:color="auto" w:fill="auto"/>
            <w:vAlign w:val="center"/>
          </w:tcPr>
          <w:p w:rsidR="003B7C07" w:rsidRPr="003B7C07" w:rsidRDefault="003B7C07" w:rsidP="003B7C07">
            <w:pPr>
              <w:ind w:right="-52"/>
              <w:jc w:val="center"/>
              <w:rPr>
                <w:lang w:eastAsia="ar-SA"/>
              </w:rPr>
            </w:pPr>
            <w:r w:rsidRPr="003B7C07">
              <w:rPr>
                <w:lang w:eastAsia="ar-SA"/>
              </w:rPr>
              <w:t>2</w:t>
            </w:r>
          </w:p>
        </w:tc>
        <w:tc>
          <w:tcPr>
            <w:tcW w:w="993" w:type="dxa"/>
            <w:shd w:val="clear" w:color="auto" w:fill="auto"/>
            <w:vAlign w:val="center"/>
          </w:tcPr>
          <w:p w:rsidR="003B7C07" w:rsidRPr="003B7C07" w:rsidRDefault="003B7C07" w:rsidP="003B7C07">
            <w:pPr>
              <w:ind w:right="-52"/>
              <w:jc w:val="center"/>
              <w:rPr>
                <w:lang w:eastAsia="ar-SA"/>
              </w:rPr>
            </w:pPr>
            <w:r w:rsidRPr="003B7C07">
              <w:rPr>
                <w:lang w:eastAsia="ar-SA"/>
              </w:rPr>
              <w:t>3</w:t>
            </w:r>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5</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6</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7</w:t>
            </w:r>
          </w:p>
        </w:tc>
        <w:tc>
          <w:tcPr>
            <w:tcW w:w="3119" w:type="dxa"/>
          </w:tcPr>
          <w:p w:rsidR="003B7C07" w:rsidRPr="003B7C07" w:rsidRDefault="003B7C07" w:rsidP="003B7C07">
            <w:pPr>
              <w:ind w:right="-52"/>
              <w:jc w:val="center"/>
              <w:rPr>
                <w:lang w:eastAsia="ar-SA"/>
              </w:rPr>
            </w:pPr>
            <w:r w:rsidRPr="003B7C07">
              <w:rPr>
                <w:lang w:eastAsia="ar-SA"/>
              </w:rPr>
              <w:t>8</w:t>
            </w:r>
          </w:p>
        </w:tc>
      </w:tr>
      <w:tr w:rsidR="003B7C07" w:rsidRPr="003B7C07" w:rsidTr="00C04482">
        <w:tc>
          <w:tcPr>
            <w:tcW w:w="709" w:type="dxa"/>
            <w:shd w:val="clear" w:color="auto" w:fill="auto"/>
            <w:vAlign w:val="center"/>
          </w:tcPr>
          <w:p w:rsidR="003B7C07" w:rsidRPr="003B7C07" w:rsidRDefault="003B7C07" w:rsidP="003B7C07">
            <w:pPr>
              <w:jc w:val="center"/>
              <w:rPr>
                <w:lang w:eastAsia="ar-SA"/>
              </w:rPr>
            </w:pPr>
            <w:r w:rsidRPr="003B7C07">
              <w:rPr>
                <w:lang w:eastAsia="ar-SA"/>
              </w:rPr>
              <w:t>1.</w:t>
            </w:r>
          </w:p>
        </w:tc>
        <w:tc>
          <w:tcPr>
            <w:tcW w:w="1843" w:type="dxa"/>
            <w:shd w:val="clear" w:color="auto" w:fill="auto"/>
            <w:vAlign w:val="center"/>
          </w:tcPr>
          <w:p w:rsidR="003B7C07" w:rsidRPr="003B7C07" w:rsidRDefault="003B7C07" w:rsidP="003B7C07">
            <w:pPr>
              <w:jc w:val="both"/>
              <w:rPr>
                <w:lang w:eastAsia="ar-SA"/>
              </w:rPr>
            </w:pPr>
            <w:r w:rsidRPr="003B7C07">
              <w:rPr>
                <w:lang w:eastAsia="ar-SA"/>
              </w:rPr>
              <w:t>Поднято воды насосными станциями 1-го подъема</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shd w:val="clear" w:color="auto" w:fill="auto"/>
            <w:vAlign w:val="center"/>
          </w:tcPr>
          <w:p w:rsidR="003B7C07" w:rsidRPr="003B7C07" w:rsidRDefault="003B7C07" w:rsidP="003B7C07">
            <w:pPr>
              <w:jc w:val="center"/>
              <w:rPr>
                <w:lang w:eastAsia="ar-SA"/>
              </w:rPr>
            </w:pPr>
            <w:r w:rsidRPr="003B7C07">
              <w:rPr>
                <w:lang w:eastAsia="ar-SA"/>
              </w:rPr>
              <w:t>7135,34</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7707,62</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+572,28</w:t>
            </w:r>
          </w:p>
        </w:tc>
        <w:tc>
          <w:tcPr>
            <w:tcW w:w="3119" w:type="dxa"/>
            <w:vAlign w:val="center"/>
          </w:tcPr>
          <w:p w:rsidR="003B7C07" w:rsidRPr="003B7C07" w:rsidRDefault="003B7C07" w:rsidP="003B7C07">
            <w:pPr>
              <w:jc w:val="both"/>
              <w:rPr>
                <w:lang w:eastAsia="ar-SA"/>
              </w:rPr>
            </w:pPr>
            <w:r w:rsidRPr="003B7C07">
              <w:rPr>
                <w:lang w:eastAsia="ar-SA"/>
              </w:rPr>
              <w:t>Объем увеличен за счет корректировки объемов отпущенной воды потребителям, собственных нужд и потери воды в сетях</w:t>
            </w:r>
          </w:p>
        </w:tc>
      </w:tr>
      <w:tr w:rsidR="003B7C07" w:rsidRPr="003B7C07" w:rsidTr="00C04482">
        <w:tc>
          <w:tcPr>
            <w:tcW w:w="709" w:type="dxa"/>
            <w:vMerge w:val="restart"/>
            <w:shd w:val="clear" w:color="auto" w:fill="auto"/>
            <w:vAlign w:val="center"/>
          </w:tcPr>
          <w:p w:rsidR="003B7C07" w:rsidRPr="003B7C07" w:rsidRDefault="003B7C07" w:rsidP="003B7C07">
            <w:pPr>
              <w:jc w:val="center"/>
              <w:rPr>
                <w:lang w:eastAsia="ar-SA"/>
              </w:rPr>
            </w:pPr>
            <w:r w:rsidRPr="003B7C07">
              <w:rPr>
                <w:lang w:eastAsia="ar-SA"/>
              </w:rPr>
              <w:t>2.</w:t>
            </w:r>
          </w:p>
        </w:tc>
        <w:tc>
          <w:tcPr>
            <w:tcW w:w="1843" w:type="dxa"/>
            <w:vMerge w:val="restart"/>
            <w:shd w:val="clear" w:color="auto" w:fill="auto"/>
            <w:vAlign w:val="center"/>
          </w:tcPr>
          <w:p w:rsidR="003B7C07" w:rsidRPr="003B7C07" w:rsidRDefault="003B7C07" w:rsidP="003B7C07">
            <w:pPr>
              <w:jc w:val="both"/>
              <w:rPr>
                <w:lang w:eastAsia="ar-SA"/>
              </w:rPr>
            </w:pPr>
            <w:r w:rsidRPr="003B7C07">
              <w:rPr>
                <w:lang w:eastAsia="ar-SA"/>
              </w:rPr>
              <w:t>Собственные нужды (технологические нужды)</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shd w:val="clear" w:color="auto" w:fill="auto"/>
            <w:vAlign w:val="center"/>
          </w:tcPr>
          <w:p w:rsidR="003B7C07" w:rsidRPr="003B7C07" w:rsidRDefault="003B7C07" w:rsidP="003B7C07">
            <w:pPr>
              <w:jc w:val="center"/>
              <w:rPr>
                <w:lang w:eastAsia="ar-SA"/>
              </w:rPr>
            </w:pPr>
            <w:r w:rsidRPr="003B7C07">
              <w:rPr>
                <w:lang w:eastAsia="ar-SA"/>
              </w:rPr>
              <w:t>677,20</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694,46</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+17,26</w:t>
            </w:r>
          </w:p>
        </w:tc>
        <w:tc>
          <w:tcPr>
            <w:tcW w:w="3119" w:type="dxa"/>
          </w:tcPr>
          <w:p w:rsidR="003B7C07" w:rsidRPr="003B7C07" w:rsidRDefault="003B7C07" w:rsidP="003B7C07">
            <w:pPr>
              <w:ind w:right="-52"/>
              <w:jc w:val="both"/>
            </w:pPr>
            <w:r w:rsidRPr="003B7C07">
              <w:t>Определены с учетом фактического удельного показателя 2017 г.</w:t>
            </w:r>
          </w:p>
        </w:tc>
      </w:tr>
      <w:tr w:rsidR="003B7C07" w:rsidRPr="003B7C07" w:rsidTr="00C04482">
        <w:tc>
          <w:tcPr>
            <w:tcW w:w="709" w:type="dxa"/>
            <w:vMerge/>
            <w:shd w:val="clear" w:color="auto" w:fill="auto"/>
            <w:vAlign w:val="center"/>
          </w:tcPr>
          <w:p w:rsidR="003B7C07" w:rsidRPr="003B7C07" w:rsidRDefault="003B7C07" w:rsidP="003B7C07">
            <w:pPr>
              <w:jc w:val="center"/>
              <w:rPr>
                <w:lang w:eastAsia="ar-SA"/>
              </w:rPr>
            </w:pPr>
          </w:p>
        </w:tc>
        <w:tc>
          <w:tcPr>
            <w:tcW w:w="1843" w:type="dxa"/>
            <w:vMerge/>
            <w:shd w:val="clear" w:color="auto" w:fill="auto"/>
            <w:vAlign w:val="center"/>
          </w:tcPr>
          <w:p w:rsidR="003B7C07" w:rsidRPr="003B7C07" w:rsidRDefault="003B7C07" w:rsidP="003B7C07">
            <w:pPr>
              <w:jc w:val="both"/>
              <w:rPr>
                <w:lang w:eastAsia="ar-SA"/>
              </w:rPr>
            </w:pPr>
          </w:p>
        </w:tc>
        <w:tc>
          <w:tcPr>
            <w:tcW w:w="993" w:type="dxa"/>
            <w:shd w:val="clear" w:color="auto" w:fill="auto"/>
            <w:vAlign w:val="center"/>
          </w:tcPr>
          <w:p w:rsidR="003B7C07" w:rsidRPr="003B7C07" w:rsidRDefault="003B7C07" w:rsidP="003B7C07">
            <w:pPr>
              <w:jc w:val="center"/>
              <w:rPr>
                <w:lang w:eastAsia="ar-SA"/>
              </w:rPr>
            </w:pPr>
            <w:r w:rsidRPr="003B7C07">
              <w:rPr>
                <w:lang w:eastAsia="ar-SA"/>
              </w:rPr>
              <w:t>%</w:t>
            </w:r>
          </w:p>
        </w:tc>
        <w:tc>
          <w:tcPr>
            <w:tcW w:w="1133" w:type="dxa"/>
            <w:shd w:val="clear" w:color="auto" w:fill="auto"/>
            <w:vAlign w:val="center"/>
          </w:tcPr>
          <w:p w:rsidR="003B7C07" w:rsidRPr="003B7C07" w:rsidRDefault="003B7C07" w:rsidP="003B7C07">
            <w:pPr>
              <w:jc w:val="center"/>
              <w:rPr>
                <w:lang w:eastAsia="ar-SA"/>
              </w:rPr>
            </w:pPr>
            <w:r w:rsidRPr="003B7C07">
              <w:rPr>
                <w:lang w:eastAsia="ar-SA"/>
              </w:rPr>
              <w:t>9,49</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9,01</w:t>
            </w:r>
          </w:p>
        </w:tc>
        <w:tc>
          <w:tcPr>
            <w:tcW w:w="1134" w:type="dxa"/>
            <w:shd w:val="clear" w:color="auto" w:fill="auto"/>
            <w:vAlign w:val="center"/>
          </w:tcPr>
          <w:p w:rsidR="003B7C07" w:rsidRPr="003B7C07" w:rsidRDefault="003B7C07" w:rsidP="003B7C07">
            <w:pPr>
              <w:jc w:val="center"/>
              <w:rPr>
                <w:lang w:eastAsia="ar-SA"/>
              </w:rPr>
            </w:pPr>
          </w:p>
        </w:tc>
        <w:tc>
          <w:tcPr>
            <w:tcW w:w="3119" w:type="dxa"/>
          </w:tcPr>
          <w:p w:rsidR="003B7C07" w:rsidRPr="003B7C07" w:rsidRDefault="003B7C07" w:rsidP="003B7C07">
            <w:pPr>
              <w:ind w:right="-52"/>
              <w:jc w:val="both"/>
            </w:pP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3.</w:t>
            </w:r>
          </w:p>
        </w:tc>
        <w:tc>
          <w:tcPr>
            <w:tcW w:w="1843" w:type="dxa"/>
            <w:shd w:val="clear" w:color="auto" w:fill="auto"/>
            <w:vAlign w:val="center"/>
          </w:tcPr>
          <w:p w:rsidR="003B7C07" w:rsidRPr="003B7C07" w:rsidRDefault="003B7C07" w:rsidP="003B7C07">
            <w:pPr>
              <w:ind w:right="-52"/>
              <w:jc w:val="both"/>
              <w:rPr>
                <w:lang w:eastAsia="ar-SA"/>
              </w:rPr>
            </w:pPr>
            <w:r w:rsidRPr="003B7C07">
              <w:rPr>
                <w:lang w:eastAsia="ar-SA"/>
              </w:rPr>
              <w:t>Подано воды в водопроводную сеть</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shd w:val="clear" w:color="auto" w:fill="auto"/>
            <w:vAlign w:val="center"/>
          </w:tcPr>
          <w:p w:rsidR="003B7C07" w:rsidRPr="003B7C07" w:rsidRDefault="003B7C07" w:rsidP="003B7C07">
            <w:pPr>
              <w:jc w:val="center"/>
              <w:rPr>
                <w:lang w:eastAsia="ar-SA"/>
              </w:rPr>
            </w:pPr>
            <w:r w:rsidRPr="003B7C07">
              <w:rPr>
                <w:lang w:eastAsia="ar-SA"/>
              </w:rPr>
              <w:t>6458,14</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7013,16</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+555,02</w:t>
            </w:r>
          </w:p>
        </w:tc>
        <w:tc>
          <w:tcPr>
            <w:tcW w:w="3119" w:type="dxa"/>
            <w:vAlign w:val="center"/>
          </w:tcPr>
          <w:p w:rsidR="003B7C07" w:rsidRPr="003B7C07" w:rsidRDefault="003B7C07" w:rsidP="003B7C07">
            <w:pPr>
              <w:jc w:val="both"/>
              <w:rPr>
                <w:lang w:eastAsia="ar-SA"/>
              </w:rPr>
            </w:pPr>
            <w:r w:rsidRPr="003B7C07">
              <w:rPr>
                <w:lang w:eastAsia="ar-SA"/>
              </w:rPr>
              <w:t>Объемы увеличены за счет объемов отпущенной воды потребителям и потери воды в сетях</w:t>
            </w:r>
          </w:p>
        </w:tc>
      </w:tr>
      <w:tr w:rsidR="003B7C07" w:rsidRPr="003B7C07" w:rsidTr="00C04482">
        <w:trPr>
          <w:trHeight w:val="265"/>
        </w:trPr>
        <w:tc>
          <w:tcPr>
            <w:tcW w:w="709" w:type="dxa"/>
            <w:vMerge w:val="restart"/>
            <w:shd w:val="clear" w:color="auto" w:fill="auto"/>
            <w:vAlign w:val="center"/>
          </w:tcPr>
          <w:p w:rsidR="003B7C07" w:rsidRPr="003B7C07" w:rsidRDefault="003B7C07" w:rsidP="003B7C07">
            <w:pPr>
              <w:ind w:right="-52"/>
              <w:jc w:val="center"/>
              <w:rPr>
                <w:lang w:eastAsia="ar-SA"/>
              </w:rPr>
            </w:pPr>
            <w:r w:rsidRPr="003B7C07">
              <w:rPr>
                <w:lang w:eastAsia="ar-SA"/>
              </w:rPr>
              <w:t>4.</w:t>
            </w:r>
          </w:p>
        </w:tc>
        <w:tc>
          <w:tcPr>
            <w:tcW w:w="1843" w:type="dxa"/>
            <w:vMerge w:val="restart"/>
            <w:shd w:val="clear" w:color="auto" w:fill="auto"/>
            <w:vAlign w:val="center"/>
          </w:tcPr>
          <w:p w:rsidR="003B7C07" w:rsidRPr="003B7C07" w:rsidRDefault="003B7C07" w:rsidP="003B7C07">
            <w:pPr>
              <w:ind w:right="-52"/>
              <w:jc w:val="both"/>
              <w:rPr>
                <w:lang w:eastAsia="ar-SA"/>
              </w:rPr>
            </w:pPr>
            <w:r w:rsidRPr="003B7C07">
              <w:rPr>
                <w:lang w:eastAsia="ar-SA"/>
              </w:rPr>
              <w:t>Потери воды в сетях</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937,95</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961,50</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+23,55</w:t>
            </w:r>
          </w:p>
        </w:tc>
        <w:tc>
          <w:tcPr>
            <w:tcW w:w="3119" w:type="dxa"/>
            <w:vAlign w:val="center"/>
          </w:tcPr>
          <w:p w:rsidR="003B7C07" w:rsidRPr="003B7C07" w:rsidRDefault="003B7C07" w:rsidP="003B7C07">
            <w:pPr>
              <w:jc w:val="both"/>
              <w:rPr>
                <w:lang w:eastAsia="ar-SA"/>
              </w:rPr>
            </w:pPr>
            <w:r w:rsidRPr="003B7C07">
              <w:rPr>
                <w:lang w:eastAsia="ar-SA"/>
              </w:rPr>
              <w:t>Принято с учетом фактического удельного показателя     2017 г. и объемов отпущенной воды потребителям, принятых ЛенРТК на 2019 г.</w:t>
            </w:r>
          </w:p>
        </w:tc>
      </w:tr>
      <w:tr w:rsidR="003B7C07" w:rsidRPr="003B7C07" w:rsidTr="00C04482">
        <w:tc>
          <w:tcPr>
            <w:tcW w:w="709" w:type="dxa"/>
            <w:vMerge/>
            <w:shd w:val="clear" w:color="auto" w:fill="auto"/>
          </w:tcPr>
          <w:p w:rsidR="003B7C07" w:rsidRPr="003B7C07" w:rsidRDefault="003B7C07" w:rsidP="003B7C07">
            <w:pPr>
              <w:ind w:right="-52"/>
              <w:rPr>
                <w:lang w:eastAsia="ar-SA"/>
              </w:rPr>
            </w:pPr>
          </w:p>
        </w:tc>
        <w:tc>
          <w:tcPr>
            <w:tcW w:w="1843" w:type="dxa"/>
            <w:vMerge/>
            <w:shd w:val="clear" w:color="auto" w:fill="auto"/>
          </w:tcPr>
          <w:p w:rsidR="003B7C07" w:rsidRPr="003B7C07" w:rsidRDefault="003B7C07" w:rsidP="003B7C07">
            <w:pPr>
              <w:ind w:right="-52"/>
              <w:rPr>
                <w:lang w:eastAsia="ar-SA"/>
              </w:rPr>
            </w:pPr>
          </w:p>
        </w:tc>
        <w:tc>
          <w:tcPr>
            <w:tcW w:w="993" w:type="dxa"/>
            <w:shd w:val="clear" w:color="auto" w:fill="auto"/>
            <w:vAlign w:val="center"/>
          </w:tcPr>
          <w:p w:rsidR="003B7C07" w:rsidRPr="003B7C07" w:rsidRDefault="003B7C07" w:rsidP="003B7C07">
            <w:pPr>
              <w:ind w:right="-52"/>
              <w:jc w:val="center"/>
              <w:rPr>
                <w:lang w:eastAsia="ar-SA"/>
              </w:rPr>
            </w:pPr>
            <w:r w:rsidRPr="003B7C07">
              <w:rPr>
                <w:lang w:eastAsia="ar-SA"/>
              </w:rPr>
              <w:t>%</w:t>
            </w:r>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14,52</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13,71</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-0,81</w:t>
            </w:r>
          </w:p>
        </w:tc>
        <w:tc>
          <w:tcPr>
            <w:tcW w:w="3119" w:type="dxa"/>
          </w:tcPr>
          <w:p w:rsidR="003B7C07" w:rsidRPr="003B7C07" w:rsidRDefault="003B7C07" w:rsidP="003B7C07">
            <w:pPr>
              <w:jc w:val="center"/>
              <w:rPr>
                <w:lang w:eastAsia="ar-SA"/>
              </w:rPr>
            </w:pP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5.</w:t>
            </w:r>
          </w:p>
        </w:tc>
        <w:tc>
          <w:tcPr>
            <w:tcW w:w="1843" w:type="dxa"/>
            <w:shd w:val="clear" w:color="auto" w:fill="auto"/>
            <w:vAlign w:val="center"/>
          </w:tcPr>
          <w:p w:rsidR="003B7C07" w:rsidRPr="003B7C07" w:rsidRDefault="003B7C07" w:rsidP="003B7C07">
            <w:pPr>
              <w:ind w:right="-52"/>
              <w:jc w:val="both"/>
              <w:rPr>
                <w:lang w:eastAsia="ar-SA"/>
              </w:rPr>
            </w:pPr>
            <w:r w:rsidRPr="003B7C07">
              <w:rPr>
                <w:lang w:eastAsia="ar-SA"/>
              </w:rPr>
              <w:t>Отпущено воды потребителям, всего, в том числе</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5520,19</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6051,66</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+531,47</w:t>
            </w:r>
          </w:p>
        </w:tc>
        <w:tc>
          <w:tcPr>
            <w:tcW w:w="3119" w:type="dxa"/>
            <w:vMerge w:val="restart"/>
          </w:tcPr>
          <w:p w:rsidR="003B7C07" w:rsidRPr="003B7C07" w:rsidRDefault="003B7C07" w:rsidP="003B7C07">
            <w:pPr>
              <w:jc w:val="both"/>
              <w:rPr>
                <w:lang w:eastAsia="ar-SA"/>
              </w:rPr>
            </w:pPr>
            <w:r w:rsidRPr="003B7C07">
              <w:t>Определено с учетом максимально возможного снижения объема товарной воды в сравнении утвержденным на 2018 г. показателям (п. 4,5 статьи II Методических указаний)</w:t>
            </w: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5.1.</w:t>
            </w:r>
          </w:p>
        </w:tc>
        <w:tc>
          <w:tcPr>
            <w:tcW w:w="1843" w:type="dxa"/>
            <w:shd w:val="clear" w:color="auto" w:fill="auto"/>
            <w:vAlign w:val="center"/>
          </w:tcPr>
          <w:p w:rsidR="003B7C07" w:rsidRPr="003B7C07" w:rsidRDefault="003B7C07" w:rsidP="003B7C07">
            <w:pPr>
              <w:ind w:right="-52"/>
              <w:jc w:val="both"/>
              <w:rPr>
                <w:lang w:eastAsia="ar-SA"/>
              </w:rPr>
            </w:pPr>
            <w:r w:rsidRPr="003B7C07">
              <w:rPr>
                <w:lang w:eastAsia="ar-SA"/>
              </w:rPr>
              <w:t>товарная вода</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5520,19</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6051,66</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+531,47</w:t>
            </w:r>
          </w:p>
          <w:p w:rsidR="003B7C07" w:rsidRPr="003B7C07" w:rsidRDefault="003B7C07" w:rsidP="003B7C07">
            <w:pPr>
              <w:jc w:val="center"/>
              <w:rPr>
                <w:lang w:eastAsia="ar-SA"/>
              </w:rPr>
            </w:pPr>
          </w:p>
        </w:tc>
        <w:tc>
          <w:tcPr>
            <w:tcW w:w="3119" w:type="dxa"/>
            <w:vMerge/>
          </w:tcPr>
          <w:p w:rsidR="003B7C07" w:rsidRPr="003B7C07" w:rsidRDefault="003B7C07" w:rsidP="003B7C07">
            <w:pPr>
              <w:jc w:val="both"/>
            </w:pP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6.</w:t>
            </w:r>
          </w:p>
        </w:tc>
        <w:tc>
          <w:tcPr>
            <w:tcW w:w="1843" w:type="dxa"/>
            <w:shd w:val="clear" w:color="auto" w:fill="auto"/>
            <w:vAlign w:val="center"/>
          </w:tcPr>
          <w:p w:rsidR="003B7C07" w:rsidRPr="003B7C07" w:rsidRDefault="003B7C07" w:rsidP="003B7C07">
            <w:pPr>
              <w:snapToGrid w:val="0"/>
              <w:ind w:right="-52"/>
              <w:jc w:val="both"/>
              <w:rPr>
                <w:lang w:eastAsia="ar-SA"/>
              </w:rPr>
            </w:pPr>
            <w:r w:rsidRPr="003B7C07">
              <w:rPr>
                <w:lang w:eastAsia="ar-SA"/>
              </w:rPr>
              <w:t>Расход электроэнергии, всего, в том числе:</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кВт/</w:t>
            </w:r>
            <w:proofErr w:type="gramStart"/>
            <w:r w:rsidRPr="003B7C07">
              <w:rPr>
                <w:lang w:eastAsia="ar-SA"/>
              </w:rPr>
              <w:t>ч</w:t>
            </w:r>
            <w:proofErr w:type="gramEnd"/>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5010,62</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4842,94</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-167,68</w:t>
            </w:r>
          </w:p>
        </w:tc>
        <w:tc>
          <w:tcPr>
            <w:tcW w:w="3119" w:type="dxa"/>
            <w:vAlign w:val="center"/>
          </w:tcPr>
          <w:p w:rsidR="003B7C07" w:rsidRPr="003B7C07" w:rsidRDefault="003B7C07" w:rsidP="003B7C07">
            <w:pPr>
              <w:rPr>
                <w:lang w:eastAsia="ar-SA"/>
              </w:rPr>
            </w:pPr>
            <w:r w:rsidRPr="003B7C07">
              <w:rPr>
                <w:lang w:eastAsia="ar-SA"/>
              </w:rPr>
              <w:t>Показатель определен с учетом величины расхода э/э на технологические и общепроизводственные нужды, принятой ЛенРТК на 2019 г.</w:t>
            </w: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6.1.</w:t>
            </w:r>
          </w:p>
        </w:tc>
        <w:tc>
          <w:tcPr>
            <w:tcW w:w="1843" w:type="dxa"/>
            <w:shd w:val="clear" w:color="auto" w:fill="auto"/>
            <w:vAlign w:val="center"/>
          </w:tcPr>
          <w:p w:rsidR="003B7C07" w:rsidRPr="003B7C07" w:rsidRDefault="003B7C07" w:rsidP="003B7C07">
            <w:pPr>
              <w:ind w:right="-52"/>
              <w:jc w:val="both"/>
              <w:rPr>
                <w:lang w:eastAsia="ar-SA"/>
              </w:rPr>
            </w:pPr>
            <w:r w:rsidRPr="003B7C07">
              <w:rPr>
                <w:lang w:eastAsia="ar-SA"/>
              </w:rPr>
              <w:t>расход электроэнергии на технологические нужды</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t>тыс. кВт/</w:t>
            </w:r>
            <w:proofErr w:type="gramStart"/>
            <w:r w:rsidRPr="003B7C07">
              <w:rPr>
                <w:lang w:eastAsia="ar-SA"/>
              </w:rPr>
              <w:t>ч</w:t>
            </w:r>
            <w:proofErr w:type="gramEnd"/>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4432,28</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4316,27</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-116,01</w:t>
            </w:r>
          </w:p>
        </w:tc>
        <w:tc>
          <w:tcPr>
            <w:tcW w:w="3119" w:type="dxa"/>
            <w:vAlign w:val="center"/>
          </w:tcPr>
          <w:p w:rsidR="003B7C07" w:rsidRPr="003B7C07" w:rsidRDefault="003B7C07" w:rsidP="003B7C07">
            <w:pPr>
              <w:jc w:val="both"/>
              <w:rPr>
                <w:lang w:eastAsia="ar-SA"/>
              </w:rPr>
            </w:pPr>
            <w:r w:rsidRPr="003B7C07">
              <w:rPr>
                <w:lang w:eastAsia="ar-SA"/>
              </w:rPr>
              <w:t>Принято с учетом фактического удельного расхода э/э     2017 г. и объемов поднятой воды, принятых ЛенРТК на 2019 г.</w:t>
            </w: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6.1.1.</w:t>
            </w:r>
          </w:p>
        </w:tc>
        <w:tc>
          <w:tcPr>
            <w:tcW w:w="1843" w:type="dxa"/>
            <w:shd w:val="clear" w:color="auto" w:fill="auto"/>
            <w:vAlign w:val="center"/>
          </w:tcPr>
          <w:p w:rsidR="003B7C07" w:rsidRPr="003B7C07" w:rsidRDefault="003B7C07" w:rsidP="003B7C07">
            <w:pPr>
              <w:snapToGrid w:val="0"/>
              <w:ind w:right="-52"/>
              <w:jc w:val="both"/>
              <w:rPr>
                <w:lang w:eastAsia="ar-SA"/>
              </w:rPr>
            </w:pPr>
            <w:r w:rsidRPr="003B7C07">
              <w:rPr>
                <w:lang w:eastAsia="ar-SA"/>
              </w:rPr>
              <w:t>удельный расход энергии на технологические нужды</w:t>
            </w:r>
          </w:p>
        </w:tc>
        <w:tc>
          <w:tcPr>
            <w:tcW w:w="993" w:type="dxa"/>
            <w:shd w:val="clear" w:color="auto" w:fill="auto"/>
            <w:vAlign w:val="center"/>
          </w:tcPr>
          <w:p w:rsidR="003B7C07" w:rsidRPr="003B7C07" w:rsidRDefault="003B7C07" w:rsidP="003B7C07">
            <w:pPr>
              <w:jc w:val="center"/>
              <w:rPr>
                <w:lang w:eastAsia="ar-SA"/>
              </w:rPr>
            </w:pPr>
            <w:proofErr w:type="spellStart"/>
            <w:r w:rsidRPr="003B7C07">
              <w:rPr>
                <w:lang w:eastAsia="ar-SA"/>
              </w:rPr>
              <w:t>кВт</w:t>
            </w:r>
            <w:proofErr w:type="gramStart"/>
            <w:r w:rsidRPr="003B7C07">
              <w:rPr>
                <w:lang w:eastAsia="ar-SA"/>
              </w:rPr>
              <w:t>.ч</w:t>
            </w:r>
            <w:proofErr w:type="spellEnd"/>
            <w:proofErr w:type="gramEnd"/>
            <w:r w:rsidRPr="003B7C07">
              <w:rPr>
                <w:lang w:eastAsia="ar-SA"/>
              </w:rPr>
              <w:t>/м</w:t>
            </w:r>
            <w:r w:rsidRPr="003B7C07">
              <w:rPr>
                <w:vertAlign w:val="superscript"/>
                <w:lang w:eastAsia="ar-SA"/>
              </w:rPr>
              <w:t>3</w:t>
            </w:r>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0,62</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0,56</w:t>
            </w:r>
          </w:p>
        </w:tc>
        <w:tc>
          <w:tcPr>
            <w:tcW w:w="1134" w:type="dxa"/>
            <w:shd w:val="clear" w:color="auto" w:fill="auto"/>
            <w:vAlign w:val="center"/>
          </w:tcPr>
          <w:p w:rsidR="003B7C07" w:rsidRPr="003B7C07" w:rsidRDefault="003B7C07" w:rsidP="003B7C07">
            <w:pPr>
              <w:jc w:val="center"/>
              <w:rPr>
                <w:lang w:eastAsia="ar-SA"/>
              </w:rPr>
            </w:pPr>
          </w:p>
        </w:tc>
        <w:tc>
          <w:tcPr>
            <w:tcW w:w="3119" w:type="dxa"/>
            <w:vAlign w:val="center"/>
          </w:tcPr>
          <w:p w:rsidR="003B7C07" w:rsidRPr="003B7C07" w:rsidRDefault="003B7C07" w:rsidP="003B7C07">
            <w:pPr>
              <w:jc w:val="both"/>
              <w:rPr>
                <w:lang w:eastAsia="ar-SA"/>
              </w:rPr>
            </w:pPr>
            <w:r w:rsidRPr="003B7C07">
              <w:rPr>
                <w:lang w:eastAsia="ar-SA"/>
              </w:rPr>
              <w:t xml:space="preserve">Принято с учетом фактического удельного расхода э/э    2017 г. </w:t>
            </w:r>
          </w:p>
        </w:tc>
      </w:tr>
      <w:tr w:rsidR="003B7C07" w:rsidRPr="003B7C07" w:rsidTr="00C04482">
        <w:tc>
          <w:tcPr>
            <w:tcW w:w="709" w:type="dxa"/>
            <w:shd w:val="clear" w:color="auto" w:fill="auto"/>
            <w:vAlign w:val="center"/>
          </w:tcPr>
          <w:p w:rsidR="003B7C07" w:rsidRPr="003B7C07" w:rsidRDefault="003B7C07" w:rsidP="003B7C07">
            <w:pPr>
              <w:ind w:right="-52"/>
              <w:jc w:val="center"/>
              <w:rPr>
                <w:lang w:eastAsia="ar-SA"/>
              </w:rPr>
            </w:pPr>
            <w:r w:rsidRPr="003B7C07">
              <w:rPr>
                <w:lang w:eastAsia="ar-SA"/>
              </w:rPr>
              <w:t>6.2.</w:t>
            </w:r>
          </w:p>
        </w:tc>
        <w:tc>
          <w:tcPr>
            <w:tcW w:w="1843" w:type="dxa"/>
            <w:shd w:val="clear" w:color="auto" w:fill="auto"/>
            <w:vAlign w:val="center"/>
          </w:tcPr>
          <w:p w:rsidR="003B7C07" w:rsidRPr="003B7C07" w:rsidRDefault="003B7C07" w:rsidP="003B7C07">
            <w:pPr>
              <w:ind w:right="-52"/>
              <w:jc w:val="both"/>
              <w:rPr>
                <w:lang w:eastAsia="ar-SA"/>
              </w:rPr>
            </w:pPr>
            <w:r w:rsidRPr="003B7C07">
              <w:rPr>
                <w:lang w:eastAsia="ar-SA"/>
              </w:rPr>
              <w:t xml:space="preserve">расход электроэнергии на </w:t>
            </w:r>
            <w:r w:rsidRPr="003B7C07">
              <w:rPr>
                <w:lang w:eastAsia="ar-SA"/>
              </w:rPr>
              <w:lastRenderedPageBreak/>
              <w:t>общепроизводственные нужды</w:t>
            </w:r>
          </w:p>
        </w:tc>
        <w:tc>
          <w:tcPr>
            <w:tcW w:w="993" w:type="dxa"/>
            <w:shd w:val="clear" w:color="auto" w:fill="auto"/>
            <w:vAlign w:val="center"/>
          </w:tcPr>
          <w:p w:rsidR="003B7C07" w:rsidRPr="003B7C07" w:rsidRDefault="003B7C07" w:rsidP="003B7C07">
            <w:pPr>
              <w:jc w:val="center"/>
              <w:rPr>
                <w:lang w:eastAsia="ar-SA"/>
              </w:rPr>
            </w:pPr>
            <w:r w:rsidRPr="003B7C07">
              <w:rPr>
                <w:lang w:eastAsia="ar-SA"/>
              </w:rPr>
              <w:lastRenderedPageBreak/>
              <w:t>тыс. кВт/</w:t>
            </w:r>
            <w:proofErr w:type="gramStart"/>
            <w:r w:rsidRPr="003B7C07">
              <w:rPr>
                <w:lang w:eastAsia="ar-SA"/>
              </w:rPr>
              <w:t>ч</w:t>
            </w:r>
            <w:proofErr w:type="gramEnd"/>
          </w:p>
        </w:tc>
        <w:tc>
          <w:tcPr>
            <w:tcW w:w="1133" w:type="dxa"/>
            <w:shd w:val="clear" w:color="auto" w:fill="auto"/>
            <w:vAlign w:val="center"/>
          </w:tcPr>
          <w:p w:rsidR="003B7C07" w:rsidRPr="003B7C07" w:rsidRDefault="003B7C07" w:rsidP="003B7C07">
            <w:pPr>
              <w:ind w:right="-52"/>
              <w:jc w:val="center"/>
              <w:rPr>
                <w:lang w:eastAsia="ar-SA"/>
              </w:rPr>
            </w:pPr>
            <w:r w:rsidRPr="003B7C07">
              <w:rPr>
                <w:lang w:eastAsia="ar-SA"/>
              </w:rPr>
              <w:t>578,34</w:t>
            </w:r>
          </w:p>
        </w:tc>
        <w:tc>
          <w:tcPr>
            <w:tcW w:w="1134" w:type="dxa"/>
            <w:shd w:val="clear" w:color="auto" w:fill="auto"/>
            <w:vAlign w:val="center"/>
          </w:tcPr>
          <w:p w:rsidR="003B7C07" w:rsidRPr="003B7C07" w:rsidRDefault="003B7C07" w:rsidP="003B7C07">
            <w:pPr>
              <w:ind w:right="-52"/>
              <w:jc w:val="center"/>
              <w:rPr>
                <w:lang w:eastAsia="ar-SA"/>
              </w:rPr>
            </w:pPr>
            <w:r w:rsidRPr="003B7C07">
              <w:rPr>
                <w:lang w:eastAsia="ar-SA"/>
              </w:rPr>
              <w:t>526,67</w:t>
            </w:r>
          </w:p>
        </w:tc>
        <w:tc>
          <w:tcPr>
            <w:tcW w:w="1134" w:type="dxa"/>
            <w:shd w:val="clear" w:color="auto" w:fill="auto"/>
            <w:vAlign w:val="center"/>
          </w:tcPr>
          <w:p w:rsidR="003B7C07" w:rsidRPr="003B7C07" w:rsidRDefault="003B7C07" w:rsidP="003B7C07">
            <w:pPr>
              <w:jc w:val="center"/>
              <w:rPr>
                <w:lang w:eastAsia="ar-SA"/>
              </w:rPr>
            </w:pPr>
            <w:r w:rsidRPr="003B7C07">
              <w:rPr>
                <w:lang w:eastAsia="ar-SA"/>
              </w:rPr>
              <w:t>-51,67</w:t>
            </w:r>
          </w:p>
        </w:tc>
        <w:tc>
          <w:tcPr>
            <w:tcW w:w="3119" w:type="dxa"/>
            <w:vAlign w:val="center"/>
          </w:tcPr>
          <w:p w:rsidR="003B7C07" w:rsidRPr="003B7C07" w:rsidRDefault="003B7C07" w:rsidP="003B7C07">
            <w:pPr>
              <w:jc w:val="both"/>
              <w:rPr>
                <w:lang w:eastAsia="ar-SA"/>
              </w:rPr>
            </w:pPr>
            <w:r w:rsidRPr="003B7C07">
              <w:rPr>
                <w:lang w:eastAsia="ar-SA"/>
              </w:rPr>
              <w:t xml:space="preserve">Принято с учетом фактического расхода электроэнергии на </w:t>
            </w:r>
            <w:r w:rsidRPr="003B7C07">
              <w:rPr>
                <w:lang w:eastAsia="ar-SA"/>
              </w:rPr>
              <w:lastRenderedPageBreak/>
              <w:t xml:space="preserve">общепроизводственные нужды 2017 г. </w:t>
            </w:r>
          </w:p>
        </w:tc>
      </w:tr>
    </w:tbl>
    <w:p w:rsidR="003B7C07" w:rsidRPr="003B7C07" w:rsidRDefault="003B7C07" w:rsidP="003B7C07">
      <w:pPr>
        <w:ind w:right="-52" w:firstLine="567"/>
        <w:jc w:val="both"/>
        <w:rPr>
          <w:i/>
          <w:sz w:val="24"/>
          <w:szCs w:val="24"/>
          <w:lang w:eastAsia="ar-SA"/>
        </w:rPr>
      </w:pPr>
      <w:r w:rsidRPr="003B7C07">
        <w:rPr>
          <w:i/>
          <w:sz w:val="24"/>
          <w:szCs w:val="24"/>
          <w:lang w:eastAsia="ar-SA"/>
        </w:rPr>
        <w:lastRenderedPageBreak/>
        <w:t>Водоотведение</w:t>
      </w:r>
    </w:p>
    <w:tbl>
      <w:tblPr>
        <w:tblW w:w="10065" w:type="dxa"/>
        <w:tblInd w:w="108" w:type="dxa"/>
        <w:tblLayout w:type="fixed"/>
        <w:tblLook w:val="0000" w:firstRow="0" w:lastRow="0" w:firstColumn="0" w:lastColumn="0" w:noHBand="0" w:noVBand="0"/>
      </w:tblPr>
      <w:tblGrid>
        <w:gridCol w:w="709"/>
        <w:gridCol w:w="1843"/>
        <w:gridCol w:w="993"/>
        <w:gridCol w:w="1133"/>
        <w:gridCol w:w="1134"/>
        <w:gridCol w:w="1134"/>
        <w:gridCol w:w="3119"/>
      </w:tblGrid>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w:t>
            </w:r>
          </w:p>
          <w:p w:rsidR="003B7C07" w:rsidRPr="003B7C07" w:rsidRDefault="003B7C07" w:rsidP="003B7C07">
            <w:pPr>
              <w:snapToGrid w:val="0"/>
              <w:ind w:right="-52"/>
              <w:jc w:val="center"/>
              <w:rPr>
                <w:lang w:eastAsia="ar-SA"/>
              </w:rPr>
            </w:pPr>
            <w:proofErr w:type="gramStart"/>
            <w:r w:rsidRPr="003B7C07">
              <w:rPr>
                <w:lang w:eastAsia="ar-SA"/>
              </w:rPr>
              <w:t>п</w:t>
            </w:r>
            <w:proofErr w:type="gramEnd"/>
            <w:r w:rsidRPr="003B7C07">
              <w:rPr>
                <w:lang w:eastAsia="ar-SA"/>
              </w:rPr>
              <w:t>/п</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Показатели</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Ед. изм.</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 xml:space="preserve">План </w:t>
            </w:r>
            <w:r w:rsidRPr="003B7C07">
              <w:rPr>
                <w:sz w:val="16"/>
                <w:szCs w:val="16"/>
                <w:lang w:eastAsia="ar-SA"/>
              </w:rPr>
              <w:t xml:space="preserve">предприятия </w:t>
            </w:r>
          </w:p>
          <w:p w:rsidR="003B7C07" w:rsidRPr="003B7C07" w:rsidRDefault="003B7C07" w:rsidP="003B7C07">
            <w:pPr>
              <w:snapToGrid w:val="0"/>
              <w:ind w:right="-52"/>
              <w:jc w:val="center"/>
              <w:rPr>
                <w:lang w:eastAsia="ar-SA"/>
              </w:rPr>
            </w:pPr>
            <w:r w:rsidRPr="003B7C07">
              <w:rPr>
                <w:lang w:eastAsia="ar-SA"/>
              </w:rPr>
              <w:t xml:space="preserve">на </w:t>
            </w:r>
          </w:p>
          <w:p w:rsidR="003B7C07" w:rsidRPr="003B7C07" w:rsidRDefault="003B7C07" w:rsidP="003B7C07">
            <w:pPr>
              <w:snapToGrid w:val="0"/>
              <w:ind w:right="-52"/>
              <w:jc w:val="center"/>
              <w:rPr>
                <w:lang w:eastAsia="ar-SA"/>
              </w:rPr>
            </w:pPr>
            <w:r w:rsidRPr="003B7C07">
              <w:rPr>
                <w:lang w:eastAsia="ar-SA"/>
              </w:rPr>
              <w:t>2019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 xml:space="preserve">Принято ЛенРТК </w:t>
            </w:r>
          </w:p>
          <w:p w:rsidR="003B7C07" w:rsidRPr="003B7C07" w:rsidRDefault="003B7C07" w:rsidP="003B7C07">
            <w:pPr>
              <w:snapToGrid w:val="0"/>
              <w:ind w:right="-52"/>
              <w:jc w:val="center"/>
              <w:rPr>
                <w:lang w:eastAsia="ar-SA"/>
              </w:rPr>
            </w:pPr>
            <w:r w:rsidRPr="003B7C07">
              <w:rPr>
                <w:lang w:eastAsia="ar-SA"/>
              </w:rPr>
              <w:t xml:space="preserve">на </w:t>
            </w:r>
          </w:p>
          <w:p w:rsidR="003B7C07" w:rsidRPr="003B7C07" w:rsidRDefault="003B7C07" w:rsidP="003B7C07">
            <w:pPr>
              <w:snapToGrid w:val="0"/>
              <w:ind w:right="-52"/>
              <w:jc w:val="center"/>
              <w:rPr>
                <w:lang w:eastAsia="ar-SA"/>
              </w:rPr>
            </w:pPr>
            <w:r w:rsidRPr="003B7C07">
              <w:rPr>
                <w:lang w:eastAsia="ar-SA"/>
              </w:rPr>
              <w:t>2019 год</w:t>
            </w:r>
          </w:p>
        </w:tc>
        <w:tc>
          <w:tcPr>
            <w:tcW w:w="1134" w:type="dxa"/>
            <w:tcBorders>
              <w:top w:val="single" w:sz="4" w:space="0" w:color="000000"/>
              <w:left w:val="single" w:sz="4" w:space="0" w:color="000000"/>
              <w:bottom w:val="single" w:sz="4" w:space="0" w:color="auto"/>
              <w:right w:val="single" w:sz="4" w:space="0" w:color="auto"/>
            </w:tcBorders>
            <w:vAlign w:val="center"/>
          </w:tcPr>
          <w:p w:rsidR="003B7C07" w:rsidRPr="003B7C07" w:rsidRDefault="003B7C07" w:rsidP="003B7C07">
            <w:pPr>
              <w:ind w:right="-52"/>
              <w:jc w:val="center"/>
              <w:rPr>
                <w:sz w:val="16"/>
                <w:szCs w:val="16"/>
                <w:lang w:eastAsia="ar-SA"/>
              </w:rPr>
            </w:pPr>
            <w:r w:rsidRPr="003B7C07">
              <w:rPr>
                <w:sz w:val="16"/>
                <w:szCs w:val="16"/>
                <w:lang w:eastAsia="ar-SA"/>
              </w:rPr>
              <w:t xml:space="preserve">Отклонение </w:t>
            </w:r>
          </w:p>
        </w:tc>
        <w:tc>
          <w:tcPr>
            <w:tcW w:w="3119" w:type="dxa"/>
            <w:tcBorders>
              <w:top w:val="single" w:sz="4" w:space="0" w:color="000000"/>
              <w:left w:val="single" w:sz="4" w:space="0" w:color="000000"/>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 xml:space="preserve">Причины </w:t>
            </w:r>
          </w:p>
          <w:p w:rsidR="003B7C07" w:rsidRPr="003B7C07" w:rsidRDefault="003B7C07" w:rsidP="003B7C07">
            <w:pPr>
              <w:jc w:val="center"/>
              <w:rPr>
                <w:lang w:eastAsia="ar-SA"/>
              </w:rPr>
            </w:pPr>
            <w:r w:rsidRPr="003B7C07">
              <w:rPr>
                <w:lang w:eastAsia="ar-SA"/>
              </w:rPr>
              <w:t>отклонения</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2</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ind w:right="-52"/>
              <w:jc w:val="center"/>
              <w:rPr>
                <w:lang w:eastAsia="ar-SA"/>
              </w:rPr>
            </w:pPr>
            <w:r w:rsidRPr="003B7C07">
              <w:rPr>
                <w:lang w:eastAsia="ar-SA"/>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ind w:right="-52"/>
              <w:jc w:val="center"/>
              <w:rPr>
                <w:lang w:eastAsia="ar-SA"/>
              </w:rPr>
            </w:pPr>
            <w:r w:rsidRPr="003B7C07">
              <w:rPr>
                <w:lang w:eastAsia="ar-SA"/>
              </w:rPr>
              <w:t>6</w:t>
            </w:r>
          </w:p>
        </w:tc>
        <w:tc>
          <w:tcPr>
            <w:tcW w:w="1134" w:type="dxa"/>
            <w:tcBorders>
              <w:top w:val="single" w:sz="4" w:space="0" w:color="000000"/>
              <w:left w:val="single" w:sz="4" w:space="0" w:color="000000"/>
              <w:bottom w:val="single" w:sz="4" w:space="0" w:color="auto"/>
              <w:right w:val="single" w:sz="4" w:space="0" w:color="auto"/>
            </w:tcBorders>
            <w:vAlign w:val="center"/>
          </w:tcPr>
          <w:p w:rsidR="003B7C07" w:rsidRPr="003B7C07" w:rsidRDefault="003B7C07" w:rsidP="003B7C07">
            <w:pPr>
              <w:ind w:right="-52"/>
              <w:jc w:val="center"/>
              <w:rPr>
                <w:lang w:eastAsia="ar-SA"/>
              </w:rPr>
            </w:pPr>
            <w:r w:rsidRPr="003B7C07">
              <w:rPr>
                <w:lang w:eastAsia="ar-SA"/>
              </w:rPr>
              <w:t>7</w:t>
            </w:r>
          </w:p>
        </w:tc>
        <w:tc>
          <w:tcPr>
            <w:tcW w:w="3119" w:type="dxa"/>
            <w:tcBorders>
              <w:top w:val="single" w:sz="4" w:space="0" w:color="000000"/>
              <w:left w:val="single" w:sz="4" w:space="0" w:color="000000"/>
              <w:bottom w:val="single" w:sz="4" w:space="0" w:color="auto"/>
              <w:right w:val="single" w:sz="4" w:space="0" w:color="auto"/>
            </w:tcBorders>
          </w:tcPr>
          <w:p w:rsidR="003B7C07" w:rsidRPr="003B7C07" w:rsidRDefault="003B7C07" w:rsidP="003B7C07">
            <w:pPr>
              <w:ind w:right="-52"/>
              <w:jc w:val="center"/>
              <w:rPr>
                <w:lang w:eastAsia="ar-SA"/>
              </w:rPr>
            </w:pPr>
            <w:r w:rsidRPr="003B7C07">
              <w:rPr>
                <w:lang w:eastAsia="ar-SA"/>
              </w:rPr>
              <w:t>8</w:t>
            </w:r>
          </w:p>
        </w:tc>
      </w:tr>
      <w:tr w:rsidR="003B7C07" w:rsidRPr="003B7C07" w:rsidTr="00C04482">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both"/>
              <w:rPr>
                <w:lang w:eastAsia="ar-SA"/>
              </w:rPr>
            </w:pPr>
            <w:r w:rsidRPr="003B7C07">
              <w:rPr>
                <w:lang w:eastAsia="ar-SA"/>
              </w:rPr>
              <w:t>Пропущено сточных вод, всего, 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тыс. м3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4697,19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5247,06</w:t>
            </w:r>
          </w:p>
        </w:tc>
        <w:tc>
          <w:tcPr>
            <w:tcW w:w="1134"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+549,87</w:t>
            </w:r>
          </w:p>
        </w:tc>
        <w:tc>
          <w:tcPr>
            <w:tcW w:w="3119"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jc w:val="both"/>
              <w:rPr>
                <w:lang w:eastAsia="ar-SA"/>
              </w:rPr>
            </w:pPr>
            <w:r w:rsidRPr="003B7C07">
              <w:rPr>
                <w:lang w:eastAsia="ar-SA"/>
              </w:rPr>
              <w:t xml:space="preserve">Принято с учетом фактически пропущенных сточных вод в 2017 г. </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1.1.</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both"/>
              <w:rPr>
                <w:lang w:eastAsia="ar-SA"/>
              </w:rPr>
            </w:pPr>
            <w:r w:rsidRPr="003B7C07">
              <w:rPr>
                <w:lang w:eastAsia="ar-SA"/>
              </w:rPr>
              <w:t>от собственного производства</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vertAlign w:val="superscript"/>
                <w:lang w:eastAsia="ar-SA"/>
              </w:rPr>
            </w:pPr>
            <w:r w:rsidRPr="003B7C07">
              <w:rPr>
                <w:lang w:eastAsia="ar-SA"/>
              </w:rPr>
              <w:t>тыс. м</w:t>
            </w:r>
            <w:r w:rsidRPr="003B7C07">
              <w:rPr>
                <w:vertAlign w:val="superscript"/>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697,50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697,50</w:t>
            </w:r>
          </w:p>
        </w:tc>
        <w:tc>
          <w:tcPr>
            <w:tcW w:w="1134"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w:t>
            </w:r>
          </w:p>
        </w:tc>
        <w:tc>
          <w:tcPr>
            <w:tcW w:w="3119"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jc w:val="both"/>
              <w:rPr>
                <w:lang w:eastAsia="ar-SA"/>
              </w:rPr>
            </w:pPr>
            <w:r w:rsidRPr="003B7C07">
              <w:rPr>
                <w:lang w:eastAsia="ar-SA"/>
              </w:rPr>
              <w:t xml:space="preserve">Принято с учетом фактически пропущенных сточных вод от собственного производства в 2017 г. </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both"/>
              <w:rPr>
                <w:lang w:eastAsia="ar-SA"/>
              </w:rPr>
            </w:pPr>
            <w:r w:rsidRPr="003B7C07">
              <w:rPr>
                <w:lang w:eastAsia="ar-SA"/>
              </w:rPr>
              <w:t>товарные стоки, всего</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vertAlign w:val="superscript"/>
                <w:lang w:eastAsia="ar-SA"/>
              </w:rPr>
            </w:pPr>
            <w:r w:rsidRPr="003B7C07">
              <w:rPr>
                <w:lang w:eastAsia="ar-SA"/>
              </w:rPr>
              <w:t>тыс. м</w:t>
            </w:r>
            <w:r w:rsidRPr="003B7C07">
              <w:rPr>
                <w:vertAlign w:val="superscript"/>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3999,69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4549,56</w:t>
            </w:r>
          </w:p>
        </w:tc>
        <w:tc>
          <w:tcPr>
            <w:tcW w:w="1134"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+549,87</w:t>
            </w:r>
          </w:p>
        </w:tc>
        <w:tc>
          <w:tcPr>
            <w:tcW w:w="3119"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jc w:val="both"/>
              <w:rPr>
                <w:lang w:eastAsia="ar-SA"/>
              </w:rPr>
            </w:pPr>
            <w:r w:rsidRPr="003B7C07">
              <w:rPr>
                <w:lang w:eastAsia="ar-SA"/>
              </w:rPr>
              <w:t xml:space="preserve">Принято с учетом фактически пропущенных товарных стоков в 2017 г. </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3.</w:t>
            </w:r>
          </w:p>
        </w:tc>
        <w:tc>
          <w:tcPr>
            <w:tcW w:w="1843" w:type="dxa"/>
            <w:tcBorders>
              <w:top w:val="single" w:sz="4" w:space="0" w:color="000000"/>
              <w:left w:val="single" w:sz="4" w:space="0" w:color="000000"/>
              <w:bottom w:val="single" w:sz="4" w:space="0" w:color="000000"/>
            </w:tcBorders>
            <w:shd w:val="clear" w:color="auto" w:fill="auto"/>
          </w:tcPr>
          <w:p w:rsidR="003B7C07" w:rsidRPr="003B7C07" w:rsidRDefault="003B7C07" w:rsidP="003B7C07">
            <w:pPr>
              <w:snapToGrid w:val="0"/>
              <w:ind w:right="-52"/>
              <w:jc w:val="both"/>
              <w:rPr>
                <w:lang w:eastAsia="ar-SA"/>
              </w:rPr>
            </w:pPr>
            <w:r w:rsidRPr="003B7C07">
              <w:rPr>
                <w:lang w:eastAsia="ar-SA"/>
              </w:rPr>
              <w:t>Объем сточных вод, поступивших на очистные сооружения, всего, 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jc w:val="center"/>
              <w:rPr>
                <w:lang w:eastAsia="ar-SA"/>
              </w:rPr>
            </w:pPr>
            <w:r w:rsidRPr="003B7C07">
              <w:rPr>
                <w:lang w:eastAsia="ar-SA"/>
              </w:rPr>
              <w:t>тыс. м</w:t>
            </w:r>
            <w:r w:rsidRPr="003B7C07">
              <w:rPr>
                <w:vertAlign w:val="superscript"/>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4697,19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5247,06</w:t>
            </w:r>
          </w:p>
        </w:tc>
        <w:tc>
          <w:tcPr>
            <w:tcW w:w="1134"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+549,87</w:t>
            </w:r>
          </w:p>
        </w:tc>
        <w:tc>
          <w:tcPr>
            <w:tcW w:w="3119"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jc w:val="both"/>
              <w:rPr>
                <w:lang w:eastAsia="ar-SA"/>
              </w:rPr>
            </w:pPr>
            <w:r w:rsidRPr="003B7C07">
              <w:rPr>
                <w:lang w:eastAsia="ar-SA"/>
              </w:rPr>
              <w:t xml:space="preserve">Принято с учетом фактически пропущенных сточных вод в 2017 г. </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3.1.</w:t>
            </w:r>
          </w:p>
        </w:tc>
        <w:tc>
          <w:tcPr>
            <w:tcW w:w="1843" w:type="dxa"/>
            <w:tcBorders>
              <w:top w:val="single" w:sz="4" w:space="0" w:color="000000"/>
              <w:left w:val="single" w:sz="4" w:space="0" w:color="000000"/>
              <w:bottom w:val="single" w:sz="4" w:space="0" w:color="000000"/>
            </w:tcBorders>
            <w:shd w:val="clear" w:color="auto" w:fill="auto"/>
          </w:tcPr>
          <w:p w:rsidR="003B7C07" w:rsidRPr="003B7C07" w:rsidRDefault="003B7C07" w:rsidP="003B7C07">
            <w:pPr>
              <w:snapToGrid w:val="0"/>
              <w:ind w:right="-52"/>
              <w:jc w:val="both"/>
              <w:rPr>
                <w:lang w:eastAsia="ar-SA"/>
              </w:rPr>
            </w:pPr>
            <w:r w:rsidRPr="003B7C07">
              <w:rPr>
                <w:lang w:eastAsia="ar-SA"/>
              </w:rPr>
              <w:t>объем сточных вод, поступивших на собственные очистные сооружения</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906,56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1011,41</w:t>
            </w:r>
          </w:p>
        </w:tc>
        <w:tc>
          <w:tcPr>
            <w:tcW w:w="1134"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+104,85</w:t>
            </w:r>
          </w:p>
        </w:tc>
        <w:tc>
          <w:tcPr>
            <w:tcW w:w="3119"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jc w:val="both"/>
              <w:rPr>
                <w:lang w:eastAsia="ar-SA"/>
              </w:rPr>
            </w:pPr>
            <w:r w:rsidRPr="003B7C07">
              <w:rPr>
                <w:lang w:eastAsia="ar-SA"/>
              </w:rPr>
              <w:t xml:space="preserve">Принято с учетом фактического объема сточных вод, поступивших на собственные очистные сооружения в 2017 г. </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3.2.</w:t>
            </w:r>
          </w:p>
        </w:tc>
        <w:tc>
          <w:tcPr>
            <w:tcW w:w="1843" w:type="dxa"/>
            <w:tcBorders>
              <w:top w:val="single" w:sz="4" w:space="0" w:color="000000"/>
              <w:left w:val="single" w:sz="4" w:space="0" w:color="000000"/>
              <w:bottom w:val="single" w:sz="4" w:space="0" w:color="000000"/>
            </w:tcBorders>
            <w:shd w:val="clear" w:color="auto" w:fill="auto"/>
          </w:tcPr>
          <w:p w:rsidR="003B7C07" w:rsidRPr="003B7C07" w:rsidRDefault="003B7C07" w:rsidP="003B7C07">
            <w:pPr>
              <w:snapToGrid w:val="0"/>
              <w:ind w:right="-52"/>
              <w:jc w:val="both"/>
              <w:rPr>
                <w:lang w:eastAsia="ar-SA"/>
              </w:rPr>
            </w:pPr>
            <w:r w:rsidRPr="003B7C07">
              <w:rPr>
                <w:lang w:eastAsia="ar-SA"/>
              </w:rPr>
              <w:t>объем сточных вод, переданных на очистку другим организациям (ООО «ПО «</w:t>
            </w:r>
            <w:proofErr w:type="spellStart"/>
            <w:r w:rsidRPr="003B7C07">
              <w:rPr>
                <w:lang w:eastAsia="ar-SA"/>
              </w:rPr>
              <w:t>Киришинефтеоргсинтез</w:t>
            </w:r>
            <w:proofErr w:type="spellEnd"/>
            <w:r w:rsidRPr="003B7C07">
              <w:rPr>
                <w:lang w:eastAsia="ar-SA"/>
              </w:rPr>
              <w:t>»)</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jc w:val="center"/>
              <w:rPr>
                <w:lang w:eastAsia="ar-SA"/>
              </w:rPr>
            </w:pPr>
            <w:r w:rsidRPr="003B7C07">
              <w:rPr>
                <w:lang w:eastAsia="ar-SA"/>
              </w:rPr>
              <w:t>тыс. м</w:t>
            </w:r>
            <w:r w:rsidRPr="003B7C07">
              <w:rPr>
                <w:vertAlign w:val="superscript"/>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3790,63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4235,66</w:t>
            </w:r>
          </w:p>
        </w:tc>
        <w:tc>
          <w:tcPr>
            <w:tcW w:w="1134"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+445,03</w:t>
            </w:r>
          </w:p>
        </w:tc>
        <w:tc>
          <w:tcPr>
            <w:tcW w:w="3119" w:type="dxa"/>
            <w:tcBorders>
              <w:top w:val="single" w:sz="4" w:space="0" w:color="auto"/>
              <w:left w:val="single" w:sz="4" w:space="0" w:color="000000"/>
              <w:bottom w:val="single" w:sz="4" w:space="0" w:color="auto"/>
              <w:right w:val="single" w:sz="4" w:space="0" w:color="auto"/>
            </w:tcBorders>
            <w:vAlign w:val="center"/>
          </w:tcPr>
          <w:p w:rsidR="003B7C07" w:rsidRPr="003B7C07" w:rsidRDefault="003B7C07" w:rsidP="003B7C07">
            <w:pPr>
              <w:snapToGrid w:val="0"/>
              <w:jc w:val="both"/>
              <w:rPr>
                <w:lang w:eastAsia="ar-SA"/>
              </w:rPr>
            </w:pPr>
            <w:r w:rsidRPr="003B7C07">
              <w:rPr>
                <w:lang w:eastAsia="ar-SA"/>
              </w:rPr>
              <w:t>Принято с учетом объемов сточных вод, переданных на очистк</w:t>
            </w:r>
            <w:proofErr w:type="gramStart"/>
            <w:r w:rsidRPr="003B7C07">
              <w:rPr>
                <w:lang w:eastAsia="ar-SA"/>
              </w:rPr>
              <w:t>у ООО</w:t>
            </w:r>
            <w:proofErr w:type="gramEnd"/>
            <w:r w:rsidRPr="003B7C07">
              <w:rPr>
                <w:lang w:eastAsia="ar-SA"/>
              </w:rPr>
              <w:t xml:space="preserve"> «ПО «</w:t>
            </w:r>
            <w:proofErr w:type="spellStart"/>
            <w:r w:rsidRPr="003B7C07">
              <w:rPr>
                <w:lang w:eastAsia="ar-SA"/>
              </w:rPr>
              <w:t>Киришинефтеоргсинтез</w:t>
            </w:r>
            <w:proofErr w:type="spellEnd"/>
            <w:r w:rsidRPr="003B7C07">
              <w:rPr>
                <w:lang w:eastAsia="ar-SA"/>
              </w:rPr>
              <w:t>» в 2017 г.</w:t>
            </w:r>
          </w:p>
        </w:tc>
      </w:tr>
      <w:tr w:rsidR="003B7C07" w:rsidRPr="003B7C07" w:rsidTr="00C04482">
        <w:tc>
          <w:tcPr>
            <w:tcW w:w="709" w:type="dxa"/>
            <w:tcBorders>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w:t>
            </w:r>
          </w:p>
        </w:tc>
        <w:tc>
          <w:tcPr>
            <w:tcW w:w="1843" w:type="dxa"/>
            <w:tcBorders>
              <w:left w:val="single" w:sz="4" w:space="0" w:color="000000"/>
              <w:bottom w:val="single" w:sz="4" w:space="0" w:color="000000"/>
            </w:tcBorders>
            <w:shd w:val="clear" w:color="auto" w:fill="auto"/>
            <w:vAlign w:val="center"/>
          </w:tcPr>
          <w:p w:rsidR="003B7C07" w:rsidRPr="003B7C07" w:rsidRDefault="003B7C07" w:rsidP="003B7C07">
            <w:pPr>
              <w:snapToGrid w:val="0"/>
              <w:ind w:right="-52"/>
              <w:jc w:val="both"/>
              <w:rPr>
                <w:lang w:eastAsia="ar-SA"/>
              </w:rPr>
            </w:pPr>
            <w:r w:rsidRPr="003B7C07">
              <w:rPr>
                <w:lang w:eastAsia="ar-SA"/>
              </w:rPr>
              <w:t>Расход электроэнергии, всего, в том числе:</w:t>
            </w:r>
          </w:p>
        </w:tc>
        <w:tc>
          <w:tcPr>
            <w:tcW w:w="993" w:type="dxa"/>
            <w:tcBorders>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тыс. кВт/</w:t>
            </w:r>
            <w:proofErr w:type="gramStart"/>
            <w:r w:rsidRPr="003B7C07">
              <w:rPr>
                <w:lang w:eastAsia="ar-SA"/>
              </w:rPr>
              <w:t>ч</w:t>
            </w:r>
            <w:proofErr w:type="gramEnd"/>
          </w:p>
        </w:tc>
        <w:tc>
          <w:tcPr>
            <w:tcW w:w="1133" w:type="dxa"/>
            <w:tcBorders>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2603,30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2518,59</w:t>
            </w:r>
          </w:p>
        </w:tc>
        <w:tc>
          <w:tcPr>
            <w:tcW w:w="1134" w:type="dxa"/>
            <w:tcBorders>
              <w:top w:val="single" w:sz="4" w:space="0" w:color="auto"/>
              <w:left w:val="single" w:sz="4" w:space="0" w:color="000000"/>
              <w:bottom w:val="single" w:sz="4" w:space="0" w:color="000000"/>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-84,71</w:t>
            </w:r>
          </w:p>
        </w:tc>
        <w:tc>
          <w:tcPr>
            <w:tcW w:w="3119" w:type="dxa"/>
            <w:tcBorders>
              <w:top w:val="single" w:sz="4" w:space="0" w:color="auto"/>
              <w:left w:val="single" w:sz="4" w:space="0" w:color="000000"/>
              <w:bottom w:val="single" w:sz="4" w:space="0" w:color="000000"/>
              <w:right w:val="single" w:sz="4" w:space="0" w:color="auto"/>
            </w:tcBorders>
            <w:vAlign w:val="center"/>
          </w:tcPr>
          <w:p w:rsidR="003B7C07" w:rsidRPr="003B7C07" w:rsidRDefault="003B7C07" w:rsidP="003B7C07">
            <w:pPr>
              <w:rPr>
                <w:lang w:eastAsia="ar-SA"/>
              </w:rPr>
            </w:pPr>
            <w:r w:rsidRPr="003B7C07">
              <w:rPr>
                <w:lang w:eastAsia="ar-SA"/>
              </w:rPr>
              <w:t>Показатель определен с учетом величины расхода э/э на технологические нужды, принятой ЛенРТК на 2019 г.</w:t>
            </w:r>
          </w:p>
        </w:tc>
      </w:tr>
      <w:tr w:rsidR="003B7C07" w:rsidRPr="003B7C07" w:rsidTr="00C04482">
        <w:trPr>
          <w:trHeight w:val="201"/>
        </w:trPr>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4.1.</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both"/>
              <w:rPr>
                <w:lang w:eastAsia="ar-SA"/>
              </w:rPr>
            </w:pPr>
            <w:r w:rsidRPr="003B7C07">
              <w:rPr>
                <w:lang w:eastAsia="ar-SA"/>
              </w:rPr>
              <w:t>на технологические нужды</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тыс. кВт/</w:t>
            </w:r>
            <w:proofErr w:type="gramStart"/>
            <w:r w:rsidRPr="003B7C07">
              <w:rPr>
                <w:lang w:eastAsia="ar-SA"/>
              </w:rPr>
              <w:t>ч</w:t>
            </w:r>
            <w:proofErr w:type="gramEnd"/>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2603,30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2518,59</w:t>
            </w:r>
          </w:p>
        </w:tc>
        <w:tc>
          <w:tcPr>
            <w:tcW w:w="1134" w:type="dxa"/>
            <w:tcBorders>
              <w:top w:val="single" w:sz="4" w:space="0" w:color="000000"/>
              <w:left w:val="single" w:sz="4" w:space="0" w:color="000000"/>
              <w:bottom w:val="single" w:sz="4" w:space="0" w:color="000000"/>
              <w:right w:val="single" w:sz="4" w:space="0" w:color="auto"/>
            </w:tcBorders>
            <w:vAlign w:val="center"/>
          </w:tcPr>
          <w:p w:rsidR="003B7C07" w:rsidRPr="003B7C07" w:rsidRDefault="003B7C07" w:rsidP="003B7C07">
            <w:pPr>
              <w:snapToGrid w:val="0"/>
              <w:ind w:right="-52"/>
              <w:jc w:val="center"/>
              <w:rPr>
                <w:lang w:eastAsia="ar-SA"/>
              </w:rPr>
            </w:pPr>
            <w:r w:rsidRPr="003B7C07">
              <w:rPr>
                <w:lang w:eastAsia="ar-SA"/>
              </w:rPr>
              <w:t>-84,71</w:t>
            </w:r>
          </w:p>
        </w:tc>
        <w:tc>
          <w:tcPr>
            <w:tcW w:w="3119" w:type="dxa"/>
            <w:tcBorders>
              <w:top w:val="single" w:sz="4" w:space="0" w:color="000000"/>
              <w:left w:val="single" w:sz="4" w:space="0" w:color="000000"/>
              <w:bottom w:val="single" w:sz="4" w:space="0" w:color="000000"/>
              <w:right w:val="single" w:sz="4" w:space="0" w:color="auto"/>
            </w:tcBorders>
            <w:vAlign w:val="center"/>
          </w:tcPr>
          <w:p w:rsidR="003B7C07" w:rsidRPr="003B7C07" w:rsidRDefault="003B7C07" w:rsidP="003B7C07">
            <w:pPr>
              <w:jc w:val="both"/>
              <w:rPr>
                <w:lang w:eastAsia="ar-SA"/>
              </w:rPr>
            </w:pPr>
            <w:r w:rsidRPr="003B7C07">
              <w:rPr>
                <w:lang w:eastAsia="ar-SA"/>
              </w:rPr>
              <w:t>Принято с учетом фактического удельного расхода э/э     2017 г. и объемов пропущенных сточных вод, принятых ЛенРТК на 2019 г.</w:t>
            </w:r>
          </w:p>
        </w:tc>
      </w:tr>
      <w:tr w:rsidR="003B7C07" w:rsidRPr="003B7C07" w:rsidTr="00C04482">
        <w:tc>
          <w:tcPr>
            <w:tcW w:w="709"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4.1.1.</w:t>
            </w:r>
          </w:p>
        </w:tc>
        <w:tc>
          <w:tcPr>
            <w:tcW w:w="184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both"/>
              <w:rPr>
                <w:lang w:eastAsia="ar-SA"/>
              </w:rPr>
            </w:pPr>
            <w:r w:rsidRPr="003B7C07">
              <w:rPr>
                <w:lang w:eastAsia="ar-SA"/>
              </w:rPr>
              <w:t>удельный расход энергии на технологические нужды</w:t>
            </w:r>
          </w:p>
        </w:tc>
        <w:tc>
          <w:tcPr>
            <w:tcW w:w="99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proofErr w:type="spellStart"/>
            <w:r w:rsidRPr="003B7C07">
              <w:rPr>
                <w:lang w:eastAsia="ar-SA"/>
              </w:rPr>
              <w:t>кВт</w:t>
            </w:r>
            <w:proofErr w:type="gramStart"/>
            <w:r w:rsidRPr="003B7C07">
              <w:rPr>
                <w:lang w:eastAsia="ar-SA"/>
              </w:rPr>
              <w:t>.ч</w:t>
            </w:r>
            <w:proofErr w:type="spellEnd"/>
            <w:proofErr w:type="gramEnd"/>
            <w:r w:rsidRPr="003B7C07">
              <w:rPr>
                <w:lang w:eastAsia="ar-SA"/>
              </w:rPr>
              <w:t>/м</w:t>
            </w:r>
            <w:r w:rsidRPr="003B7C07">
              <w:rPr>
                <w:vertAlign w:val="superscript"/>
                <w:lang w:eastAsia="ar-SA"/>
              </w:rPr>
              <w:t>3</w:t>
            </w:r>
          </w:p>
        </w:tc>
        <w:tc>
          <w:tcPr>
            <w:tcW w:w="1133" w:type="dxa"/>
            <w:tcBorders>
              <w:top w:val="single" w:sz="4" w:space="0" w:color="000000"/>
              <w:left w:val="single" w:sz="4" w:space="0" w:color="000000"/>
              <w:bottom w:val="single" w:sz="4" w:space="0" w:color="000000"/>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0,55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B7C07" w:rsidRPr="003B7C07" w:rsidRDefault="003B7C07" w:rsidP="003B7C07">
            <w:pPr>
              <w:snapToGrid w:val="0"/>
              <w:ind w:right="-52"/>
              <w:jc w:val="center"/>
              <w:rPr>
                <w:lang w:eastAsia="ar-SA"/>
              </w:rPr>
            </w:pPr>
            <w:r w:rsidRPr="003B7C07">
              <w:rPr>
                <w:lang w:eastAsia="ar-SA"/>
              </w:rPr>
              <w:t>0,48</w:t>
            </w:r>
          </w:p>
        </w:tc>
        <w:tc>
          <w:tcPr>
            <w:tcW w:w="1134" w:type="dxa"/>
            <w:tcBorders>
              <w:top w:val="single" w:sz="4" w:space="0" w:color="000000"/>
              <w:left w:val="single" w:sz="4" w:space="0" w:color="000000"/>
              <w:bottom w:val="single" w:sz="4" w:space="0" w:color="000000"/>
              <w:right w:val="single" w:sz="4" w:space="0" w:color="auto"/>
            </w:tcBorders>
            <w:vAlign w:val="center"/>
          </w:tcPr>
          <w:p w:rsidR="003B7C07" w:rsidRPr="003B7C07" w:rsidRDefault="003B7C07" w:rsidP="003B7C07">
            <w:pPr>
              <w:snapToGrid w:val="0"/>
              <w:ind w:right="-52"/>
              <w:jc w:val="center"/>
              <w:rPr>
                <w:lang w:eastAsia="ar-SA"/>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B7C07" w:rsidRPr="003B7C07" w:rsidRDefault="003B7C07" w:rsidP="003B7C07">
            <w:pPr>
              <w:jc w:val="both"/>
              <w:rPr>
                <w:lang w:eastAsia="ar-SA"/>
              </w:rPr>
            </w:pPr>
            <w:r w:rsidRPr="003B7C07">
              <w:rPr>
                <w:lang w:eastAsia="ar-SA"/>
              </w:rPr>
              <w:t xml:space="preserve">Принято с учетом фактического удельного расхода э/э    2017 г. </w:t>
            </w:r>
          </w:p>
        </w:tc>
      </w:tr>
    </w:tbl>
    <w:p w:rsidR="003B7C07" w:rsidRPr="003B7C07" w:rsidRDefault="003B7C07" w:rsidP="00B36625">
      <w:pPr>
        <w:ind w:firstLine="567"/>
        <w:jc w:val="both"/>
        <w:rPr>
          <w:sz w:val="24"/>
          <w:szCs w:val="24"/>
          <w:lang w:eastAsia="ar-SA"/>
        </w:rPr>
      </w:pPr>
      <w:r w:rsidRPr="003B7C07">
        <w:rPr>
          <w:sz w:val="24"/>
          <w:szCs w:val="24"/>
          <w:lang w:eastAsia="ar-SA"/>
        </w:rPr>
        <w:t>В соответствии с подпунктом «д» пункта 26 Правил, ЛенРТК произвел анализ основных показателей, сложившихся по данным МП «УВКХ»</w:t>
      </w:r>
      <w:r w:rsidRPr="003B7C07">
        <w:rPr>
          <w:sz w:val="24"/>
          <w:szCs w:val="24"/>
        </w:rPr>
        <w:t xml:space="preserve"> </w:t>
      </w:r>
      <w:r w:rsidRPr="003B7C07">
        <w:rPr>
          <w:sz w:val="24"/>
          <w:szCs w:val="24"/>
          <w:lang w:eastAsia="ar-SA"/>
        </w:rPr>
        <w:t xml:space="preserve">в 2017 году от оказания потребителям услуг                в сфере водоснабжения </w:t>
      </w:r>
      <w:r w:rsidRPr="003B7C07">
        <w:rPr>
          <w:sz w:val="24"/>
          <w:szCs w:val="24"/>
        </w:rPr>
        <w:t xml:space="preserve"> и водоотведения</w:t>
      </w:r>
      <w:r w:rsidRPr="003B7C07">
        <w:rPr>
          <w:sz w:val="24"/>
          <w:szCs w:val="24"/>
          <w:lang w:eastAsia="ar-SA"/>
        </w:rPr>
        <w:t>, отраженный в протоколе рабочего совещания ЛенРТК от 11.10.2018 № 21:</w:t>
      </w:r>
    </w:p>
    <w:p w:rsidR="003B7C07" w:rsidRPr="003B7C07" w:rsidRDefault="003B7C07" w:rsidP="00B36625">
      <w:pPr>
        <w:ind w:firstLine="567"/>
        <w:jc w:val="both"/>
        <w:rPr>
          <w:sz w:val="24"/>
          <w:szCs w:val="24"/>
          <w:lang w:eastAsia="ar-SA"/>
        </w:rPr>
      </w:pPr>
      <w:r w:rsidRPr="003B7C07">
        <w:rPr>
          <w:sz w:val="24"/>
          <w:szCs w:val="24"/>
          <w:lang w:eastAsia="ar-SA"/>
        </w:rPr>
        <w:t>- водоснабжение – недополученные доходы в размере 6510,69 тыс. руб.</w:t>
      </w:r>
    </w:p>
    <w:p w:rsidR="003B7C07" w:rsidRPr="003B7C07" w:rsidRDefault="003B7C07" w:rsidP="00B36625">
      <w:pPr>
        <w:ind w:firstLine="567"/>
        <w:jc w:val="both"/>
        <w:rPr>
          <w:sz w:val="24"/>
          <w:szCs w:val="24"/>
          <w:lang w:eastAsia="ar-SA"/>
        </w:rPr>
      </w:pPr>
      <w:r w:rsidRPr="003B7C07">
        <w:rPr>
          <w:sz w:val="24"/>
          <w:szCs w:val="24"/>
          <w:lang w:eastAsia="ar-SA"/>
        </w:rPr>
        <w:t>МП «УВКХ» не заявило о включении финансового результата 2017 года в расчет НВВ очередного периода регулирования;</w:t>
      </w:r>
    </w:p>
    <w:p w:rsidR="003B7C07" w:rsidRPr="003B7C07" w:rsidRDefault="003B7C07" w:rsidP="00B36625">
      <w:pPr>
        <w:ind w:firstLine="567"/>
        <w:jc w:val="both"/>
        <w:rPr>
          <w:sz w:val="24"/>
          <w:szCs w:val="24"/>
          <w:lang w:eastAsia="ar-SA"/>
        </w:rPr>
      </w:pPr>
      <w:r w:rsidRPr="003B7C07">
        <w:rPr>
          <w:sz w:val="24"/>
          <w:szCs w:val="24"/>
          <w:lang w:eastAsia="ar-SA"/>
        </w:rPr>
        <w:t>- водоотведение – излишняя тарифная выручка в размере 1037,36 тыс. руб.</w:t>
      </w:r>
    </w:p>
    <w:p w:rsidR="003B7C07" w:rsidRPr="003B7C07" w:rsidRDefault="003B7C07" w:rsidP="00B36625">
      <w:pPr>
        <w:tabs>
          <w:tab w:val="left" w:pos="567"/>
        </w:tabs>
        <w:ind w:firstLine="567"/>
        <w:jc w:val="both"/>
        <w:rPr>
          <w:sz w:val="24"/>
          <w:szCs w:val="24"/>
          <w:lang w:eastAsia="ar-SA"/>
        </w:rPr>
      </w:pPr>
      <w:r w:rsidRPr="003B7C07">
        <w:rPr>
          <w:sz w:val="24"/>
          <w:szCs w:val="24"/>
          <w:lang w:eastAsia="ar-SA"/>
        </w:rPr>
        <w:t xml:space="preserve">По результатам анализа основных показателей деятельности, сложившихся у МП «УВКХ» в 2016 году, ЛенРТК были определены экономически необоснованные доходы, частично учтенные при установлении тарифов на услугу в сфере водоснабжения, оказываемую в 2018 году. </w:t>
      </w:r>
    </w:p>
    <w:p w:rsidR="003B7C07" w:rsidRPr="003B7C07" w:rsidRDefault="003B7C07" w:rsidP="00B36625">
      <w:pPr>
        <w:tabs>
          <w:tab w:val="left" w:pos="567"/>
        </w:tabs>
        <w:ind w:firstLine="567"/>
        <w:jc w:val="both"/>
        <w:rPr>
          <w:sz w:val="24"/>
          <w:szCs w:val="24"/>
          <w:lang w:eastAsia="ar-SA"/>
        </w:rPr>
      </w:pPr>
      <w:r w:rsidRPr="003B7C07">
        <w:rPr>
          <w:sz w:val="24"/>
          <w:szCs w:val="24"/>
          <w:lang w:eastAsia="ar-SA"/>
        </w:rPr>
        <w:lastRenderedPageBreak/>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водоснабжения на 2019 год в размере 228,62 тыс. руб.</w:t>
      </w:r>
    </w:p>
    <w:p w:rsidR="003B7C07" w:rsidRPr="003B7C07" w:rsidRDefault="003B7C07" w:rsidP="00B36625">
      <w:pPr>
        <w:tabs>
          <w:tab w:val="left" w:pos="567"/>
        </w:tabs>
        <w:ind w:firstLine="567"/>
        <w:jc w:val="both"/>
        <w:rPr>
          <w:sz w:val="24"/>
          <w:szCs w:val="24"/>
          <w:lang w:eastAsia="ar-SA"/>
        </w:rPr>
      </w:pPr>
      <w:r w:rsidRPr="003B7C07">
        <w:rPr>
          <w:sz w:val="24"/>
          <w:szCs w:val="24"/>
          <w:lang w:eastAsia="ar-SA"/>
        </w:rPr>
        <w:t>Экономически необоснованные доходы 2017 года ЛенРТК учел при формировании тарифов в сфере водоотведения на 2019 год в размере 1034,49 тыс. руб.</w:t>
      </w:r>
    </w:p>
    <w:p w:rsidR="003B7C07" w:rsidRPr="003B7C07" w:rsidRDefault="003B7C07" w:rsidP="00B36625">
      <w:pPr>
        <w:tabs>
          <w:tab w:val="left" w:pos="0"/>
          <w:tab w:val="left" w:pos="851"/>
          <w:tab w:val="left" w:pos="993"/>
        </w:tabs>
        <w:ind w:firstLine="567"/>
        <w:jc w:val="both"/>
        <w:rPr>
          <w:b/>
          <w:sz w:val="24"/>
          <w:szCs w:val="24"/>
          <w:lang w:eastAsia="ar-SA"/>
        </w:rPr>
      </w:pPr>
      <w:r w:rsidRPr="003B7C07">
        <w:rPr>
          <w:b/>
          <w:sz w:val="24"/>
          <w:szCs w:val="24"/>
          <w:lang w:eastAsia="ar-SA"/>
        </w:rPr>
        <w:t xml:space="preserve">Результаты экономической экспертизы материалов по определению себестоимости услуг </w:t>
      </w:r>
      <w:r>
        <w:rPr>
          <w:b/>
          <w:sz w:val="24"/>
          <w:szCs w:val="24"/>
          <w:lang w:eastAsia="ar-SA"/>
        </w:rPr>
        <w:t xml:space="preserve">                    </w:t>
      </w:r>
      <w:r w:rsidRPr="003B7C07">
        <w:rPr>
          <w:b/>
          <w:sz w:val="24"/>
          <w:szCs w:val="24"/>
          <w:lang w:eastAsia="ar-SA"/>
        </w:rPr>
        <w:t>в сфере водоснабжения и водоотведения, планируемых на 2019-2023 годы.</w:t>
      </w:r>
    </w:p>
    <w:p w:rsidR="003B7C07" w:rsidRPr="003B7C07" w:rsidRDefault="003B7C07" w:rsidP="00B36625">
      <w:pPr>
        <w:ind w:right="44" w:firstLine="567"/>
        <w:jc w:val="both"/>
        <w:rPr>
          <w:sz w:val="24"/>
          <w:szCs w:val="24"/>
          <w:lang w:eastAsia="ar-SA"/>
        </w:rPr>
      </w:pPr>
      <w:r w:rsidRPr="003B7C07">
        <w:rPr>
          <w:sz w:val="24"/>
          <w:szCs w:val="24"/>
          <w:lang w:eastAsia="ar-SA"/>
        </w:rPr>
        <w:t xml:space="preserve">В соответствии с пунктом IX Основ ценообразования в сфере водоснабжения и водоотведения, утвержденных Постановлением № 406, ЛенРТК рассчитал тарифы </w:t>
      </w:r>
      <w:r w:rsidRPr="003B7C07">
        <w:rPr>
          <w:sz w:val="24"/>
          <w:szCs w:val="24"/>
        </w:rPr>
        <w:t>на услуги в сфере водоснабжения и водоотведения, оказываемые МП «УВКХ»</w:t>
      </w:r>
      <w:r w:rsidRPr="003B7C07">
        <w:rPr>
          <w:sz w:val="24"/>
          <w:szCs w:val="24"/>
          <w:lang w:eastAsia="ar-SA"/>
        </w:rPr>
        <w:t>, со следующей поэтапной разбивкой:</w:t>
      </w:r>
    </w:p>
    <w:p w:rsidR="003B7C07" w:rsidRPr="003B7C07" w:rsidRDefault="003B7C07" w:rsidP="00B36625">
      <w:pPr>
        <w:ind w:right="621" w:firstLine="567"/>
        <w:jc w:val="both"/>
        <w:rPr>
          <w:sz w:val="24"/>
          <w:szCs w:val="24"/>
          <w:lang w:eastAsia="ar-SA"/>
        </w:rPr>
      </w:pPr>
      <w:r w:rsidRPr="003B7C07">
        <w:rPr>
          <w:sz w:val="24"/>
          <w:szCs w:val="24"/>
          <w:lang w:eastAsia="ar-SA"/>
        </w:rPr>
        <w:t>- с 01.01.2019 г. по 30.06.2019 г.;</w:t>
      </w:r>
    </w:p>
    <w:p w:rsidR="003B7C07" w:rsidRPr="003B7C07" w:rsidRDefault="003B7C07" w:rsidP="00B36625">
      <w:pPr>
        <w:ind w:right="621" w:firstLine="567"/>
        <w:jc w:val="both"/>
        <w:rPr>
          <w:sz w:val="24"/>
          <w:szCs w:val="24"/>
          <w:lang w:eastAsia="ar-SA"/>
        </w:rPr>
      </w:pPr>
      <w:r w:rsidRPr="003B7C07">
        <w:rPr>
          <w:sz w:val="24"/>
          <w:szCs w:val="24"/>
          <w:lang w:eastAsia="ar-SA"/>
        </w:rPr>
        <w:t>- с 01.07.2019 г. по 31.12.2019 г.;</w:t>
      </w:r>
    </w:p>
    <w:p w:rsidR="003B7C07" w:rsidRPr="003B7C07" w:rsidRDefault="003B7C07" w:rsidP="00B36625">
      <w:pPr>
        <w:ind w:right="621" w:firstLine="567"/>
        <w:jc w:val="both"/>
        <w:rPr>
          <w:sz w:val="24"/>
          <w:szCs w:val="24"/>
          <w:lang w:eastAsia="ar-SA"/>
        </w:rPr>
      </w:pPr>
      <w:r w:rsidRPr="003B7C07">
        <w:rPr>
          <w:sz w:val="24"/>
          <w:szCs w:val="24"/>
          <w:lang w:eastAsia="ar-SA"/>
        </w:rPr>
        <w:t>- с 01.01.2020 г. по 30.06.2020 г.;</w:t>
      </w:r>
    </w:p>
    <w:p w:rsidR="003B7C07" w:rsidRPr="003B7C07" w:rsidRDefault="003B7C07" w:rsidP="00B36625">
      <w:pPr>
        <w:ind w:right="621" w:firstLine="567"/>
        <w:jc w:val="both"/>
        <w:rPr>
          <w:sz w:val="24"/>
          <w:szCs w:val="24"/>
          <w:lang w:eastAsia="ar-SA"/>
        </w:rPr>
      </w:pPr>
      <w:r w:rsidRPr="003B7C07">
        <w:rPr>
          <w:sz w:val="24"/>
          <w:szCs w:val="24"/>
          <w:lang w:eastAsia="ar-SA"/>
        </w:rPr>
        <w:t>- с 01.07.2020 г. по 31.12.2020 г.;</w:t>
      </w:r>
    </w:p>
    <w:p w:rsidR="003B7C07" w:rsidRPr="003B7C07" w:rsidRDefault="003B7C07" w:rsidP="00B36625">
      <w:pPr>
        <w:ind w:right="621" w:firstLine="567"/>
        <w:jc w:val="both"/>
        <w:rPr>
          <w:sz w:val="24"/>
          <w:szCs w:val="24"/>
          <w:lang w:eastAsia="ar-SA"/>
        </w:rPr>
      </w:pPr>
      <w:r w:rsidRPr="003B7C07">
        <w:rPr>
          <w:sz w:val="24"/>
          <w:szCs w:val="24"/>
          <w:lang w:eastAsia="ar-SA"/>
        </w:rPr>
        <w:t>- с 01.01.2021 г. по 30.06.2021 г.;</w:t>
      </w:r>
    </w:p>
    <w:p w:rsidR="003B7C07" w:rsidRPr="003B7C07" w:rsidRDefault="003B7C07" w:rsidP="00B36625">
      <w:pPr>
        <w:ind w:right="621" w:firstLine="567"/>
        <w:jc w:val="both"/>
        <w:rPr>
          <w:sz w:val="24"/>
          <w:szCs w:val="24"/>
          <w:lang w:eastAsia="ar-SA"/>
        </w:rPr>
      </w:pPr>
      <w:r w:rsidRPr="003B7C07">
        <w:rPr>
          <w:sz w:val="24"/>
          <w:szCs w:val="24"/>
          <w:lang w:eastAsia="ar-SA"/>
        </w:rPr>
        <w:t>- с 01.07.2021 г. по 31.12.2021 г.;</w:t>
      </w:r>
    </w:p>
    <w:p w:rsidR="003B7C07" w:rsidRPr="003B7C07" w:rsidRDefault="003B7C07" w:rsidP="00B36625">
      <w:pPr>
        <w:ind w:right="621" w:firstLine="567"/>
        <w:jc w:val="both"/>
        <w:rPr>
          <w:sz w:val="24"/>
          <w:szCs w:val="24"/>
          <w:lang w:eastAsia="ar-SA"/>
        </w:rPr>
      </w:pPr>
      <w:r w:rsidRPr="003B7C07">
        <w:rPr>
          <w:sz w:val="24"/>
          <w:szCs w:val="24"/>
          <w:lang w:eastAsia="ar-SA"/>
        </w:rPr>
        <w:t>- с 01.01.2022 г. по 30.06.2022 г.;</w:t>
      </w:r>
    </w:p>
    <w:p w:rsidR="003B7C07" w:rsidRPr="003B7C07" w:rsidRDefault="003B7C07" w:rsidP="00B36625">
      <w:pPr>
        <w:ind w:right="621" w:firstLine="567"/>
        <w:jc w:val="both"/>
        <w:rPr>
          <w:sz w:val="24"/>
          <w:szCs w:val="24"/>
          <w:lang w:eastAsia="ar-SA"/>
        </w:rPr>
      </w:pPr>
      <w:r w:rsidRPr="003B7C07">
        <w:rPr>
          <w:sz w:val="24"/>
          <w:szCs w:val="24"/>
          <w:lang w:eastAsia="ar-SA"/>
        </w:rPr>
        <w:t>- с 01.07.2022 г. по 31.12.2022 г.;</w:t>
      </w:r>
    </w:p>
    <w:p w:rsidR="003B7C07" w:rsidRPr="003B7C07" w:rsidRDefault="003B7C07" w:rsidP="00B36625">
      <w:pPr>
        <w:ind w:right="621" w:firstLine="567"/>
        <w:jc w:val="both"/>
        <w:rPr>
          <w:sz w:val="24"/>
          <w:szCs w:val="24"/>
          <w:lang w:eastAsia="ar-SA"/>
        </w:rPr>
      </w:pPr>
      <w:r w:rsidRPr="003B7C07">
        <w:rPr>
          <w:sz w:val="24"/>
          <w:szCs w:val="24"/>
          <w:lang w:eastAsia="ar-SA"/>
        </w:rPr>
        <w:t>- с 01.01.2023 г. по 30.06.2023 г.;</w:t>
      </w:r>
    </w:p>
    <w:p w:rsidR="003B7C07" w:rsidRPr="003B7C07" w:rsidRDefault="003B7C07" w:rsidP="00B36625">
      <w:pPr>
        <w:ind w:right="621" w:firstLine="567"/>
        <w:jc w:val="both"/>
        <w:rPr>
          <w:sz w:val="24"/>
          <w:szCs w:val="24"/>
          <w:lang w:eastAsia="ar-SA"/>
        </w:rPr>
      </w:pPr>
      <w:r w:rsidRPr="003B7C07">
        <w:rPr>
          <w:sz w:val="24"/>
          <w:szCs w:val="24"/>
          <w:lang w:eastAsia="ar-SA"/>
        </w:rPr>
        <w:t>- с 01.07.2023 г. по 31.12.2023 г.</w:t>
      </w:r>
    </w:p>
    <w:p w:rsidR="003B7C07" w:rsidRPr="003B7C07" w:rsidRDefault="003B7C07" w:rsidP="00B36625">
      <w:pPr>
        <w:ind w:firstLine="567"/>
        <w:jc w:val="both"/>
        <w:rPr>
          <w:rFonts w:eastAsia="Calibri"/>
          <w:sz w:val="24"/>
          <w:szCs w:val="24"/>
        </w:rPr>
      </w:pPr>
      <w:r w:rsidRPr="003B7C07">
        <w:rPr>
          <w:rFonts w:eastAsia="Calibri"/>
          <w:sz w:val="24"/>
          <w:szCs w:val="24"/>
        </w:rPr>
        <w:t xml:space="preserve">В соответствии с Прогнозом, а также распоряжением Правительства Российской Федерации от 15.11.2018 № 2490-р при расчете величины расходов и прибыли, формирующих тарифы на услуги </w:t>
      </w:r>
      <w:r>
        <w:rPr>
          <w:rFonts w:eastAsia="Calibri"/>
          <w:sz w:val="24"/>
          <w:szCs w:val="24"/>
        </w:rPr>
        <w:t xml:space="preserve">   </w:t>
      </w:r>
      <w:r w:rsidRPr="003B7C07">
        <w:rPr>
          <w:rFonts w:eastAsia="Calibri"/>
          <w:sz w:val="24"/>
          <w:szCs w:val="24"/>
        </w:rPr>
        <w:t xml:space="preserve">в сфере водоснабжения (питьевая вода) и водоотведения, оказываемые </w:t>
      </w:r>
      <w:r w:rsidRPr="003B7C07">
        <w:rPr>
          <w:sz w:val="24"/>
          <w:szCs w:val="24"/>
        </w:rPr>
        <w:t>МП «УВКХ»</w:t>
      </w:r>
      <w:r w:rsidRPr="003B7C07">
        <w:rPr>
          <w:rFonts w:eastAsia="Calibri"/>
          <w:sz w:val="24"/>
          <w:szCs w:val="24"/>
        </w:rPr>
        <w:t>,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3B7C07" w:rsidRPr="003B7C07" w:rsidTr="00C04482">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3B7C07" w:rsidRPr="003B7C07" w:rsidRDefault="003B7C07" w:rsidP="003B7C07">
            <w:pPr>
              <w:jc w:val="center"/>
              <w:rPr>
                <w:lang w:eastAsia="ar-SA"/>
              </w:rPr>
            </w:pPr>
            <w:r w:rsidRPr="003B7C07">
              <w:rPr>
                <w:lang w:eastAsia="ar-SA"/>
              </w:rPr>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3B7C07" w:rsidRPr="003B7C07" w:rsidRDefault="003B7C07" w:rsidP="003B7C07">
            <w:pPr>
              <w:jc w:val="center"/>
              <w:rPr>
                <w:lang w:eastAsia="ar-SA"/>
              </w:rPr>
            </w:pPr>
            <w:r w:rsidRPr="003B7C07">
              <w:rPr>
                <w:lang w:eastAsia="ar-SA"/>
              </w:rPr>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2023 год</w:t>
            </w:r>
          </w:p>
        </w:tc>
      </w:tr>
      <w:tr w:rsidR="003B7C07" w:rsidRPr="003B7C07" w:rsidTr="00C04482">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3B7C07" w:rsidRPr="003B7C07" w:rsidRDefault="003B7C07" w:rsidP="003B7C07">
            <w:pPr>
              <w:rPr>
                <w:lang w:eastAsia="ar-SA"/>
              </w:rPr>
            </w:pPr>
            <w:r w:rsidRPr="003B7C07">
              <w:rPr>
                <w:lang w:eastAsia="ar-SA"/>
              </w:rPr>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104,6</w:t>
            </w:r>
          </w:p>
        </w:tc>
        <w:tc>
          <w:tcPr>
            <w:tcW w:w="55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103,4</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104,0</w:t>
            </w:r>
          </w:p>
        </w:tc>
        <w:tc>
          <w:tcPr>
            <w:tcW w:w="62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104,0</w:t>
            </w:r>
          </w:p>
        </w:tc>
        <w:tc>
          <w:tcPr>
            <w:tcW w:w="631"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104,0</w:t>
            </w:r>
          </w:p>
        </w:tc>
      </w:tr>
      <w:tr w:rsidR="003B7C07" w:rsidRPr="003B7C07" w:rsidTr="00C04482">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3B7C07" w:rsidRPr="003B7C07" w:rsidRDefault="003B7C07" w:rsidP="003B7C07">
            <w:pPr>
              <w:rPr>
                <w:lang w:eastAsia="ar-SA"/>
              </w:rPr>
            </w:pPr>
            <w:r w:rsidRPr="003B7C07">
              <w:rPr>
                <w:lang w:eastAsia="ar-SA"/>
              </w:rPr>
              <w:t>Рост тарифов (цен) на покупную электрическую энергию (</w:t>
            </w:r>
            <w:r w:rsidRPr="003B7C07">
              <w:rPr>
                <w:i/>
                <w:lang w:eastAsia="ar-SA"/>
              </w:rPr>
              <w:t>с 1 июля</w:t>
            </w:r>
            <w:r w:rsidRPr="003B7C07">
              <w:rPr>
                <w:lang w:eastAsia="ar-SA"/>
              </w:rPr>
              <w:t>)</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103,0</w:t>
            </w:r>
          </w:p>
        </w:tc>
        <w:tc>
          <w:tcPr>
            <w:tcW w:w="55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103,0</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103,0</w:t>
            </w:r>
          </w:p>
        </w:tc>
        <w:tc>
          <w:tcPr>
            <w:tcW w:w="62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103,0</w:t>
            </w:r>
          </w:p>
        </w:tc>
        <w:tc>
          <w:tcPr>
            <w:tcW w:w="631"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103,0</w:t>
            </w:r>
          </w:p>
        </w:tc>
      </w:tr>
      <w:tr w:rsidR="003B7C07" w:rsidRPr="003B7C07" w:rsidTr="00C04482">
        <w:trPr>
          <w:trHeight w:val="424"/>
        </w:trPr>
        <w:tc>
          <w:tcPr>
            <w:tcW w:w="1933"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rPr>
                <w:rFonts w:eastAsia="Calibri"/>
              </w:rPr>
            </w:pPr>
            <w:r w:rsidRPr="003B7C07">
              <w:t>Индекс изменения размера вносимой гражданами платы за коммунальные услуги (с 1 июля)</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rFonts w:eastAsia="Calibri"/>
              </w:rPr>
            </w:pPr>
            <w:r w:rsidRPr="003B7C07">
              <w:t>102,0</w:t>
            </w:r>
          </w:p>
        </w:tc>
        <w:tc>
          <w:tcPr>
            <w:tcW w:w="55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w:t>
            </w:r>
          </w:p>
        </w:tc>
        <w:tc>
          <w:tcPr>
            <w:tcW w:w="626"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w:t>
            </w:r>
          </w:p>
        </w:tc>
        <w:tc>
          <w:tcPr>
            <w:tcW w:w="627"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w:t>
            </w:r>
          </w:p>
        </w:tc>
        <w:tc>
          <w:tcPr>
            <w:tcW w:w="631" w:type="pct"/>
            <w:tcBorders>
              <w:top w:val="single" w:sz="4" w:space="0" w:color="auto"/>
              <w:left w:val="single" w:sz="4" w:space="0" w:color="auto"/>
              <w:bottom w:val="single" w:sz="4" w:space="0" w:color="auto"/>
              <w:right w:val="single" w:sz="4" w:space="0" w:color="auto"/>
            </w:tcBorders>
            <w:vAlign w:val="center"/>
          </w:tcPr>
          <w:p w:rsidR="003B7C07" w:rsidRPr="003B7C07" w:rsidRDefault="003B7C07" w:rsidP="003B7C07">
            <w:pPr>
              <w:jc w:val="center"/>
              <w:rPr>
                <w:lang w:eastAsia="ar-SA"/>
              </w:rPr>
            </w:pPr>
            <w:r w:rsidRPr="003B7C07">
              <w:rPr>
                <w:lang w:eastAsia="ar-SA"/>
              </w:rPr>
              <w:t>-</w:t>
            </w:r>
          </w:p>
        </w:tc>
      </w:tr>
    </w:tbl>
    <w:p w:rsidR="003B7C07" w:rsidRPr="003B7C07" w:rsidRDefault="003B7C07" w:rsidP="00B36625">
      <w:pPr>
        <w:tabs>
          <w:tab w:val="left" w:pos="993"/>
        </w:tabs>
        <w:ind w:firstLine="567"/>
        <w:jc w:val="both"/>
        <w:rPr>
          <w:sz w:val="24"/>
          <w:szCs w:val="24"/>
        </w:rPr>
      </w:pPr>
      <w:r w:rsidRPr="003B7C07">
        <w:rPr>
          <w:sz w:val="24"/>
          <w:szCs w:val="24"/>
        </w:rPr>
        <w:t>ЛенРТК провел экономическую экспертизу плановой себестоимости услуг водоснабжения                 и водоотведения, представленных предприятием, и её результаты отражены в таблицах:</w:t>
      </w:r>
    </w:p>
    <w:p w:rsidR="003B7C07" w:rsidRPr="003B7C07" w:rsidRDefault="003B7C07" w:rsidP="003B7C07">
      <w:pPr>
        <w:ind w:right="-52"/>
        <w:rPr>
          <w:sz w:val="24"/>
          <w:szCs w:val="24"/>
        </w:rPr>
      </w:pPr>
      <w:r w:rsidRPr="003B7C07">
        <w:rPr>
          <w:sz w:val="24"/>
          <w:szCs w:val="24"/>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035"/>
        <w:gridCol w:w="992"/>
        <w:gridCol w:w="1275"/>
        <w:gridCol w:w="1034"/>
        <w:gridCol w:w="1235"/>
        <w:gridCol w:w="3118"/>
      </w:tblGrid>
      <w:tr w:rsidR="003B7C07" w:rsidRPr="003B7C07" w:rsidTr="00C04482">
        <w:tc>
          <w:tcPr>
            <w:tcW w:w="517" w:type="dxa"/>
            <w:shd w:val="clear" w:color="auto" w:fill="auto"/>
            <w:vAlign w:val="center"/>
          </w:tcPr>
          <w:p w:rsidR="003B7C07" w:rsidRPr="003B7C07" w:rsidRDefault="003B7C07" w:rsidP="003B7C07">
            <w:pPr>
              <w:jc w:val="center"/>
            </w:pPr>
            <w:r w:rsidRPr="003B7C07">
              <w:t xml:space="preserve">№ </w:t>
            </w:r>
            <w:proofErr w:type="gramStart"/>
            <w:r w:rsidRPr="003B7C07">
              <w:t>п</w:t>
            </w:r>
            <w:proofErr w:type="gramEnd"/>
            <w:r w:rsidRPr="003B7C07">
              <w:t>/п</w:t>
            </w:r>
          </w:p>
        </w:tc>
        <w:tc>
          <w:tcPr>
            <w:tcW w:w="2035" w:type="dxa"/>
            <w:shd w:val="clear" w:color="auto" w:fill="auto"/>
            <w:vAlign w:val="center"/>
          </w:tcPr>
          <w:p w:rsidR="003B7C07" w:rsidRPr="003B7C07" w:rsidRDefault="003B7C07" w:rsidP="003B7C07">
            <w:pPr>
              <w:jc w:val="center"/>
            </w:pPr>
            <w:r w:rsidRPr="003B7C07">
              <w:t>Показатели</w:t>
            </w:r>
          </w:p>
        </w:tc>
        <w:tc>
          <w:tcPr>
            <w:tcW w:w="992" w:type="dxa"/>
            <w:shd w:val="clear" w:color="auto" w:fill="auto"/>
            <w:vAlign w:val="center"/>
          </w:tcPr>
          <w:p w:rsidR="003B7C07" w:rsidRPr="003B7C07" w:rsidRDefault="003B7C07" w:rsidP="003B7C07">
            <w:pPr>
              <w:jc w:val="center"/>
            </w:pPr>
            <w:r w:rsidRPr="003B7C07">
              <w:t>Ед. изм.</w:t>
            </w:r>
          </w:p>
        </w:tc>
        <w:tc>
          <w:tcPr>
            <w:tcW w:w="1275" w:type="dxa"/>
            <w:shd w:val="clear" w:color="auto" w:fill="auto"/>
            <w:vAlign w:val="center"/>
          </w:tcPr>
          <w:p w:rsidR="003B7C07" w:rsidRPr="003B7C07" w:rsidRDefault="003B7C07" w:rsidP="003B7C07">
            <w:pPr>
              <w:ind w:right="-52"/>
              <w:jc w:val="center"/>
            </w:pPr>
            <w:r w:rsidRPr="003B7C07">
              <w:t xml:space="preserve">План </w:t>
            </w:r>
          </w:p>
          <w:p w:rsidR="003B7C07" w:rsidRPr="003B7C07" w:rsidRDefault="003B7C07" w:rsidP="003B7C07">
            <w:pPr>
              <w:ind w:right="-52"/>
              <w:jc w:val="center"/>
            </w:pPr>
            <w:r w:rsidRPr="003B7C07">
              <w:t xml:space="preserve">предприятия </w:t>
            </w:r>
            <w:proofErr w:type="gramStart"/>
            <w:r w:rsidRPr="003B7C07">
              <w:t>на</w:t>
            </w:r>
            <w:proofErr w:type="gramEnd"/>
            <w:r w:rsidRPr="003B7C07">
              <w:t xml:space="preserve"> </w:t>
            </w:r>
          </w:p>
          <w:p w:rsidR="003B7C07" w:rsidRPr="003B7C07" w:rsidRDefault="003B7C07" w:rsidP="003B7C07">
            <w:pPr>
              <w:ind w:right="-52"/>
              <w:jc w:val="center"/>
            </w:pPr>
            <w:r w:rsidRPr="003B7C07">
              <w:t>2019 год</w:t>
            </w:r>
          </w:p>
        </w:tc>
        <w:tc>
          <w:tcPr>
            <w:tcW w:w="1034" w:type="dxa"/>
            <w:shd w:val="clear" w:color="auto" w:fill="auto"/>
            <w:vAlign w:val="center"/>
          </w:tcPr>
          <w:p w:rsidR="003B7C07" w:rsidRPr="003B7C07" w:rsidRDefault="003B7C07" w:rsidP="003B7C07">
            <w:pPr>
              <w:ind w:right="-52"/>
              <w:jc w:val="center"/>
            </w:pPr>
            <w:r w:rsidRPr="003B7C07">
              <w:t>Принято ЛенРТК на</w:t>
            </w:r>
          </w:p>
          <w:p w:rsidR="003B7C07" w:rsidRPr="003B7C07" w:rsidRDefault="003B7C07" w:rsidP="003B7C07">
            <w:pPr>
              <w:ind w:right="-52"/>
              <w:jc w:val="center"/>
            </w:pPr>
            <w:r w:rsidRPr="003B7C07">
              <w:t>2019 год</w:t>
            </w:r>
          </w:p>
        </w:tc>
        <w:tc>
          <w:tcPr>
            <w:tcW w:w="1235" w:type="dxa"/>
            <w:shd w:val="clear" w:color="auto" w:fill="auto"/>
            <w:vAlign w:val="center"/>
          </w:tcPr>
          <w:p w:rsidR="003B7C07" w:rsidRPr="003B7C07" w:rsidRDefault="003B7C07" w:rsidP="003B7C07">
            <w:pPr>
              <w:ind w:right="-52"/>
              <w:jc w:val="center"/>
              <w:rPr>
                <w:lang w:eastAsia="ar-SA"/>
              </w:rPr>
            </w:pPr>
            <w:r w:rsidRPr="003B7C07">
              <w:rPr>
                <w:lang w:eastAsia="ar-SA"/>
              </w:rPr>
              <w:t xml:space="preserve">Отклонение </w:t>
            </w:r>
          </w:p>
        </w:tc>
        <w:tc>
          <w:tcPr>
            <w:tcW w:w="3118" w:type="dxa"/>
            <w:shd w:val="clear" w:color="auto" w:fill="auto"/>
            <w:vAlign w:val="center"/>
          </w:tcPr>
          <w:p w:rsidR="003B7C07" w:rsidRPr="003B7C07" w:rsidRDefault="003B7C07" w:rsidP="003B7C07">
            <w:pPr>
              <w:ind w:right="-52"/>
              <w:jc w:val="center"/>
            </w:pPr>
            <w:r w:rsidRPr="003B7C07">
              <w:t>Причины отклонения</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w:t>
            </w:r>
          </w:p>
        </w:tc>
        <w:tc>
          <w:tcPr>
            <w:tcW w:w="2035" w:type="dxa"/>
            <w:shd w:val="clear" w:color="auto" w:fill="auto"/>
            <w:vAlign w:val="center"/>
          </w:tcPr>
          <w:p w:rsidR="003B7C07" w:rsidRPr="003B7C07" w:rsidRDefault="003B7C07" w:rsidP="003B7C07">
            <w:pPr>
              <w:jc w:val="both"/>
            </w:pPr>
            <w:r w:rsidRPr="003B7C07">
              <w:t>Расходы на сырье и материалы</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ind w:right="-52"/>
              <w:jc w:val="center"/>
            </w:pPr>
            <w:r w:rsidRPr="003B7C07">
              <w:t>24110,30</w:t>
            </w:r>
          </w:p>
        </w:tc>
        <w:tc>
          <w:tcPr>
            <w:tcW w:w="1034" w:type="dxa"/>
            <w:shd w:val="clear" w:color="auto" w:fill="auto"/>
            <w:vAlign w:val="center"/>
          </w:tcPr>
          <w:p w:rsidR="003B7C07" w:rsidRPr="003B7C07" w:rsidRDefault="003B7C07" w:rsidP="003B7C07">
            <w:pPr>
              <w:ind w:right="-52"/>
              <w:jc w:val="center"/>
            </w:pPr>
            <w:r w:rsidRPr="003B7C07">
              <w:t>23734,66</w:t>
            </w:r>
          </w:p>
        </w:tc>
        <w:tc>
          <w:tcPr>
            <w:tcW w:w="1235" w:type="dxa"/>
            <w:shd w:val="clear" w:color="auto" w:fill="auto"/>
            <w:vAlign w:val="center"/>
          </w:tcPr>
          <w:p w:rsidR="003B7C07" w:rsidRPr="003B7C07" w:rsidRDefault="003B7C07" w:rsidP="003B7C07">
            <w:pPr>
              <w:ind w:right="-52"/>
              <w:jc w:val="center"/>
            </w:pPr>
            <w:r w:rsidRPr="003B7C07">
              <w:t>-375,64</w:t>
            </w:r>
          </w:p>
        </w:tc>
        <w:tc>
          <w:tcPr>
            <w:tcW w:w="3118" w:type="dxa"/>
            <w:shd w:val="clear" w:color="auto" w:fill="auto"/>
            <w:vAlign w:val="center"/>
          </w:tcPr>
          <w:p w:rsidR="003B7C07" w:rsidRPr="003B7C07" w:rsidRDefault="003B7C07" w:rsidP="003B7C07">
            <w:pPr>
              <w:jc w:val="both"/>
            </w:pPr>
            <w:r w:rsidRPr="003B7C07">
              <w:rPr>
                <w:lang w:eastAsia="ar-SA"/>
              </w:rPr>
              <w:t>Затраты по статье «ГСМ» приняты с учетом индексации фактического показателя 2017 года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2.</w:t>
            </w:r>
          </w:p>
        </w:tc>
        <w:tc>
          <w:tcPr>
            <w:tcW w:w="2035" w:type="dxa"/>
            <w:shd w:val="clear" w:color="auto" w:fill="auto"/>
            <w:vAlign w:val="center"/>
          </w:tcPr>
          <w:p w:rsidR="003B7C07" w:rsidRPr="003B7C07" w:rsidRDefault="003B7C07" w:rsidP="003B7C07">
            <w:pPr>
              <w:jc w:val="both"/>
            </w:pPr>
            <w:r w:rsidRPr="003B7C07">
              <w:t>Расход на энергетические ресурсы</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27390,55</w:t>
            </w:r>
          </w:p>
        </w:tc>
        <w:tc>
          <w:tcPr>
            <w:tcW w:w="1034" w:type="dxa"/>
            <w:shd w:val="clear" w:color="auto" w:fill="auto"/>
            <w:vAlign w:val="center"/>
          </w:tcPr>
          <w:p w:rsidR="003B7C07" w:rsidRPr="003B7C07" w:rsidRDefault="003B7C07" w:rsidP="003B7C07">
            <w:pPr>
              <w:jc w:val="center"/>
            </w:pPr>
            <w:r w:rsidRPr="003B7C07">
              <w:t>26533,58</w:t>
            </w:r>
          </w:p>
        </w:tc>
        <w:tc>
          <w:tcPr>
            <w:tcW w:w="1235" w:type="dxa"/>
            <w:shd w:val="clear" w:color="auto" w:fill="auto"/>
            <w:vAlign w:val="center"/>
          </w:tcPr>
          <w:p w:rsidR="003B7C07" w:rsidRPr="003B7C07" w:rsidRDefault="003B7C07" w:rsidP="003B7C07">
            <w:pPr>
              <w:jc w:val="center"/>
            </w:pPr>
            <w:r w:rsidRPr="003B7C07">
              <w:t>-856,97</w:t>
            </w:r>
          </w:p>
        </w:tc>
        <w:tc>
          <w:tcPr>
            <w:tcW w:w="3118" w:type="dxa"/>
            <w:shd w:val="clear" w:color="auto" w:fill="auto"/>
            <w:vAlign w:val="center"/>
          </w:tcPr>
          <w:p w:rsidR="003B7C07" w:rsidRPr="003B7C07" w:rsidRDefault="003B7C07" w:rsidP="003B7C07">
            <w:pPr>
              <w:snapToGrid w:val="0"/>
              <w:ind w:right="-53"/>
              <w:jc w:val="both"/>
            </w:pPr>
            <w:r w:rsidRPr="003B7C07">
              <w:t xml:space="preserve">Затраты определены исходя из объема электроэнергии, утвержденного ЛенРТК и тарифа </w:t>
            </w:r>
            <w:proofErr w:type="gramStart"/>
            <w:r w:rsidRPr="003B7C07">
              <w:t>на</w:t>
            </w:r>
            <w:proofErr w:type="gramEnd"/>
            <w:r w:rsidRPr="003B7C07">
              <w:t xml:space="preserve"> э/э </w:t>
            </w:r>
            <w:proofErr w:type="gramStart"/>
            <w:r w:rsidRPr="003B7C07">
              <w:t>планируемого</w:t>
            </w:r>
            <w:proofErr w:type="gramEnd"/>
            <w:r w:rsidRPr="003B7C07">
              <w:t xml:space="preserve"> МП «УВКХ» на 2019 г. </w:t>
            </w:r>
          </w:p>
        </w:tc>
      </w:tr>
      <w:tr w:rsidR="003B7C07" w:rsidRPr="003B7C07" w:rsidTr="00C04482">
        <w:tc>
          <w:tcPr>
            <w:tcW w:w="517" w:type="dxa"/>
            <w:shd w:val="clear" w:color="auto" w:fill="auto"/>
            <w:vAlign w:val="center"/>
          </w:tcPr>
          <w:p w:rsidR="003B7C07" w:rsidRPr="003B7C07" w:rsidRDefault="003B7C07" w:rsidP="003B7C07">
            <w:pPr>
              <w:jc w:val="center"/>
            </w:pPr>
            <w:r w:rsidRPr="003B7C07">
              <w:t>3.</w:t>
            </w:r>
          </w:p>
        </w:tc>
        <w:tc>
          <w:tcPr>
            <w:tcW w:w="2035" w:type="dxa"/>
            <w:shd w:val="clear" w:color="auto" w:fill="auto"/>
            <w:vAlign w:val="center"/>
          </w:tcPr>
          <w:p w:rsidR="003B7C07" w:rsidRPr="003B7C07" w:rsidRDefault="003B7C07" w:rsidP="003B7C07">
            <w:pPr>
              <w:jc w:val="both"/>
            </w:pPr>
            <w:r w:rsidRPr="003B7C07">
              <w:t>Расходы на оплату труда основного производственного персонала</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43277,82</w:t>
            </w:r>
          </w:p>
        </w:tc>
        <w:tc>
          <w:tcPr>
            <w:tcW w:w="1034" w:type="dxa"/>
            <w:shd w:val="clear" w:color="auto" w:fill="auto"/>
            <w:vAlign w:val="center"/>
          </w:tcPr>
          <w:p w:rsidR="003B7C07" w:rsidRPr="003B7C07" w:rsidRDefault="003B7C07" w:rsidP="003B7C07">
            <w:pPr>
              <w:jc w:val="center"/>
            </w:pPr>
            <w:r w:rsidRPr="003B7C07">
              <w:t>34507,72</w:t>
            </w:r>
          </w:p>
        </w:tc>
        <w:tc>
          <w:tcPr>
            <w:tcW w:w="1235" w:type="dxa"/>
            <w:shd w:val="clear" w:color="auto" w:fill="auto"/>
            <w:vAlign w:val="center"/>
          </w:tcPr>
          <w:p w:rsidR="003B7C07" w:rsidRPr="003B7C07" w:rsidRDefault="003B7C07" w:rsidP="003B7C07">
            <w:pPr>
              <w:jc w:val="center"/>
            </w:pPr>
            <w:r w:rsidRPr="003B7C07">
              <w:t>-8770,10</w:t>
            </w:r>
          </w:p>
        </w:tc>
        <w:tc>
          <w:tcPr>
            <w:tcW w:w="3118" w:type="dxa"/>
            <w:shd w:val="clear" w:color="auto" w:fill="auto"/>
            <w:vAlign w:val="center"/>
          </w:tcPr>
          <w:p w:rsidR="003B7C07" w:rsidRPr="003B7C07" w:rsidRDefault="003B7C07" w:rsidP="003B7C07">
            <w:pPr>
              <w:snapToGrid w:val="0"/>
              <w:ind w:right="-53"/>
              <w:rPr>
                <w:lang w:eastAsia="ar-SA"/>
              </w:rPr>
            </w:pPr>
            <w:r w:rsidRPr="003B7C07">
              <w:rPr>
                <w:lang w:eastAsia="ar-SA"/>
              </w:rPr>
              <w:t>Затраты определены путем индексации фактической величины за 2017 год фонда оплаты труда производственного персонала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4.</w:t>
            </w:r>
          </w:p>
        </w:tc>
        <w:tc>
          <w:tcPr>
            <w:tcW w:w="2035" w:type="dxa"/>
            <w:shd w:val="clear" w:color="auto" w:fill="auto"/>
            <w:vAlign w:val="center"/>
          </w:tcPr>
          <w:p w:rsidR="003B7C07" w:rsidRPr="003B7C07" w:rsidRDefault="003B7C07" w:rsidP="003B7C07">
            <w:pPr>
              <w:jc w:val="both"/>
            </w:pPr>
            <w:r w:rsidRPr="003B7C07">
              <w:t xml:space="preserve">Отчисления на социальное страхование производственного </w:t>
            </w:r>
            <w:r w:rsidRPr="003B7C07">
              <w:lastRenderedPageBreak/>
              <w:t>персонала</w:t>
            </w:r>
          </w:p>
        </w:tc>
        <w:tc>
          <w:tcPr>
            <w:tcW w:w="992" w:type="dxa"/>
            <w:shd w:val="clear" w:color="auto" w:fill="auto"/>
            <w:vAlign w:val="center"/>
          </w:tcPr>
          <w:p w:rsidR="003B7C07" w:rsidRPr="003B7C07" w:rsidRDefault="003B7C07" w:rsidP="003B7C07">
            <w:pPr>
              <w:jc w:val="center"/>
            </w:pPr>
            <w:r w:rsidRPr="003B7C07">
              <w:lastRenderedPageBreak/>
              <w:t>тыс. руб.</w:t>
            </w:r>
          </w:p>
        </w:tc>
        <w:tc>
          <w:tcPr>
            <w:tcW w:w="1275" w:type="dxa"/>
            <w:shd w:val="clear" w:color="auto" w:fill="auto"/>
            <w:vAlign w:val="center"/>
          </w:tcPr>
          <w:p w:rsidR="003B7C07" w:rsidRPr="003B7C07" w:rsidRDefault="003B7C07" w:rsidP="003B7C07">
            <w:pPr>
              <w:jc w:val="center"/>
            </w:pPr>
            <w:r w:rsidRPr="003B7C07">
              <w:t>13069,90</w:t>
            </w:r>
          </w:p>
        </w:tc>
        <w:tc>
          <w:tcPr>
            <w:tcW w:w="1034" w:type="dxa"/>
            <w:shd w:val="clear" w:color="auto" w:fill="auto"/>
            <w:vAlign w:val="center"/>
          </w:tcPr>
          <w:p w:rsidR="003B7C07" w:rsidRPr="003B7C07" w:rsidRDefault="003B7C07" w:rsidP="003B7C07">
            <w:pPr>
              <w:jc w:val="center"/>
            </w:pPr>
            <w:r w:rsidRPr="003B7C07">
              <w:t>10421,33</w:t>
            </w:r>
          </w:p>
        </w:tc>
        <w:tc>
          <w:tcPr>
            <w:tcW w:w="1235" w:type="dxa"/>
            <w:shd w:val="clear" w:color="auto" w:fill="auto"/>
            <w:vAlign w:val="center"/>
          </w:tcPr>
          <w:p w:rsidR="003B7C07" w:rsidRPr="003B7C07" w:rsidRDefault="003B7C07" w:rsidP="003B7C07">
            <w:pPr>
              <w:jc w:val="center"/>
            </w:pPr>
            <w:r w:rsidRPr="003B7C07">
              <w:t>-2648,57</w:t>
            </w:r>
          </w:p>
        </w:tc>
        <w:tc>
          <w:tcPr>
            <w:tcW w:w="3118" w:type="dxa"/>
            <w:shd w:val="clear" w:color="auto" w:fill="auto"/>
            <w:vAlign w:val="center"/>
          </w:tcPr>
          <w:p w:rsidR="003B7C07" w:rsidRPr="003B7C07" w:rsidRDefault="003B7C07" w:rsidP="003B7C07">
            <w:pPr>
              <w:jc w:val="both"/>
              <w:rPr>
                <w:lang w:eastAsia="ar-SA"/>
              </w:rPr>
            </w:pPr>
            <w:r w:rsidRPr="003B7C07">
              <w:t>Затраты приняты с учетом процентной ставки всех страховых взносов</w:t>
            </w:r>
          </w:p>
        </w:tc>
      </w:tr>
      <w:tr w:rsidR="003B7C07" w:rsidRPr="003B7C07" w:rsidTr="00C04482">
        <w:tc>
          <w:tcPr>
            <w:tcW w:w="517" w:type="dxa"/>
            <w:shd w:val="clear" w:color="auto" w:fill="auto"/>
            <w:vAlign w:val="center"/>
          </w:tcPr>
          <w:p w:rsidR="003B7C07" w:rsidRPr="003B7C07" w:rsidRDefault="003B7C07" w:rsidP="003B7C07">
            <w:pPr>
              <w:jc w:val="center"/>
            </w:pPr>
            <w:r w:rsidRPr="003B7C07">
              <w:lastRenderedPageBreak/>
              <w:t>5.</w:t>
            </w:r>
          </w:p>
        </w:tc>
        <w:tc>
          <w:tcPr>
            <w:tcW w:w="2035" w:type="dxa"/>
            <w:shd w:val="clear" w:color="auto" w:fill="auto"/>
            <w:vAlign w:val="center"/>
          </w:tcPr>
          <w:p w:rsidR="003B7C07" w:rsidRPr="003B7C07" w:rsidRDefault="003B7C07" w:rsidP="003B7C07">
            <w:pPr>
              <w:jc w:val="both"/>
            </w:pPr>
            <w:r w:rsidRPr="003B7C07">
              <w:t>Расходы на арендную плату, лизинговые платежи</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w:t>
            </w:r>
          </w:p>
        </w:tc>
        <w:tc>
          <w:tcPr>
            <w:tcW w:w="1034" w:type="dxa"/>
            <w:shd w:val="clear" w:color="auto" w:fill="auto"/>
            <w:vAlign w:val="center"/>
          </w:tcPr>
          <w:p w:rsidR="003B7C07" w:rsidRPr="003B7C07" w:rsidRDefault="003B7C07" w:rsidP="003B7C07">
            <w:pPr>
              <w:jc w:val="center"/>
            </w:pPr>
            <w:r w:rsidRPr="003B7C07">
              <w:t>121,96</w:t>
            </w:r>
          </w:p>
        </w:tc>
        <w:tc>
          <w:tcPr>
            <w:tcW w:w="1235" w:type="dxa"/>
            <w:shd w:val="clear" w:color="auto" w:fill="auto"/>
            <w:vAlign w:val="center"/>
          </w:tcPr>
          <w:p w:rsidR="003B7C07" w:rsidRPr="003B7C07" w:rsidRDefault="003B7C07" w:rsidP="003B7C07">
            <w:pPr>
              <w:jc w:val="center"/>
            </w:pPr>
            <w:r w:rsidRPr="003B7C07">
              <w:t>+121,96</w:t>
            </w:r>
          </w:p>
        </w:tc>
        <w:tc>
          <w:tcPr>
            <w:tcW w:w="3118" w:type="dxa"/>
            <w:shd w:val="clear" w:color="auto" w:fill="auto"/>
            <w:vAlign w:val="center"/>
          </w:tcPr>
          <w:p w:rsidR="003B7C07" w:rsidRPr="003B7C07" w:rsidRDefault="003B7C07" w:rsidP="003B7C07">
            <w:pPr>
              <w:jc w:val="both"/>
              <w:rPr>
                <w:sz w:val="19"/>
                <w:szCs w:val="19"/>
                <w:lang w:eastAsia="ar-SA"/>
              </w:rPr>
            </w:pPr>
            <w:r w:rsidRPr="003B7C07">
              <w:rPr>
                <w:sz w:val="19"/>
                <w:szCs w:val="19"/>
                <w:lang w:eastAsia="ar-SA"/>
              </w:rPr>
              <w:t xml:space="preserve">Расходы приняты на уровне,  заявленном МП «УВКХ» на 2019 год, отнесенные из статьи «Прочие расходы» </w:t>
            </w:r>
          </w:p>
        </w:tc>
      </w:tr>
      <w:tr w:rsidR="003B7C07" w:rsidRPr="003B7C07" w:rsidTr="00C04482">
        <w:tc>
          <w:tcPr>
            <w:tcW w:w="517" w:type="dxa"/>
            <w:shd w:val="clear" w:color="auto" w:fill="auto"/>
            <w:vAlign w:val="center"/>
          </w:tcPr>
          <w:p w:rsidR="003B7C07" w:rsidRPr="003B7C07" w:rsidRDefault="003B7C07" w:rsidP="003B7C07">
            <w:pPr>
              <w:jc w:val="center"/>
            </w:pPr>
            <w:r w:rsidRPr="003B7C07">
              <w:t>6.</w:t>
            </w:r>
          </w:p>
        </w:tc>
        <w:tc>
          <w:tcPr>
            <w:tcW w:w="2035" w:type="dxa"/>
            <w:shd w:val="clear" w:color="auto" w:fill="auto"/>
            <w:vAlign w:val="center"/>
          </w:tcPr>
          <w:p w:rsidR="003B7C07" w:rsidRPr="003B7C07" w:rsidRDefault="003B7C07" w:rsidP="003B7C07">
            <w:pPr>
              <w:jc w:val="both"/>
            </w:pPr>
            <w:r w:rsidRPr="003B7C07">
              <w:t>Амортизация основных средств, относимых к объектам ЦС водоснабжения</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27048,82</w:t>
            </w:r>
          </w:p>
        </w:tc>
        <w:tc>
          <w:tcPr>
            <w:tcW w:w="1034" w:type="dxa"/>
            <w:shd w:val="clear" w:color="auto" w:fill="auto"/>
            <w:vAlign w:val="center"/>
          </w:tcPr>
          <w:p w:rsidR="003B7C07" w:rsidRPr="003B7C07" w:rsidRDefault="003B7C07" w:rsidP="003B7C07">
            <w:pPr>
              <w:jc w:val="center"/>
            </w:pPr>
            <w:r w:rsidRPr="003B7C07">
              <w:t>19091,75</w:t>
            </w:r>
          </w:p>
        </w:tc>
        <w:tc>
          <w:tcPr>
            <w:tcW w:w="1235" w:type="dxa"/>
            <w:shd w:val="clear" w:color="auto" w:fill="auto"/>
            <w:vAlign w:val="center"/>
          </w:tcPr>
          <w:p w:rsidR="003B7C07" w:rsidRPr="003B7C07" w:rsidRDefault="003B7C07" w:rsidP="003B7C07">
            <w:pPr>
              <w:jc w:val="center"/>
            </w:pPr>
            <w:r w:rsidRPr="003B7C07">
              <w:t>-7957,07</w:t>
            </w:r>
          </w:p>
        </w:tc>
        <w:tc>
          <w:tcPr>
            <w:tcW w:w="3118" w:type="dxa"/>
            <w:shd w:val="clear" w:color="auto" w:fill="auto"/>
          </w:tcPr>
          <w:p w:rsidR="003B7C07" w:rsidRPr="003B7C07" w:rsidRDefault="003B7C07" w:rsidP="003B7C07">
            <w:pPr>
              <w:snapToGrid w:val="0"/>
              <w:ind w:right="-52"/>
              <w:jc w:val="both"/>
              <w:rPr>
                <w:lang w:eastAsia="ar-SA"/>
              </w:rPr>
            </w:pPr>
            <w:r w:rsidRPr="003B7C07">
              <w:rPr>
                <w:lang w:eastAsia="ar-SA"/>
              </w:rPr>
              <w:t xml:space="preserve">С учетом критерия доступности (статья 3 Федерального закона № 416-ФЗ) показатель принят на уровне, предусмотренном ЛенРТК на 2018 г. </w:t>
            </w:r>
          </w:p>
        </w:tc>
      </w:tr>
      <w:tr w:rsidR="003B7C07" w:rsidRPr="003B7C07" w:rsidTr="00C04482">
        <w:tc>
          <w:tcPr>
            <w:tcW w:w="517" w:type="dxa"/>
            <w:shd w:val="clear" w:color="auto" w:fill="auto"/>
            <w:vAlign w:val="center"/>
          </w:tcPr>
          <w:p w:rsidR="003B7C07" w:rsidRPr="003B7C07" w:rsidRDefault="003B7C07" w:rsidP="003B7C07">
            <w:pPr>
              <w:jc w:val="center"/>
            </w:pPr>
            <w:r w:rsidRPr="003B7C07">
              <w:t>7.</w:t>
            </w:r>
          </w:p>
        </w:tc>
        <w:tc>
          <w:tcPr>
            <w:tcW w:w="2035" w:type="dxa"/>
            <w:shd w:val="clear" w:color="auto" w:fill="auto"/>
            <w:vAlign w:val="center"/>
          </w:tcPr>
          <w:p w:rsidR="003B7C07" w:rsidRPr="003B7C07" w:rsidRDefault="003B7C07" w:rsidP="003B7C07">
            <w:pPr>
              <w:jc w:val="both"/>
            </w:pPr>
            <w:r w:rsidRPr="003B7C07">
              <w:t>Ремонтные расходы</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2555,55</w:t>
            </w:r>
          </w:p>
        </w:tc>
        <w:tc>
          <w:tcPr>
            <w:tcW w:w="1034" w:type="dxa"/>
            <w:shd w:val="clear" w:color="auto" w:fill="auto"/>
            <w:vAlign w:val="center"/>
          </w:tcPr>
          <w:p w:rsidR="003B7C07" w:rsidRPr="003B7C07" w:rsidRDefault="003B7C07" w:rsidP="003B7C07">
            <w:pPr>
              <w:jc w:val="center"/>
            </w:pPr>
            <w:r w:rsidRPr="003B7C07">
              <w:t>978,65</w:t>
            </w:r>
          </w:p>
        </w:tc>
        <w:tc>
          <w:tcPr>
            <w:tcW w:w="1235" w:type="dxa"/>
            <w:shd w:val="clear" w:color="auto" w:fill="auto"/>
            <w:vAlign w:val="center"/>
          </w:tcPr>
          <w:p w:rsidR="003B7C07" w:rsidRPr="003B7C07" w:rsidRDefault="003B7C07" w:rsidP="003B7C07">
            <w:pPr>
              <w:jc w:val="center"/>
            </w:pPr>
            <w:r w:rsidRPr="003B7C07">
              <w:t>-1576,90</w:t>
            </w:r>
          </w:p>
        </w:tc>
        <w:tc>
          <w:tcPr>
            <w:tcW w:w="3118" w:type="dxa"/>
            <w:shd w:val="clear" w:color="auto" w:fill="auto"/>
            <w:vAlign w:val="center"/>
          </w:tcPr>
          <w:p w:rsidR="003B7C07" w:rsidRPr="003B7C07" w:rsidRDefault="003B7C07" w:rsidP="003B7C07">
            <w:pPr>
              <w:jc w:val="both"/>
            </w:pPr>
            <w:r w:rsidRPr="003B7C07">
              <w:rPr>
                <w:lang w:eastAsia="ar-SA"/>
              </w:rPr>
              <w:t>Затраты определены с учетом индексации фактического показателя 2017 года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8.</w:t>
            </w:r>
          </w:p>
        </w:tc>
        <w:tc>
          <w:tcPr>
            <w:tcW w:w="2035" w:type="dxa"/>
            <w:shd w:val="clear" w:color="auto" w:fill="auto"/>
            <w:vAlign w:val="center"/>
          </w:tcPr>
          <w:p w:rsidR="003B7C07" w:rsidRPr="003B7C07" w:rsidRDefault="003B7C07" w:rsidP="003B7C07">
            <w:pPr>
              <w:jc w:val="both"/>
            </w:pPr>
            <w:r w:rsidRPr="003B7C07">
              <w:t>Цеховые расходы</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18566,32</w:t>
            </w:r>
          </w:p>
        </w:tc>
        <w:tc>
          <w:tcPr>
            <w:tcW w:w="1034" w:type="dxa"/>
            <w:shd w:val="clear" w:color="auto" w:fill="auto"/>
            <w:vAlign w:val="center"/>
          </w:tcPr>
          <w:p w:rsidR="003B7C07" w:rsidRPr="003B7C07" w:rsidRDefault="003B7C07" w:rsidP="003B7C07">
            <w:pPr>
              <w:jc w:val="center"/>
            </w:pPr>
            <w:r w:rsidRPr="003B7C07">
              <w:t>13339,13</w:t>
            </w:r>
          </w:p>
        </w:tc>
        <w:tc>
          <w:tcPr>
            <w:tcW w:w="1235" w:type="dxa"/>
            <w:shd w:val="clear" w:color="auto" w:fill="auto"/>
            <w:vAlign w:val="center"/>
          </w:tcPr>
          <w:p w:rsidR="003B7C07" w:rsidRPr="003B7C07" w:rsidRDefault="003B7C07" w:rsidP="003B7C07">
            <w:pPr>
              <w:jc w:val="center"/>
            </w:pPr>
            <w:r w:rsidRPr="003B7C07">
              <w:t>-5227,19</w:t>
            </w:r>
          </w:p>
        </w:tc>
        <w:tc>
          <w:tcPr>
            <w:tcW w:w="3118" w:type="dxa"/>
            <w:shd w:val="clear" w:color="auto" w:fill="auto"/>
            <w:vAlign w:val="center"/>
          </w:tcPr>
          <w:p w:rsidR="003B7C07" w:rsidRPr="003B7C07" w:rsidRDefault="003B7C07" w:rsidP="003B7C07">
            <w:pPr>
              <w:jc w:val="both"/>
            </w:pPr>
            <w:r w:rsidRPr="003B7C07">
              <w:rPr>
                <w:lang w:eastAsia="ar-SA"/>
              </w:rPr>
              <w:t>Затраты определены с учетом индексации фактического показателя 2017 года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9.</w:t>
            </w:r>
          </w:p>
        </w:tc>
        <w:tc>
          <w:tcPr>
            <w:tcW w:w="2035" w:type="dxa"/>
            <w:shd w:val="clear" w:color="auto" w:fill="auto"/>
            <w:vAlign w:val="center"/>
          </w:tcPr>
          <w:p w:rsidR="003B7C07" w:rsidRPr="003B7C07" w:rsidRDefault="003B7C07" w:rsidP="003B7C07">
            <w:pPr>
              <w:jc w:val="both"/>
            </w:pPr>
            <w:r w:rsidRPr="003B7C07">
              <w:t>Прочие расходы</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4125,65</w:t>
            </w:r>
          </w:p>
        </w:tc>
        <w:tc>
          <w:tcPr>
            <w:tcW w:w="1034" w:type="dxa"/>
            <w:shd w:val="clear" w:color="auto" w:fill="auto"/>
            <w:vAlign w:val="center"/>
          </w:tcPr>
          <w:p w:rsidR="003B7C07" w:rsidRPr="003B7C07" w:rsidRDefault="003B7C07" w:rsidP="003B7C07">
            <w:pPr>
              <w:jc w:val="center"/>
            </w:pPr>
            <w:r w:rsidRPr="003B7C07">
              <w:t>167,26</w:t>
            </w:r>
          </w:p>
        </w:tc>
        <w:tc>
          <w:tcPr>
            <w:tcW w:w="1235" w:type="dxa"/>
            <w:shd w:val="clear" w:color="auto" w:fill="auto"/>
            <w:vAlign w:val="center"/>
          </w:tcPr>
          <w:p w:rsidR="003B7C07" w:rsidRPr="003B7C07" w:rsidRDefault="003B7C07" w:rsidP="003B7C07">
            <w:pPr>
              <w:jc w:val="center"/>
            </w:pPr>
            <w:r w:rsidRPr="003B7C07">
              <w:t>-3958,39</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Прочие расходы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 406).</w:t>
            </w:r>
          </w:p>
          <w:p w:rsidR="003B7C07" w:rsidRPr="003B7C07" w:rsidRDefault="003B7C07" w:rsidP="003B7C07">
            <w:pPr>
              <w:jc w:val="both"/>
              <w:rPr>
                <w:lang w:eastAsia="ar-SA"/>
              </w:rPr>
            </w:pPr>
            <w:r w:rsidRPr="003B7C07">
              <w:rPr>
                <w:lang w:eastAsia="ar-SA"/>
              </w:rPr>
              <w:t>Расходы на арендную плату отнесены в статью «</w:t>
            </w:r>
            <w:r w:rsidRPr="003B7C07">
              <w:t>Расходы на арендную плату, лизинговые платежи».</w:t>
            </w:r>
          </w:p>
          <w:p w:rsidR="003B7C07" w:rsidRPr="003B7C07" w:rsidRDefault="003B7C07" w:rsidP="003B7C07">
            <w:pPr>
              <w:jc w:val="both"/>
              <w:rPr>
                <w:lang w:eastAsia="ar-SA"/>
              </w:rPr>
            </w:pPr>
            <w:r w:rsidRPr="003B7C07">
              <w:rPr>
                <w:lang w:eastAsia="ar-SA"/>
              </w:rPr>
              <w:t>Скорректированы расходы по налогам и сборам и отнесены в статью «Расходы, связанные с уплатой налогов и сборов» (не принята плата за негативное воздействие на окружающую среду сверх лимита)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10.</w:t>
            </w:r>
          </w:p>
        </w:tc>
        <w:tc>
          <w:tcPr>
            <w:tcW w:w="2035" w:type="dxa"/>
            <w:shd w:val="clear" w:color="auto" w:fill="auto"/>
            <w:vAlign w:val="center"/>
          </w:tcPr>
          <w:p w:rsidR="003B7C07" w:rsidRPr="003B7C07" w:rsidRDefault="003B7C07" w:rsidP="003B7C07">
            <w:pPr>
              <w:jc w:val="both"/>
            </w:pPr>
            <w:r w:rsidRPr="003B7C07">
              <w:t>Общехозяйственные расходы</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16595,83</w:t>
            </w:r>
          </w:p>
        </w:tc>
        <w:tc>
          <w:tcPr>
            <w:tcW w:w="1034" w:type="dxa"/>
            <w:shd w:val="clear" w:color="auto" w:fill="auto"/>
            <w:vAlign w:val="center"/>
          </w:tcPr>
          <w:p w:rsidR="003B7C07" w:rsidRPr="003B7C07" w:rsidRDefault="003B7C07" w:rsidP="003B7C07">
            <w:pPr>
              <w:jc w:val="center"/>
            </w:pPr>
            <w:r w:rsidRPr="003B7C07">
              <w:t>12168,00</w:t>
            </w:r>
          </w:p>
        </w:tc>
        <w:tc>
          <w:tcPr>
            <w:tcW w:w="1235" w:type="dxa"/>
            <w:shd w:val="clear" w:color="auto" w:fill="auto"/>
            <w:vAlign w:val="center"/>
          </w:tcPr>
          <w:p w:rsidR="003B7C07" w:rsidRPr="003B7C07" w:rsidRDefault="003B7C07" w:rsidP="003B7C07">
            <w:pPr>
              <w:jc w:val="center"/>
            </w:pPr>
            <w:r w:rsidRPr="003B7C07">
              <w:t>-4427,83</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Затраты определены в целом по предприятию и распределены по видам деятельности</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11.</w:t>
            </w:r>
          </w:p>
        </w:tc>
        <w:tc>
          <w:tcPr>
            <w:tcW w:w="2035" w:type="dxa"/>
            <w:shd w:val="clear" w:color="auto" w:fill="auto"/>
            <w:vAlign w:val="center"/>
          </w:tcPr>
          <w:p w:rsidR="003B7C07" w:rsidRPr="003B7C07" w:rsidRDefault="003B7C07" w:rsidP="003B7C07">
            <w:pPr>
              <w:jc w:val="both"/>
            </w:pPr>
            <w:r w:rsidRPr="003B7C07">
              <w:t>Сбытовые расходы гарантирующих организаций</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1005,28</w:t>
            </w:r>
          </w:p>
        </w:tc>
        <w:tc>
          <w:tcPr>
            <w:tcW w:w="1034" w:type="dxa"/>
            <w:shd w:val="clear" w:color="auto" w:fill="auto"/>
            <w:vAlign w:val="center"/>
          </w:tcPr>
          <w:p w:rsidR="003B7C07" w:rsidRPr="003B7C07" w:rsidRDefault="003B7C07" w:rsidP="003B7C07">
            <w:pPr>
              <w:jc w:val="center"/>
            </w:pPr>
            <w:r w:rsidRPr="003B7C07">
              <w:t>-</w:t>
            </w:r>
          </w:p>
        </w:tc>
        <w:tc>
          <w:tcPr>
            <w:tcW w:w="1235" w:type="dxa"/>
            <w:shd w:val="clear" w:color="auto" w:fill="auto"/>
            <w:vAlign w:val="center"/>
          </w:tcPr>
          <w:p w:rsidR="003B7C07" w:rsidRPr="003B7C07" w:rsidRDefault="003B7C07" w:rsidP="003B7C07">
            <w:pPr>
              <w:jc w:val="center"/>
            </w:pPr>
            <w:r w:rsidRPr="003B7C07">
              <w:t>-1005,28</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Расходы не приняты согласно п. 30 Правил регулирования тарифов в сфере водоснабжения и водоотведения Постановления № 406</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12.</w:t>
            </w:r>
          </w:p>
        </w:tc>
        <w:tc>
          <w:tcPr>
            <w:tcW w:w="2035" w:type="dxa"/>
            <w:shd w:val="clear" w:color="auto" w:fill="auto"/>
            <w:vAlign w:val="center"/>
          </w:tcPr>
          <w:p w:rsidR="003B7C07" w:rsidRPr="003B7C07" w:rsidRDefault="003B7C07" w:rsidP="003B7C07">
            <w:pPr>
              <w:snapToGrid w:val="0"/>
              <w:ind w:right="-108"/>
              <w:rPr>
                <w:lang w:eastAsia="ar-SA"/>
              </w:rPr>
            </w:pPr>
            <w:r w:rsidRPr="003B7C07">
              <w:rPr>
                <w:lang w:eastAsia="ar-SA"/>
              </w:rPr>
              <w:t>Расходы, связанные с уплатой налогов и сборов</w:t>
            </w:r>
          </w:p>
        </w:tc>
        <w:tc>
          <w:tcPr>
            <w:tcW w:w="992" w:type="dxa"/>
            <w:shd w:val="clear" w:color="auto" w:fill="auto"/>
            <w:vAlign w:val="center"/>
          </w:tcPr>
          <w:p w:rsidR="003B7C07" w:rsidRPr="003B7C07" w:rsidRDefault="003B7C07" w:rsidP="003B7C07">
            <w:pPr>
              <w:jc w:val="center"/>
            </w:pPr>
            <w:r w:rsidRPr="003B7C07">
              <w:t>тыс. руб.</w:t>
            </w:r>
          </w:p>
        </w:tc>
        <w:tc>
          <w:tcPr>
            <w:tcW w:w="1275" w:type="dxa"/>
            <w:shd w:val="clear" w:color="auto" w:fill="auto"/>
            <w:vAlign w:val="center"/>
          </w:tcPr>
          <w:p w:rsidR="003B7C07" w:rsidRPr="003B7C07" w:rsidRDefault="003B7C07" w:rsidP="003B7C07">
            <w:pPr>
              <w:jc w:val="center"/>
            </w:pPr>
            <w:r w:rsidRPr="003B7C07">
              <w:t>-</w:t>
            </w:r>
          </w:p>
        </w:tc>
        <w:tc>
          <w:tcPr>
            <w:tcW w:w="1034" w:type="dxa"/>
            <w:shd w:val="clear" w:color="auto" w:fill="auto"/>
            <w:vAlign w:val="center"/>
          </w:tcPr>
          <w:p w:rsidR="003B7C07" w:rsidRPr="003B7C07" w:rsidRDefault="003B7C07" w:rsidP="003B7C07">
            <w:pPr>
              <w:jc w:val="center"/>
            </w:pPr>
            <w:r w:rsidRPr="003B7C07">
              <w:t>3618,42</w:t>
            </w:r>
          </w:p>
        </w:tc>
        <w:tc>
          <w:tcPr>
            <w:tcW w:w="1235" w:type="dxa"/>
            <w:shd w:val="clear" w:color="auto" w:fill="auto"/>
            <w:vAlign w:val="center"/>
          </w:tcPr>
          <w:p w:rsidR="003B7C07" w:rsidRPr="003B7C07" w:rsidRDefault="003B7C07" w:rsidP="003B7C07">
            <w:pPr>
              <w:jc w:val="center"/>
            </w:pPr>
            <w:r w:rsidRPr="003B7C07">
              <w:t>+3618,42</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Скорректированы расходы по налогам и сборам и отнесены в данную статью из статьи «Прочие расходы» (не принята плата за негативное воздействие на окружающую среду сверх лимита)</w:t>
            </w:r>
          </w:p>
        </w:tc>
      </w:tr>
    </w:tbl>
    <w:p w:rsidR="003B7C07" w:rsidRPr="003B7C07" w:rsidRDefault="003B7C07" w:rsidP="003B7C07">
      <w:pPr>
        <w:ind w:right="-52"/>
        <w:rPr>
          <w:i/>
          <w:sz w:val="24"/>
          <w:szCs w:val="24"/>
        </w:rPr>
      </w:pPr>
      <w:r w:rsidRPr="003B7C07">
        <w:rPr>
          <w:i/>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001"/>
        <w:gridCol w:w="1020"/>
        <w:gridCol w:w="1282"/>
        <w:gridCol w:w="1034"/>
        <w:gridCol w:w="1234"/>
        <w:gridCol w:w="3118"/>
      </w:tblGrid>
      <w:tr w:rsidR="003B7C07" w:rsidRPr="003B7C07" w:rsidTr="00C04482">
        <w:tc>
          <w:tcPr>
            <w:tcW w:w="517" w:type="dxa"/>
            <w:shd w:val="clear" w:color="auto" w:fill="auto"/>
            <w:vAlign w:val="center"/>
          </w:tcPr>
          <w:p w:rsidR="003B7C07" w:rsidRPr="003B7C07" w:rsidRDefault="003B7C07" w:rsidP="003B7C07">
            <w:pPr>
              <w:jc w:val="center"/>
            </w:pPr>
            <w:r w:rsidRPr="003B7C07">
              <w:t xml:space="preserve">№ </w:t>
            </w:r>
            <w:proofErr w:type="gramStart"/>
            <w:r w:rsidRPr="003B7C07">
              <w:t>п</w:t>
            </w:r>
            <w:proofErr w:type="gramEnd"/>
            <w:r w:rsidRPr="003B7C07">
              <w:t>/п</w:t>
            </w:r>
          </w:p>
        </w:tc>
        <w:tc>
          <w:tcPr>
            <w:tcW w:w="2001" w:type="dxa"/>
            <w:shd w:val="clear" w:color="auto" w:fill="auto"/>
            <w:vAlign w:val="center"/>
          </w:tcPr>
          <w:p w:rsidR="003B7C07" w:rsidRPr="003B7C07" w:rsidRDefault="003B7C07" w:rsidP="003B7C07">
            <w:pPr>
              <w:jc w:val="both"/>
            </w:pPr>
            <w:r w:rsidRPr="003B7C07">
              <w:t>Показатели</w:t>
            </w:r>
          </w:p>
        </w:tc>
        <w:tc>
          <w:tcPr>
            <w:tcW w:w="1020" w:type="dxa"/>
            <w:shd w:val="clear" w:color="auto" w:fill="auto"/>
            <w:vAlign w:val="center"/>
          </w:tcPr>
          <w:p w:rsidR="003B7C07" w:rsidRPr="003B7C07" w:rsidRDefault="003B7C07" w:rsidP="003B7C07">
            <w:pPr>
              <w:jc w:val="center"/>
            </w:pPr>
            <w:r w:rsidRPr="003B7C07">
              <w:t>Ед. изм.</w:t>
            </w:r>
          </w:p>
        </w:tc>
        <w:tc>
          <w:tcPr>
            <w:tcW w:w="1282" w:type="dxa"/>
            <w:shd w:val="clear" w:color="auto" w:fill="auto"/>
            <w:vAlign w:val="center"/>
          </w:tcPr>
          <w:p w:rsidR="003B7C07" w:rsidRPr="003B7C07" w:rsidRDefault="003B7C07" w:rsidP="003B7C07">
            <w:pPr>
              <w:ind w:right="-52"/>
              <w:jc w:val="center"/>
            </w:pPr>
            <w:r w:rsidRPr="003B7C07">
              <w:t xml:space="preserve">План </w:t>
            </w:r>
          </w:p>
          <w:p w:rsidR="003B7C07" w:rsidRPr="003B7C07" w:rsidRDefault="003B7C07" w:rsidP="003B7C07">
            <w:pPr>
              <w:ind w:right="-52"/>
              <w:jc w:val="center"/>
            </w:pPr>
            <w:r w:rsidRPr="003B7C07">
              <w:t xml:space="preserve">предприятия </w:t>
            </w:r>
            <w:proofErr w:type="gramStart"/>
            <w:r w:rsidRPr="003B7C07">
              <w:t>на</w:t>
            </w:r>
            <w:proofErr w:type="gramEnd"/>
            <w:r w:rsidRPr="003B7C07">
              <w:t xml:space="preserve"> </w:t>
            </w:r>
          </w:p>
          <w:p w:rsidR="003B7C07" w:rsidRPr="003B7C07" w:rsidRDefault="003B7C07" w:rsidP="003B7C07">
            <w:pPr>
              <w:ind w:right="-52"/>
              <w:jc w:val="center"/>
            </w:pPr>
            <w:r w:rsidRPr="003B7C07">
              <w:t>2019 год</w:t>
            </w:r>
          </w:p>
        </w:tc>
        <w:tc>
          <w:tcPr>
            <w:tcW w:w="1034" w:type="dxa"/>
            <w:shd w:val="clear" w:color="auto" w:fill="auto"/>
            <w:vAlign w:val="center"/>
          </w:tcPr>
          <w:p w:rsidR="003B7C07" w:rsidRPr="003B7C07" w:rsidRDefault="003B7C07" w:rsidP="003B7C07">
            <w:pPr>
              <w:ind w:right="-52"/>
              <w:jc w:val="center"/>
            </w:pPr>
            <w:r w:rsidRPr="003B7C07">
              <w:t>Принято ЛенРТК на</w:t>
            </w:r>
          </w:p>
          <w:p w:rsidR="003B7C07" w:rsidRPr="003B7C07" w:rsidRDefault="003B7C07" w:rsidP="003B7C07">
            <w:pPr>
              <w:ind w:right="-52"/>
              <w:jc w:val="center"/>
            </w:pPr>
            <w:r w:rsidRPr="003B7C07">
              <w:t>2019 год</w:t>
            </w:r>
          </w:p>
        </w:tc>
        <w:tc>
          <w:tcPr>
            <w:tcW w:w="1234" w:type="dxa"/>
            <w:shd w:val="clear" w:color="auto" w:fill="auto"/>
            <w:vAlign w:val="center"/>
          </w:tcPr>
          <w:p w:rsidR="003B7C07" w:rsidRPr="003B7C07" w:rsidRDefault="003B7C07" w:rsidP="003B7C07">
            <w:pPr>
              <w:ind w:right="-52"/>
              <w:jc w:val="center"/>
              <w:rPr>
                <w:lang w:eastAsia="ar-SA"/>
              </w:rPr>
            </w:pPr>
            <w:r w:rsidRPr="003B7C07">
              <w:rPr>
                <w:lang w:eastAsia="ar-SA"/>
              </w:rPr>
              <w:t xml:space="preserve">Отклонение </w:t>
            </w:r>
          </w:p>
        </w:tc>
        <w:tc>
          <w:tcPr>
            <w:tcW w:w="3118" w:type="dxa"/>
            <w:shd w:val="clear" w:color="auto" w:fill="auto"/>
            <w:vAlign w:val="center"/>
          </w:tcPr>
          <w:p w:rsidR="003B7C07" w:rsidRPr="003B7C07" w:rsidRDefault="003B7C07" w:rsidP="003B7C07">
            <w:pPr>
              <w:ind w:right="-52"/>
              <w:jc w:val="center"/>
            </w:pPr>
            <w:r w:rsidRPr="003B7C07">
              <w:t>Причины отклонения</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w:t>
            </w:r>
          </w:p>
        </w:tc>
        <w:tc>
          <w:tcPr>
            <w:tcW w:w="2001" w:type="dxa"/>
            <w:shd w:val="clear" w:color="auto" w:fill="auto"/>
            <w:vAlign w:val="center"/>
          </w:tcPr>
          <w:p w:rsidR="003B7C07" w:rsidRPr="003B7C07" w:rsidRDefault="003B7C07" w:rsidP="003B7C07">
            <w:pPr>
              <w:jc w:val="both"/>
            </w:pPr>
            <w:r w:rsidRPr="003B7C07">
              <w:t>Расходы на сырье и материалы</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1238,10</w:t>
            </w:r>
          </w:p>
        </w:tc>
        <w:tc>
          <w:tcPr>
            <w:tcW w:w="1034" w:type="dxa"/>
            <w:shd w:val="clear" w:color="auto" w:fill="auto"/>
            <w:vAlign w:val="center"/>
          </w:tcPr>
          <w:p w:rsidR="003B7C07" w:rsidRPr="003B7C07" w:rsidRDefault="003B7C07" w:rsidP="003B7C07">
            <w:pPr>
              <w:jc w:val="center"/>
            </w:pPr>
            <w:r w:rsidRPr="003B7C07">
              <w:t>987,50</w:t>
            </w:r>
          </w:p>
        </w:tc>
        <w:tc>
          <w:tcPr>
            <w:tcW w:w="1234" w:type="dxa"/>
            <w:shd w:val="clear" w:color="auto" w:fill="auto"/>
            <w:vAlign w:val="center"/>
          </w:tcPr>
          <w:p w:rsidR="003B7C07" w:rsidRPr="003B7C07" w:rsidRDefault="003B7C07" w:rsidP="003B7C07">
            <w:pPr>
              <w:ind w:right="-52"/>
              <w:jc w:val="center"/>
            </w:pPr>
            <w:r w:rsidRPr="003B7C07">
              <w:t>-250,60</w:t>
            </w:r>
          </w:p>
        </w:tc>
        <w:tc>
          <w:tcPr>
            <w:tcW w:w="3118" w:type="dxa"/>
            <w:shd w:val="clear" w:color="auto" w:fill="auto"/>
            <w:vAlign w:val="center"/>
          </w:tcPr>
          <w:p w:rsidR="003B7C07" w:rsidRPr="003B7C07" w:rsidRDefault="003B7C07" w:rsidP="003B7C07">
            <w:pPr>
              <w:jc w:val="both"/>
            </w:pPr>
            <w:r w:rsidRPr="003B7C07">
              <w:rPr>
                <w:lang w:eastAsia="ar-SA"/>
              </w:rPr>
              <w:t>Затраты приняты с учетом индексации фактического показателя 2017 года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lastRenderedPageBreak/>
              <w:t>2.</w:t>
            </w:r>
          </w:p>
        </w:tc>
        <w:tc>
          <w:tcPr>
            <w:tcW w:w="2001" w:type="dxa"/>
            <w:shd w:val="clear" w:color="auto" w:fill="auto"/>
            <w:vAlign w:val="center"/>
          </w:tcPr>
          <w:p w:rsidR="003B7C07" w:rsidRPr="003B7C07" w:rsidRDefault="003B7C07" w:rsidP="003B7C07">
            <w:pPr>
              <w:jc w:val="both"/>
            </w:pPr>
            <w:r w:rsidRPr="003B7C07">
              <w:t>Расход на энергетические ресурсы</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14674,36</w:t>
            </w:r>
          </w:p>
        </w:tc>
        <w:tc>
          <w:tcPr>
            <w:tcW w:w="1034" w:type="dxa"/>
            <w:shd w:val="clear" w:color="auto" w:fill="auto"/>
            <w:vAlign w:val="center"/>
          </w:tcPr>
          <w:p w:rsidR="003B7C07" w:rsidRPr="003B7C07" w:rsidRDefault="003B7C07" w:rsidP="003B7C07">
            <w:pPr>
              <w:jc w:val="center"/>
            </w:pPr>
            <w:r w:rsidRPr="003B7C07">
              <w:t>14241,79</w:t>
            </w:r>
          </w:p>
        </w:tc>
        <w:tc>
          <w:tcPr>
            <w:tcW w:w="1234" w:type="dxa"/>
            <w:shd w:val="clear" w:color="auto" w:fill="auto"/>
            <w:vAlign w:val="center"/>
          </w:tcPr>
          <w:p w:rsidR="003B7C07" w:rsidRPr="003B7C07" w:rsidRDefault="003B7C07" w:rsidP="003B7C07">
            <w:pPr>
              <w:jc w:val="center"/>
            </w:pPr>
            <w:r w:rsidRPr="003B7C07">
              <w:t>-432,57</w:t>
            </w:r>
          </w:p>
        </w:tc>
        <w:tc>
          <w:tcPr>
            <w:tcW w:w="3118" w:type="dxa"/>
            <w:shd w:val="clear" w:color="auto" w:fill="auto"/>
            <w:vAlign w:val="center"/>
          </w:tcPr>
          <w:p w:rsidR="003B7C07" w:rsidRPr="003B7C07" w:rsidRDefault="003B7C07" w:rsidP="003B7C07">
            <w:pPr>
              <w:snapToGrid w:val="0"/>
              <w:ind w:right="-53"/>
              <w:jc w:val="both"/>
            </w:pPr>
            <w:r w:rsidRPr="003B7C07">
              <w:t xml:space="preserve">Затраты определены исходя из объема электроэнергии, утвержденного ЛенРТК и тарифа </w:t>
            </w:r>
            <w:proofErr w:type="gramStart"/>
            <w:r w:rsidRPr="003B7C07">
              <w:t>на</w:t>
            </w:r>
            <w:proofErr w:type="gramEnd"/>
            <w:r w:rsidRPr="003B7C07">
              <w:t xml:space="preserve"> э/э </w:t>
            </w:r>
            <w:proofErr w:type="gramStart"/>
            <w:r w:rsidRPr="003B7C07">
              <w:t>планируемого</w:t>
            </w:r>
            <w:proofErr w:type="gramEnd"/>
            <w:r w:rsidRPr="003B7C07">
              <w:t xml:space="preserve"> МП «УВКХ» на 2019 г. </w:t>
            </w:r>
          </w:p>
        </w:tc>
      </w:tr>
      <w:tr w:rsidR="003B7C07" w:rsidRPr="003B7C07" w:rsidTr="00C04482">
        <w:tc>
          <w:tcPr>
            <w:tcW w:w="517" w:type="dxa"/>
            <w:shd w:val="clear" w:color="auto" w:fill="auto"/>
            <w:vAlign w:val="center"/>
          </w:tcPr>
          <w:p w:rsidR="003B7C07" w:rsidRPr="003B7C07" w:rsidRDefault="003B7C07" w:rsidP="003B7C07">
            <w:pPr>
              <w:jc w:val="center"/>
            </w:pPr>
            <w:r w:rsidRPr="003B7C07">
              <w:t>3.</w:t>
            </w:r>
          </w:p>
        </w:tc>
        <w:tc>
          <w:tcPr>
            <w:tcW w:w="2001" w:type="dxa"/>
            <w:shd w:val="clear" w:color="auto" w:fill="auto"/>
            <w:vAlign w:val="center"/>
          </w:tcPr>
          <w:p w:rsidR="003B7C07" w:rsidRPr="003B7C07" w:rsidRDefault="003B7C07" w:rsidP="003B7C07">
            <w:pPr>
              <w:jc w:val="both"/>
            </w:pPr>
            <w:r w:rsidRPr="003B7C07">
              <w:t>Расходы на оплату труда основного производственного персонала</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26694,40</w:t>
            </w:r>
          </w:p>
        </w:tc>
        <w:tc>
          <w:tcPr>
            <w:tcW w:w="1034" w:type="dxa"/>
            <w:shd w:val="clear" w:color="auto" w:fill="auto"/>
            <w:vAlign w:val="center"/>
          </w:tcPr>
          <w:p w:rsidR="003B7C07" w:rsidRPr="003B7C07" w:rsidRDefault="003B7C07" w:rsidP="003B7C07">
            <w:pPr>
              <w:jc w:val="center"/>
            </w:pPr>
            <w:r w:rsidRPr="003B7C07">
              <w:t>21284,87</w:t>
            </w:r>
          </w:p>
        </w:tc>
        <w:tc>
          <w:tcPr>
            <w:tcW w:w="1234" w:type="dxa"/>
            <w:shd w:val="clear" w:color="auto" w:fill="auto"/>
            <w:vAlign w:val="center"/>
          </w:tcPr>
          <w:p w:rsidR="003B7C07" w:rsidRPr="003B7C07" w:rsidRDefault="003B7C07" w:rsidP="003B7C07">
            <w:pPr>
              <w:jc w:val="center"/>
            </w:pPr>
            <w:r w:rsidRPr="003B7C07">
              <w:t>-5409,53</w:t>
            </w:r>
          </w:p>
        </w:tc>
        <w:tc>
          <w:tcPr>
            <w:tcW w:w="3118" w:type="dxa"/>
            <w:shd w:val="clear" w:color="auto" w:fill="auto"/>
            <w:vAlign w:val="center"/>
          </w:tcPr>
          <w:p w:rsidR="003B7C07" w:rsidRPr="003B7C07" w:rsidRDefault="003B7C07" w:rsidP="003B7C07">
            <w:pPr>
              <w:snapToGrid w:val="0"/>
              <w:ind w:right="-53"/>
              <w:rPr>
                <w:lang w:eastAsia="ar-SA"/>
              </w:rPr>
            </w:pPr>
            <w:r w:rsidRPr="003B7C07">
              <w:rPr>
                <w:lang w:eastAsia="ar-SA"/>
              </w:rPr>
              <w:t>Затраты определены путем индексации фактической величины за 2017 год фонда оплаты труда производственного персонала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4.</w:t>
            </w:r>
          </w:p>
        </w:tc>
        <w:tc>
          <w:tcPr>
            <w:tcW w:w="2001" w:type="dxa"/>
            <w:shd w:val="clear" w:color="auto" w:fill="auto"/>
            <w:vAlign w:val="center"/>
          </w:tcPr>
          <w:p w:rsidR="003B7C07" w:rsidRPr="003B7C07" w:rsidRDefault="003B7C07" w:rsidP="003B7C07">
            <w:pPr>
              <w:jc w:val="both"/>
            </w:pPr>
            <w:r w:rsidRPr="003B7C07">
              <w:t>Отчисления на социальное страхование производственного персонала</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8061,71</w:t>
            </w:r>
          </w:p>
        </w:tc>
        <w:tc>
          <w:tcPr>
            <w:tcW w:w="1034" w:type="dxa"/>
            <w:shd w:val="clear" w:color="auto" w:fill="auto"/>
            <w:vAlign w:val="center"/>
          </w:tcPr>
          <w:p w:rsidR="003B7C07" w:rsidRPr="003B7C07" w:rsidRDefault="003B7C07" w:rsidP="003B7C07">
            <w:pPr>
              <w:jc w:val="center"/>
            </w:pPr>
            <w:r w:rsidRPr="003B7C07">
              <w:t>6428,03</w:t>
            </w:r>
          </w:p>
        </w:tc>
        <w:tc>
          <w:tcPr>
            <w:tcW w:w="1234" w:type="dxa"/>
            <w:shd w:val="clear" w:color="auto" w:fill="auto"/>
            <w:vAlign w:val="center"/>
          </w:tcPr>
          <w:p w:rsidR="003B7C07" w:rsidRPr="003B7C07" w:rsidRDefault="003B7C07" w:rsidP="003B7C07">
            <w:pPr>
              <w:jc w:val="center"/>
            </w:pPr>
            <w:r w:rsidRPr="003B7C07">
              <w:t>-1633,68</w:t>
            </w:r>
          </w:p>
        </w:tc>
        <w:tc>
          <w:tcPr>
            <w:tcW w:w="3118" w:type="dxa"/>
            <w:shd w:val="clear" w:color="auto" w:fill="auto"/>
            <w:vAlign w:val="center"/>
          </w:tcPr>
          <w:p w:rsidR="003B7C07" w:rsidRPr="003B7C07" w:rsidRDefault="003B7C07" w:rsidP="003B7C07">
            <w:pPr>
              <w:jc w:val="both"/>
              <w:rPr>
                <w:lang w:eastAsia="ar-SA"/>
              </w:rPr>
            </w:pPr>
            <w:r w:rsidRPr="003B7C07">
              <w:t>Затраты приняты с учетом процентной ставки всех страховых взносов</w:t>
            </w:r>
          </w:p>
        </w:tc>
      </w:tr>
      <w:tr w:rsidR="003B7C07" w:rsidRPr="003B7C07" w:rsidTr="00C04482">
        <w:tc>
          <w:tcPr>
            <w:tcW w:w="517" w:type="dxa"/>
            <w:shd w:val="clear" w:color="auto" w:fill="auto"/>
            <w:vAlign w:val="center"/>
          </w:tcPr>
          <w:p w:rsidR="003B7C07" w:rsidRPr="003B7C07" w:rsidRDefault="003B7C07" w:rsidP="003B7C07">
            <w:pPr>
              <w:jc w:val="center"/>
            </w:pPr>
            <w:r w:rsidRPr="003B7C07">
              <w:t>5.</w:t>
            </w:r>
          </w:p>
        </w:tc>
        <w:tc>
          <w:tcPr>
            <w:tcW w:w="2001" w:type="dxa"/>
            <w:shd w:val="clear" w:color="auto" w:fill="auto"/>
            <w:vAlign w:val="center"/>
          </w:tcPr>
          <w:p w:rsidR="003B7C07" w:rsidRPr="003B7C07" w:rsidRDefault="003B7C07" w:rsidP="003B7C07">
            <w:pPr>
              <w:jc w:val="both"/>
            </w:pPr>
            <w:r w:rsidRPr="003B7C07">
              <w:t>Расходы на арендную плату, лизинговые платежи</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w:t>
            </w:r>
          </w:p>
        </w:tc>
        <w:tc>
          <w:tcPr>
            <w:tcW w:w="1034" w:type="dxa"/>
            <w:shd w:val="clear" w:color="auto" w:fill="auto"/>
            <w:vAlign w:val="center"/>
          </w:tcPr>
          <w:p w:rsidR="003B7C07" w:rsidRPr="003B7C07" w:rsidRDefault="003B7C07" w:rsidP="003B7C07">
            <w:pPr>
              <w:jc w:val="center"/>
            </w:pPr>
            <w:r w:rsidRPr="003B7C07">
              <w:t>114,45</w:t>
            </w:r>
          </w:p>
        </w:tc>
        <w:tc>
          <w:tcPr>
            <w:tcW w:w="1234" w:type="dxa"/>
            <w:shd w:val="clear" w:color="auto" w:fill="auto"/>
            <w:vAlign w:val="center"/>
          </w:tcPr>
          <w:p w:rsidR="003B7C07" w:rsidRPr="003B7C07" w:rsidRDefault="003B7C07" w:rsidP="003B7C07">
            <w:pPr>
              <w:jc w:val="center"/>
            </w:pPr>
            <w:r w:rsidRPr="003B7C07">
              <w:t>+114,45</w:t>
            </w:r>
          </w:p>
        </w:tc>
        <w:tc>
          <w:tcPr>
            <w:tcW w:w="3118" w:type="dxa"/>
            <w:shd w:val="clear" w:color="auto" w:fill="auto"/>
            <w:vAlign w:val="center"/>
          </w:tcPr>
          <w:p w:rsidR="003B7C07" w:rsidRPr="003B7C07" w:rsidRDefault="003B7C07" w:rsidP="003B7C07">
            <w:pPr>
              <w:jc w:val="both"/>
              <w:rPr>
                <w:sz w:val="19"/>
                <w:szCs w:val="19"/>
                <w:lang w:eastAsia="ar-SA"/>
              </w:rPr>
            </w:pPr>
            <w:r w:rsidRPr="003B7C07">
              <w:rPr>
                <w:sz w:val="19"/>
                <w:szCs w:val="19"/>
                <w:lang w:eastAsia="ar-SA"/>
              </w:rPr>
              <w:t xml:space="preserve">Расходы приняты на уровне,  заявленном МП «УВКХ» на 2019 год, отнесенные из статьи «Прочие расходы» </w:t>
            </w:r>
          </w:p>
        </w:tc>
      </w:tr>
      <w:tr w:rsidR="003B7C07" w:rsidRPr="003B7C07" w:rsidTr="00C04482">
        <w:tc>
          <w:tcPr>
            <w:tcW w:w="517" w:type="dxa"/>
            <w:shd w:val="clear" w:color="auto" w:fill="auto"/>
            <w:vAlign w:val="center"/>
          </w:tcPr>
          <w:p w:rsidR="003B7C07" w:rsidRPr="003B7C07" w:rsidRDefault="003B7C07" w:rsidP="003B7C07">
            <w:pPr>
              <w:jc w:val="center"/>
            </w:pPr>
            <w:r w:rsidRPr="003B7C07">
              <w:t>6.</w:t>
            </w:r>
          </w:p>
        </w:tc>
        <w:tc>
          <w:tcPr>
            <w:tcW w:w="2001" w:type="dxa"/>
            <w:shd w:val="clear" w:color="auto" w:fill="auto"/>
            <w:vAlign w:val="center"/>
          </w:tcPr>
          <w:p w:rsidR="003B7C07" w:rsidRPr="003B7C07" w:rsidRDefault="003B7C07" w:rsidP="003B7C07">
            <w:pPr>
              <w:jc w:val="both"/>
            </w:pPr>
            <w:r w:rsidRPr="003B7C07">
              <w:t>Амортизация основных средств, относимых к объектам ЦС водоснабжения</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5826,26</w:t>
            </w:r>
          </w:p>
        </w:tc>
        <w:tc>
          <w:tcPr>
            <w:tcW w:w="1034" w:type="dxa"/>
            <w:shd w:val="clear" w:color="auto" w:fill="auto"/>
            <w:vAlign w:val="center"/>
          </w:tcPr>
          <w:p w:rsidR="003B7C07" w:rsidRPr="003B7C07" w:rsidRDefault="003B7C07" w:rsidP="003B7C07">
            <w:pPr>
              <w:jc w:val="center"/>
            </w:pPr>
            <w:r w:rsidRPr="003B7C07">
              <w:t>4456,89</w:t>
            </w:r>
          </w:p>
        </w:tc>
        <w:tc>
          <w:tcPr>
            <w:tcW w:w="1234" w:type="dxa"/>
            <w:shd w:val="clear" w:color="auto" w:fill="auto"/>
            <w:vAlign w:val="center"/>
          </w:tcPr>
          <w:p w:rsidR="003B7C07" w:rsidRPr="003B7C07" w:rsidRDefault="003B7C07" w:rsidP="003B7C07">
            <w:pPr>
              <w:jc w:val="center"/>
            </w:pPr>
            <w:r w:rsidRPr="003B7C07">
              <w:t>-1369,37</w:t>
            </w:r>
          </w:p>
        </w:tc>
        <w:tc>
          <w:tcPr>
            <w:tcW w:w="3118" w:type="dxa"/>
            <w:shd w:val="clear" w:color="auto" w:fill="auto"/>
          </w:tcPr>
          <w:p w:rsidR="003B7C07" w:rsidRPr="003B7C07" w:rsidRDefault="003B7C07" w:rsidP="003B7C07">
            <w:pPr>
              <w:snapToGrid w:val="0"/>
              <w:ind w:right="-52"/>
              <w:jc w:val="both"/>
              <w:rPr>
                <w:lang w:eastAsia="ar-SA"/>
              </w:rPr>
            </w:pPr>
            <w:r w:rsidRPr="003B7C07">
              <w:rPr>
                <w:lang w:eastAsia="ar-SA"/>
              </w:rPr>
              <w:t xml:space="preserve">С учетом критерия доступности (статья 3 Федерального закона № 416-ФЗ) показатель принят на уровне, ожидаемом МП «УВКХ» в 2018 г. </w:t>
            </w:r>
          </w:p>
        </w:tc>
      </w:tr>
      <w:tr w:rsidR="003B7C07" w:rsidRPr="003B7C07" w:rsidTr="00C04482">
        <w:tc>
          <w:tcPr>
            <w:tcW w:w="517" w:type="dxa"/>
            <w:shd w:val="clear" w:color="auto" w:fill="auto"/>
            <w:vAlign w:val="center"/>
          </w:tcPr>
          <w:p w:rsidR="003B7C07" w:rsidRPr="003B7C07" w:rsidRDefault="003B7C07" w:rsidP="003B7C07">
            <w:pPr>
              <w:jc w:val="center"/>
            </w:pPr>
            <w:r w:rsidRPr="003B7C07">
              <w:t>7.</w:t>
            </w:r>
          </w:p>
        </w:tc>
        <w:tc>
          <w:tcPr>
            <w:tcW w:w="2001" w:type="dxa"/>
            <w:shd w:val="clear" w:color="auto" w:fill="auto"/>
            <w:vAlign w:val="center"/>
          </w:tcPr>
          <w:p w:rsidR="003B7C07" w:rsidRPr="003B7C07" w:rsidRDefault="003B7C07" w:rsidP="003B7C07">
            <w:pPr>
              <w:jc w:val="both"/>
            </w:pPr>
            <w:r w:rsidRPr="003B7C07">
              <w:t>Ремонтные расходы</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1071,15</w:t>
            </w:r>
          </w:p>
        </w:tc>
        <w:tc>
          <w:tcPr>
            <w:tcW w:w="1034" w:type="dxa"/>
            <w:shd w:val="clear" w:color="auto" w:fill="auto"/>
            <w:vAlign w:val="center"/>
          </w:tcPr>
          <w:p w:rsidR="003B7C07" w:rsidRPr="003B7C07" w:rsidRDefault="003B7C07" w:rsidP="003B7C07">
            <w:pPr>
              <w:jc w:val="center"/>
            </w:pPr>
            <w:r w:rsidRPr="003B7C07">
              <w:t>1046,63</w:t>
            </w:r>
          </w:p>
        </w:tc>
        <w:tc>
          <w:tcPr>
            <w:tcW w:w="1234" w:type="dxa"/>
            <w:shd w:val="clear" w:color="auto" w:fill="auto"/>
            <w:vAlign w:val="center"/>
          </w:tcPr>
          <w:p w:rsidR="003B7C07" w:rsidRPr="003B7C07" w:rsidRDefault="003B7C07" w:rsidP="003B7C07">
            <w:pPr>
              <w:jc w:val="center"/>
            </w:pPr>
            <w:r w:rsidRPr="003B7C07">
              <w:t>-24,52</w:t>
            </w:r>
          </w:p>
        </w:tc>
        <w:tc>
          <w:tcPr>
            <w:tcW w:w="3118" w:type="dxa"/>
            <w:shd w:val="clear" w:color="auto" w:fill="auto"/>
            <w:vAlign w:val="center"/>
          </w:tcPr>
          <w:p w:rsidR="003B7C07" w:rsidRPr="003B7C07" w:rsidRDefault="003B7C07" w:rsidP="003B7C07">
            <w:pPr>
              <w:jc w:val="both"/>
            </w:pPr>
            <w:r w:rsidRPr="003B7C07">
              <w:rPr>
                <w:lang w:eastAsia="ar-SA"/>
              </w:rPr>
              <w:t>Затраты определены с учетом индексации фактического показателя 2017 года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8.</w:t>
            </w:r>
          </w:p>
        </w:tc>
        <w:tc>
          <w:tcPr>
            <w:tcW w:w="2001" w:type="dxa"/>
            <w:shd w:val="clear" w:color="auto" w:fill="auto"/>
            <w:vAlign w:val="center"/>
          </w:tcPr>
          <w:p w:rsidR="003B7C07" w:rsidRPr="003B7C07" w:rsidRDefault="003B7C07" w:rsidP="003B7C07">
            <w:pPr>
              <w:jc w:val="both"/>
            </w:pPr>
            <w:r w:rsidRPr="003B7C07">
              <w:t>Цеховые расходы</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12408,40</w:t>
            </w:r>
          </w:p>
        </w:tc>
        <w:tc>
          <w:tcPr>
            <w:tcW w:w="1034" w:type="dxa"/>
            <w:shd w:val="clear" w:color="auto" w:fill="auto"/>
            <w:vAlign w:val="center"/>
          </w:tcPr>
          <w:p w:rsidR="003B7C07" w:rsidRPr="003B7C07" w:rsidRDefault="003B7C07" w:rsidP="003B7C07">
            <w:pPr>
              <w:jc w:val="center"/>
            </w:pPr>
            <w:r w:rsidRPr="003B7C07">
              <w:t>9258,17</w:t>
            </w:r>
          </w:p>
        </w:tc>
        <w:tc>
          <w:tcPr>
            <w:tcW w:w="1234" w:type="dxa"/>
            <w:shd w:val="clear" w:color="auto" w:fill="auto"/>
            <w:vAlign w:val="center"/>
          </w:tcPr>
          <w:p w:rsidR="003B7C07" w:rsidRPr="003B7C07" w:rsidRDefault="003B7C07" w:rsidP="003B7C07">
            <w:pPr>
              <w:jc w:val="center"/>
            </w:pPr>
            <w:r w:rsidRPr="003B7C07">
              <w:t>-3150,23</w:t>
            </w:r>
          </w:p>
        </w:tc>
        <w:tc>
          <w:tcPr>
            <w:tcW w:w="3118" w:type="dxa"/>
            <w:shd w:val="clear" w:color="auto" w:fill="auto"/>
            <w:vAlign w:val="center"/>
          </w:tcPr>
          <w:p w:rsidR="003B7C07" w:rsidRPr="003B7C07" w:rsidRDefault="003B7C07" w:rsidP="003B7C07">
            <w:pPr>
              <w:jc w:val="both"/>
            </w:pPr>
            <w:r w:rsidRPr="003B7C07">
              <w:rPr>
                <w:lang w:eastAsia="ar-SA"/>
              </w:rPr>
              <w:t>Затраты определены с учетом индексации фактического показателя 2017 года с 01.07.2018 и с 01.07.2019 согласно Прогноза.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9.</w:t>
            </w:r>
          </w:p>
        </w:tc>
        <w:tc>
          <w:tcPr>
            <w:tcW w:w="2001" w:type="dxa"/>
            <w:shd w:val="clear" w:color="auto" w:fill="auto"/>
            <w:vAlign w:val="center"/>
          </w:tcPr>
          <w:p w:rsidR="003B7C07" w:rsidRPr="003B7C07" w:rsidRDefault="003B7C07" w:rsidP="003B7C07">
            <w:pPr>
              <w:jc w:val="both"/>
            </w:pPr>
            <w:r w:rsidRPr="003B7C07">
              <w:t>Прочие расходы</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1224,57</w:t>
            </w:r>
          </w:p>
        </w:tc>
        <w:tc>
          <w:tcPr>
            <w:tcW w:w="1034" w:type="dxa"/>
            <w:shd w:val="clear" w:color="auto" w:fill="auto"/>
            <w:vAlign w:val="center"/>
          </w:tcPr>
          <w:p w:rsidR="003B7C07" w:rsidRPr="003B7C07" w:rsidRDefault="003B7C07" w:rsidP="003B7C07">
            <w:pPr>
              <w:jc w:val="center"/>
            </w:pPr>
            <w:r w:rsidRPr="003B7C07">
              <w:t>292,05</w:t>
            </w:r>
          </w:p>
        </w:tc>
        <w:tc>
          <w:tcPr>
            <w:tcW w:w="1234" w:type="dxa"/>
            <w:shd w:val="clear" w:color="auto" w:fill="auto"/>
            <w:vAlign w:val="center"/>
          </w:tcPr>
          <w:p w:rsidR="003B7C07" w:rsidRPr="003B7C07" w:rsidRDefault="003B7C07" w:rsidP="003B7C07">
            <w:pPr>
              <w:jc w:val="center"/>
            </w:pPr>
            <w:r w:rsidRPr="003B7C07">
              <w:t>-932,52</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Прочие расходы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 406).</w:t>
            </w:r>
          </w:p>
          <w:p w:rsidR="003B7C07" w:rsidRPr="003B7C07" w:rsidRDefault="003B7C07" w:rsidP="003B7C07">
            <w:pPr>
              <w:jc w:val="both"/>
              <w:rPr>
                <w:lang w:eastAsia="ar-SA"/>
              </w:rPr>
            </w:pPr>
            <w:r w:rsidRPr="003B7C07">
              <w:rPr>
                <w:lang w:eastAsia="ar-SA"/>
              </w:rPr>
              <w:t>Расходы на арендную плату отнесены в статью «</w:t>
            </w:r>
            <w:r w:rsidRPr="003B7C07">
              <w:t>Расходы на арендную плату, лизинговые платежи».</w:t>
            </w:r>
          </w:p>
          <w:p w:rsidR="003B7C07" w:rsidRPr="003B7C07" w:rsidRDefault="003B7C07" w:rsidP="003B7C07">
            <w:pPr>
              <w:jc w:val="both"/>
              <w:rPr>
                <w:lang w:eastAsia="ar-SA"/>
              </w:rPr>
            </w:pPr>
            <w:r w:rsidRPr="003B7C07">
              <w:rPr>
                <w:lang w:eastAsia="ar-SA"/>
              </w:rPr>
              <w:t>Скорректированы расходы по налогам и сборам и отнесены в статью «Расходы, связанные с уплатой налогов и сборов» (не принята плата за негативное воздействие на окружающую среду сверх лимита)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10.</w:t>
            </w:r>
          </w:p>
        </w:tc>
        <w:tc>
          <w:tcPr>
            <w:tcW w:w="2001" w:type="dxa"/>
            <w:shd w:val="clear" w:color="auto" w:fill="auto"/>
            <w:vAlign w:val="center"/>
          </w:tcPr>
          <w:p w:rsidR="003B7C07" w:rsidRPr="003B7C07" w:rsidRDefault="003B7C07" w:rsidP="003B7C07">
            <w:pPr>
              <w:jc w:val="both"/>
            </w:pPr>
            <w:r w:rsidRPr="003B7C07">
              <w:t>Оплата стоков, переданных на очистку другим организациям</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35830,45</w:t>
            </w:r>
          </w:p>
        </w:tc>
        <w:tc>
          <w:tcPr>
            <w:tcW w:w="1034" w:type="dxa"/>
            <w:shd w:val="clear" w:color="auto" w:fill="auto"/>
            <w:vAlign w:val="center"/>
          </w:tcPr>
          <w:p w:rsidR="003B7C07" w:rsidRPr="003B7C07" w:rsidRDefault="003B7C07" w:rsidP="003B7C07">
            <w:pPr>
              <w:jc w:val="center"/>
            </w:pPr>
            <w:r w:rsidRPr="003B7C07">
              <w:t>40415,75</w:t>
            </w:r>
          </w:p>
        </w:tc>
        <w:tc>
          <w:tcPr>
            <w:tcW w:w="1234" w:type="dxa"/>
            <w:shd w:val="clear" w:color="auto" w:fill="auto"/>
            <w:vAlign w:val="center"/>
          </w:tcPr>
          <w:p w:rsidR="003B7C07" w:rsidRPr="003B7C07" w:rsidRDefault="003B7C07" w:rsidP="003B7C07">
            <w:pPr>
              <w:jc w:val="center"/>
            </w:pPr>
            <w:r w:rsidRPr="003B7C07">
              <w:t>+4585,30</w:t>
            </w:r>
          </w:p>
        </w:tc>
        <w:tc>
          <w:tcPr>
            <w:tcW w:w="3118" w:type="dxa"/>
            <w:shd w:val="clear" w:color="auto" w:fill="auto"/>
            <w:vAlign w:val="center"/>
          </w:tcPr>
          <w:p w:rsidR="003B7C07" w:rsidRPr="003B7C07" w:rsidRDefault="003B7C07" w:rsidP="003B7C07">
            <w:pPr>
              <w:snapToGrid w:val="0"/>
              <w:jc w:val="both"/>
              <w:rPr>
                <w:lang w:eastAsia="ar-SA"/>
              </w:rPr>
            </w:pPr>
            <w:r w:rsidRPr="003B7C07">
              <w:rPr>
                <w:lang w:eastAsia="ar-SA"/>
              </w:rPr>
              <w:t>Расходы определены с учетом объемов сточных вод, переданных на очистк</w:t>
            </w:r>
            <w:proofErr w:type="gramStart"/>
            <w:r w:rsidRPr="003B7C07">
              <w:rPr>
                <w:lang w:eastAsia="ar-SA"/>
              </w:rPr>
              <w:t xml:space="preserve">у </w:t>
            </w:r>
            <w:r w:rsidRPr="003B7C07">
              <w:rPr>
                <w:lang w:eastAsia="ar-SA"/>
              </w:rPr>
              <w:br/>
              <w:t>ООО</w:t>
            </w:r>
            <w:proofErr w:type="gramEnd"/>
            <w:r w:rsidRPr="003B7C07">
              <w:rPr>
                <w:lang w:eastAsia="ar-SA"/>
              </w:rPr>
              <w:t xml:space="preserve"> «ПО «</w:t>
            </w:r>
            <w:proofErr w:type="spellStart"/>
            <w:r w:rsidRPr="003B7C07">
              <w:rPr>
                <w:lang w:eastAsia="ar-SA"/>
              </w:rPr>
              <w:t>Киришинефтеоргсинтез</w:t>
            </w:r>
            <w:proofErr w:type="spellEnd"/>
            <w:r w:rsidRPr="003B7C07">
              <w:rPr>
                <w:lang w:eastAsia="ar-SA"/>
              </w:rPr>
              <w:t>», утвержденных ЛенРТК в производственной программе, и тарифов, планируемых к утверждению для данного поставщика</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11.</w:t>
            </w:r>
          </w:p>
        </w:tc>
        <w:tc>
          <w:tcPr>
            <w:tcW w:w="2001" w:type="dxa"/>
            <w:shd w:val="clear" w:color="auto" w:fill="auto"/>
            <w:vAlign w:val="center"/>
          </w:tcPr>
          <w:p w:rsidR="003B7C07" w:rsidRPr="003B7C07" w:rsidRDefault="003B7C07" w:rsidP="003B7C07">
            <w:pPr>
              <w:jc w:val="both"/>
            </w:pPr>
            <w:r w:rsidRPr="003B7C07">
              <w:t>Общехозяйственные расходы</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11091,46</w:t>
            </w:r>
          </w:p>
        </w:tc>
        <w:tc>
          <w:tcPr>
            <w:tcW w:w="1034" w:type="dxa"/>
            <w:shd w:val="clear" w:color="auto" w:fill="auto"/>
            <w:vAlign w:val="center"/>
          </w:tcPr>
          <w:p w:rsidR="003B7C07" w:rsidRPr="003B7C07" w:rsidRDefault="003B7C07" w:rsidP="003B7C07">
            <w:pPr>
              <w:jc w:val="center"/>
            </w:pPr>
            <w:r w:rsidRPr="003B7C07">
              <w:t>9171,45</w:t>
            </w:r>
          </w:p>
        </w:tc>
        <w:tc>
          <w:tcPr>
            <w:tcW w:w="1234" w:type="dxa"/>
            <w:shd w:val="clear" w:color="auto" w:fill="auto"/>
            <w:vAlign w:val="center"/>
          </w:tcPr>
          <w:p w:rsidR="003B7C07" w:rsidRPr="003B7C07" w:rsidRDefault="003B7C07" w:rsidP="003B7C07">
            <w:pPr>
              <w:jc w:val="center"/>
            </w:pPr>
            <w:r w:rsidRPr="003B7C07">
              <w:t>-1920,01</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 xml:space="preserve">Затраты определены в целом по предприятию и распределены по </w:t>
            </w:r>
            <w:r w:rsidRPr="003B7C07">
              <w:rPr>
                <w:lang w:eastAsia="ar-SA"/>
              </w:rPr>
              <w:lastRenderedPageBreak/>
              <w:t>видам деятельности</w:t>
            </w:r>
          </w:p>
        </w:tc>
      </w:tr>
      <w:tr w:rsidR="003B7C07" w:rsidRPr="003B7C07" w:rsidTr="00C04482">
        <w:tc>
          <w:tcPr>
            <w:tcW w:w="517" w:type="dxa"/>
            <w:shd w:val="clear" w:color="auto" w:fill="auto"/>
            <w:vAlign w:val="center"/>
          </w:tcPr>
          <w:p w:rsidR="003B7C07" w:rsidRPr="003B7C07" w:rsidRDefault="003B7C07" w:rsidP="003B7C07">
            <w:pPr>
              <w:jc w:val="center"/>
            </w:pPr>
            <w:r w:rsidRPr="003B7C07">
              <w:lastRenderedPageBreak/>
              <w:t>12.</w:t>
            </w:r>
          </w:p>
        </w:tc>
        <w:tc>
          <w:tcPr>
            <w:tcW w:w="2001" w:type="dxa"/>
            <w:shd w:val="clear" w:color="auto" w:fill="auto"/>
            <w:vAlign w:val="center"/>
          </w:tcPr>
          <w:p w:rsidR="003B7C07" w:rsidRPr="003B7C07" w:rsidRDefault="003B7C07" w:rsidP="003B7C07">
            <w:pPr>
              <w:jc w:val="both"/>
            </w:pPr>
            <w:r w:rsidRPr="003B7C07">
              <w:t>Сбытовые расходы гарантирующих организаций</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1353,04</w:t>
            </w:r>
          </w:p>
        </w:tc>
        <w:tc>
          <w:tcPr>
            <w:tcW w:w="1034" w:type="dxa"/>
            <w:shd w:val="clear" w:color="auto" w:fill="auto"/>
            <w:vAlign w:val="center"/>
          </w:tcPr>
          <w:p w:rsidR="003B7C07" w:rsidRPr="003B7C07" w:rsidRDefault="003B7C07" w:rsidP="003B7C07">
            <w:pPr>
              <w:jc w:val="center"/>
            </w:pPr>
            <w:r w:rsidRPr="003B7C07">
              <w:t>-</w:t>
            </w:r>
          </w:p>
        </w:tc>
        <w:tc>
          <w:tcPr>
            <w:tcW w:w="1234" w:type="dxa"/>
            <w:shd w:val="clear" w:color="auto" w:fill="auto"/>
            <w:vAlign w:val="center"/>
          </w:tcPr>
          <w:p w:rsidR="003B7C07" w:rsidRPr="003B7C07" w:rsidRDefault="003B7C07" w:rsidP="003B7C07">
            <w:pPr>
              <w:jc w:val="center"/>
            </w:pPr>
            <w:r w:rsidRPr="003B7C07">
              <w:t>-1353,04</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Расходы не приняты согласно п. 30 Правил регулирования тарифов в сфере водоснабжения и водоотведения Постановления № 406</w:t>
            </w:r>
          </w:p>
        </w:tc>
      </w:tr>
      <w:tr w:rsidR="003B7C07" w:rsidRPr="003B7C07" w:rsidTr="00C04482">
        <w:tc>
          <w:tcPr>
            <w:tcW w:w="517" w:type="dxa"/>
            <w:shd w:val="clear" w:color="auto" w:fill="auto"/>
            <w:vAlign w:val="center"/>
          </w:tcPr>
          <w:p w:rsidR="003B7C07" w:rsidRPr="003B7C07" w:rsidRDefault="003B7C07" w:rsidP="003B7C07">
            <w:pPr>
              <w:jc w:val="center"/>
            </w:pPr>
            <w:r w:rsidRPr="003B7C07">
              <w:t>13.</w:t>
            </w:r>
          </w:p>
        </w:tc>
        <w:tc>
          <w:tcPr>
            <w:tcW w:w="2001" w:type="dxa"/>
            <w:shd w:val="clear" w:color="auto" w:fill="auto"/>
            <w:vAlign w:val="center"/>
          </w:tcPr>
          <w:p w:rsidR="003B7C07" w:rsidRPr="003B7C07" w:rsidRDefault="003B7C07" w:rsidP="003B7C07">
            <w:pPr>
              <w:snapToGrid w:val="0"/>
              <w:ind w:right="-108"/>
              <w:rPr>
                <w:lang w:eastAsia="ar-SA"/>
              </w:rPr>
            </w:pPr>
            <w:r w:rsidRPr="003B7C07">
              <w:rPr>
                <w:lang w:eastAsia="ar-SA"/>
              </w:rPr>
              <w:t>Расходы, связанные с уплатой налогов и сборов</w:t>
            </w:r>
          </w:p>
        </w:tc>
        <w:tc>
          <w:tcPr>
            <w:tcW w:w="1020" w:type="dxa"/>
            <w:shd w:val="clear" w:color="auto" w:fill="auto"/>
            <w:vAlign w:val="center"/>
          </w:tcPr>
          <w:p w:rsidR="003B7C07" w:rsidRPr="003B7C07" w:rsidRDefault="003B7C07" w:rsidP="003B7C07">
            <w:pPr>
              <w:jc w:val="center"/>
            </w:pPr>
            <w:r w:rsidRPr="003B7C07">
              <w:t>тыс. руб.</w:t>
            </w:r>
          </w:p>
        </w:tc>
        <w:tc>
          <w:tcPr>
            <w:tcW w:w="1282" w:type="dxa"/>
            <w:shd w:val="clear" w:color="auto" w:fill="auto"/>
            <w:vAlign w:val="center"/>
          </w:tcPr>
          <w:p w:rsidR="003B7C07" w:rsidRPr="003B7C07" w:rsidRDefault="003B7C07" w:rsidP="003B7C07">
            <w:pPr>
              <w:jc w:val="center"/>
            </w:pPr>
            <w:r w:rsidRPr="003B7C07">
              <w:t>-</w:t>
            </w:r>
          </w:p>
        </w:tc>
        <w:tc>
          <w:tcPr>
            <w:tcW w:w="1034" w:type="dxa"/>
            <w:shd w:val="clear" w:color="auto" w:fill="auto"/>
            <w:vAlign w:val="center"/>
          </w:tcPr>
          <w:p w:rsidR="003B7C07" w:rsidRPr="003B7C07" w:rsidRDefault="003B7C07" w:rsidP="003B7C07">
            <w:pPr>
              <w:jc w:val="center"/>
            </w:pPr>
            <w:r w:rsidRPr="003B7C07">
              <w:t>636,68</w:t>
            </w:r>
          </w:p>
        </w:tc>
        <w:tc>
          <w:tcPr>
            <w:tcW w:w="1234" w:type="dxa"/>
            <w:shd w:val="clear" w:color="auto" w:fill="auto"/>
            <w:vAlign w:val="center"/>
          </w:tcPr>
          <w:p w:rsidR="003B7C07" w:rsidRPr="003B7C07" w:rsidRDefault="003B7C07" w:rsidP="003B7C07">
            <w:pPr>
              <w:jc w:val="center"/>
            </w:pPr>
            <w:r w:rsidRPr="003B7C07">
              <w:t>+636,68</w:t>
            </w:r>
          </w:p>
        </w:tc>
        <w:tc>
          <w:tcPr>
            <w:tcW w:w="3118" w:type="dxa"/>
            <w:shd w:val="clear" w:color="auto" w:fill="auto"/>
            <w:vAlign w:val="center"/>
          </w:tcPr>
          <w:p w:rsidR="003B7C07" w:rsidRPr="003B7C07" w:rsidRDefault="003B7C07" w:rsidP="003B7C07">
            <w:pPr>
              <w:jc w:val="both"/>
              <w:rPr>
                <w:lang w:eastAsia="ar-SA"/>
              </w:rPr>
            </w:pPr>
            <w:r w:rsidRPr="003B7C07">
              <w:rPr>
                <w:lang w:eastAsia="ar-SA"/>
              </w:rPr>
              <w:t xml:space="preserve">Расходы по налогам и сборам пересчитаны </w:t>
            </w:r>
            <w:proofErr w:type="gramStart"/>
            <w:r w:rsidRPr="003B7C07">
              <w:rPr>
                <w:lang w:eastAsia="ar-SA"/>
              </w:rPr>
              <w:t>исходя из объемов товарных стоков и отнесены</w:t>
            </w:r>
            <w:proofErr w:type="gramEnd"/>
            <w:r w:rsidRPr="003B7C07">
              <w:rPr>
                <w:lang w:eastAsia="ar-SA"/>
              </w:rPr>
              <w:t xml:space="preserve"> в данную статью из статьи «Прочие расходы» (не принята плата за негативное воздействие на окружающую среду сверх лимита)</w:t>
            </w:r>
          </w:p>
        </w:tc>
      </w:tr>
    </w:tbl>
    <w:p w:rsidR="003B7C07" w:rsidRPr="003B7C07" w:rsidRDefault="003B7C07" w:rsidP="00B36625">
      <w:pPr>
        <w:tabs>
          <w:tab w:val="left" w:pos="851"/>
          <w:tab w:val="left" w:pos="1134"/>
        </w:tabs>
        <w:ind w:right="-52" w:firstLine="567"/>
        <w:jc w:val="both"/>
        <w:rPr>
          <w:sz w:val="24"/>
          <w:szCs w:val="24"/>
          <w:lang w:eastAsia="ar-SA"/>
        </w:rPr>
      </w:pPr>
      <w:r w:rsidRPr="003B7C07">
        <w:rPr>
          <w:sz w:val="24"/>
          <w:szCs w:val="24"/>
          <w:lang w:eastAsia="ar-SA"/>
        </w:rPr>
        <w:t xml:space="preserve">С учетом требований пункта 46 Основ ценообразования в сфере водоснабжения                      </w:t>
      </w:r>
      <w:r>
        <w:rPr>
          <w:sz w:val="24"/>
          <w:szCs w:val="24"/>
          <w:lang w:eastAsia="ar-SA"/>
        </w:rPr>
        <w:t xml:space="preserve">              </w:t>
      </w:r>
      <w:r w:rsidRPr="003B7C07">
        <w:rPr>
          <w:sz w:val="24"/>
          <w:szCs w:val="24"/>
          <w:lang w:eastAsia="ar-SA"/>
        </w:rPr>
        <w:t xml:space="preserve">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услуги в сфере водоснабжения и водоотведения принята ЛенРТК в размере 0 тыс. руб. </w:t>
      </w:r>
    </w:p>
    <w:p w:rsidR="003B7C07" w:rsidRPr="003B7C07" w:rsidRDefault="003B7C07" w:rsidP="00B36625">
      <w:pPr>
        <w:tabs>
          <w:tab w:val="left" w:pos="9923"/>
        </w:tabs>
        <w:ind w:right="44" w:firstLine="567"/>
        <w:jc w:val="both"/>
        <w:rPr>
          <w:sz w:val="24"/>
          <w:szCs w:val="24"/>
          <w:lang w:eastAsia="ar-SA"/>
        </w:rPr>
      </w:pPr>
      <w:r w:rsidRPr="003B7C07">
        <w:rPr>
          <w:sz w:val="24"/>
          <w:szCs w:val="24"/>
          <w:lang w:eastAsia="ar-SA"/>
        </w:rPr>
        <w:t xml:space="preserve">В соответствии с разделом IX Основ ценообразования в сфере водоснабжения           </w:t>
      </w:r>
      <w:r>
        <w:rPr>
          <w:sz w:val="24"/>
          <w:szCs w:val="24"/>
          <w:lang w:eastAsia="ar-SA"/>
        </w:rPr>
        <w:t xml:space="preserve">                     </w:t>
      </w:r>
      <w:r w:rsidRPr="003B7C07">
        <w:rPr>
          <w:sz w:val="24"/>
          <w:szCs w:val="24"/>
          <w:lang w:eastAsia="ar-SA"/>
        </w:rPr>
        <w:t xml:space="preserve">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МП «УВКХ» на 2019-2023 годы:</w:t>
      </w:r>
    </w:p>
    <w:p w:rsidR="003B7C07" w:rsidRPr="003B7C07" w:rsidRDefault="003B7C07" w:rsidP="00B36625">
      <w:pPr>
        <w:tabs>
          <w:tab w:val="left" w:pos="9923"/>
        </w:tabs>
        <w:ind w:right="44" w:firstLine="567"/>
        <w:jc w:val="both"/>
        <w:rPr>
          <w:sz w:val="24"/>
          <w:szCs w:val="24"/>
          <w:lang w:eastAsia="ar-SA"/>
        </w:rPr>
      </w:pPr>
      <w:r w:rsidRPr="003B7C07">
        <w:rPr>
          <w:sz w:val="24"/>
          <w:szCs w:val="24"/>
          <w:lang w:eastAsia="ar-SA"/>
        </w:rPr>
        <w:t>Питьевая вода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3B7C07" w:rsidRPr="003B7C07" w:rsidTr="00C04482">
        <w:trPr>
          <w:trHeight w:val="56"/>
        </w:trPr>
        <w:tc>
          <w:tcPr>
            <w:tcW w:w="2835" w:type="dxa"/>
            <w:shd w:val="clear" w:color="auto" w:fill="auto"/>
            <w:vAlign w:val="center"/>
          </w:tcPr>
          <w:p w:rsidR="003B7C07" w:rsidRPr="003B7C07" w:rsidRDefault="003B7C07" w:rsidP="003B7C07">
            <w:pPr>
              <w:snapToGrid w:val="0"/>
              <w:jc w:val="center"/>
              <w:rPr>
                <w:color w:val="000000"/>
                <w:lang w:eastAsia="ar-SA"/>
              </w:rPr>
            </w:pPr>
            <w:r w:rsidRPr="003B7C07">
              <w:rPr>
                <w:color w:val="000000"/>
                <w:lang w:eastAsia="ar-SA"/>
              </w:rPr>
              <w:t>Показатели</w:t>
            </w:r>
          </w:p>
        </w:tc>
        <w:tc>
          <w:tcPr>
            <w:tcW w:w="992"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Ед. изм.</w:t>
            </w:r>
          </w:p>
        </w:tc>
        <w:tc>
          <w:tcPr>
            <w:tcW w:w="1275"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2019 год</w:t>
            </w:r>
          </w:p>
        </w:tc>
        <w:tc>
          <w:tcPr>
            <w:tcW w:w="1134"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2020 год</w:t>
            </w:r>
          </w:p>
        </w:tc>
        <w:tc>
          <w:tcPr>
            <w:tcW w:w="1134"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2021 год</w:t>
            </w:r>
          </w:p>
        </w:tc>
        <w:tc>
          <w:tcPr>
            <w:tcW w:w="1276" w:type="dxa"/>
            <w:vAlign w:val="center"/>
          </w:tcPr>
          <w:p w:rsidR="003B7C07" w:rsidRPr="003B7C07" w:rsidRDefault="003B7C07" w:rsidP="003B7C07">
            <w:pPr>
              <w:ind w:right="-38"/>
              <w:jc w:val="center"/>
              <w:rPr>
                <w:color w:val="000000"/>
                <w:lang w:eastAsia="ar-SA"/>
              </w:rPr>
            </w:pPr>
            <w:r w:rsidRPr="003B7C07">
              <w:rPr>
                <w:color w:val="000000"/>
                <w:lang w:eastAsia="ar-SA"/>
              </w:rPr>
              <w:t>2022 год</w:t>
            </w:r>
          </w:p>
        </w:tc>
        <w:tc>
          <w:tcPr>
            <w:tcW w:w="1418" w:type="dxa"/>
            <w:vAlign w:val="center"/>
          </w:tcPr>
          <w:p w:rsidR="003B7C07" w:rsidRPr="003B7C07" w:rsidRDefault="003B7C07" w:rsidP="003B7C07">
            <w:pPr>
              <w:ind w:right="-38"/>
              <w:jc w:val="center"/>
              <w:rPr>
                <w:color w:val="000000"/>
                <w:lang w:eastAsia="ar-SA"/>
              </w:rPr>
            </w:pPr>
            <w:r w:rsidRPr="003B7C07">
              <w:rPr>
                <w:color w:val="000000"/>
                <w:lang w:eastAsia="ar-SA"/>
              </w:rPr>
              <w:t>2023 год</w:t>
            </w:r>
          </w:p>
        </w:tc>
      </w:tr>
      <w:tr w:rsidR="003B7C07" w:rsidRPr="003B7C07" w:rsidTr="00C04482">
        <w:trPr>
          <w:trHeight w:val="56"/>
        </w:trPr>
        <w:tc>
          <w:tcPr>
            <w:tcW w:w="2835" w:type="dxa"/>
            <w:shd w:val="clear" w:color="auto" w:fill="auto"/>
            <w:vAlign w:val="center"/>
          </w:tcPr>
          <w:p w:rsidR="003B7C07" w:rsidRPr="003B7C07" w:rsidRDefault="003B7C07" w:rsidP="003B7C07">
            <w:pPr>
              <w:ind w:right="11"/>
              <w:rPr>
                <w:color w:val="000000"/>
                <w:lang w:eastAsia="ar-SA"/>
              </w:rPr>
            </w:pPr>
            <w:r w:rsidRPr="003B7C07">
              <w:rPr>
                <w:color w:val="000000"/>
                <w:lang w:eastAsia="ar-SA"/>
              </w:rPr>
              <w:t>Операционные расходы</w:t>
            </w:r>
          </w:p>
        </w:tc>
        <w:tc>
          <w:tcPr>
            <w:tcW w:w="992" w:type="dxa"/>
            <w:shd w:val="clear" w:color="auto" w:fill="auto"/>
            <w:vAlign w:val="center"/>
          </w:tcPr>
          <w:p w:rsidR="003B7C07" w:rsidRPr="003B7C07" w:rsidRDefault="003B7C07" w:rsidP="003B7C07">
            <w:pPr>
              <w:ind w:right="11"/>
              <w:jc w:val="center"/>
              <w:rPr>
                <w:color w:val="000000"/>
                <w:lang w:eastAsia="ar-SA"/>
              </w:rPr>
            </w:pPr>
            <w:r w:rsidRPr="003B7C07">
              <w:rPr>
                <w:color w:val="000000"/>
              </w:rPr>
              <w:t>тыс. руб.</w:t>
            </w:r>
          </w:p>
        </w:tc>
        <w:tc>
          <w:tcPr>
            <w:tcW w:w="1275"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95316,75</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97571,94</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100460,07</w:t>
            </w:r>
          </w:p>
        </w:tc>
        <w:tc>
          <w:tcPr>
            <w:tcW w:w="1276" w:type="dxa"/>
            <w:vAlign w:val="center"/>
          </w:tcPr>
          <w:p w:rsidR="003B7C07" w:rsidRPr="003B7C07" w:rsidRDefault="003B7C07" w:rsidP="003B7C07">
            <w:pPr>
              <w:ind w:right="11"/>
              <w:jc w:val="center"/>
              <w:rPr>
                <w:color w:val="000000"/>
                <w:lang w:eastAsia="ar-SA"/>
              </w:rPr>
            </w:pPr>
            <w:r w:rsidRPr="003B7C07">
              <w:rPr>
                <w:color w:val="000000"/>
                <w:lang w:eastAsia="ar-SA"/>
              </w:rPr>
              <w:t>103433,69</w:t>
            </w:r>
          </w:p>
        </w:tc>
        <w:tc>
          <w:tcPr>
            <w:tcW w:w="1418" w:type="dxa"/>
            <w:vAlign w:val="center"/>
          </w:tcPr>
          <w:p w:rsidR="003B7C07" w:rsidRPr="003B7C07" w:rsidRDefault="003B7C07" w:rsidP="003B7C07">
            <w:pPr>
              <w:ind w:right="11"/>
              <w:jc w:val="center"/>
              <w:rPr>
                <w:color w:val="000000"/>
                <w:lang w:eastAsia="ar-SA"/>
              </w:rPr>
            </w:pPr>
            <w:r w:rsidRPr="003B7C07">
              <w:rPr>
                <w:color w:val="000000"/>
                <w:lang w:eastAsia="ar-SA"/>
              </w:rPr>
              <w:t>106495,32</w:t>
            </w:r>
          </w:p>
        </w:tc>
      </w:tr>
      <w:tr w:rsidR="003B7C07" w:rsidRPr="003B7C07" w:rsidTr="00C04482">
        <w:trPr>
          <w:trHeight w:val="471"/>
        </w:trPr>
        <w:tc>
          <w:tcPr>
            <w:tcW w:w="2835" w:type="dxa"/>
            <w:shd w:val="clear" w:color="auto" w:fill="auto"/>
            <w:vAlign w:val="center"/>
          </w:tcPr>
          <w:p w:rsidR="003B7C07" w:rsidRPr="003B7C07" w:rsidRDefault="003B7C07" w:rsidP="003B7C07">
            <w:pPr>
              <w:ind w:right="11"/>
              <w:rPr>
                <w:color w:val="000000"/>
                <w:lang w:eastAsia="ar-SA"/>
              </w:rPr>
            </w:pPr>
            <w:r w:rsidRPr="003B7C07">
              <w:rPr>
                <w:color w:val="000000"/>
                <w:lang w:eastAsia="ar-SA"/>
              </w:rPr>
              <w:t>Необходимая валовая выручка</w:t>
            </w:r>
          </w:p>
        </w:tc>
        <w:tc>
          <w:tcPr>
            <w:tcW w:w="992" w:type="dxa"/>
            <w:shd w:val="clear" w:color="auto" w:fill="auto"/>
            <w:vAlign w:val="center"/>
          </w:tcPr>
          <w:p w:rsidR="003B7C07" w:rsidRPr="003B7C07" w:rsidRDefault="003B7C07" w:rsidP="003B7C07">
            <w:pPr>
              <w:ind w:right="11"/>
              <w:jc w:val="center"/>
              <w:rPr>
                <w:color w:val="000000"/>
              </w:rPr>
            </w:pPr>
            <w:r w:rsidRPr="003B7C07">
              <w:rPr>
                <w:color w:val="000000"/>
              </w:rPr>
              <w:t>тыс. руб.</w:t>
            </w:r>
          </w:p>
        </w:tc>
        <w:tc>
          <w:tcPr>
            <w:tcW w:w="1275"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138433,84</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143776,29</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151774,63</w:t>
            </w:r>
          </w:p>
        </w:tc>
        <w:tc>
          <w:tcPr>
            <w:tcW w:w="1276" w:type="dxa"/>
            <w:vAlign w:val="center"/>
          </w:tcPr>
          <w:p w:rsidR="003B7C07" w:rsidRPr="003B7C07" w:rsidRDefault="003B7C07" w:rsidP="003B7C07">
            <w:pPr>
              <w:ind w:right="11"/>
              <w:jc w:val="center"/>
              <w:rPr>
                <w:color w:val="000000"/>
                <w:lang w:eastAsia="ar-SA"/>
              </w:rPr>
            </w:pPr>
            <w:r w:rsidRPr="003B7C07">
              <w:rPr>
                <w:color w:val="000000"/>
                <w:lang w:eastAsia="ar-SA"/>
              </w:rPr>
              <w:t>160160,22</w:t>
            </w:r>
          </w:p>
        </w:tc>
        <w:tc>
          <w:tcPr>
            <w:tcW w:w="1418" w:type="dxa"/>
            <w:vAlign w:val="center"/>
          </w:tcPr>
          <w:p w:rsidR="003B7C07" w:rsidRPr="003B7C07" w:rsidRDefault="003B7C07" w:rsidP="003B7C07">
            <w:pPr>
              <w:ind w:right="11"/>
              <w:jc w:val="center"/>
              <w:rPr>
                <w:color w:val="000000"/>
                <w:lang w:eastAsia="ar-SA"/>
              </w:rPr>
            </w:pPr>
            <w:r w:rsidRPr="003B7C07">
              <w:rPr>
                <w:color w:val="000000"/>
                <w:lang w:eastAsia="ar-SA"/>
              </w:rPr>
              <w:t>169007,00</w:t>
            </w:r>
          </w:p>
        </w:tc>
      </w:tr>
    </w:tbl>
    <w:p w:rsidR="003B7C07" w:rsidRPr="003B7C07" w:rsidRDefault="003B7C07" w:rsidP="003B7C07">
      <w:pPr>
        <w:tabs>
          <w:tab w:val="left" w:pos="0"/>
          <w:tab w:val="left" w:pos="993"/>
        </w:tabs>
        <w:ind w:right="-52"/>
        <w:jc w:val="both"/>
        <w:rPr>
          <w:sz w:val="24"/>
          <w:szCs w:val="24"/>
          <w:lang w:eastAsia="ar-SA"/>
        </w:rPr>
      </w:pPr>
      <w:r w:rsidRPr="003B7C07">
        <w:rPr>
          <w:sz w:val="24"/>
          <w:szCs w:val="24"/>
          <w:lang w:eastAsia="ar-SA"/>
        </w:rPr>
        <w:t>Водоотведение</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3B7C07" w:rsidRPr="003B7C07" w:rsidTr="00C04482">
        <w:trPr>
          <w:trHeight w:val="56"/>
        </w:trPr>
        <w:tc>
          <w:tcPr>
            <w:tcW w:w="2835" w:type="dxa"/>
            <w:shd w:val="clear" w:color="auto" w:fill="auto"/>
            <w:vAlign w:val="center"/>
          </w:tcPr>
          <w:p w:rsidR="003B7C07" w:rsidRPr="003B7C07" w:rsidRDefault="003B7C07" w:rsidP="003B7C07">
            <w:pPr>
              <w:snapToGrid w:val="0"/>
              <w:jc w:val="center"/>
              <w:rPr>
                <w:color w:val="000000"/>
                <w:lang w:eastAsia="ar-SA"/>
              </w:rPr>
            </w:pPr>
            <w:r w:rsidRPr="003B7C07">
              <w:rPr>
                <w:color w:val="000000"/>
                <w:lang w:eastAsia="ar-SA"/>
              </w:rPr>
              <w:t>Показатели</w:t>
            </w:r>
          </w:p>
        </w:tc>
        <w:tc>
          <w:tcPr>
            <w:tcW w:w="992"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Ед. изм.</w:t>
            </w:r>
          </w:p>
        </w:tc>
        <w:tc>
          <w:tcPr>
            <w:tcW w:w="1275"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2019 год</w:t>
            </w:r>
          </w:p>
        </w:tc>
        <w:tc>
          <w:tcPr>
            <w:tcW w:w="1134"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2020 год</w:t>
            </w:r>
          </w:p>
        </w:tc>
        <w:tc>
          <w:tcPr>
            <w:tcW w:w="1134"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2021 год</w:t>
            </w:r>
          </w:p>
        </w:tc>
        <w:tc>
          <w:tcPr>
            <w:tcW w:w="1276" w:type="dxa"/>
            <w:vAlign w:val="center"/>
          </w:tcPr>
          <w:p w:rsidR="003B7C07" w:rsidRPr="003B7C07" w:rsidRDefault="003B7C07" w:rsidP="003B7C07">
            <w:pPr>
              <w:ind w:right="-38"/>
              <w:jc w:val="center"/>
              <w:rPr>
                <w:color w:val="000000"/>
                <w:lang w:eastAsia="ar-SA"/>
              </w:rPr>
            </w:pPr>
            <w:r w:rsidRPr="003B7C07">
              <w:rPr>
                <w:color w:val="000000"/>
                <w:lang w:eastAsia="ar-SA"/>
              </w:rPr>
              <w:t>2022 год</w:t>
            </w:r>
          </w:p>
        </w:tc>
        <w:tc>
          <w:tcPr>
            <w:tcW w:w="1418" w:type="dxa"/>
            <w:vAlign w:val="center"/>
          </w:tcPr>
          <w:p w:rsidR="003B7C07" w:rsidRPr="003B7C07" w:rsidRDefault="003B7C07" w:rsidP="003B7C07">
            <w:pPr>
              <w:ind w:right="-38"/>
              <w:jc w:val="center"/>
              <w:rPr>
                <w:color w:val="000000"/>
                <w:lang w:eastAsia="ar-SA"/>
              </w:rPr>
            </w:pPr>
            <w:r w:rsidRPr="003B7C07">
              <w:rPr>
                <w:color w:val="000000"/>
                <w:lang w:eastAsia="ar-SA"/>
              </w:rPr>
              <w:t>2023 год</w:t>
            </w:r>
          </w:p>
        </w:tc>
      </w:tr>
      <w:tr w:rsidR="003B7C07" w:rsidRPr="003B7C07" w:rsidTr="00C04482">
        <w:trPr>
          <w:trHeight w:val="56"/>
        </w:trPr>
        <w:tc>
          <w:tcPr>
            <w:tcW w:w="2835" w:type="dxa"/>
            <w:shd w:val="clear" w:color="auto" w:fill="auto"/>
            <w:vAlign w:val="center"/>
          </w:tcPr>
          <w:p w:rsidR="003B7C07" w:rsidRPr="003B7C07" w:rsidRDefault="003B7C07" w:rsidP="003B7C07">
            <w:pPr>
              <w:ind w:right="11"/>
              <w:rPr>
                <w:color w:val="000000"/>
                <w:lang w:eastAsia="ar-SA"/>
              </w:rPr>
            </w:pPr>
            <w:r w:rsidRPr="003B7C07">
              <w:rPr>
                <w:color w:val="000000"/>
                <w:lang w:eastAsia="ar-SA"/>
              </w:rPr>
              <w:t>Операционные расходы</w:t>
            </w:r>
          </w:p>
        </w:tc>
        <w:tc>
          <w:tcPr>
            <w:tcW w:w="992" w:type="dxa"/>
            <w:shd w:val="clear" w:color="auto" w:fill="auto"/>
            <w:vAlign w:val="center"/>
          </w:tcPr>
          <w:p w:rsidR="003B7C07" w:rsidRPr="003B7C07" w:rsidRDefault="003B7C07" w:rsidP="003B7C07">
            <w:pPr>
              <w:ind w:right="11"/>
              <w:jc w:val="center"/>
              <w:rPr>
                <w:color w:val="000000"/>
                <w:lang w:eastAsia="ar-SA"/>
              </w:rPr>
            </w:pPr>
            <w:r w:rsidRPr="003B7C07">
              <w:rPr>
                <w:color w:val="000000"/>
              </w:rPr>
              <w:t>тыс. руб.</w:t>
            </w:r>
          </w:p>
        </w:tc>
        <w:tc>
          <w:tcPr>
            <w:tcW w:w="1275"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48468,71</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49615,48</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51084,10</w:t>
            </w:r>
          </w:p>
        </w:tc>
        <w:tc>
          <w:tcPr>
            <w:tcW w:w="1276" w:type="dxa"/>
            <w:vAlign w:val="center"/>
          </w:tcPr>
          <w:p w:rsidR="003B7C07" w:rsidRPr="003B7C07" w:rsidRDefault="003B7C07" w:rsidP="003B7C07">
            <w:pPr>
              <w:ind w:right="11"/>
              <w:jc w:val="center"/>
              <w:rPr>
                <w:color w:val="000000"/>
                <w:lang w:eastAsia="ar-SA"/>
              </w:rPr>
            </w:pPr>
            <w:r w:rsidRPr="003B7C07">
              <w:rPr>
                <w:color w:val="000000"/>
                <w:lang w:eastAsia="ar-SA"/>
              </w:rPr>
              <w:t>52596,19</w:t>
            </w:r>
          </w:p>
        </w:tc>
        <w:tc>
          <w:tcPr>
            <w:tcW w:w="1418" w:type="dxa"/>
            <w:vAlign w:val="center"/>
          </w:tcPr>
          <w:p w:rsidR="003B7C07" w:rsidRPr="003B7C07" w:rsidRDefault="003B7C07" w:rsidP="003B7C07">
            <w:pPr>
              <w:ind w:right="11"/>
              <w:jc w:val="center"/>
              <w:rPr>
                <w:color w:val="000000"/>
                <w:lang w:eastAsia="ar-SA"/>
              </w:rPr>
            </w:pPr>
            <w:r w:rsidRPr="003B7C07">
              <w:rPr>
                <w:color w:val="000000"/>
                <w:lang w:eastAsia="ar-SA"/>
              </w:rPr>
              <w:t>54153,03</w:t>
            </w:r>
          </w:p>
        </w:tc>
      </w:tr>
      <w:tr w:rsidR="003B7C07" w:rsidRPr="003B7C07" w:rsidTr="00C04482">
        <w:trPr>
          <w:trHeight w:val="471"/>
        </w:trPr>
        <w:tc>
          <w:tcPr>
            <w:tcW w:w="2835" w:type="dxa"/>
            <w:shd w:val="clear" w:color="auto" w:fill="auto"/>
            <w:vAlign w:val="center"/>
          </w:tcPr>
          <w:p w:rsidR="003B7C07" w:rsidRPr="003B7C07" w:rsidRDefault="003B7C07" w:rsidP="003B7C07">
            <w:pPr>
              <w:ind w:right="11"/>
              <w:rPr>
                <w:color w:val="000000"/>
                <w:lang w:eastAsia="ar-SA"/>
              </w:rPr>
            </w:pPr>
            <w:r w:rsidRPr="003B7C07">
              <w:rPr>
                <w:color w:val="000000"/>
                <w:lang w:eastAsia="ar-SA"/>
              </w:rPr>
              <w:t>Необходимая валовая выручка</w:t>
            </w:r>
          </w:p>
        </w:tc>
        <w:tc>
          <w:tcPr>
            <w:tcW w:w="992" w:type="dxa"/>
            <w:shd w:val="clear" w:color="auto" w:fill="auto"/>
            <w:vAlign w:val="center"/>
          </w:tcPr>
          <w:p w:rsidR="003B7C07" w:rsidRPr="003B7C07" w:rsidRDefault="003B7C07" w:rsidP="003B7C07">
            <w:pPr>
              <w:ind w:right="11"/>
              <w:jc w:val="center"/>
              <w:rPr>
                <w:color w:val="000000"/>
              </w:rPr>
            </w:pPr>
            <w:r w:rsidRPr="003B7C07">
              <w:rPr>
                <w:color w:val="000000"/>
              </w:rPr>
              <w:t>тыс. руб.</w:t>
            </w:r>
          </w:p>
        </w:tc>
        <w:tc>
          <w:tcPr>
            <w:tcW w:w="1275"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94287,34</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97167,27</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99844,15</w:t>
            </w:r>
          </w:p>
        </w:tc>
        <w:tc>
          <w:tcPr>
            <w:tcW w:w="1276" w:type="dxa"/>
            <w:vAlign w:val="center"/>
          </w:tcPr>
          <w:p w:rsidR="003B7C07" w:rsidRPr="003B7C07" w:rsidRDefault="003B7C07" w:rsidP="003B7C07">
            <w:pPr>
              <w:ind w:right="11"/>
              <w:jc w:val="center"/>
              <w:rPr>
                <w:color w:val="000000"/>
                <w:lang w:eastAsia="ar-SA"/>
              </w:rPr>
            </w:pPr>
            <w:r w:rsidRPr="003B7C07">
              <w:rPr>
                <w:color w:val="000000"/>
                <w:lang w:eastAsia="ar-SA"/>
              </w:rPr>
              <w:t>102772,11</w:t>
            </w:r>
          </w:p>
        </w:tc>
        <w:tc>
          <w:tcPr>
            <w:tcW w:w="1418" w:type="dxa"/>
            <w:vAlign w:val="center"/>
          </w:tcPr>
          <w:p w:rsidR="003B7C07" w:rsidRPr="003B7C07" w:rsidRDefault="003B7C07" w:rsidP="003B7C07">
            <w:pPr>
              <w:ind w:right="11"/>
              <w:jc w:val="center"/>
              <w:rPr>
                <w:color w:val="000000"/>
                <w:lang w:eastAsia="ar-SA"/>
              </w:rPr>
            </w:pPr>
            <w:r w:rsidRPr="003B7C07">
              <w:rPr>
                <w:color w:val="000000"/>
                <w:lang w:eastAsia="ar-SA"/>
              </w:rPr>
              <w:t>105777,58</w:t>
            </w:r>
          </w:p>
        </w:tc>
      </w:tr>
    </w:tbl>
    <w:p w:rsidR="003B7C07" w:rsidRPr="003B7C07" w:rsidRDefault="003B7C07" w:rsidP="00402CFD">
      <w:pPr>
        <w:tabs>
          <w:tab w:val="left" w:pos="0"/>
          <w:tab w:val="left" w:pos="993"/>
        </w:tabs>
        <w:ind w:right="-52" w:firstLine="567"/>
        <w:jc w:val="both"/>
        <w:rPr>
          <w:sz w:val="24"/>
          <w:szCs w:val="24"/>
          <w:lang w:eastAsia="ar-SA"/>
        </w:rPr>
      </w:pPr>
      <w:r w:rsidRPr="003B7C07">
        <w:rPr>
          <w:sz w:val="24"/>
          <w:szCs w:val="24"/>
          <w:lang w:eastAsia="ar-SA"/>
        </w:rPr>
        <w:t xml:space="preserve">Величина изменения необходимой валовой выручки 2019-2023 гг., проводимого в целях сглаживания, рассчитывалась </w:t>
      </w:r>
      <w:proofErr w:type="gramStart"/>
      <w:r w:rsidRPr="003B7C07">
        <w:rPr>
          <w:sz w:val="24"/>
          <w:szCs w:val="24"/>
          <w:lang w:eastAsia="ar-SA"/>
        </w:rPr>
        <w:t>согласно пункта</w:t>
      </w:r>
      <w:proofErr w:type="gramEnd"/>
      <w:r w:rsidRPr="003B7C07">
        <w:rPr>
          <w:sz w:val="24"/>
          <w:szCs w:val="24"/>
          <w:lang w:eastAsia="ar-SA"/>
        </w:rPr>
        <w:t xml:space="preserve"> 85 раздела </w:t>
      </w:r>
      <w:r w:rsidRPr="003B7C07">
        <w:rPr>
          <w:sz w:val="24"/>
          <w:szCs w:val="24"/>
          <w:lang w:val="en-US" w:eastAsia="ar-SA"/>
        </w:rPr>
        <w:t>VII</w:t>
      </w:r>
      <w:r w:rsidRPr="003B7C07">
        <w:rPr>
          <w:sz w:val="24"/>
          <w:szCs w:val="24"/>
          <w:lang w:eastAsia="ar-SA"/>
        </w:rPr>
        <w:t xml:space="preserve"> Методических указаний. </w:t>
      </w:r>
    </w:p>
    <w:p w:rsidR="003B7C07" w:rsidRPr="003B7C07" w:rsidRDefault="003B7C07" w:rsidP="00402CFD">
      <w:pPr>
        <w:tabs>
          <w:tab w:val="left" w:pos="0"/>
          <w:tab w:val="left" w:pos="993"/>
        </w:tabs>
        <w:ind w:right="-52" w:firstLine="567"/>
        <w:jc w:val="both"/>
        <w:rPr>
          <w:sz w:val="24"/>
          <w:szCs w:val="24"/>
          <w:lang w:eastAsia="ar-SA"/>
        </w:rPr>
      </w:pPr>
      <w:r w:rsidRPr="003B7C07">
        <w:rPr>
          <w:sz w:val="24"/>
          <w:szCs w:val="24"/>
          <w:lang w:eastAsia="ar-SA"/>
        </w:rPr>
        <w:t>При этом величина сглаживания составила: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3B7C07" w:rsidRPr="003B7C07" w:rsidTr="00C04482">
        <w:trPr>
          <w:trHeight w:val="56"/>
        </w:trPr>
        <w:tc>
          <w:tcPr>
            <w:tcW w:w="2835" w:type="dxa"/>
            <w:shd w:val="clear" w:color="auto" w:fill="auto"/>
            <w:vAlign w:val="center"/>
          </w:tcPr>
          <w:p w:rsidR="003B7C07" w:rsidRPr="003B7C07" w:rsidRDefault="003B7C07" w:rsidP="003B7C07">
            <w:pPr>
              <w:snapToGrid w:val="0"/>
              <w:jc w:val="center"/>
              <w:rPr>
                <w:color w:val="000000"/>
                <w:lang w:eastAsia="ar-SA"/>
              </w:rPr>
            </w:pPr>
            <w:r w:rsidRPr="003B7C07">
              <w:rPr>
                <w:color w:val="000000"/>
                <w:lang w:eastAsia="ar-SA"/>
              </w:rPr>
              <w:t>Показатели</w:t>
            </w:r>
          </w:p>
        </w:tc>
        <w:tc>
          <w:tcPr>
            <w:tcW w:w="992"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Ед. изм.</w:t>
            </w:r>
          </w:p>
        </w:tc>
        <w:tc>
          <w:tcPr>
            <w:tcW w:w="1275"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2019 год</w:t>
            </w:r>
          </w:p>
        </w:tc>
        <w:tc>
          <w:tcPr>
            <w:tcW w:w="1134"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2020 год</w:t>
            </w:r>
          </w:p>
        </w:tc>
        <w:tc>
          <w:tcPr>
            <w:tcW w:w="1134" w:type="dxa"/>
            <w:shd w:val="clear" w:color="auto" w:fill="auto"/>
            <w:vAlign w:val="center"/>
          </w:tcPr>
          <w:p w:rsidR="003B7C07" w:rsidRPr="003B7C07" w:rsidRDefault="003B7C07" w:rsidP="003B7C07">
            <w:pPr>
              <w:ind w:right="-38"/>
              <w:jc w:val="center"/>
              <w:rPr>
                <w:color w:val="000000"/>
                <w:lang w:eastAsia="ar-SA"/>
              </w:rPr>
            </w:pPr>
            <w:r w:rsidRPr="003B7C07">
              <w:rPr>
                <w:color w:val="000000"/>
                <w:lang w:eastAsia="ar-SA"/>
              </w:rPr>
              <w:t>2021 год</w:t>
            </w:r>
          </w:p>
        </w:tc>
        <w:tc>
          <w:tcPr>
            <w:tcW w:w="1276" w:type="dxa"/>
            <w:vAlign w:val="center"/>
          </w:tcPr>
          <w:p w:rsidR="003B7C07" w:rsidRPr="003B7C07" w:rsidRDefault="003B7C07" w:rsidP="003B7C07">
            <w:pPr>
              <w:ind w:right="-38"/>
              <w:jc w:val="center"/>
              <w:rPr>
                <w:color w:val="000000"/>
                <w:lang w:eastAsia="ar-SA"/>
              </w:rPr>
            </w:pPr>
            <w:r w:rsidRPr="003B7C07">
              <w:rPr>
                <w:color w:val="000000"/>
                <w:lang w:eastAsia="ar-SA"/>
              </w:rPr>
              <w:t>2022 год</w:t>
            </w:r>
          </w:p>
        </w:tc>
        <w:tc>
          <w:tcPr>
            <w:tcW w:w="1418" w:type="dxa"/>
            <w:vAlign w:val="center"/>
          </w:tcPr>
          <w:p w:rsidR="003B7C07" w:rsidRPr="003B7C07" w:rsidRDefault="003B7C07" w:rsidP="003B7C07">
            <w:pPr>
              <w:ind w:right="-38"/>
              <w:jc w:val="center"/>
              <w:rPr>
                <w:color w:val="000000"/>
                <w:lang w:eastAsia="ar-SA"/>
              </w:rPr>
            </w:pPr>
            <w:r w:rsidRPr="003B7C07">
              <w:rPr>
                <w:color w:val="000000"/>
                <w:lang w:eastAsia="ar-SA"/>
              </w:rPr>
              <w:t>2023 год</w:t>
            </w:r>
          </w:p>
        </w:tc>
      </w:tr>
      <w:tr w:rsidR="003B7C07" w:rsidRPr="003B7C07" w:rsidTr="00C04482">
        <w:trPr>
          <w:trHeight w:val="56"/>
        </w:trPr>
        <w:tc>
          <w:tcPr>
            <w:tcW w:w="2835" w:type="dxa"/>
            <w:shd w:val="clear" w:color="auto" w:fill="auto"/>
            <w:vAlign w:val="center"/>
          </w:tcPr>
          <w:p w:rsidR="003B7C07" w:rsidRPr="003B7C07" w:rsidRDefault="003B7C07" w:rsidP="003B7C07">
            <w:pPr>
              <w:ind w:right="11"/>
              <w:rPr>
                <w:color w:val="000000"/>
                <w:lang w:eastAsia="ar-SA"/>
              </w:rPr>
            </w:pPr>
            <w:r w:rsidRPr="003B7C07">
              <w:rPr>
                <w:color w:val="000000"/>
                <w:lang w:eastAsia="ar-SA"/>
              </w:rPr>
              <w:t>Водоснабжение</w:t>
            </w:r>
          </w:p>
        </w:tc>
        <w:tc>
          <w:tcPr>
            <w:tcW w:w="992" w:type="dxa"/>
            <w:shd w:val="clear" w:color="auto" w:fill="auto"/>
            <w:vAlign w:val="center"/>
          </w:tcPr>
          <w:p w:rsidR="003B7C07" w:rsidRPr="003B7C07" w:rsidRDefault="003B7C07" w:rsidP="003B7C07">
            <w:pPr>
              <w:ind w:right="11"/>
              <w:jc w:val="center"/>
              <w:rPr>
                <w:color w:val="000000"/>
                <w:lang w:eastAsia="ar-SA"/>
              </w:rPr>
            </w:pPr>
            <w:r w:rsidRPr="003B7C07">
              <w:rPr>
                <w:color w:val="000000"/>
              </w:rPr>
              <w:t>тыс. руб.</w:t>
            </w:r>
          </w:p>
        </w:tc>
        <w:tc>
          <w:tcPr>
            <w:tcW w:w="1275"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- 6020,00</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- 4000,00</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- 200,00</w:t>
            </w:r>
          </w:p>
        </w:tc>
        <w:tc>
          <w:tcPr>
            <w:tcW w:w="1276" w:type="dxa"/>
            <w:vAlign w:val="center"/>
          </w:tcPr>
          <w:p w:rsidR="003B7C07" w:rsidRPr="003B7C07" w:rsidRDefault="003B7C07" w:rsidP="003B7C07">
            <w:pPr>
              <w:ind w:right="11"/>
              <w:jc w:val="center"/>
              <w:rPr>
                <w:color w:val="000000"/>
                <w:lang w:eastAsia="ar-SA"/>
              </w:rPr>
            </w:pPr>
            <w:r w:rsidRPr="003B7C07">
              <w:rPr>
                <w:color w:val="000000"/>
                <w:lang w:eastAsia="ar-SA"/>
              </w:rPr>
              <w:t>3800,00</w:t>
            </w:r>
          </w:p>
        </w:tc>
        <w:tc>
          <w:tcPr>
            <w:tcW w:w="1418" w:type="dxa"/>
            <w:vAlign w:val="center"/>
          </w:tcPr>
          <w:p w:rsidR="003B7C07" w:rsidRPr="003B7C07" w:rsidRDefault="003B7C07" w:rsidP="003B7C07">
            <w:pPr>
              <w:ind w:right="11"/>
              <w:jc w:val="center"/>
              <w:rPr>
                <w:color w:val="000000"/>
                <w:lang w:eastAsia="ar-SA"/>
              </w:rPr>
            </w:pPr>
            <w:r w:rsidRPr="003B7C07">
              <w:rPr>
                <w:color w:val="000000"/>
                <w:lang w:eastAsia="ar-SA"/>
              </w:rPr>
              <w:t>8071,18</w:t>
            </w:r>
          </w:p>
        </w:tc>
      </w:tr>
      <w:tr w:rsidR="003B7C07" w:rsidRPr="003B7C07" w:rsidTr="00C04482">
        <w:trPr>
          <w:trHeight w:val="56"/>
        </w:trPr>
        <w:tc>
          <w:tcPr>
            <w:tcW w:w="2835" w:type="dxa"/>
            <w:shd w:val="clear" w:color="auto" w:fill="auto"/>
            <w:vAlign w:val="center"/>
          </w:tcPr>
          <w:p w:rsidR="003B7C07" w:rsidRPr="003B7C07" w:rsidRDefault="003B7C07" w:rsidP="003B7C07">
            <w:pPr>
              <w:ind w:right="11"/>
              <w:rPr>
                <w:color w:val="000000"/>
                <w:lang w:eastAsia="ar-SA"/>
              </w:rPr>
            </w:pPr>
            <w:r w:rsidRPr="003B7C07">
              <w:rPr>
                <w:color w:val="000000"/>
                <w:lang w:eastAsia="ar-SA"/>
              </w:rPr>
              <w:t>Водоотведение</w:t>
            </w:r>
          </w:p>
        </w:tc>
        <w:tc>
          <w:tcPr>
            <w:tcW w:w="992" w:type="dxa"/>
            <w:shd w:val="clear" w:color="auto" w:fill="auto"/>
            <w:vAlign w:val="center"/>
          </w:tcPr>
          <w:p w:rsidR="003B7C07" w:rsidRPr="003B7C07" w:rsidRDefault="003B7C07" w:rsidP="003B7C07">
            <w:pPr>
              <w:ind w:right="11"/>
              <w:jc w:val="center"/>
              <w:rPr>
                <w:color w:val="000000"/>
              </w:rPr>
            </w:pPr>
            <w:r w:rsidRPr="003B7C07">
              <w:rPr>
                <w:color w:val="000000"/>
              </w:rPr>
              <w:t>тыс. руб.</w:t>
            </w:r>
          </w:p>
        </w:tc>
        <w:tc>
          <w:tcPr>
            <w:tcW w:w="1275"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- 650,00</w:t>
            </w:r>
          </w:p>
        </w:tc>
        <w:tc>
          <w:tcPr>
            <w:tcW w:w="1134" w:type="dxa"/>
            <w:shd w:val="clear" w:color="auto" w:fill="auto"/>
            <w:vAlign w:val="center"/>
          </w:tcPr>
          <w:p w:rsidR="003B7C07" w:rsidRPr="003B7C07" w:rsidRDefault="003B7C07" w:rsidP="003B7C07">
            <w:pPr>
              <w:ind w:right="11"/>
              <w:jc w:val="center"/>
              <w:rPr>
                <w:color w:val="000000"/>
                <w:lang w:eastAsia="ar-SA"/>
              </w:rPr>
            </w:pPr>
            <w:r w:rsidRPr="003B7C07">
              <w:rPr>
                <w:color w:val="000000"/>
                <w:lang w:eastAsia="ar-SA"/>
              </w:rPr>
              <w:t>- 200,00</w:t>
            </w:r>
          </w:p>
        </w:tc>
        <w:tc>
          <w:tcPr>
            <w:tcW w:w="1276" w:type="dxa"/>
            <w:vAlign w:val="center"/>
          </w:tcPr>
          <w:p w:rsidR="003B7C07" w:rsidRPr="003B7C07" w:rsidRDefault="003B7C07" w:rsidP="003B7C07">
            <w:pPr>
              <w:ind w:right="11"/>
              <w:jc w:val="center"/>
              <w:rPr>
                <w:color w:val="000000"/>
                <w:lang w:eastAsia="ar-SA"/>
              </w:rPr>
            </w:pPr>
            <w:r w:rsidRPr="003B7C07">
              <w:rPr>
                <w:color w:val="000000"/>
                <w:lang w:eastAsia="ar-SA"/>
              </w:rPr>
              <w:t>450,00</w:t>
            </w:r>
          </w:p>
        </w:tc>
        <w:tc>
          <w:tcPr>
            <w:tcW w:w="1418" w:type="dxa"/>
            <w:vAlign w:val="center"/>
          </w:tcPr>
          <w:p w:rsidR="003B7C07" w:rsidRPr="003B7C07" w:rsidRDefault="003B7C07" w:rsidP="003B7C07">
            <w:pPr>
              <w:ind w:right="11"/>
              <w:jc w:val="center"/>
              <w:rPr>
                <w:color w:val="000000"/>
                <w:lang w:eastAsia="ar-SA"/>
              </w:rPr>
            </w:pPr>
            <w:r w:rsidRPr="003B7C07">
              <w:rPr>
                <w:color w:val="000000"/>
                <w:lang w:eastAsia="ar-SA"/>
              </w:rPr>
              <w:t>562,11</w:t>
            </w:r>
          </w:p>
        </w:tc>
      </w:tr>
    </w:tbl>
    <w:p w:rsidR="003B7C07" w:rsidRPr="003B7C07" w:rsidRDefault="003B7C07" w:rsidP="00402CFD">
      <w:pPr>
        <w:tabs>
          <w:tab w:val="left" w:pos="0"/>
          <w:tab w:val="left" w:pos="993"/>
        </w:tabs>
        <w:ind w:right="-52" w:firstLine="567"/>
        <w:jc w:val="both"/>
        <w:rPr>
          <w:sz w:val="24"/>
          <w:szCs w:val="24"/>
          <w:lang w:eastAsia="ar-SA"/>
        </w:rPr>
      </w:pPr>
      <w:r w:rsidRPr="003B7C07">
        <w:rPr>
          <w:sz w:val="24"/>
          <w:szCs w:val="24"/>
          <w:lang w:eastAsia="ar-SA"/>
        </w:rPr>
        <w:t>Долгосрочные параметры регулирования тарифов, определяемые на долгосрочный период регулирования тарифов на питьевую воду и водоотведение МП «УВКХ», на 2019-2023 годы</w:t>
      </w:r>
      <w:r>
        <w:rPr>
          <w:sz w:val="24"/>
          <w:szCs w:val="24"/>
          <w:lang w:eastAsia="ar-SA"/>
        </w:rPr>
        <w:t xml:space="preserve">                    </w:t>
      </w:r>
      <w:r w:rsidRPr="003B7C07">
        <w:rPr>
          <w:sz w:val="24"/>
          <w:szCs w:val="24"/>
          <w:lang w:eastAsia="ar-SA"/>
        </w:rPr>
        <w:t xml:space="preserve"> с использованием метода индексации, составят:</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850"/>
        <w:gridCol w:w="1559"/>
        <w:gridCol w:w="1537"/>
        <w:gridCol w:w="1134"/>
        <w:gridCol w:w="2291"/>
      </w:tblGrid>
      <w:tr w:rsidR="003B7C07" w:rsidRPr="003B7C07" w:rsidTr="00C04482">
        <w:tc>
          <w:tcPr>
            <w:tcW w:w="709"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r w:rsidRPr="003B7C07">
              <w:rPr>
                <w:lang w:val="en-US" w:eastAsia="ar-SA"/>
              </w:rPr>
              <w:t xml:space="preserve"> </w:t>
            </w:r>
            <w:proofErr w:type="gramStart"/>
            <w:r w:rsidRPr="003B7C07">
              <w:rPr>
                <w:lang w:eastAsia="ar-SA"/>
              </w:rPr>
              <w:t>п</w:t>
            </w:r>
            <w:proofErr w:type="gramEnd"/>
            <w:r w:rsidRPr="003B7C07">
              <w:rPr>
                <w:lang w:eastAsia="ar-SA"/>
              </w:rPr>
              <w:t>/п</w:t>
            </w:r>
          </w:p>
        </w:tc>
        <w:tc>
          <w:tcPr>
            <w:tcW w:w="1701"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Наименование регулируемого вида деятельности</w:t>
            </w:r>
          </w:p>
        </w:tc>
        <w:tc>
          <w:tcPr>
            <w:tcW w:w="850"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год</w:t>
            </w:r>
          </w:p>
        </w:tc>
        <w:tc>
          <w:tcPr>
            <w:tcW w:w="1559"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 xml:space="preserve">Базовый уровень операционных расходов, </w:t>
            </w:r>
          </w:p>
          <w:p w:rsidR="003B7C07" w:rsidRPr="003B7C07" w:rsidRDefault="003B7C07" w:rsidP="003B7C07">
            <w:pPr>
              <w:widowControl w:val="0"/>
              <w:autoSpaceDE w:val="0"/>
              <w:autoSpaceDN w:val="0"/>
              <w:adjustRightInd w:val="0"/>
              <w:jc w:val="center"/>
              <w:rPr>
                <w:lang w:eastAsia="ar-SA"/>
              </w:rPr>
            </w:pPr>
            <w:r w:rsidRPr="003B7C07">
              <w:rPr>
                <w:lang w:eastAsia="ar-SA"/>
              </w:rPr>
              <w:t>тыс. руб.</w:t>
            </w:r>
          </w:p>
        </w:tc>
        <w:tc>
          <w:tcPr>
            <w:tcW w:w="1537"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Индекс эффективности операционных расходов,%</w:t>
            </w:r>
          </w:p>
        </w:tc>
        <w:tc>
          <w:tcPr>
            <w:tcW w:w="3425" w:type="dxa"/>
            <w:gridSpan w:val="2"/>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Показатели энергосбережения и энергетической эффективности</w:t>
            </w:r>
          </w:p>
        </w:tc>
      </w:tr>
      <w:tr w:rsidR="003B7C07" w:rsidRPr="003B7C07" w:rsidTr="00C04482">
        <w:tc>
          <w:tcPr>
            <w:tcW w:w="709" w:type="dxa"/>
            <w:vMerge/>
            <w:shd w:val="clear" w:color="auto" w:fill="auto"/>
            <w:vAlign w:val="center"/>
          </w:tcPr>
          <w:p w:rsidR="003B7C07" w:rsidRPr="003B7C07" w:rsidRDefault="003B7C07" w:rsidP="003B7C07">
            <w:pPr>
              <w:widowControl w:val="0"/>
              <w:autoSpaceDE w:val="0"/>
              <w:autoSpaceDN w:val="0"/>
              <w:adjustRightInd w:val="0"/>
              <w:jc w:val="center"/>
              <w:rPr>
                <w:lang w:eastAsia="ar-SA"/>
              </w:rPr>
            </w:pPr>
          </w:p>
        </w:tc>
        <w:tc>
          <w:tcPr>
            <w:tcW w:w="1701" w:type="dxa"/>
            <w:vMerge/>
            <w:shd w:val="clear" w:color="auto" w:fill="auto"/>
            <w:vAlign w:val="center"/>
          </w:tcPr>
          <w:p w:rsidR="003B7C07" w:rsidRPr="003B7C07" w:rsidRDefault="003B7C07" w:rsidP="003B7C07">
            <w:pPr>
              <w:widowControl w:val="0"/>
              <w:autoSpaceDE w:val="0"/>
              <w:autoSpaceDN w:val="0"/>
              <w:adjustRightInd w:val="0"/>
              <w:jc w:val="center"/>
              <w:rPr>
                <w:lang w:eastAsia="ar-SA"/>
              </w:rPr>
            </w:pPr>
          </w:p>
        </w:tc>
        <w:tc>
          <w:tcPr>
            <w:tcW w:w="850" w:type="dxa"/>
            <w:vMerge/>
            <w:shd w:val="clear" w:color="auto" w:fill="auto"/>
            <w:vAlign w:val="center"/>
          </w:tcPr>
          <w:p w:rsidR="003B7C07" w:rsidRPr="003B7C07" w:rsidRDefault="003B7C07" w:rsidP="003B7C07">
            <w:pPr>
              <w:widowControl w:val="0"/>
              <w:autoSpaceDE w:val="0"/>
              <w:autoSpaceDN w:val="0"/>
              <w:adjustRightInd w:val="0"/>
              <w:jc w:val="center"/>
              <w:rPr>
                <w:lang w:eastAsia="ar-SA"/>
              </w:rPr>
            </w:pPr>
          </w:p>
        </w:tc>
        <w:tc>
          <w:tcPr>
            <w:tcW w:w="1559" w:type="dxa"/>
            <w:vMerge/>
            <w:shd w:val="clear" w:color="auto" w:fill="auto"/>
            <w:vAlign w:val="center"/>
          </w:tcPr>
          <w:p w:rsidR="003B7C07" w:rsidRPr="003B7C07" w:rsidRDefault="003B7C07" w:rsidP="003B7C07">
            <w:pPr>
              <w:widowControl w:val="0"/>
              <w:autoSpaceDE w:val="0"/>
              <w:autoSpaceDN w:val="0"/>
              <w:adjustRightInd w:val="0"/>
              <w:jc w:val="center"/>
              <w:rPr>
                <w:lang w:eastAsia="ar-SA"/>
              </w:rPr>
            </w:pPr>
          </w:p>
        </w:tc>
        <w:tc>
          <w:tcPr>
            <w:tcW w:w="1537" w:type="dxa"/>
            <w:vMerge/>
            <w:shd w:val="clear" w:color="auto" w:fill="auto"/>
            <w:vAlign w:val="center"/>
          </w:tcPr>
          <w:p w:rsidR="003B7C07" w:rsidRPr="003B7C07" w:rsidRDefault="003B7C07" w:rsidP="003B7C07">
            <w:pPr>
              <w:widowControl w:val="0"/>
              <w:autoSpaceDE w:val="0"/>
              <w:autoSpaceDN w:val="0"/>
              <w:adjustRightInd w:val="0"/>
              <w:jc w:val="center"/>
              <w:rPr>
                <w:lang w:eastAsia="ar-SA"/>
              </w:rPr>
            </w:pP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Уровень потери воды, %</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 xml:space="preserve">Удельный расход электрической энергии, </w:t>
            </w:r>
            <w:proofErr w:type="spellStart"/>
            <w:r w:rsidRPr="003B7C07">
              <w:rPr>
                <w:lang w:eastAsia="ar-SA"/>
              </w:rPr>
              <w:t>кВт</w:t>
            </w:r>
            <w:proofErr w:type="gramStart"/>
            <w:r w:rsidRPr="003B7C07">
              <w:rPr>
                <w:lang w:eastAsia="ar-SA"/>
              </w:rPr>
              <w:t>.ч</w:t>
            </w:r>
            <w:proofErr w:type="spellEnd"/>
            <w:proofErr w:type="gramEnd"/>
            <w:r w:rsidRPr="003B7C07">
              <w:rPr>
                <w:lang w:eastAsia="ar-SA"/>
              </w:rPr>
              <w:t>/м</w:t>
            </w:r>
            <w:r w:rsidRPr="003B7C07">
              <w:rPr>
                <w:vertAlign w:val="superscript"/>
                <w:lang w:eastAsia="ar-SA"/>
              </w:rPr>
              <w:t>3</w:t>
            </w:r>
          </w:p>
        </w:tc>
      </w:tr>
      <w:tr w:rsidR="003B7C07" w:rsidRPr="003B7C07" w:rsidTr="00C04482">
        <w:tc>
          <w:tcPr>
            <w:tcW w:w="9781" w:type="dxa"/>
            <w:gridSpan w:val="7"/>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Для потребителей муниципальных образований «</w:t>
            </w:r>
            <w:proofErr w:type="spellStart"/>
            <w:r w:rsidRPr="003B7C07">
              <w:rPr>
                <w:lang w:eastAsia="ar-SA"/>
              </w:rPr>
              <w:t>Киришское</w:t>
            </w:r>
            <w:proofErr w:type="spellEnd"/>
            <w:r w:rsidRPr="003B7C07">
              <w:rPr>
                <w:lang w:eastAsia="ar-SA"/>
              </w:rPr>
              <w:t xml:space="preserve"> городское поселение», «</w:t>
            </w:r>
            <w:proofErr w:type="spellStart"/>
            <w:r w:rsidRPr="003B7C07">
              <w:rPr>
                <w:lang w:eastAsia="ar-SA"/>
              </w:rPr>
              <w:t>Будогощское</w:t>
            </w:r>
            <w:proofErr w:type="spellEnd"/>
            <w:r w:rsidRPr="003B7C07">
              <w:rPr>
                <w:lang w:eastAsia="ar-SA"/>
              </w:rPr>
              <w:t xml:space="preserve"> городское поселение», «</w:t>
            </w:r>
            <w:proofErr w:type="spellStart"/>
            <w:r w:rsidRPr="003B7C07">
              <w:rPr>
                <w:lang w:eastAsia="ar-SA"/>
              </w:rPr>
              <w:t>Глажевское</w:t>
            </w:r>
            <w:proofErr w:type="spellEnd"/>
            <w:r w:rsidRPr="003B7C07">
              <w:rPr>
                <w:lang w:eastAsia="ar-SA"/>
              </w:rPr>
              <w:t xml:space="preserve"> сельское поселение», «</w:t>
            </w:r>
            <w:proofErr w:type="spellStart"/>
            <w:r w:rsidRPr="003B7C07">
              <w:rPr>
                <w:lang w:eastAsia="ar-SA"/>
              </w:rPr>
              <w:t>Кусинское</w:t>
            </w:r>
            <w:proofErr w:type="spellEnd"/>
            <w:r w:rsidRPr="003B7C07">
              <w:rPr>
                <w:lang w:eastAsia="ar-SA"/>
              </w:rPr>
              <w:t xml:space="preserve"> сельское поселение», «</w:t>
            </w:r>
            <w:proofErr w:type="spellStart"/>
            <w:r w:rsidRPr="003B7C07">
              <w:rPr>
                <w:lang w:eastAsia="ar-SA"/>
              </w:rPr>
              <w:t>Пчевжинское</w:t>
            </w:r>
            <w:proofErr w:type="spellEnd"/>
            <w:r w:rsidRPr="003B7C07">
              <w:rPr>
                <w:lang w:eastAsia="ar-SA"/>
              </w:rPr>
              <w:t xml:space="preserve"> сельское поселение», «</w:t>
            </w:r>
            <w:proofErr w:type="spellStart"/>
            <w:r w:rsidRPr="003B7C07">
              <w:rPr>
                <w:lang w:eastAsia="ar-SA"/>
              </w:rPr>
              <w:t>Пчевское</w:t>
            </w:r>
            <w:proofErr w:type="spellEnd"/>
            <w:r w:rsidRPr="003B7C07">
              <w:rPr>
                <w:lang w:eastAsia="ar-SA"/>
              </w:rPr>
              <w:t xml:space="preserve"> сельское поселение» </w:t>
            </w:r>
            <w:proofErr w:type="spellStart"/>
            <w:r w:rsidRPr="003B7C07">
              <w:rPr>
                <w:lang w:eastAsia="ar-SA"/>
              </w:rPr>
              <w:t>Киришского</w:t>
            </w:r>
            <w:proofErr w:type="spellEnd"/>
            <w:r w:rsidRPr="003B7C07">
              <w:rPr>
                <w:lang w:eastAsia="ar-SA"/>
              </w:rPr>
              <w:t xml:space="preserve"> муниципального района Ленинградской области</w:t>
            </w:r>
          </w:p>
        </w:tc>
      </w:tr>
      <w:tr w:rsidR="003B7C07" w:rsidRPr="003B7C07" w:rsidTr="00C04482">
        <w:trPr>
          <w:trHeight w:val="56"/>
        </w:trPr>
        <w:tc>
          <w:tcPr>
            <w:tcW w:w="709"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w:t>
            </w:r>
          </w:p>
        </w:tc>
        <w:tc>
          <w:tcPr>
            <w:tcW w:w="1701" w:type="dxa"/>
            <w:vMerge w:val="restart"/>
            <w:shd w:val="clear" w:color="auto" w:fill="auto"/>
            <w:vAlign w:val="center"/>
          </w:tcPr>
          <w:p w:rsidR="003B7C07" w:rsidRPr="003B7C07" w:rsidRDefault="003B7C07" w:rsidP="003B7C07">
            <w:pPr>
              <w:widowControl w:val="0"/>
              <w:autoSpaceDE w:val="0"/>
              <w:autoSpaceDN w:val="0"/>
              <w:adjustRightInd w:val="0"/>
              <w:rPr>
                <w:lang w:eastAsia="ar-SA"/>
              </w:rPr>
            </w:pPr>
            <w:r w:rsidRPr="003B7C07">
              <w:rPr>
                <w:lang w:eastAsia="ar-SA"/>
              </w:rPr>
              <w:t>Питьевая вода</w:t>
            </w: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2019</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95316,75</w:t>
            </w:r>
          </w:p>
        </w:tc>
        <w:tc>
          <w:tcPr>
            <w:tcW w:w="1537"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13,71</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0,56</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2020</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13,71</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0,56</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2021</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13,71</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0,56</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2022</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13,71</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0,56</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2023</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13,71</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0,56</w:t>
            </w:r>
          </w:p>
        </w:tc>
      </w:tr>
      <w:tr w:rsidR="003B7C07" w:rsidRPr="003B7C07" w:rsidTr="00C04482">
        <w:trPr>
          <w:trHeight w:val="56"/>
        </w:trPr>
        <w:tc>
          <w:tcPr>
            <w:tcW w:w="709" w:type="dxa"/>
            <w:vMerge w:val="restart"/>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w:t>
            </w:r>
          </w:p>
        </w:tc>
        <w:tc>
          <w:tcPr>
            <w:tcW w:w="1701" w:type="dxa"/>
            <w:vMerge w:val="restart"/>
            <w:shd w:val="clear" w:color="auto" w:fill="auto"/>
            <w:vAlign w:val="center"/>
          </w:tcPr>
          <w:p w:rsidR="003B7C07" w:rsidRPr="003B7C07" w:rsidRDefault="003B7C07" w:rsidP="003B7C07">
            <w:pPr>
              <w:widowControl w:val="0"/>
              <w:autoSpaceDE w:val="0"/>
              <w:autoSpaceDN w:val="0"/>
              <w:adjustRightInd w:val="0"/>
              <w:rPr>
                <w:lang w:eastAsia="ar-SA"/>
              </w:rPr>
            </w:pPr>
            <w:r w:rsidRPr="003B7C07">
              <w:rPr>
                <w:lang w:eastAsia="ar-SA"/>
              </w:rPr>
              <w:t xml:space="preserve">Водоотведение </w:t>
            </w: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2019</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48468,71</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0,48</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b/>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2020</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0,48</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b/>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2021</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0,48</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b/>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2022</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0,48</w:t>
            </w:r>
          </w:p>
        </w:tc>
      </w:tr>
      <w:tr w:rsidR="003B7C07" w:rsidRPr="003B7C07" w:rsidTr="00C04482">
        <w:trPr>
          <w:trHeight w:val="56"/>
        </w:trPr>
        <w:tc>
          <w:tcPr>
            <w:tcW w:w="709" w:type="dxa"/>
            <w:vMerge/>
            <w:shd w:val="clear" w:color="auto" w:fill="auto"/>
          </w:tcPr>
          <w:p w:rsidR="003B7C07" w:rsidRPr="003B7C07" w:rsidRDefault="003B7C07" w:rsidP="003B7C07">
            <w:pPr>
              <w:widowControl w:val="0"/>
              <w:autoSpaceDE w:val="0"/>
              <w:autoSpaceDN w:val="0"/>
              <w:adjustRightInd w:val="0"/>
              <w:jc w:val="both"/>
              <w:rPr>
                <w:lang w:eastAsia="ar-SA"/>
              </w:rPr>
            </w:pPr>
          </w:p>
        </w:tc>
        <w:tc>
          <w:tcPr>
            <w:tcW w:w="1701" w:type="dxa"/>
            <w:vMerge/>
            <w:shd w:val="clear" w:color="auto" w:fill="auto"/>
          </w:tcPr>
          <w:p w:rsidR="003B7C07" w:rsidRPr="003B7C07" w:rsidRDefault="003B7C07" w:rsidP="003B7C07">
            <w:pPr>
              <w:widowControl w:val="0"/>
              <w:autoSpaceDE w:val="0"/>
              <w:autoSpaceDN w:val="0"/>
              <w:adjustRightInd w:val="0"/>
              <w:jc w:val="both"/>
              <w:rPr>
                <w:b/>
                <w:lang w:eastAsia="ar-SA"/>
              </w:rPr>
            </w:pPr>
          </w:p>
        </w:tc>
        <w:tc>
          <w:tcPr>
            <w:tcW w:w="850"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2023</w:t>
            </w:r>
          </w:p>
        </w:tc>
        <w:tc>
          <w:tcPr>
            <w:tcW w:w="1559"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1537" w:type="dxa"/>
            <w:shd w:val="clear" w:color="auto" w:fill="auto"/>
            <w:vAlign w:val="center"/>
          </w:tcPr>
          <w:p w:rsidR="003B7C07" w:rsidRPr="003B7C07" w:rsidRDefault="003B7C07" w:rsidP="003B7C07">
            <w:pPr>
              <w:jc w:val="center"/>
              <w:rPr>
                <w:lang w:eastAsia="ar-SA"/>
              </w:rPr>
            </w:pPr>
            <w:r w:rsidRPr="003B7C07">
              <w:rPr>
                <w:lang w:eastAsia="ar-SA"/>
              </w:rPr>
              <w:t>1,00</w:t>
            </w:r>
          </w:p>
        </w:tc>
        <w:tc>
          <w:tcPr>
            <w:tcW w:w="1134"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w:t>
            </w:r>
          </w:p>
        </w:tc>
        <w:tc>
          <w:tcPr>
            <w:tcW w:w="2291" w:type="dxa"/>
            <w:shd w:val="clear" w:color="auto" w:fill="auto"/>
            <w:vAlign w:val="center"/>
          </w:tcPr>
          <w:p w:rsidR="003B7C07" w:rsidRPr="003B7C07" w:rsidRDefault="003B7C07" w:rsidP="003B7C07">
            <w:pPr>
              <w:widowControl w:val="0"/>
              <w:autoSpaceDE w:val="0"/>
              <w:autoSpaceDN w:val="0"/>
              <w:adjustRightInd w:val="0"/>
              <w:jc w:val="center"/>
              <w:rPr>
                <w:lang w:eastAsia="ar-SA"/>
              </w:rPr>
            </w:pPr>
            <w:r w:rsidRPr="003B7C07">
              <w:rPr>
                <w:lang w:eastAsia="ar-SA"/>
              </w:rPr>
              <w:t>0,48</w:t>
            </w:r>
          </w:p>
        </w:tc>
      </w:tr>
    </w:tbl>
    <w:p w:rsidR="003B7C07" w:rsidRPr="003B7C07" w:rsidRDefault="003B7C07" w:rsidP="00402CFD">
      <w:pPr>
        <w:tabs>
          <w:tab w:val="left" w:pos="0"/>
          <w:tab w:val="left" w:pos="993"/>
        </w:tabs>
        <w:ind w:right="-52" w:firstLine="567"/>
        <w:jc w:val="both"/>
        <w:rPr>
          <w:sz w:val="24"/>
          <w:szCs w:val="24"/>
          <w:lang w:eastAsia="ar-SA"/>
        </w:rPr>
      </w:pPr>
      <w:r w:rsidRPr="003B7C07">
        <w:rPr>
          <w:sz w:val="24"/>
          <w:szCs w:val="24"/>
          <w:lang w:eastAsia="ar-SA"/>
        </w:rPr>
        <w:lastRenderedPageBreak/>
        <w:t xml:space="preserve">Исходя из обоснованных объемов необходимой валовой выручки, тарифы на услуги           </w:t>
      </w:r>
      <w:r>
        <w:rPr>
          <w:sz w:val="24"/>
          <w:szCs w:val="24"/>
          <w:lang w:eastAsia="ar-SA"/>
        </w:rPr>
        <w:t xml:space="preserve">             </w:t>
      </w:r>
      <w:r w:rsidRPr="003B7C07">
        <w:rPr>
          <w:sz w:val="24"/>
          <w:szCs w:val="24"/>
          <w:lang w:eastAsia="ar-SA"/>
        </w:rPr>
        <w:t xml:space="preserve">             в сфере водоснабжения и водоотведения, оказываемые МП «УВКХ» в 2019-2023 годах, составят:</w:t>
      </w:r>
    </w:p>
    <w:tbl>
      <w:tblPr>
        <w:tblW w:w="97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550"/>
        <w:gridCol w:w="2976"/>
        <w:gridCol w:w="2651"/>
      </w:tblGrid>
      <w:tr w:rsidR="003B7C07" w:rsidRPr="003B7C07" w:rsidTr="00C04482">
        <w:trPr>
          <w:trHeight w:val="690"/>
        </w:trPr>
        <w:tc>
          <w:tcPr>
            <w:tcW w:w="561" w:type="dxa"/>
            <w:tcBorders>
              <w:bottom w:val="single" w:sz="4" w:space="0" w:color="auto"/>
            </w:tcBorders>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 xml:space="preserve">№ </w:t>
            </w:r>
            <w:proofErr w:type="gramStart"/>
            <w:r w:rsidRPr="003B7C07">
              <w:rPr>
                <w:rFonts w:eastAsia="Calibri"/>
                <w:lang w:eastAsia="ar-SA"/>
              </w:rPr>
              <w:t>п</w:t>
            </w:r>
            <w:proofErr w:type="gramEnd"/>
            <w:r w:rsidRPr="003B7C07">
              <w:rPr>
                <w:rFonts w:eastAsia="Calibri"/>
                <w:lang w:eastAsia="ar-SA"/>
              </w:rPr>
              <w:t>/п</w:t>
            </w:r>
          </w:p>
        </w:tc>
        <w:tc>
          <w:tcPr>
            <w:tcW w:w="3550" w:type="dxa"/>
            <w:tcBorders>
              <w:bottom w:val="single" w:sz="4" w:space="0" w:color="auto"/>
            </w:tcBorders>
            <w:vAlign w:val="center"/>
          </w:tcPr>
          <w:p w:rsidR="003B7C07" w:rsidRPr="003B7C07" w:rsidRDefault="003B7C07" w:rsidP="003B7C07">
            <w:pPr>
              <w:jc w:val="center"/>
              <w:rPr>
                <w:rFonts w:eastAsia="Calibri"/>
                <w:lang w:eastAsia="ar-SA"/>
              </w:rPr>
            </w:pPr>
            <w:r w:rsidRPr="003B7C07">
              <w:rPr>
                <w:rFonts w:eastAsia="Calibri"/>
                <w:lang w:eastAsia="ar-SA"/>
              </w:rPr>
              <w:t>Наименование потребителей, регулируемого вида деятельности</w:t>
            </w:r>
          </w:p>
        </w:tc>
        <w:tc>
          <w:tcPr>
            <w:tcW w:w="2976" w:type="dxa"/>
            <w:tcBorders>
              <w:bottom w:val="single" w:sz="4" w:space="0" w:color="auto"/>
            </w:tcBorders>
            <w:vAlign w:val="center"/>
          </w:tcPr>
          <w:p w:rsidR="003B7C07" w:rsidRPr="003B7C07" w:rsidRDefault="003B7C07" w:rsidP="003B7C07">
            <w:pPr>
              <w:jc w:val="center"/>
              <w:rPr>
                <w:rFonts w:eastAsia="Calibri"/>
                <w:lang w:eastAsia="ar-SA"/>
              </w:rPr>
            </w:pPr>
            <w:r w:rsidRPr="003B7C07">
              <w:rPr>
                <w:rFonts w:eastAsia="Calibri"/>
                <w:lang w:eastAsia="ar-SA"/>
              </w:rPr>
              <w:t xml:space="preserve">Год с календарной разбивкой </w:t>
            </w:r>
          </w:p>
        </w:tc>
        <w:tc>
          <w:tcPr>
            <w:tcW w:w="2651" w:type="dxa"/>
            <w:tcBorders>
              <w:bottom w:val="single" w:sz="4" w:space="0" w:color="auto"/>
            </w:tcBorders>
            <w:vAlign w:val="center"/>
          </w:tcPr>
          <w:p w:rsidR="003B7C07" w:rsidRPr="003B7C07" w:rsidRDefault="003B7C07" w:rsidP="003B7C07">
            <w:pPr>
              <w:jc w:val="center"/>
              <w:rPr>
                <w:rFonts w:eastAsia="Calibri"/>
                <w:lang w:eastAsia="ar-SA"/>
              </w:rPr>
            </w:pPr>
            <w:r w:rsidRPr="003B7C07">
              <w:rPr>
                <w:rFonts w:eastAsia="Calibri"/>
                <w:lang w:eastAsia="ar-SA"/>
              </w:rPr>
              <w:t>Тарифы, руб./м</w:t>
            </w:r>
            <w:r w:rsidRPr="003B7C07">
              <w:rPr>
                <w:rFonts w:eastAsia="Calibri"/>
                <w:vertAlign w:val="superscript"/>
                <w:lang w:eastAsia="ar-SA"/>
              </w:rPr>
              <w:t xml:space="preserve">3 </w:t>
            </w:r>
            <w:r w:rsidRPr="003B7C07">
              <w:rPr>
                <w:rFonts w:eastAsia="Calibri"/>
                <w:lang w:eastAsia="ar-SA"/>
              </w:rPr>
              <w:t>*</w:t>
            </w:r>
          </w:p>
        </w:tc>
      </w:tr>
      <w:tr w:rsidR="003B7C07" w:rsidRPr="003B7C07" w:rsidTr="00C04482">
        <w:trPr>
          <w:trHeight w:val="409"/>
        </w:trPr>
        <w:tc>
          <w:tcPr>
            <w:tcW w:w="9738" w:type="dxa"/>
            <w:gridSpan w:val="4"/>
            <w:tcBorders>
              <w:bottom w:val="single" w:sz="4" w:space="0" w:color="auto"/>
            </w:tcBorders>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lang w:eastAsia="ar-SA"/>
              </w:rPr>
              <w:t>Для потребителей муниципальных образований «</w:t>
            </w:r>
            <w:proofErr w:type="spellStart"/>
            <w:r w:rsidRPr="003B7C07">
              <w:rPr>
                <w:lang w:eastAsia="ar-SA"/>
              </w:rPr>
              <w:t>Киришское</w:t>
            </w:r>
            <w:proofErr w:type="spellEnd"/>
            <w:r w:rsidRPr="003B7C07">
              <w:rPr>
                <w:lang w:eastAsia="ar-SA"/>
              </w:rPr>
              <w:t xml:space="preserve"> городское поселение», «</w:t>
            </w:r>
            <w:proofErr w:type="spellStart"/>
            <w:r w:rsidRPr="003B7C07">
              <w:rPr>
                <w:lang w:eastAsia="ar-SA"/>
              </w:rPr>
              <w:t>Будогощское</w:t>
            </w:r>
            <w:proofErr w:type="spellEnd"/>
            <w:r w:rsidRPr="003B7C07">
              <w:rPr>
                <w:lang w:eastAsia="ar-SA"/>
              </w:rPr>
              <w:t xml:space="preserve"> городское поселение», «</w:t>
            </w:r>
            <w:proofErr w:type="spellStart"/>
            <w:r w:rsidRPr="003B7C07">
              <w:rPr>
                <w:lang w:eastAsia="ar-SA"/>
              </w:rPr>
              <w:t>Глажевское</w:t>
            </w:r>
            <w:proofErr w:type="spellEnd"/>
            <w:r w:rsidRPr="003B7C07">
              <w:rPr>
                <w:lang w:eastAsia="ar-SA"/>
              </w:rPr>
              <w:t xml:space="preserve"> сельское поселение», «</w:t>
            </w:r>
            <w:proofErr w:type="spellStart"/>
            <w:r w:rsidRPr="003B7C07">
              <w:rPr>
                <w:lang w:eastAsia="ar-SA"/>
              </w:rPr>
              <w:t>Кусинское</w:t>
            </w:r>
            <w:proofErr w:type="spellEnd"/>
            <w:r w:rsidRPr="003B7C07">
              <w:rPr>
                <w:lang w:eastAsia="ar-SA"/>
              </w:rPr>
              <w:t xml:space="preserve"> сельское поселение», «</w:t>
            </w:r>
            <w:proofErr w:type="spellStart"/>
            <w:r w:rsidRPr="003B7C07">
              <w:rPr>
                <w:lang w:eastAsia="ar-SA"/>
              </w:rPr>
              <w:t>Пчевжинское</w:t>
            </w:r>
            <w:proofErr w:type="spellEnd"/>
            <w:r w:rsidRPr="003B7C07">
              <w:rPr>
                <w:lang w:eastAsia="ar-SA"/>
              </w:rPr>
              <w:t xml:space="preserve"> сельское поселение», «</w:t>
            </w:r>
            <w:proofErr w:type="spellStart"/>
            <w:r w:rsidRPr="003B7C07">
              <w:rPr>
                <w:lang w:eastAsia="ar-SA"/>
              </w:rPr>
              <w:t>Пчевское</w:t>
            </w:r>
            <w:proofErr w:type="spellEnd"/>
            <w:r w:rsidRPr="003B7C07">
              <w:rPr>
                <w:lang w:eastAsia="ar-SA"/>
              </w:rPr>
              <w:t xml:space="preserve"> сельское поселение» </w:t>
            </w:r>
            <w:proofErr w:type="spellStart"/>
            <w:r w:rsidRPr="003B7C07">
              <w:rPr>
                <w:lang w:eastAsia="ar-SA"/>
              </w:rPr>
              <w:t>Киришского</w:t>
            </w:r>
            <w:proofErr w:type="spellEnd"/>
            <w:r w:rsidRPr="003B7C07">
              <w:rPr>
                <w:lang w:eastAsia="ar-SA"/>
              </w:rPr>
              <w:t xml:space="preserve"> муниципального района Ленинградской области</w:t>
            </w:r>
          </w:p>
        </w:tc>
      </w:tr>
      <w:tr w:rsidR="003B7C07" w:rsidRPr="003B7C07" w:rsidTr="00C04482">
        <w:trPr>
          <w:trHeight w:val="56"/>
        </w:trPr>
        <w:tc>
          <w:tcPr>
            <w:tcW w:w="561" w:type="dxa"/>
            <w:vMerge w:val="restart"/>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1.</w:t>
            </w:r>
          </w:p>
        </w:tc>
        <w:tc>
          <w:tcPr>
            <w:tcW w:w="3550" w:type="dxa"/>
            <w:vMerge w:val="restart"/>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Питьевая вода</w:t>
            </w: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01.01.2019 по 30.06.2019</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22,61</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01.07.2019 по 31.12.2019</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23,15</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01.01.2020 по 30.06.2020</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23,15</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01.07.2020 по 31.12.2020</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24,39</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01.01.2021 по 30.06.2021</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24,39</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01.07.2021 по 31.12.2021</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25,80</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01.01.2022 по 30.06.2022</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25,80</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01.07.2022 по 31.12.2022</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27,16</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01.01.2023 по 30.06.2023</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27,16</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01.07.2023 по 31.12.2023</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28,73</w:t>
            </w:r>
          </w:p>
        </w:tc>
      </w:tr>
      <w:tr w:rsidR="003B7C07" w:rsidRPr="003B7C07" w:rsidTr="00C04482">
        <w:trPr>
          <w:trHeight w:val="56"/>
        </w:trPr>
        <w:tc>
          <w:tcPr>
            <w:tcW w:w="561" w:type="dxa"/>
            <w:vMerge w:val="restart"/>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w:t>
            </w:r>
          </w:p>
        </w:tc>
        <w:tc>
          <w:tcPr>
            <w:tcW w:w="3550" w:type="dxa"/>
            <w:vMerge w:val="restart"/>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Водоотведение</w:t>
            </w: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01.01.2019 по 30.06.2019</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20,37</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01.07.2019 по 31.12.2019</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21,09</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01.01.2020 по 30.06.2020</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21,09</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01.07.2020 по 31.12.2020</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21,63</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01.01.2021 по 30.06.2021</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21,63</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01.07.2021 по 31.12.2021</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22,27</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01.01.2022 по 30.06.2022</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22,27</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01.07.2022 по 31.12.2022</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22,92</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01.01.2023 по 30.06.2023</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22,92</w:t>
            </w:r>
          </w:p>
        </w:tc>
      </w:tr>
      <w:tr w:rsidR="003B7C07" w:rsidRPr="003B7C07" w:rsidTr="00C04482">
        <w:trPr>
          <w:trHeight w:val="56"/>
        </w:trPr>
        <w:tc>
          <w:tcPr>
            <w:tcW w:w="561"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3550" w:type="dxa"/>
            <w:vMerge/>
            <w:vAlign w:val="center"/>
          </w:tcPr>
          <w:p w:rsidR="003B7C07" w:rsidRPr="003B7C07" w:rsidRDefault="003B7C07" w:rsidP="003B7C07">
            <w:pPr>
              <w:widowControl w:val="0"/>
              <w:autoSpaceDE w:val="0"/>
              <w:autoSpaceDN w:val="0"/>
              <w:adjustRightInd w:val="0"/>
              <w:jc w:val="center"/>
              <w:rPr>
                <w:rFonts w:eastAsia="Calibri"/>
                <w:lang w:eastAsia="ar-SA"/>
              </w:rPr>
            </w:pPr>
          </w:p>
        </w:tc>
        <w:tc>
          <w:tcPr>
            <w:tcW w:w="2976"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с 01.07.2023 по 31.12.2023</w:t>
            </w:r>
          </w:p>
        </w:tc>
        <w:tc>
          <w:tcPr>
            <w:tcW w:w="2651" w:type="dxa"/>
            <w:vAlign w:val="center"/>
          </w:tcPr>
          <w:p w:rsidR="003B7C07" w:rsidRPr="003B7C07" w:rsidRDefault="003B7C07" w:rsidP="003B7C07">
            <w:pPr>
              <w:widowControl w:val="0"/>
              <w:autoSpaceDE w:val="0"/>
              <w:autoSpaceDN w:val="0"/>
              <w:adjustRightInd w:val="0"/>
              <w:jc w:val="center"/>
              <w:rPr>
                <w:rFonts w:eastAsia="Calibri"/>
                <w:lang w:eastAsia="ar-SA"/>
              </w:rPr>
            </w:pPr>
            <w:r w:rsidRPr="003B7C07">
              <w:rPr>
                <w:rFonts w:eastAsia="Calibri"/>
                <w:lang w:eastAsia="ar-SA"/>
              </w:rPr>
              <w:t>23,59</w:t>
            </w:r>
          </w:p>
        </w:tc>
      </w:tr>
    </w:tbl>
    <w:p w:rsidR="003B7C07" w:rsidRPr="003B7C07" w:rsidRDefault="003B7C07" w:rsidP="003B7C07">
      <w:pPr>
        <w:rPr>
          <w:sz w:val="24"/>
          <w:szCs w:val="24"/>
          <w:lang w:eastAsia="ar-SA"/>
        </w:rPr>
      </w:pPr>
    </w:p>
    <w:p w:rsidR="003B7C07" w:rsidRPr="003B7C07" w:rsidRDefault="003B7C07" w:rsidP="003B7C07">
      <w:pPr>
        <w:jc w:val="center"/>
        <w:rPr>
          <w:b/>
          <w:sz w:val="24"/>
          <w:szCs w:val="24"/>
        </w:rPr>
      </w:pPr>
      <w:r w:rsidRPr="003B7C07">
        <w:rPr>
          <w:b/>
          <w:sz w:val="24"/>
          <w:szCs w:val="24"/>
        </w:rPr>
        <w:t>Результаты голосования: за – 7 человек, против – нет, воздержались – нет.</w:t>
      </w:r>
    </w:p>
    <w:p w:rsidR="006E033A" w:rsidRPr="00AD7366" w:rsidRDefault="006E033A" w:rsidP="006E033A">
      <w:pPr>
        <w:pStyle w:val="a6"/>
        <w:spacing w:after="0"/>
        <w:ind w:firstLine="567"/>
        <w:contextualSpacing/>
        <w:jc w:val="both"/>
        <w:rPr>
          <w:b/>
          <w:sz w:val="24"/>
          <w:szCs w:val="24"/>
        </w:rPr>
      </w:pPr>
    </w:p>
    <w:p w:rsidR="004A63B4" w:rsidRPr="004A63B4" w:rsidRDefault="00B72463" w:rsidP="00402CFD">
      <w:pPr>
        <w:pStyle w:val="a6"/>
        <w:spacing w:after="0"/>
        <w:ind w:firstLine="567"/>
        <w:contextualSpacing/>
        <w:jc w:val="both"/>
        <w:rPr>
          <w:rFonts w:eastAsia="Calibri"/>
          <w:i/>
          <w:sz w:val="24"/>
          <w:szCs w:val="24"/>
          <w:lang w:eastAsia="en-US"/>
        </w:rPr>
      </w:pPr>
      <w:r>
        <w:rPr>
          <w:b/>
          <w:sz w:val="24"/>
          <w:szCs w:val="24"/>
        </w:rPr>
        <w:t>18</w:t>
      </w:r>
      <w:r w:rsidRPr="00B72463">
        <w:rPr>
          <w:b/>
          <w:sz w:val="24"/>
          <w:szCs w:val="24"/>
        </w:rPr>
        <w:t>. По вопросу повестки «</w:t>
      </w:r>
      <w:r w:rsidR="004A63B4" w:rsidRPr="004A63B4">
        <w:rPr>
          <w:b/>
          <w:sz w:val="24"/>
          <w:szCs w:val="24"/>
        </w:rPr>
        <w:t>Об установлении тарифов на питьевую воду и водоотведение муницип</w:t>
      </w:r>
      <w:r w:rsidR="004A63B4">
        <w:rPr>
          <w:b/>
          <w:sz w:val="24"/>
          <w:szCs w:val="24"/>
        </w:rPr>
        <w:t xml:space="preserve">ального унитарного предприятия </w:t>
      </w:r>
      <w:r w:rsidR="004A63B4" w:rsidRPr="004A63B4">
        <w:rPr>
          <w:b/>
          <w:sz w:val="24"/>
          <w:szCs w:val="24"/>
        </w:rPr>
        <w:t>«</w:t>
      </w:r>
      <w:proofErr w:type="spellStart"/>
      <w:r w:rsidR="004A63B4" w:rsidRPr="004A63B4">
        <w:rPr>
          <w:b/>
          <w:sz w:val="24"/>
          <w:szCs w:val="24"/>
        </w:rPr>
        <w:t>Приладожскводоканал</w:t>
      </w:r>
      <w:proofErr w:type="spellEnd"/>
      <w:r w:rsidR="004A63B4" w:rsidRPr="004A63B4">
        <w:rPr>
          <w:b/>
          <w:sz w:val="24"/>
          <w:szCs w:val="24"/>
        </w:rPr>
        <w:t>» на 2019 - 2021 года</w:t>
      </w:r>
      <w:r w:rsidRPr="00B72463">
        <w:rPr>
          <w:b/>
          <w:sz w:val="24"/>
          <w:szCs w:val="24"/>
        </w:rPr>
        <w:t>»</w:t>
      </w:r>
      <w:r>
        <w:rPr>
          <w:b/>
          <w:sz w:val="24"/>
          <w:szCs w:val="24"/>
        </w:rPr>
        <w:t xml:space="preserve"> </w:t>
      </w:r>
      <w:proofErr w:type="gramStart"/>
      <w:r w:rsidR="004A63B4" w:rsidRPr="004A63B4">
        <w:rPr>
          <w:sz w:val="24"/>
          <w:szCs w:val="24"/>
          <w:lang w:val="x-none" w:eastAsia="x-none"/>
        </w:rPr>
        <w:t>выступила</w:t>
      </w:r>
      <w:proofErr w:type="gramEnd"/>
      <w:r w:rsidR="004A63B4" w:rsidRPr="004A63B4">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A63B4" w:rsidRPr="004A63B4">
        <w:rPr>
          <w:sz w:val="24"/>
          <w:szCs w:val="24"/>
          <w:lang w:eastAsia="x-none"/>
        </w:rPr>
        <w:t xml:space="preserve"> и </w:t>
      </w:r>
      <w:r w:rsidR="004A63B4" w:rsidRPr="004A63B4">
        <w:rPr>
          <w:sz w:val="24"/>
          <w:szCs w:val="24"/>
          <w:lang w:val="x-none" w:eastAsia="x-none"/>
        </w:rPr>
        <w:t>изложила основные положения э</w:t>
      </w:r>
      <w:r w:rsidR="004A63B4" w:rsidRPr="004A63B4">
        <w:rPr>
          <w:rFonts w:eastAsia="Calibri"/>
          <w:sz w:val="24"/>
          <w:szCs w:val="24"/>
          <w:lang w:val="x-none" w:eastAsia="en-US"/>
        </w:rPr>
        <w:t>кспертного заключения</w:t>
      </w:r>
      <w:r w:rsidR="004A63B4" w:rsidRPr="004A63B4">
        <w:rPr>
          <w:rFonts w:eastAsia="Calibri"/>
          <w:sz w:val="24"/>
          <w:szCs w:val="24"/>
          <w:lang w:eastAsia="en-US"/>
        </w:rPr>
        <w:t xml:space="preserve"> по расчёту уровней тарифов на услуги в сфере водоснабжения (питьевая вода) и водоотведение муниципального унитарного предприятия «</w:t>
      </w:r>
      <w:proofErr w:type="spellStart"/>
      <w:r w:rsidR="004A63B4" w:rsidRPr="004A63B4">
        <w:rPr>
          <w:rFonts w:eastAsia="Calibri"/>
          <w:sz w:val="24"/>
          <w:szCs w:val="24"/>
          <w:lang w:eastAsia="en-US"/>
        </w:rPr>
        <w:t>Приладожскводоканал</w:t>
      </w:r>
      <w:proofErr w:type="spellEnd"/>
      <w:r w:rsidR="004A63B4" w:rsidRPr="004A63B4">
        <w:rPr>
          <w:rFonts w:eastAsia="Calibri"/>
          <w:sz w:val="24"/>
          <w:szCs w:val="24"/>
          <w:lang w:eastAsia="en-US"/>
        </w:rPr>
        <w:t>» (далее – МУП «</w:t>
      </w:r>
      <w:proofErr w:type="spellStart"/>
      <w:r w:rsidR="004A63B4" w:rsidRPr="004A63B4">
        <w:rPr>
          <w:rFonts w:eastAsia="Calibri"/>
          <w:sz w:val="24"/>
          <w:szCs w:val="24"/>
          <w:lang w:eastAsia="en-US"/>
        </w:rPr>
        <w:t>Приладожскводоканал</w:t>
      </w:r>
      <w:proofErr w:type="spellEnd"/>
      <w:r w:rsidR="004A63B4" w:rsidRPr="004A63B4">
        <w:rPr>
          <w:rFonts w:eastAsia="Calibri"/>
          <w:sz w:val="24"/>
          <w:szCs w:val="24"/>
          <w:lang w:eastAsia="en-US"/>
        </w:rPr>
        <w:t xml:space="preserve">»), оказываемые потребителям </w:t>
      </w:r>
      <w:proofErr w:type="spellStart"/>
      <w:r w:rsidR="004A63B4" w:rsidRPr="004A63B4">
        <w:rPr>
          <w:rFonts w:eastAsia="Calibri"/>
          <w:sz w:val="24"/>
          <w:szCs w:val="24"/>
          <w:lang w:eastAsia="en-US"/>
        </w:rPr>
        <w:t>Приладожского</w:t>
      </w:r>
      <w:proofErr w:type="spellEnd"/>
      <w:r w:rsidR="004A63B4" w:rsidRPr="004A63B4">
        <w:rPr>
          <w:rFonts w:eastAsia="Calibri"/>
          <w:sz w:val="24"/>
          <w:szCs w:val="24"/>
          <w:lang w:eastAsia="en-US"/>
        </w:rPr>
        <w:t xml:space="preserve"> городского поселения Кировского муниципального района Ленинградской области в 2019-2021 годы. Организация обратилась с заявлением об утверждении тарифов на услуги в сфере водоснабжения (питьевая вода) и водоотведения от 24.04.2018 исх. № 101 (</w:t>
      </w:r>
      <w:proofErr w:type="spellStart"/>
      <w:r w:rsidR="004A63B4" w:rsidRPr="004A63B4">
        <w:rPr>
          <w:rFonts w:eastAsia="Calibri"/>
          <w:sz w:val="24"/>
          <w:szCs w:val="24"/>
          <w:lang w:eastAsia="en-US"/>
        </w:rPr>
        <w:t>вх</w:t>
      </w:r>
      <w:proofErr w:type="spellEnd"/>
      <w:r w:rsidR="004A63B4" w:rsidRPr="004A63B4">
        <w:rPr>
          <w:rFonts w:eastAsia="Calibri"/>
          <w:sz w:val="24"/>
          <w:szCs w:val="24"/>
          <w:lang w:eastAsia="en-US"/>
        </w:rPr>
        <w:t xml:space="preserve">. от 24.04.2018 № КТ-1-2990/2018)  </w:t>
      </w:r>
      <w:r w:rsidR="004A63B4">
        <w:rPr>
          <w:rFonts w:eastAsia="Calibri"/>
          <w:sz w:val="24"/>
          <w:szCs w:val="24"/>
          <w:lang w:eastAsia="en-US"/>
        </w:rPr>
        <w:t xml:space="preserve">                    </w:t>
      </w:r>
      <w:r w:rsidR="004A63B4" w:rsidRPr="004A63B4">
        <w:rPr>
          <w:rFonts w:eastAsia="Calibri"/>
          <w:sz w:val="24"/>
          <w:szCs w:val="24"/>
          <w:lang w:eastAsia="en-US"/>
        </w:rPr>
        <w:t xml:space="preserve">                     и дополнительным письмом от 26.11.2018 исх. № 120 (</w:t>
      </w:r>
      <w:proofErr w:type="spellStart"/>
      <w:r w:rsidR="004A63B4" w:rsidRPr="004A63B4">
        <w:rPr>
          <w:rFonts w:eastAsia="Calibri"/>
          <w:sz w:val="24"/>
          <w:szCs w:val="24"/>
          <w:lang w:eastAsia="en-US"/>
        </w:rPr>
        <w:t>вх</w:t>
      </w:r>
      <w:proofErr w:type="spellEnd"/>
      <w:r w:rsidR="004A63B4" w:rsidRPr="004A63B4">
        <w:rPr>
          <w:rFonts w:eastAsia="Calibri"/>
          <w:sz w:val="24"/>
          <w:szCs w:val="24"/>
          <w:lang w:eastAsia="en-US"/>
        </w:rPr>
        <w:t>. от 29.11.2018 № КТ-1-6943/2018).</w:t>
      </w:r>
    </w:p>
    <w:p w:rsidR="004A63B4" w:rsidRDefault="004A63B4" w:rsidP="00402CFD">
      <w:pPr>
        <w:ind w:firstLine="567"/>
        <w:contextualSpacing/>
        <w:jc w:val="both"/>
        <w:rPr>
          <w:rFonts w:eastAsia="Calibri"/>
          <w:sz w:val="24"/>
          <w:szCs w:val="24"/>
          <w:lang w:eastAsia="en-US"/>
        </w:rPr>
      </w:pPr>
      <w:proofErr w:type="gramStart"/>
      <w:r w:rsidRPr="004A63B4">
        <w:rPr>
          <w:rFonts w:eastAsia="Calibri"/>
          <w:sz w:val="24"/>
          <w:szCs w:val="24"/>
          <w:lang w:eastAsia="en-US"/>
        </w:rPr>
        <w:t>МУП «</w:t>
      </w:r>
      <w:proofErr w:type="spellStart"/>
      <w:r w:rsidRPr="004A63B4">
        <w:rPr>
          <w:rFonts w:eastAsia="Calibri"/>
          <w:sz w:val="24"/>
          <w:szCs w:val="24"/>
          <w:lang w:eastAsia="en-US"/>
        </w:rPr>
        <w:t>Приладожскводоканал</w:t>
      </w:r>
      <w:proofErr w:type="spellEnd"/>
      <w:r w:rsidRPr="004A63B4">
        <w:rPr>
          <w:rFonts w:eastAsia="Calibri"/>
          <w:sz w:val="24"/>
          <w:szCs w:val="24"/>
          <w:lang w:eastAsia="en-US"/>
        </w:rPr>
        <w:t>»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4A63B4">
        <w:rPr>
          <w:rFonts w:eastAsia="Calibri"/>
          <w:sz w:val="24"/>
          <w:szCs w:val="24"/>
          <w:lang w:eastAsia="en-US"/>
        </w:rPr>
        <w:t>вх</w:t>
      </w:r>
      <w:proofErr w:type="spellEnd"/>
      <w:r w:rsidRPr="004A63B4">
        <w:rPr>
          <w:rFonts w:eastAsia="Calibri"/>
          <w:sz w:val="24"/>
          <w:szCs w:val="24"/>
          <w:lang w:eastAsia="en-US"/>
        </w:rPr>
        <w:t>.</w:t>
      </w:r>
      <w:proofErr w:type="gramEnd"/>
      <w:r w:rsidRPr="004A63B4">
        <w:rPr>
          <w:rFonts w:eastAsia="Calibri"/>
          <w:sz w:val="24"/>
          <w:szCs w:val="24"/>
          <w:lang w:eastAsia="en-US"/>
        </w:rPr>
        <w:t xml:space="preserve"> </w:t>
      </w:r>
      <w:r w:rsidRPr="004A63B4">
        <w:rPr>
          <w:rFonts w:eastAsia="Calibri"/>
          <w:sz w:val="24"/>
          <w:szCs w:val="24"/>
          <w:lang w:eastAsia="en-US"/>
        </w:rPr>
        <w:br/>
        <w:t xml:space="preserve">№ </w:t>
      </w:r>
      <w:proofErr w:type="gramStart"/>
      <w:r w:rsidRPr="004A63B4">
        <w:rPr>
          <w:rFonts w:eastAsia="Calibri"/>
          <w:sz w:val="24"/>
          <w:szCs w:val="24"/>
          <w:lang w:eastAsia="en-US"/>
        </w:rPr>
        <w:t>КТ-1-6998/2018 от 30.11.2018).</w:t>
      </w:r>
      <w:proofErr w:type="gramEnd"/>
    </w:p>
    <w:p w:rsidR="004A63B4" w:rsidRPr="004A63B4" w:rsidRDefault="004A63B4" w:rsidP="004A63B4">
      <w:pPr>
        <w:ind w:firstLine="567"/>
        <w:jc w:val="both"/>
        <w:rPr>
          <w:rFonts w:eastAsia="Calibri"/>
          <w:sz w:val="24"/>
          <w:szCs w:val="24"/>
          <w:lang w:eastAsia="en-US"/>
        </w:rPr>
      </w:pPr>
    </w:p>
    <w:p w:rsidR="004A63B4" w:rsidRPr="004A63B4" w:rsidRDefault="004A63B4" w:rsidP="004A63B4">
      <w:pPr>
        <w:autoSpaceDE w:val="0"/>
        <w:autoSpaceDN w:val="0"/>
        <w:adjustRightInd w:val="0"/>
        <w:ind w:firstLine="540"/>
        <w:jc w:val="both"/>
        <w:rPr>
          <w:b/>
          <w:sz w:val="24"/>
          <w:szCs w:val="24"/>
        </w:rPr>
      </w:pPr>
      <w:r w:rsidRPr="004A63B4">
        <w:rPr>
          <w:b/>
          <w:sz w:val="24"/>
          <w:szCs w:val="24"/>
        </w:rPr>
        <w:t xml:space="preserve">Правление приняло решение:  </w:t>
      </w:r>
    </w:p>
    <w:p w:rsidR="004A63B4" w:rsidRPr="004A63B4" w:rsidRDefault="004A63B4" w:rsidP="004A63B4">
      <w:pPr>
        <w:tabs>
          <w:tab w:val="left" w:pos="4536"/>
        </w:tabs>
        <w:ind w:right="-52" w:firstLine="709"/>
        <w:contextualSpacing/>
        <w:jc w:val="both"/>
        <w:rPr>
          <w:b/>
          <w:sz w:val="24"/>
          <w:szCs w:val="24"/>
        </w:rPr>
      </w:pPr>
      <w:r w:rsidRPr="004A63B4">
        <w:rPr>
          <w:sz w:val="24"/>
          <w:szCs w:val="24"/>
        </w:rPr>
        <w:t xml:space="preserve">1. Утвердить следующие основные натуральные показатели производственных программ </w:t>
      </w:r>
      <w:r>
        <w:rPr>
          <w:sz w:val="24"/>
          <w:szCs w:val="24"/>
        </w:rPr>
        <w:t xml:space="preserve">                </w:t>
      </w:r>
      <w:r w:rsidRPr="004A63B4">
        <w:rPr>
          <w:sz w:val="24"/>
          <w:szCs w:val="24"/>
        </w:rPr>
        <w:t>в сфере водоснабжения (</w:t>
      </w:r>
      <w:proofErr w:type="gramStart"/>
      <w:r w:rsidRPr="004A63B4">
        <w:rPr>
          <w:sz w:val="24"/>
          <w:szCs w:val="24"/>
        </w:rPr>
        <w:t>питьевая</w:t>
      </w:r>
      <w:proofErr w:type="gramEnd"/>
      <w:r w:rsidRPr="004A63B4">
        <w:rPr>
          <w:sz w:val="24"/>
          <w:szCs w:val="24"/>
        </w:rPr>
        <w:t xml:space="preserve"> воды) и водоотведения:</w:t>
      </w:r>
    </w:p>
    <w:p w:rsidR="00402CFD" w:rsidRDefault="00402CFD" w:rsidP="004A63B4">
      <w:pPr>
        <w:tabs>
          <w:tab w:val="left" w:pos="4536"/>
        </w:tabs>
        <w:ind w:right="-52" w:firstLine="851"/>
        <w:contextualSpacing/>
        <w:jc w:val="both"/>
        <w:rPr>
          <w:i/>
          <w:sz w:val="24"/>
          <w:szCs w:val="24"/>
        </w:rPr>
      </w:pPr>
    </w:p>
    <w:p w:rsidR="00402CFD" w:rsidRDefault="00402CFD" w:rsidP="004A63B4">
      <w:pPr>
        <w:tabs>
          <w:tab w:val="left" w:pos="4536"/>
        </w:tabs>
        <w:ind w:right="-52" w:firstLine="851"/>
        <w:contextualSpacing/>
        <w:jc w:val="both"/>
        <w:rPr>
          <w:i/>
          <w:sz w:val="24"/>
          <w:szCs w:val="24"/>
        </w:rPr>
      </w:pPr>
    </w:p>
    <w:p w:rsidR="00402CFD" w:rsidRDefault="00402CFD" w:rsidP="004A63B4">
      <w:pPr>
        <w:tabs>
          <w:tab w:val="left" w:pos="4536"/>
        </w:tabs>
        <w:ind w:right="-52" w:firstLine="851"/>
        <w:contextualSpacing/>
        <w:jc w:val="both"/>
        <w:rPr>
          <w:i/>
          <w:sz w:val="24"/>
          <w:szCs w:val="24"/>
        </w:rPr>
      </w:pPr>
    </w:p>
    <w:p w:rsidR="004A63B4" w:rsidRPr="004A63B4" w:rsidRDefault="004A63B4" w:rsidP="004A63B4">
      <w:pPr>
        <w:tabs>
          <w:tab w:val="left" w:pos="4536"/>
        </w:tabs>
        <w:ind w:right="-52" w:firstLine="851"/>
        <w:contextualSpacing/>
        <w:jc w:val="both"/>
        <w:rPr>
          <w:i/>
          <w:sz w:val="24"/>
          <w:szCs w:val="24"/>
        </w:rPr>
      </w:pPr>
      <w:r w:rsidRPr="004A63B4">
        <w:rPr>
          <w:i/>
          <w:sz w:val="24"/>
          <w:szCs w:val="24"/>
        </w:rPr>
        <w:t xml:space="preserve">Водоснабжение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44"/>
        <w:gridCol w:w="1134"/>
        <w:gridCol w:w="1417"/>
        <w:gridCol w:w="1417"/>
        <w:gridCol w:w="1277"/>
      </w:tblGrid>
      <w:tr w:rsidR="004A63B4" w:rsidRPr="004A63B4" w:rsidTr="00C04482">
        <w:trPr>
          <w:trHeight w:val="420"/>
        </w:trPr>
        <w:tc>
          <w:tcPr>
            <w:tcW w:w="850"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 xml:space="preserve">№ </w:t>
            </w:r>
            <w:proofErr w:type="gramStart"/>
            <w:r w:rsidRPr="004A63B4">
              <w:rPr>
                <w:rFonts w:eastAsia="Calibri"/>
                <w:lang w:eastAsia="en-US"/>
              </w:rPr>
              <w:t>п</w:t>
            </w:r>
            <w:proofErr w:type="gramEnd"/>
            <w:r w:rsidRPr="004A63B4">
              <w:rPr>
                <w:rFonts w:eastAsia="Calibri"/>
                <w:lang w:eastAsia="en-US"/>
              </w:rPr>
              <w:t>/п</w:t>
            </w:r>
          </w:p>
        </w:tc>
        <w:tc>
          <w:tcPr>
            <w:tcW w:w="354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Показатели</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Ед. изм.</w:t>
            </w:r>
          </w:p>
        </w:tc>
        <w:tc>
          <w:tcPr>
            <w:tcW w:w="1417" w:type="dxa"/>
            <w:shd w:val="clear" w:color="auto" w:fill="auto"/>
            <w:vAlign w:val="center"/>
          </w:tcPr>
          <w:p w:rsidR="004A63B4" w:rsidRPr="004A63B4" w:rsidRDefault="004A63B4" w:rsidP="004A63B4">
            <w:pPr>
              <w:jc w:val="center"/>
            </w:pPr>
            <w:r w:rsidRPr="004A63B4">
              <w:t>План предприятия на 2019 год</w:t>
            </w:r>
          </w:p>
        </w:tc>
        <w:tc>
          <w:tcPr>
            <w:tcW w:w="1417" w:type="dxa"/>
            <w:vAlign w:val="center"/>
          </w:tcPr>
          <w:p w:rsidR="004A63B4" w:rsidRPr="004A63B4" w:rsidRDefault="004A63B4" w:rsidP="004A63B4">
            <w:pPr>
              <w:jc w:val="center"/>
            </w:pPr>
            <w:r w:rsidRPr="004A63B4">
              <w:t>Утверждено</w:t>
            </w:r>
          </w:p>
          <w:p w:rsidR="004A63B4" w:rsidRPr="004A63B4" w:rsidRDefault="004A63B4" w:rsidP="004A63B4">
            <w:pPr>
              <w:jc w:val="center"/>
            </w:pPr>
            <w:r w:rsidRPr="004A63B4">
              <w:t xml:space="preserve">ЛенРТК </w:t>
            </w:r>
          </w:p>
          <w:p w:rsidR="004A63B4" w:rsidRPr="004A63B4" w:rsidRDefault="004A63B4" w:rsidP="004A63B4">
            <w:pPr>
              <w:jc w:val="center"/>
            </w:pPr>
            <w:r w:rsidRPr="004A63B4">
              <w:t>на 2019 год</w:t>
            </w:r>
          </w:p>
        </w:tc>
        <w:tc>
          <w:tcPr>
            <w:tcW w:w="1277" w:type="dxa"/>
            <w:vAlign w:val="center"/>
          </w:tcPr>
          <w:p w:rsidR="004A63B4" w:rsidRPr="004A63B4" w:rsidRDefault="004A63B4" w:rsidP="004A63B4">
            <w:pPr>
              <w:jc w:val="center"/>
            </w:pPr>
            <w:proofErr w:type="spellStart"/>
            <w:r w:rsidRPr="004A63B4">
              <w:t>Откл</w:t>
            </w:r>
            <w:proofErr w:type="spellEnd"/>
            <w:r w:rsidRPr="004A63B4">
              <w:t>.</w:t>
            </w:r>
          </w:p>
        </w:tc>
      </w:tr>
      <w:tr w:rsidR="004A63B4" w:rsidRPr="004A63B4" w:rsidTr="00C04482">
        <w:trPr>
          <w:trHeight w:val="278"/>
        </w:trPr>
        <w:tc>
          <w:tcPr>
            <w:tcW w:w="850"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lastRenderedPageBreak/>
              <w:t>1.</w:t>
            </w:r>
          </w:p>
        </w:tc>
        <w:tc>
          <w:tcPr>
            <w:tcW w:w="3544" w:type="dxa"/>
            <w:shd w:val="clear" w:color="auto" w:fill="auto"/>
            <w:vAlign w:val="center"/>
          </w:tcPr>
          <w:p w:rsidR="004A63B4" w:rsidRPr="004A63B4" w:rsidRDefault="004A63B4" w:rsidP="004A63B4">
            <w:pPr>
              <w:rPr>
                <w:rFonts w:eastAsia="Calibri"/>
                <w:lang w:eastAsia="en-US"/>
              </w:rPr>
            </w:pPr>
            <w:r w:rsidRPr="004A63B4">
              <w:rPr>
                <w:rFonts w:eastAsia="Calibri"/>
                <w:lang w:eastAsia="en-US"/>
              </w:rPr>
              <w:t>Получено от других водоканалов</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тыс. м3</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281,20</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281,20</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r w:rsidR="004A63B4" w:rsidRPr="004A63B4" w:rsidTr="00C04482">
        <w:trPr>
          <w:trHeight w:val="323"/>
        </w:trPr>
        <w:tc>
          <w:tcPr>
            <w:tcW w:w="850"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2.</w:t>
            </w:r>
          </w:p>
        </w:tc>
        <w:tc>
          <w:tcPr>
            <w:tcW w:w="3544" w:type="dxa"/>
            <w:shd w:val="clear" w:color="auto" w:fill="auto"/>
            <w:vAlign w:val="center"/>
          </w:tcPr>
          <w:p w:rsidR="004A63B4" w:rsidRPr="004A63B4" w:rsidRDefault="004A63B4" w:rsidP="004A63B4">
            <w:pPr>
              <w:rPr>
                <w:rFonts w:eastAsia="Calibri"/>
                <w:lang w:eastAsia="en-US"/>
              </w:rPr>
            </w:pPr>
            <w:r w:rsidRPr="004A63B4">
              <w:rPr>
                <w:rFonts w:eastAsia="Calibri"/>
                <w:lang w:eastAsia="en-US"/>
              </w:rPr>
              <w:t>Подано воды в водопроводную сеть</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тыс. м3</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281,20</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281,20</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r w:rsidR="004A63B4" w:rsidRPr="004A63B4" w:rsidTr="00C04482">
        <w:trPr>
          <w:trHeight w:val="271"/>
        </w:trPr>
        <w:tc>
          <w:tcPr>
            <w:tcW w:w="850" w:type="dxa"/>
            <w:vMerge w:val="restart"/>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3.</w:t>
            </w:r>
          </w:p>
        </w:tc>
        <w:tc>
          <w:tcPr>
            <w:tcW w:w="3544" w:type="dxa"/>
            <w:vMerge w:val="restart"/>
            <w:shd w:val="clear" w:color="auto" w:fill="auto"/>
            <w:vAlign w:val="center"/>
          </w:tcPr>
          <w:p w:rsidR="004A63B4" w:rsidRPr="004A63B4" w:rsidRDefault="004A63B4" w:rsidP="004A63B4">
            <w:pPr>
              <w:rPr>
                <w:rFonts w:eastAsia="Calibri"/>
                <w:lang w:eastAsia="en-US"/>
              </w:rPr>
            </w:pPr>
            <w:r w:rsidRPr="004A63B4">
              <w:rPr>
                <w:rFonts w:eastAsia="Calibri"/>
                <w:lang w:eastAsia="en-US"/>
              </w:rPr>
              <w:t>Потери воды в сетях</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тыс. м3</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66,31</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66,31</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r w:rsidR="004A63B4" w:rsidRPr="004A63B4" w:rsidTr="00C04482">
        <w:trPr>
          <w:trHeight w:val="56"/>
        </w:trPr>
        <w:tc>
          <w:tcPr>
            <w:tcW w:w="850" w:type="dxa"/>
            <w:vMerge/>
            <w:shd w:val="clear" w:color="auto" w:fill="auto"/>
            <w:vAlign w:val="center"/>
          </w:tcPr>
          <w:p w:rsidR="004A63B4" w:rsidRPr="004A63B4" w:rsidRDefault="004A63B4" w:rsidP="004A63B4">
            <w:pPr>
              <w:jc w:val="center"/>
              <w:rPr>
                <w:rFonts w:eastAsia="Calibri"/>
                <w:lang w:eastAsia="en-US"/>
              </w:rPr>
            </w:pPr>
          </w:p>
        </w:tc>
        <w:tc>
          <w:tcPr>
            <w:tcW w:w="3544" w:type="dxa"/>
            <w:vMerge/>
            <w:shd w:val="clear" w:color="auto" w:fill="auto"/>
            <w:vAlign w:val="center"/>
          </w:tcPr>
          <w:p w:rsidR="004A63B4" w:rsidRPr="004A63B4" w:rsidRDefault="004A63B4" w:rsidP="004A63B4">
            <w:pPr>
              <w:rPr>
                <w:rFonts w:eastAsia="Calibri"/>
                <w:lang w:eastAsia="en-US"/>
              </w:rPr>
            </w:pP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24,00</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24,00</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r w:rsidR="004A63B4" w:rsidRPr="004A63B4" w:rsidTr="00C04482">
        <w:trPr>
          <w:trHeight w:val="56"/>
        </w:trPr>
        <w:tc>
          <w:tcPr>
            <w:tcW w:w="850"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4.</w:t>
            </w:r>
          </w:p>
        </w:tc>
        <w:tc>
          <w:tcPr>
            <w:tcW w:w="3544" w:type="dxa"/>
            <w:shd w:val="clear" w:color="auto" w:fill="auto"/>
            <w:vAlign w:val="center"/>
          </w:tcPr>
          <w:p w:rsidR="004A63B4" w:rsidRPr="004A63B4" w:rsidRDefault="004A63B4" w:rsidP="004A63B4">
            <w:pPr>
              <w:rPr>
                <w:rFonts w:eastAsia="Calibri"/>
                <w:lang w:eastAsia="en-US"/>
              </w:rPr>
            </w:pPr>
            <w:r w:rsidRPr="004A63B4">
              <w:rPr>
                <w:rFonts w:eastAsia="Calibri"/>
                <w:lang w:eastAsia="en-US"/>
              </w:rPr>
              <w:t xml:space="preserve">Отпущено воды из водопроводной сети, всего </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тыс. м3</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214,89</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214,89</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r w:rsidR="004A63B4" w:rsidRPr="004A63B4" w:rsidTr="00C04482">
        <w:trPr>
          <w:trHeight w:val="56"/>
        </w:trPr>
        <w:tc>
          <w:tcPr>
            <w:tcW w:w="850" w:type="dxa"/>
            <w:shd w:val="clear" w:color="auto" w:fill="auto"/>
            <w:vAlign w:val="center"/>
          </w:tcPr>
          <w:p w:rsidR="004A63B4" w:rsidRPr="004A63B4" w:rsidRDefault="004A63B4" w:rsidP="004A63B4">
            <w:pPr>
              <w:jc w:val="center"/>
              <w:rPr>
                <w:rFonts w:eastAsia="Calibri"/>
                <w:lang w:eastAsia="en-US"/>
              </w:rPr>
            </w:pPr>
          </w:p>
        </w:tc>
        <w:tc>
          <w:tcPr>
            <w:tcW w:w="3544" w:type="dxa"/>
            <w:shd w:val="clear" w:color="auto" w:fill="auto"/>
            <w:vAlign w:val="center"/>
          </w:tcPr>
          <w:p w:rsidR="004A63B4" w:rsidRPr="004A63B4" w:rsidRDefault="004A63B4" w:rsidP="004A63B4">
            <w:pPr>
              <w:rPr>
                <w:rFonts w:eastAsia="Calibri"/>
                <w:lang w:eastAsia="en-US"/>
              </w:rPr>
            </w:pPr>
            <w:r w:rsidRPr="004A63B4">
              <w:rPr>
                <w:rFonts w:eastAsia="Calibri"/>
                <w:lang w:eastAsia="en-US"/>
              </w:rPr>
              <w:t>в том числе:</w:t>
            </w:r>
          </w:p>
        </w:tc>
        <w:tc>
          <w:tcPr>
            <w:tcW w:w="1134" w:type="dxa"/>
            <w:shd w:val="clear" w:color="auto" w:fill="auto"/>
            <w:vAlign w:val="center"/>
          </w:tcPr>
          <w:p w:rsidR="004A63B4" w:rsidRPr="004A63B4" w:rsidRDefault="004A63B4" w:rsidP="004A63B4">
            <w:pPr>
              <w:jc w:val="center"/>
              <w:rPr>
                <w:rFonts w:eastAsia="Calibri"/>
                <w:lang w:eastAsia="en-US"/>
              </w:rPr>
            </w:pPr>
          </w:p>
        </w:tc>
        <w:tc>
          <w:tcPr>
            <w:tcW w:w="1417" w:type="dxa"/>
            <w:shd w:val="clear" w:color="auto" w:fill="auto"/>
            <w:vAlign w:val="center"/>
          </w:tcPr>
          <w:p w:rsidR="004A63B4" w:rsidRPr="004A63B4" w:rsidRDefault="004A63B4" w:rsidP="004A63B4">
            <w:pPr>
              <w:jc w:val="center"/>
              <w:rPr>
                <w:rFonts w:eastAsia="Calibri"/>
                <w:sz w:val="22"/>
                <w:szCs w:val="22"/>
                <w:lang w:eastAsia="en-US"/>
              </w:rPr>
            </w:pPr>
          </w:p>
        </w:tc>
        <w:tc>
          <w:tcPr>
            <w:tcW w:w="1417" w:type="dxa"/>
            <w:vAlign w:val="center"/>
          </w:tcPr>
          <w:p w:rsidR="004A63B4" w:rsidRPr="004A63B4" w:rsidRDefault="004A63B4" w:rsidP="004A63B4">
            <w:pPr>
              <w:jc w:val="center"/>
              <w:rPr>
                <w:rFonts w:eastAsia="Calibri"/>
                <w:sz w:val="22"/>
                <w:szCs w:val="22"/>
                <w:lang w:eastAsia="en-US"/>
              </w:rPr>
            </w:pPr>
          </w:p>
        </w:tc>
        <w:tc>
          <w:tcPr>
            <w:tcW w:w="1277" w:type="dxa"/>
            <w:vAlign w:val="center"/>
          </w:tcPr>
          <w:p w:rsidR="004A63B4" w:rsidRPr="004A63B4" w:rsidRDefault="004A63B4" w:rsidP="004A63B4">
            <w:pPr>
              <w:jc w:val="center"/>
              <w:rPr>
                <w:rFonts w:eastAsia="Calibri"/>
                <w:sz w:val="22"/>
                <w:szCs w:val="22"/>
                <w:lang w:eastAsia="en-US"/>
              </w:rPr>
            </w:pPr>
          </w:p>
        </w:tc>
      </w:tr>
      <w:tr w:rsidR="004A63B4" w:rsidRPr="004A63B4" w:rsidTr="00C04482">
        <w:trPr>
          <w:trHeight w:val="229"/>
        </w:trPr>
        <w:tc>
          <w:tcPr>
            <w:tcW w:w="850"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4.1</w:t>
            </w:r>
          </w:p>
        </w:tc>
        <w:tc>
          <w:tcPr>
            <w:tcW w:w="3544" w:type="dxa"/>
            <w:shd w:val="clear" w:color="auto" w:fill="auto"/>
            <w:vAlign w:val="center"/>
          </w:tcPr>
          <w:p w:rsidR="004A63B4" w:rsidRPr="004A63B4" w:rsidRDefault="004A63B4" w:rsidP="004A63B4">
            <w:pPr>
              <w:rPr>
                <w:rFonts w:eastAsia="Calibri"/>
                <w:lang w:eastAsia="en-US"/>
              </w:rPr>
            </w:pPr>
            <w:r w:rsidRPr="004A63B4">
              <w:rPr>
                <w:rFonts w:eastAsia="Calibri"/>
                <w:lang w:eastAsia="en-US"/>
              </w:rPr>
              <w:t>На производственно-хозяйственные нужды</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тыс. м3</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0,17</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0,17</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r w:rsidR="004A63B4" w:rsidRPr="004A63B4" w:rsidTr="00C04482">
        <w:trPr>
          <w:trHeight w:val="247"/>
        </w:trPr>
        <w:tc>
          <w:tcPr>
            <w:tcW w:w="850"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4.2.</w:t>
            </w:r>
          </w:p>
        </w:tc>
        <w:tc>
          <w:tcPr>
            <w:tcW w:w="3544" w:type="dxa"/>
            <w:shd w:val="clear" w:color="auto" w:fill="auto"/>
            <w:vAlign w:val="center"/>
          </w:tcPr>
          <w:p w:rsidR="004A63B4" w:rsidRPr="004A63B4" w:rsidRDefault="004A63B4" w:rsidP="004A63B4">
            <w:pPr>
              <w:rPr>
                <w:rFonts w:eastAsia="Calibri"/>
                <w:lang w:eastAsia="en-US"/>
              </w:rPr>
            </w:pPr>
            <w:r w:rsidRPr="004A63B4">
              <w:rPr>
                <w:rFonts w:eastAsia="Calibri"/>
                <w:lang w:eastAsia="en-US"/>
              </w:rPr>
              <w:t>Товарной воды</w:t>
            </w:r>
          </w:p>
        </w:tc>
        <w:tc>
          <w:tcPr>
            <w:tcW w:w="1134"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тыс. м3</w:t>
            </w:r>
          </w:p>
        </w:tc>
        <w:tc>
          <w:tcPr>
            <w:tcW w:w="1417" w:type="dxa"/>
            <w:shd w:val="clear" w:color="auto" w:fill="auto"/>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214,72</w:t>
            </w:r>
          </w:p>
        </w:tc>
        <w:tc>
          <w:tcPr>
            <w:tcW w:w="141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214,72</w:t>
            </w:r>
          </w:p>
        </w:tc>
        <w:tc>
          <w:tcPr>
            <w:tcW w:w="1277" w:type="dxa"/>
            <w:vAlign w:val="center"/>
          </w:tcPr>
          <w:p w:rsidR="004A63B4" w:rsidRPr="004A63B4" w:rsidRDefault="004A63B4" w:rsidP="004A63B4">
            <w:pPr>
              <w:jc w:val="center"/>
              <w:rPr>
                <w:rFonts w:eastAsia="Calibri"/>
                <w:sz w:val="22"/>
                <w:szCs w:val="22"/>
                <w:lang w:eastAsia="en-US"/>
              </w:rPr>
            </w:pPr>
            <w:r w:rsidRPr="004A63B4">
              <w:rPr>
                <w:rFonts w:eastAsia="Calibri"/>
                <w:sz w:val="22"/>
                <w:szCs w:val="22"/>
                <w:lang w:eastAsia="en-US"/>
              </w:rPr>
              <w:t>-</w:t>
            </w:r>
          </w:p>
        </w:tc>
      </w:tr>
    </w:tbl>
    <w:p w:rsidR="004A63B4" w:rsidRPr="004A63B4" w:rsidRDefault="004A63B4" w:rsidP="004A63B4">
      <w:pPr>
        <w:ind w:left="927" w:right="-52"/>
        <w:rPr>
          <w:b/>
          <w:i/>
          <w:sz w:val="22"/>
          <w:szCs w:val="22"/>
          <w:u w:val="single"/>
        </w:rPr>
      </w:pPr>
      <w:r w:rsidRPr="004A63B4">
        <w:rPr>
          <w:b/>
          <w:i/>
          <w:sz w:val="22"/>
          <w:szCs w:val="22"/>
          <w:u w:val="single"/>
        </w:rPr>
        <w:t>Водоотведение</w:t>
      </w:r>
    </w:p>
    <w:tbl>
      <w:tblPr>
        <w:tblpPr w:leftFromText="180" w:rightFromText="180" w:vertAnchor="text" w:horzAnchor="margin" w:tblpXSpec="right" w:tblpY="160"/>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1134"/>
        <w:gridCol w:w="1417"/>
        <w:gridCol w:w="1418"/>
        <w:gridCol w:w="1343"/>
      </w:tblGrid>
      <w:tr w:rsidR="004A63B4" w:rsidRPr="004A63B4" w:rsidTr="00C04482">
        <w:tc>
          <w:tcPr>
            <w:tcW w:w="959" w:type="dxa"/>
            <w:shd w:val="clear" w:color="auto" w:fill="auto"/>
            <w:vAlign w:val="center"/>
          </w:tcPr>
          <w:p w:rsidR="004A63B4" w:rsidRPr="004A63B4" w:rsidRDefault="004A63B4" w:rsidP="004A63B4">
            <w:pPr>
              <w:ind w:right="-52"/>
              <w:jc w:val="center"/>
            </w:pPr>
            <w:r w:rsidRPr="004A63B4">
              <w:t xml:space="preserve">№ </w:t>
            </w:r>
            <w:proofErr w:type="gramStart"/>
            <w:r w:rsidRPr="004A63B4">
              <w:t>п</w:t>
            </w:r>
            <w:proofErr w:type="gramEnd"/>
            <w:r w:rsidRPr="004A63B4">
              <w:t>/п</w:t>
            </w:r>
          </w:p>
        </w:tc>
        <w:tc>
          <w:tcPr>
            <w:tcW w:w="3544" w:type="dxa"/>
            <w:shd w:val="clear" w:color="auto" w:fill="auto"/>
            <w:vAlign w:val="center"/>
          </w:tcPr>
          <w:p w:rsidR="004A63B4" w:rsidRPr="004A63B4" w:rsidRDefault="004A63B4" w:rsidP="004A63B4">
            <w:pPr>
              <w:ind w:right="-52"/>
              <w:jc w:val="center"/>
            </w:pPr>
            <w:r w:rsidRPr="004A63B4">
              <w:t>Показатели</w:t>
            </w:r>
          </w:p>
        </w:tc>
        <w:tc>
          <w:tcPr>
            <w:tcW w:w="1134" w:type="dxa"/>
            <w:shd w:val="clear" w:color="auto" w:fill="auto"/>
            <w:vAlign w:val="center"/>
          </w:tcPr>
          <w:p w:rsidR="004A63B4" w:rsidRPr="004A63B4" w:rsidRDefault="004A63B4" w:rsidP="004A63B4">
            <w:pPr>
              <w:ind w:right="-52"/>
              <w:jc w:val="center"/>
            </w:pPr>
            <w:r w:rsidRPr="004A63B4">
              <w:t>Ед. изм.</w:t>
            </w:r>
          </w:p>
        </w:tc>
        <w:tc>
          <w:tcPr>
            <w:tcW w:w="1417" w:type="dxa"/>
            <w:shd w:val="clear" w:color="auto" w:fill="auto"/>
            <w:vAlign w:val="center"/>
          </w:tcPr>
          <w:p w:rsidR="004A63B4" w:rsidRPr="004A63B4" w:rsidRDefault="004A63B4" w:rsidP="004A63B4">
            <w:pPr>
              <w:ind w:right="-52"/>
              <w:jc w:val="center"/>
            </w:pPr>
            <w:r w:rsidRPr="004A63B4">
              <w:t>Утверждено ЛенРТК на 2019 год</w:t>
            </w:r>
          </w:p>
        </w:tc>
        <w:tc>
          <w:tcPr>
            <w:tcW w:w="1418" w:type="dxa"/>
            <w:shd w:val="clear" w:color="auto" w:fill="auto"/>
            <w:vAlign w:val="center"/>
          </w:tcPr>
          <w:p w:rsidR="004A63B4" w:rsidRPr="004A63B4" w:rsidRDefault="004A63B4" w:rsidP="004A63B4">
            <w:pPr>
              <w:ind w:right="-52"/>
              <w:jc w:val="center"/>
            </w:pPr>
            <w:r w:rsidRPr="004A63B4">
              <w:t>План Организации на 2019 год</w:t>
            </w:r>
          </w:p>
        </w:tc>
        <w:tc>
          <w:tcPr>
            <w:tcW w:w="1343" w:type="dxa"/>
            <w:shd w:val="clear" w:color="auto" w:fill="auto"/>
            <w:vAlign w:val="center"/>
          </w:tcPr>
          <w:p w:rsidR="004A63B4" w:rsidRPr="004A63B4" w:rsidRDefault="004A63B4" w:rsidP="004A63B4">
            <w:pPr>
              <w:ind w:right="-52"/>
              <w:jc w:val="center"/>
            </w:pPr>
            <w:r w:rsidRPr="004A63B4">
              <w:t xml:space="preserve">Отклонение </w:t>
            </w:r>
          </w:p>
        </w:tc>
      </w:tr>
      <w:tr w:rsidR="004A63B4" w:rsidRPr="004A63B4" w:rsidTr="00C04482">
        <w:tc>
          <w:tcPr>
            <w:tcW w:w="959" w:type="dxa"/>
            <w:shd w:val="clear" w:color="auto" w:fill="auto"/>
            <w:vAlign w:val="center"/>
          </w:tcPr>
          <w:p w:rsidR="004A63B4" w:rsidRPr="004A63B4" w:rsidRDefault="004A63B4" w:rsidP="004A63B4">
            <w:pPr>
              <w:jc w:val="center"/>
            </w:pPr>
            <w:r w:rsidRPr="004A63B4">
              <w:t>1.</w:t>
            </w:r>
          </w:p>
        </w:tc>
        <w:tc>
          <w:tcPr>
            <w:tcW w:w="3544" w:type="dxa"/>
            <w:shd w:val="clear" w:color="auto" w:fill="auto"/>
            <w:vAlign w:val="center"/>
          </w:tcPr>
          <w:p w:rsidR="004A63B4" w:rsidRPr="004A63B4" w:rsidRDefault="004A63B4" w:rsidP="004A63B4">
            <w:r w:rsidRPr="004A63B4">
              <w:t>Пропущено сточных вод, всего, в том числе:</w:t>
            </w:r>
          </w:p>
        </w:tc>
        <w:tc>
          <w:tcPr>
            <w:tcW w:w="1134" w:type="dxa"/>
            <w:shd w:val="clear" w:color="auto" w:fill="auto"/>
            <w:vAlign w:val="center"/>
          </w:tcPr>
          <w:p w:rsidR="004A63B4" w:rsidRPr="004A63B4" w:rsidRDefault="004A63B4" w:rsidP="004A63B4">
            <w:pPr>
              <w:jc w:val="center"/>
            </w:pPr>
            <w:r w:rsidRPr="004A63B4">
              <w:t>тыс. м</w:t>
            </w:r>
            <w:r w:rsidRPr="004A63B4">
              <w:rPr>
                <w:vertAlign w:val="superscript"/>
              </w:rPr>
              <w:t>3</w:t>
            </w:r>
          </w:p>
        </w:tc>
        <w:tc>
          <w:tcPr>
            <w:tcW w:w="1417" w:type="dxa"/>
            <w:shd w:val="clear" w:color="auto" w:fill="auto"/>
            <w:vAlign w:val="center"/>
          </w:tcPr>
          <w:p w:rsidR="004A63B4" w:rsidRPr="004A63B4" w:rsidRDefault="004A63B4" w:rsidP="004A63B4">
            <w:pPr>
              <w:jc w:val="center"/>
            </w:pPr>
            <w:r w:rsidRPr="004A63B4">
              <w:t>321,84</w:t>
            </w:r>
          </w:p>
        </w:tc>
        <w:tc>
          <w:tcPr>
            <w:tcW w:w="1418" w:type="dxa"/>
            <w:shd w:val="clear" w:color="auto" w:fill="auto"/>
            <w:vAlign w:val="center"/>
          </w:tcPr>
          <w:p w:rsidR="004A63B4" w:rsidRPr="004A63B4" w:rsidRDefault="004A63B4" w:rsidP="004A63B4">
            <w:pPr>
              <w:jc w:val="center"/>
            </w:pPr>
            <w:r w:rsidRPr="004A63B4">
              <w:t>321,84</w:t>
            </w:r>
          </w:p>
        </w:tc>
        <w:tc>
          <w:tcPr>
            <w:tcW w:w="1343" w:type="dxa"/>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959" w:type="dxa"/>
            <w:shd w:val="clear" w:color="auto" w:fill="auto"/>
            <w:vAlign w:val="center"/>
          </w:tcPr>
          <w:p w:rsidR="004A63B4" w:rsidRPr="004A63B4" w:rsidRDefault="004A63B4" w:rsidP="004A63B4">
            <w:pPr>
              <w:jc w:val="center"/>
            </w:pPr>
            <w:r w:rsidRPr="004A63B4">
              <w:t>1.1.</w:t>
            </w:r>
          </w:p>
        </w:tc>
        <w:tc>
          <w:tcPr>
            <w:tcW w:w="3544" w:type="dxa"/>
            <w:shd w:val="clear" w:color="auto" w:fill="auto"/>
            <w:vAlign w:val="center"/>
          </w:tcPr>
          <w:p w:rsidR="004A63B4" w:rsidRPr="004A63B4" w:rsidRDefault="004A63B4" w:rsidP="004A63B4">
            <w:r w:rsidRPr="004A63B4">
              <w:t>от собственного производства</w:t>
            </w:r>
          </w:p>
        </w:tc>
        <w:tc>
          <w:tcPr>
            <w:tcW w:w="1134" w:type="dxa"/>
            <w:shd w:val="clear" w:color="auto" w:fill="auto"/>
            <w:vAlign w:val="center"/>
          </w:tcPr>
          <w:p w:rsidR="004A63B4" w:rsidRPr="004A63B4" w:rsidRDefault="004A63B4" w:rsidP="004A63B4">
            <w:pPr>
              <w:jc w:val="center"/>
            </w:pPr>
            <w:r w:rsidRPr="004A63B4">
              <w:t>тыс. м</w:t>
            </w:r>
            <w:r w:rsidRPr="004A63B4">
              <w:rPr>
                <w:vertAlign w:val="superscript"/>
              </w:rPr>
              <w:t>3</w:t>
            </w:r>
          </w:p>
        </w:tc>
        <w:tc>
          <w:tcPr>
            <w:tcW w:w="1417" w:type="dxa"/>
            <w:shd w:val="clear" w:color="auto" w:fill="auto"/>
            <w:vAlign w:val="center"/>
          </w:tcPr>
          <w:p w:rsidR="004A63B4" w:rsidRPr="004A63B4" w:rsidRDefault="004A63B4" w:rsidP="004A63B4">
            <w:pPr>
              <w:jc w:val="center"/>
            </w:pPr>
            <w:r w:rsidRPr="004A63B4">
              <w:t>0,40</w:t>
            </w:r>
          </w:p>
        </w:tc>
        <w:tc>
          <w:tcPr>
            <w:tcW w:w="1418" w:type="dxa"/>
            <w:shd w:val="clear" w:color="auto" w:fill="auto"/>
            <w:vAlign w:val="center"/>
          </w:tcPr>
          <w:p w:rsidR="004A63B4" w:rsidRPr="004A63B4" w:rsidRDefault="004A63B4" w:rsidP="004A63B4">
            <w:pPr>
              <w:jc w:val="center"/>
            </w:pPr>
            <w:r w:rsidRPr="004A63B4">
              <w:t>0,40</w:t>
            </w:r>
          </w:p>
        </w:tc>
        <w:tc>
          <w:tcPr>
            <w:tcW w:w="1343" w:type="dxa"/>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959" w:type="dxa"/>
            <w:shd w:val="clear" w:color="auto" w:fill="auto"/>
            <w:vAlign w:val="center"/>
          </w:tcPr>
          <w:p w:rsidR="004A63B4" w:rsidRPr="004A63B4" w:rsidRDefault="004A63B4" w:rsidP="004A63B4">
            <w:pPr>
              <w:jc w:val="center"/>
            </w:pPr>
            <w:r w:rsidRPr="004A63B4">
              <w:t>1.2.</w:t>
            </w:r>
          </w:p>
        </w:tc>
        <w:tc>
          <w:tcPr>
            <w:tcW w:w="3544" w:type="dxa"/>
            <w:shd w:val="clear" w:color="auto" w:fill="auto"/>
            <w:vAlign w:val="center"/>
          </w:tcPr>
          <w:p w:rsidR="004A63B4" w:rsidRPr="004A63B4" w:rsidRDefault="004A63B4" w:rsidP="004A63B4">
            <w:r w:rsidRPr="004A63B4">
              <w:t>товарные стоки</w:t>
            </w:r>
          </w:p>
        </w:tc>
        <w:tc>
          <w:tcPr>
            <w:tcW w:w="1134" w:type="dxa"/>
            <w:shd w:val="clear" w:color="auto" w:fill="auto"/>
            <w:vAlign w:val="center"/>
          </w:tcPr>
          <w:p w:rsidR="004A63B4" w:rsidRPr="004A63B4" w:rsidRDefault="004A63B4" w:rsidP="004A63B4">
            <w:pPr>
              <w:jc w:val="center"/>
            </w:pPr>
            <w:r w:rsidRPr="004A63B4">
              <w:t>тыс. м</w:t>
            </w:r>
            <w:r w:rsidRPr="004A63B4">
              <w:rPr>
                <w:vertAlign w:val="superscript"/>
              </w:rPr>
              <w:t>3</w:t>
            </w:r>
          </w:p>
        </w:tc>
        <w:tc>
          <w:tcPr>
            <w:tcW w:w="1417" w:type="dxa"/>
            <w:shd w:val="clear" w:color="auto" w:fill="auto"/>
            <w:vAlign w:val="center"/>
          </w:tcPr>
          <w:p w:rsidR="004A63B4" w:rsidRPr="004A63B4" w:rsidRDefault="004A63B4" w:rsidP="004A63B4">
            <w:pPr>
              <w:jc w:val="center"/>
            </w:pPr>
            <w:r w:rsidRPr="004A63B4">
              <w:t>312,44</w:t>
            </w:r>
          </w:p>
        </w:tc>
        <w:tc>
          <w:tcPr>
            <w:tcW w:w="1418" w:type="dxa"/>
            <w:shd w:val="clear" w:color="auto" w:fill="auto"/>
            <w:vAlign w:val="center"/>
          </w:tcPr>
          <w:p w:rsidR="004A63B4" w:rsidRPr="004A63B4" w:rsidRDefault="004A63B4" w:rsidP="004A63B4">
            <w:pPr>
              <w:jc w:val="center"/>
            </w:pPr>
            <w:r w:rsidRPr="004A63B4">
              <w:t>312,44</w:t>
            </w:r>
          </w:p>
        </w:tc>
        <w:tc>
          <w:tcPr>
            <w:tcW w:w="1343" w:type="dxa"/>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959" w:type="dxa"/>
            <w:shd w:val="clear" w:color="auto" w:fill="auto"/>
            <w:vAlign w:val="center"/>
          </w:tcPr>
          <w:p w:rsidR="004A63B4" w:rsidRPr="004A63B4" w:rsidRDefault="004A63B4" w:rsidP="004A63B4">
            <w:pPr>
              <w:jc w:val="center"/>
            </w:pPr>
            <w:r w:rsidRPr="004A63B4">
              <w:t>2.</w:t>
            </w:r>
          </w:p>
        </w:tc>
        <w:tc>
          <w:tcPr>
            <w:tcW w:w="3544" w:type="dxa"/>
            <w:shd w:val="clear" w:color="auto" w:fill="auto"/>
            <w:vAlign w:val="center"/>
          </w:tcPr>
          <w:p w:rsidR="004A63B4" w:rsidRPr="004A63B4" w:rsidRDefault="004A63B4" w:rsidP="004A63B4">
            <w:r w:rsidRPr="004A63B4">
              <w:t>Передано сточных вод на очистку другим канализациям</w:t>
            </w:r>
          </w:p>
        </w:tc>
        <w:tc>
          <w:tcPr>
            <w:tcW w:w="1134" w:type="dxa"/>
            <w:shd w:val="clear" w:color="auto" w:fill="auto"/>
            <w:vAlign w:val="center"/>
          </w:tcPr>
          <w:p w:rsidR="004A63B4" w:rsidRPr="004A63B4" w:rsidRDefault="004A63B4" w:rsidP="004A63B4">
            <w:pPr>
              <w:jc w:val="center"/>
            </w:pPr>
            <w:r w:rsidRPr="004A63B4">
              <w:t>тыс. м</w:t>
            </w:r>
            <w:r w:rsidRPr="004A63B4">
              <w:rPr>
                <w:vertAlign w:val="superscript"/>
              </w:rPr>
              <w:t>3</w:t>
            </w:r>
          </w:p>
        </w:tc>
        <w:tc>
          <w:tcPr>
            <w:tcW w:w="1417" w:type="dxa"/>
            <w:shd w:val="clear" w:color="auto" w:fill="auto"/>
            <w:vAlign w:val="center"/>
          </w:tcPr>
          <w:p w:rsidR="004A63B4" w:rsidRPr="004A63B4" w:rsidRDefault="004A63B4" w:rsidP="004A63B4">
            <w:pPr>
              <w:jc w:val="center"/>
            </w:pPr>
            <w:r w:rsidRPr="004A63B4">
              <w:t>321,84</w:t>
            </w:r>
          </w:p>
        </w:tc>
        <w:tc>
          <w:tcPr>
            <w:tcW w:w="1418" w:type="dxa"/>
            <w:shd w:val="clear" w:color="auto" w:fill="auto"/>
            <w:vAlign w:val="center"/>
          </w:tcPr>
          <w:p w:rsidR="004A63B4" w:rsidRPr="004A63B4" w:rsidRDefault="004A63B4" w:rsidP="004A63B4">
            <w:pPr>
              <w:jc w:val="center"/>
            </w:pPr>
            <w:r w:rsidRPr="004A63B4">
              <w:t>321,84</w:t>
            </w:r>
          </w:p>
        </w:tc>
        <w:tc>
          <w:tcPr>
            <w:tcW w:w="1343" w:type="dxa"/>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959" w:type="dxa"/>
            <w:shd w:val="clear" w:color="auto" w:fill="auto"/>
            <w:vAlign w:val="center"/>
          </w:tcPr>
          <w:p w:rsidR="004A63B4" w:rsidRPr="004A63B4" w:rsidRDefault="004A63B4" w:rsidP="004A63B4">
            <w:pPr>
              <w:jc w:val="center"/>
            </w:pPr>
            <w:r w:rsidRPr="004A63B4">
              <w:t>3.</w:t>
            </w:r>
          </w:p>
        </w:tc>
        <w:tc>
          <w:tcPr>
            <w:tcW w:w="3544" w:type="dxa"/>
            <w:shd w:val="clear" w:color="auto" w:fill="auto"/>
            <w:vAlign w:val="center"/>
          </w:tcPr>
          <w:p w:rsidR="004A63B4" w:rsidRPr="004A63B4" w:rsidRDefault="004A63B4" w:rsidP="004A63B4">
            <w:r w:rsidRPr="004A63B4">
              <w:t>Расход электроэнергии, всего, в том числе:</w:t>
            </w:r>
          </w:p>
        </w:tc>
        <w:tc>
          <w:tcPr>
            <w:tcW w:w="1134" w:type="dxa"/>
            <w:shd w:val="clear" w:color="auto" w:fill="auto"/>
            <w:vAlign w:val="center"/>
          </w:tcPr>
          <w:p w:rsidR="004A63B4" w:rsidRPr="004A63B4" w:rsidRDefault="004A63B4" w:rsidP="004A63B4">
            <w:pPr>
              <w:jc w:val="center"/>
            </w:pPr>
            <w:r w:rsidRPr="004A63B4">
              <w:t>тыс. кВт/</w:t>
            </w:r>
            <w:proofErr w:type="gramStart"/>
            <w:r w:rsidRPr="004A63B4">
              <w:t>ч</w:t>
            </w:r>
            <w:proofErr w:type="gramEnd"/>
          </w:p>
        </w:tc>
        <w:tc>
          <w:tcPr>
            <w:tcW w:w="1417" w:type="dxa"/>
            <w:shd w:val="clear" w:color="auto" w:fill="auto"/>
            <w:vAlign w:val="center"/>
          </w:tcPr>
          <w:p w:rsidR="004A63B4" w:rsidRPr="004A63B4" w:rsidRDefault="004A63B4" w:rsidP="004A63B4">
            <w:pPr>
              <w:jc w:val="center"/>
            </w:pPr>
            <w:r w:rsidRPr="004A63B4">
              <w:t>38,62</w:t>
            </w:r>
          </w:p>
        </w:tc>
        <w:tc>
          <w:tcPr>
            <w:tcW w:w="1418" w:type="dxa"/>
            <w:shd w:val="clear" w:color="auto" w:fill="auto"/>
            <w:vAlign w:val="center"/>
          </w:tcPr>
          <w:p w:rsidR="004A63B4" w:rsidRPr="004A63B4" w:rsidRDefault="004A63B4" w:rsidP="004A63B4">
            <w:pPr>
              <w:jc w:val="center"/>
            </w:pPr>
            <w:r w:rsidRPr="004A63B4">
              <w:t>38,62</w:t>
            </w:r>
          </w:p>
        </w:tc>
        <w:tc>
          <w:tcPr>
            <w:tcW w:w="1343" w:type="dxa"/>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959" w:type="dxa"/>
            <w:shd w:val="clear" w:color="auto" w:fill="auto"/>
            <w:vAlign w:val="center"/>
          </w:tcPr>
          <w:p w:rsidR="004A63B4" w:rsidRPr="004A63B4" w:rsidRDefault="004A63B4" w:rsidP="004A63B4">
            <w:pPr>
              <w:jc w:val="center"/>
            </w:pPr>
            <w:r w:rsidRPr="004A63B4">
              <w:t>3.1.</w:t>
            </w:r>
          </w:p>
        </w:tc>
        <w:tc>
          <w:tcPr>
            <w:tcW w:w="3544" w:type="dxa"/>
            <w:shd w:val="clear" w:color="auto" w:fill="auto"/>
            <w:vAlign w:val="center"/>
          </w:tcPr>
          <w:p w:rsidR="004A63B4" w:rsidRPr="004A63B4" w:rsidRDefault="004A63B4" w:rsidP="004A63B4">
            <w:r w:rsidRPr="004A63B4">
              <w:t xml:space="preserve">на технологические нужды </w:t>
            </w:r>
          </w:p>
        </w:tc>
        <w:tc>
          <w:tcPr>
            <w:tcW w:w="1134" w:type="dxa"/>
            <w:shd w:val="clear" w:color="auto" w:fill="auto"/>
            <w:vAlign w:val="center"/>
          </w:tcPr>
          <w:p w:rsidR="004A63B4" w:rsidRPr="004A63B4" w:rsidRDefault="004A63B4" w:rsidP="004A63B4">
            <w:pPr>
              <w:jc w:val="center"/>
            </w:pPr>
            <w:r w:rsidRPr="004A63B4">
              <w:t>тыс. кВт/</w:t>
            </w:r>
            <w:proofErr w:type="gramStart"/>
            <w:r w:rsidRPr="004A63B4">
              <w:t>ч</w:t>
            </w:r>
            <w:proofErr w:type="gramEnd"/>
          </w:p>
        </w:tc>
        <w:tc>
          <w:tcPr>
            <w:tcW w:w="1417" w:type="dxa"/>
            <w:shd w:val="clear" w:color="auto" w:fill="auto"/>
            <w:vAlign w:val="center"/>
          </w:tcPr>
          <w:p w:rsidR="004A63B4" w:rsidRPr="004A63B4" w:rsidRDefault="004A63B4" w:rsidP="004A63B4">
            <w:pPr>
              <w:jc w:val="center"/>
            </w:pPr>
            <w:r w:rsidRPr="004A63B4">
              <w:t>38,62</w:t>
            </w:r>
          </w:p>
        </w:tc>
        <w:tc>
          <w:tcPr>
            <w:tcW w:w="1418" w:type="dxa"/>
            <w:shd w:val="clear" w:color="auto" w:fill="auto"/>
            <w:vAlign w:val="center"/>
          </w:tcPr>
          <w:p w:rsidR="004A63B4" w:rsidRPr="004A63B4" w:rsidRDefault="004A63B4" w:rsidP="004A63B4">
            <w:pPr>
              <w:jc w:val="center"/>
            </w:pPr>
            <w:r w:rsidRPr="004A63B4">
              <w:t>38,62</w:t>
            </w:r>
          </w:p>
        </w:tc>
        <w:tc>
          <w:tcPr>
            <w:tcW w:w="1343" w:type="dxa"/>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959" w:type="dxa"/>
            <w:shd w:val="clear" w:color="auto" w:fill="auto"/>
            <w:vAlign w:val="center"/>
          </w:tcPr>
          <w:p w:rsidR="004A63B4" w:rsidRPr="004A63B4" w:rsidRDefault="004A63B4" w:rsidP="004A63B4">
            <w:pPr>
              <w:jc w:val="center"/>
            </w:pPr>
            <w:r w:rsidRPr="004A63B4">
              <w:t>3.1.1.</w:t>
            </w:r>
          </w:p>
        </w:tc>
        <w:tc>
          <w:tcPr>
            <w:tcW w:w="3544" w:type="dxa"/>
            <w:shd w:val="clear" w:color="auto" w:fill="auto"/>
            <w:vAlign w:val="center"/>
          </w:tcPr>
          <w:p w:rsidR="004A63B4" w:rsidRPr="004A63B4" w:rsidRDefault="004A63B4" w:rsidP="004A63B4">
            <w:r w:rsidRPr="004A63B4">
              <w:t>удельный расход</w:t>
            </w:r>
          </w:p>
        </w:tc>
        <w:tc>
          <w:tcPr>
            <w:tcW w:w="1134" w:type="dxa"/>
            <w:shd w:val="clear" w:color="auto" w:fill="auto"/>
            <w:vAlign w:val="center"/>
          </w:tcPr>
          <w:p w:rsidR="004A63B4" w:rsidRPr="004A63B4" w:rsidRDefault="004A63B4" w:rsidP="004A63B4">
            <w:pPr>
              <w:jc w:val="center"/>
            </w:pPr>
            <w:proofErr w:type="spellStart"/>
            <w:r w:rsidRPr="004A63B4">
              <w:t>кВт</w:t>
            </w:r>
            <w:proofErr w:type="gramStart"/>
            <w:r w:rsidRPr="004A63B4">
              <w:t>.ч</w:t>
            </w:r>
            <w:proofErr w:type="spellEnd"/>
            <w:proofErr w:type="gramEnd"/>
            <w:r w:rsidRPr="004A63B4">
              <w:t>/м</w:t>
            </w:r>
            <w:r w:rsidRPr="004A63B4">
              <w:rPr>
                <w:vertAlign w:val="superscript"/>
              </w:rPr>
              <w:t>3</w:t>
            </w:r>
          </w:p>
        </w:tc>
        <w:tc>
          <w:tcPr>
            <w:tcW w:w="1417" w:type="dxa"/>
            <w:shd w:val="clear" w:color="auto" w:fill="auto"/>
            <w:vAlign w:val="center"/>
          </w:tcPr>
          <w:p w:rsidR="004A63B4" w:rsidRPr="004A63B4" w:rsidRDefault="004A63B4" w:rsidP="004A63B4">
            <w:pPr>
              <w:jc w:val="center"/>
            </w:pPr>
            <w:r w:rsidRPr="004A63B4">
              <w:t>0,12</w:t>
            </w:r>
          </w:p>
        </w:tc>
        <w:tc>
          <w:tcPr>
            <w:tcW w:w="1418" w:type="dxa"/>
            <w:shd w:val="clear" w:color="auto" w:fill="auto"/>
            <w:vAlign w:val="center"/>
          </w:tcPr>
          <w:p w:rsidR="004A63B4" w:rsidRPr="004A63B4" w:rsidRDefault="004A63B4" w:rsidP="004A63B4">
            <w:pPr>
              <w:jc w:val="center"/>
            </w:pPr>
            <w:r w:rsidRPr="004A63B4">
              <w:t>0,12</w:t>
            </w:r>
          </w:p>
        </w:tc>
        <w:tc>
          <w:tcPr>
            <w:tcW w:w="1343" w:type="dxa"/>
            <w:shd w:val="clear" w:color="auto" w:fill="auto"/>
            <w:vAlign w:val="center"/>
          </w:tcPr>
          <w:p w:rsidR="004A63B4" w:rsidRPr="004A63B4" w:rsidRDefault="004A63B4" w:rsidP="004A63B4">
            <w:pPr>
              <w:ind w:right="-52"/>
              <w:jc w:val="center"/>
            </w:pPr>
            <w:r w:rsidRPr="004A63B4">
              <w:t>-</w:t>
            </w:r>
          </w:p>
        </w:tc>
      </w:tr>
    </w:tbl>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02CFD" w:rsidRDefault="00402CFD" w:rsidP="004A63B4">
      <w:pPr>
        <w:ind w:right="44" w:firstLine="426"/>
        <w:jc w:val="both"/>
        <w:rPr>
          <w:sz w:val="24"/>
          <w:szCs w:val="24"/>
        </w:rPr>
      </w:pPr>
    </w:p>
    <w:p w:rsidR="004A63B4" w:rsidRPr="004A63B4" w:rsidRDefault="004A63B4" w:rsidP="004A63B4">
      <w:pPr>
        <w:ind w:right="44" w:firstLine="426"/>
        <w:jc w:val="both"/>
        <w:rPr>
          <w:sz w:val="24"/>
          <w:szCs w:val="24"/>
        </w:rPr>
      </w:pPr>
      <w:r w:rsidRPr="004A63B4">
        <w:rPr>
          <w:sz w:val="24"/>
          <w:szCs w:val="24"/>
        </w:rPr>
        <w:t xml:space="preserve">В соответствии с пунктом </w:t>
      </w:r>
      <w:r w:rsidRPr="004A63B4">
        <w:rPr>
          <w:sz w:val="24"/>
          <w:szCs w:val="24"/>
          <w:lang w:val="en-US"/>
        </w:rPr>
        <w:t>IX</w:t>
      </w:r>
      <w:r w:rsidRPr="004A63B4">
        <w:rPr>
          <w:sz w:val="24"/>
          <w:szCs w:val="24"/>
        </w:rPr>
        <w:t xml:space="preserve"> Основ ценообразования в сфере водоснабжения и водоотведения, утвержденных </w:t>
      </w:r>
      <w:r w:rsidRPr="004A63B4">
        <w:rPr>
          <w:sz w:val="24"/>
          <w:szCs w:val="24"/>
          <w:lang w:eastAsia="ar-SA"/>
        </w:rPr>
        <w:t xml:space="preserve">Постановлением № 406, </w:t>
      </w:r>
      <w:r w:rsidRPr="004A63B4">
        <w:rPr>
          <w:sz w:val="24"/>
          <w:szCs w:val="24"/>
        </w:rPr>
        <w:t>Ле</w:t>
      </w:r>
      <w:r>
        <w:rPr>
          <w:sz w:val="24"/>
          <w:szCs w:val="24"/>
        </w:rPr>
        <w:t xml:space="preserve">нРТК рассчитал тарифы на услуги </w:t>
      </w:r>
      <w:r w:rsidRPr="004A63B4">
        <w:rPr>
          <w:sz w:val="24"/>
          <w:szCs w:val="24"/>
          <w:lang w:eastAsia="ar-SA"/>
        </w:rPr>
        <w:t xml:space="preserve">в сфере водоснабжения и </w:t>
      </w:r>
      <w:r w:rsidRPr="004A63B4">
        <w:rPr>
          <w:sz w:val="24"/>
          <w:szCs w:val="24"/>
        </w:rPr>
        <w:t>водоотведения, оказываемые Организацией со следующей поэтапной разбивкой:</w:t>
      </w:r>
    </w:p>
    <w:p w:rsidR="004A63B4" w:rsidRPr="004A63B4" w:rsidRDefault="004A63B4" w:rsidP="004A63B4">
      <w:pPr>
        <w:ind w:left="567" w:right="44" w:firstLine="567"/>
        <w:jc w:val="both"/>
        <w:rPr>
          <w:sz w:val="24"/>
          <w:szCs w:val="24"/>
        </w:rPr>
      </w:pPr>
      <w:r w:rsidRPr="004A63B4">
        <w:rPr>
          <w:sz w:val="24"/>
          <w:szCs w:val="24"/>
        </w:rPr>
        <w:t>- с 01.01.2019 г. по 30.06.2019 г.;</w:t>
      </w:r>
    </w:p>
    <w:p w:rsidR="004A63B4" w:rsidRPr="004A63B4" w:rsidRDefault="004A63B4" w:rsidP="004A63B4">
      <w:pPr>
        <w:ind w:left="567" w:right="621" w:firstLine="567"/>
        <w:jc w:val="both"/>
        <w:rPr>
          <w:sz w:val="24"/>
          <w:szCs w:val="24"/>
        </w:rPr>
      </w:pPr>
      <w:r w:rsidRPr="004A63B4">
        <w:rPr>
          <w:sz w:val="24"/>
          <w:szCs w:val="24"/>
        </w:rPr>
        <w:t>- с 01.07.2019 г. по 31.12.2019 г.;</w:t>
      </w:r>
    </w:p>
    <w:p w:rsidR="004A63B4" w:rsidRPr="004A63B4" w:rsidRDefault="004A63B4" w:rsidP="004A63B4">
      <w:pPr>
        <w:ind w:left="567" w:right="621" w:firstLine="567"/>
        <w:jc w:val="both"/>
        <w:rPr>
          <w:sz w:val="24"/>
          <w:szCs w:val="24"/>
        </w:rPr>
      </w:pPr>
      <w:r w:rsidRPr="004A63B4">
        <w:rPr>
          <w:sz w:val="24"/>
          <w:szCs w:val="24"/>
        </w:rPr>
        <w:t>- с 01.01.2020 г. по 30.06.2020 г.;</w:t>
      </w:r>
    </w:p>
    <w:p w:rsidR="004A63B4" w:rsidRPr="004A63B4" w:rsidRDefault="004A63B4" w:rsidP="004A63B4">
      <w:pPr>
        <w:ind w:left="567" w:right="621" w:firstLine="567"/>
        <w:jc w:val="both"/>
        <w:rPr>
          <w:sz w:val="24"/>
          <w:szCs w:val="24"/>
        </w:rPr>
      </w:pPr>
      <w:r w:rsidRPr="004A63B4">
        <w:rPr>
          <w:sz w:val="24"/>
          <w:szCs w:val="24"/>
        </w:rPr>
        <w:t>- с 01.07.2020 г. по 31.12.2020 г.;</w:t>
      </w:r>
    </w:p>
    <w:p w:rsidR="004A63B4" w:rsidRPr="004A63B4" w:rsidRDefault="004A63B4" w:rsidP="004A63B4">
      <w:pPr>
        <w:ind w:left="567" w:right="621" w:firstLine="567"/>
        <w:jc w:val="both"/>
        <w:rPr>
          <w:sz w:val="24"/>
          <w:szCs w:val="24"/>
        </w:rPr>
      </w:pPr>
      <w:r w:rsidRPr="004A63B4">
        <w:rPr>
          <w:sz w:val="24"/>
          <w:szCs w:val="24"/>
        </w:rPr>
        <w:t>- с 01.01.2021 г. по 30.06.2021 г.;</w:t>
      </w:r>
    </w:p>
    <w:p w:rsidR="004A63B4" w:rsidRPr="004A63B4" w:rsidRDefault="004A63B4" w:rsidP="004A63B4">
      <w:pPr>
        <w:ind w:left="567" w:right="621" w:firstLine="567"/>
        <w:jc w:val="both"/>
        <w:rPr>
          <w:sz w:val="24"/>
          <w:szCs w:val="24"/>
        </w:rPr>
      </w:pPr>
      <w:r w:rsidRPr="004A63B4">
        <w:rPr>
          <w:sz w:val="24"/>
          <w:szCs w:val="24"/>
        </w:rPr>
        <w:t>- с 01.07.2021 г. по 31.12.2021 г.;</w:t>
      </w:r>
    </w:p>
    <w:p w:rsidR="004A63B4" w:rsidRPr="004A63B4" w:rsidRDefault="004A63B4" w:rsidP="004A63B4">
      <w:pPr>
        <w:ind w:firstLine="426"/>
        <w:jc w:val="both"/>
        <w:rPr>
          <w:sz w:val="24"/>
          <w:szCs w:val="24"/>
        </w:rPr>
      </w:pPr>
      <w:r w:rsidRPr="004A63B4">
        <w:rPr>
          <w:sz w:val="24"/>
          <w:szCs w:val="24"/>
        </w:rPr>
        <w:t xml:space="preserve">Тарифы на услуги </w:t>
      </w:r>
      <w:r w:rsidRPr="004A63B4">
        <w:rPr>
          <w:sz w:val="24"/>
          <w:szCs w:val="24"/>
          <w:lang w:eastAsia="ar-SA"/>
        </w:rPr>
        <w:t>в сфере водоснабжения и водоотведения</w:t>
      </w:r>
      <w:r w:rsidRPr="004A63B4">
        <w:rPr>
          <w:sz w:val="24"/>
          <w:szCs w:val="24"/>
        </w:rPr>
        <w:t>, оказываемые Организацией, предлагаемые ЛенРТК к утверждению на 2019-2021 годы, определены с учетом представленных организацией обосновывающих документов и материалов, а также на основании Прогноза.</w:t>
      </w:r>
    </w:p>
    <w:p w:rsidR="004A63B4" w:rsidRPr="004A63B4" w:rsidRDefault="004A63B4" w:rsidP="004A63B4">
      <w:pPr>
        <w:ind w:firstLine="709"/>
        <w:jc w:val="both"/>
        <w:rPr>
          <w:sz w:val="24"/>
          <w:szCs w:val="24"/>
        </w:rPr>
      </w:pPr>
      <w:r w:rsidRPr="004A63B4">
        <w:rPr>
          <w:sz w:val="24"/>
          <w:szCs w:val="24"/>
        </w:rPr>
        <w:t>В соответствии со Сценарными условиями,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Организацией, использовались следующие индексы-дефляторы:</w:t>
      </w:r>
    </w:p>
    <w:tbl>
      <w:tblPr>
        <w:tblW w:w="4730" w:type="pct"/>
        <w:jc w:val="center"/>
        <w:tblInd w:w="-2132" w:type="dxa"/>
        <w:tblCellMar>
          <w:left w:w="0" w:type="dxa"/>
          <w:right w:w="0" w:type="dxa"/>
        </w:tblCellMar>
        <w:tblLook w:val="04A0" w:firstRow="1" w:lastRow="0" w:firstColumn="1" w:lastColumn="0" w:noHBand="0" w:noVBand="1"/>
      </w:tblPr>
      <w:tblGrid>
        <w:gridCol w:w="6250"/>
        <w:gridCol w:w="1345"/>
        <w:gridCol w:w="1193"/>
        <w:gridCol w:w="1339"/>
      </w:tblGrid>
      <w:tr w:rsidR="004A63B4" w:rsidRPr="004A63B4" w:rsidTr="00C04482">
        <w:trPr>
          <w:trHeight w:val="46"/>
          <w:jc w:val="center"/>
        </w:trPr>
        <w:tc>
          <w:tcPr>
            <w:tcW w:w="30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Наименование</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2019 год</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2020 год</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2021 год</w:t>
            </w:r>
          </w:p>
        </w:tc>
      </w:tr>
      <w:tr w:rsidR="004A63B4" w:rsidRPr="004A63B4" w:rsidTr="00C04482">
        <w:trPr>
          <w:trHeight w:val="46"/>
          <w:jc w:val="center"/>
        </w:trPr>
        <w:tc>
          <w:tcPr>
            <w:tcW w:w="3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Индекс потребительских цен</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104,6</w:t>
            </w:r>
          </w:p>
        </w:tc>
        <w:tc>
          <w:tcPr>
            <w:tcW w:w="5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103,4</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104,0</w:t>
            </w:r>
          </w:p>
        </w:tc>
      </w:tr>
      <w:tr w:rsidR="004A63B4" w:rsidRPr="004A63B4" w:rsidTr="00C04482">
        <w:trPr>
          <w:trHeight w:val="46"/>
          <w:jc w:val="center"/>
        </w:trPr>
        <w:tc>
          <w:tcPr>
            <w:tcW w:w="3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Рост тарифов (цен) на покупную электрическую энергию (с 1 июля)</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103,0</w:t>
            </w:r>
          </w:p>
        </w:tc>
        <w:tc>
          <w:tcPr>
            <w:tcW w:w="5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103,0</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103,0</w:t>
            </w:r>
          </w:p>
        </w:tc>
      </w:tr>
      <w:tr w:rsidR="004A63B4" w:rsidRPr="004A63B4" w:rsidTr="00C04482">
        <w:trPr>
          <w:trHeight w:val="424"/>
          <w:jc w:val="center"/>
        </w:trPr>
        <w:tc>
          <w:tcPr>
            <w:tcW w:w="3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rPr>
                <w:lang w:eastAsia="ar-SA"/>
              </w:rPr>
            </w:pPr>
            <w:r w:rsidRPr="004A63B4">
              <w:rPr>
                <w:lang w:eastAsia="ar-SA"/>
              </w:rPr>
              <w:t>Индекс изменения размера вносимой гражданами платы за коммунальные услуги (с 1 июля)</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102,0</w:t>
            </w:r>
          </w:p>
        </w:tc>
        <w:tc>
          <w:tcPr>
            <w:tcW w:w="5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3B4" w:rsidRPr="004A63B4" w:rsidRDefault="004A63B4" w:rsidP="004A63B4">
            <w:pPr>
              <w:jc w:val="center"/>
              <w:rPr>
                <w:lang w:eastAsia="ar-SA"/>
              </w:rPr>
            </w:pPr>
            <w:r w:rsidRPr="004A63B4">
              <w:rPr>
                <w:lang w:eastAsia="ar-SA"/>
              </w:rPr>
              <w:t>-</w:t>
            </w:r>
          </w:p>
        </w:tc>
      </w:tr>
    </w:tbl>
    <w:p w:rsidR="004A63B4" w:rsidRPr="004A63B4" w:rsidRDefault="004A63B4" w:rsidP="004A63B4">
      <w:pPr>
        <w:tabs>
          <w:tab w:val="left" w:pos="993"/>
        </w:tabs>
        <w:ind w:firstLine="426"/>
        <w:jc w:val="both"/>
        <w:rPr>
          <w:sz w:val="24"/>
          <w:szCs w:val="24"/>
        </w:rPr>
      </w:pPr>
      <w:r w:rsidRPr="004A63B4">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402CFD" w:rsidRDefault="00402CFD" w:rsidP="004A63B4">
      <w:pPr>
        <w:tabs>
          <w:tab w:val="left" w:pos="0"/>
          <w:tab w:val="left" w:pos="567"/>
        </w:tabs>
        <w:ind w:firstLine="709"/>
        <w:contextualSpacing/>
        <w:jc w:val="both"/>
        <w:rPr>
          <w:sz w:val="24"/>
          <w:szCs w:val="24"/>
        </w:rPr>
      </w:pPr>
    </w:p>
    <w:p w:rsidR="004A63B4" w:rsidRPr="004A63B4" w:rsidRDefault="004A63B4" w:rsidP="004A63B4">
      <w:pPr>
        <w:tabs>
          <w:tab w:val="left" w:pos="0"/>
          <w:tab w:val="left" w:pos="567"/>
        </w:tabs>
        <w:ind w:firstLine="709"/>
        <w:contextualSpacing/>
        <w:jc w:val="both"/>
        <w:rPr>
          <w:sz w:val="24"/>
          <w:szCs w:val="24"/>
        </w:rPr>
      </w:pPr>
      <w:r w:rsidRPr="004A63B4">
        <w:rPr>
          <w:sz w:val="24"/>
          <w:szCs w:val="24"/>
        </w:rPr>
        <w:t>Водоотведения (поверхностные сточные воды):</w:t>
      </w:r>
    </w:p>
    <w:p w:rsidR="00402CFD" w:rsidRDefault="00402CFD" w:rsidP="004A63B4">
      <w:pPr>
        <w:tabs>
          <w:tab w:val="left" w:pos="4536"/>
        </w:tabs>
        <w:ind w:right="-52" w:firstLine="851"/>
        <w:contextualSpacing/>
        <w:jc w:val="both"/>
        <w:rPr>
          <w:i/>
          <w:sz w:val="24"/>
          <w:szCs w:val="24"/>
        </w:rPr>
      </w:pPr>
    </w:p>
    <w:p w:rsidR="00402CFD" w:rsidRDefault="00402CFD" w:rsidP="004A63B4">
      <w:pPr>
        <w:tabs>
          <w:tab w:val="left" w:pos="4536"/>
        </w:tabs>
        <w:ind w:right="-52" w:firstLine="851"/>
        <w:contextualSpacing/>
        <w:jc w:val="both"/>
        <w:rPr>
          <w:i/>
          <w:sz w:val="24"/>
          <w:szCs w:val="24"/>
        </w:rPr>
      </w:pPr>
    </w:p>
    <w:p w:rsidR="00402CFD" w:rsidRDefault="00402CFD" w:rsidP="004A63B4">
      <w:pPr>
        <w:tabs>
          <w:tab w:val="left" w:pos="4536"/>
        </w:tabs>
        <w:ind w:right="-52" w:firstLine="851"/>
        <w:contextualSpacing/>
        <w:jc w:val="both"/>
        <w:rPr>
          <w:i/>
          <w:sz w:val="24"/>
          <w:szCs w:val="24"/>
        </w:rPr>
      </w:pPr>
    </w:p>
    <w:p w:rsidR="004A63B4" w:rsidRPr="004A63B4" w:rsidRDefault="004A63B4" w:rsidP="004A63B4">
      <w:pPr>
        <w:tabs>
          <w:tab w:val="left" w:pos="4536"/>
        </w:tabs>
        <w:ind w:right="-52" w:firstLine="851"/>
        <w:contextualSpacing/>
        <w:jc w:val="both"/>
        <w:rPr>
          <w:i/>
          <w:sz w:val="24"/>
          <w:szCs w:val="24"/>
        </w:rPr>
      </w:pPr>
      <w:r w:rsidRPr="004A63B4">
        <w:rPr>
          <w:i/>
          <w:sz w:val="24"/>
          <w:szCs w:val="24"/>
        </w:rPr>
        <w:t xml:space="preserve">Водоснабжение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980"/>
        <w:gridCol w:w="993"/>
        <w:gridCol w:w="1134"/>
        <w:gridCol w:w="1134"/>
        <w:gridCol w:w="992"/>
        <w:gridCol w:w="3827"/>
      </w:tblGrid>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w:t>
            </w:r>
          </w:p>
        </w:tc>
        <w:tc>
          <w:tcPr>
            <w:tcW w:w="1980" w:type="dxa"/>
            <w:shd w:val="clear" w:color="auto" w:fill="auto"/>
            <w:vAlign w:val="center"/>
          </w:tcPr>
          <w:p w:rsidR="004A63B4" w:rsidRPr="004A63B4" w:rsidRDefault="004A63B4" w:rsidP="004A63B4">
            <w:pPr>
              <w:snapToGrid w:val="0"/>
              <w:jc w:val="center"/>
              <w:rPr>
                <w:lang w:eastAsia="ar-SA"/>
              </w:rPr>
            </w:pPr>
            <w:r w:rsidRPr="004A63B4">
              <w:rPr>
                <w:lang w:eastAsia="ar-SA"/>
              </w:rPr>
              <w:t>Показатели</w:t>
            </w:r>
          </w:p>
        </w:tc>
        <w:tc>
          <w:tcPr>
            <w:tcW w:w="993"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Ед. изм.</w:t>
            </w:r>
          </w:p>
        </w:tc>
        <w:tc>
          <w:tcPr>
            <w:tcW w:w="1134"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t xml:space="preserve">План </w:t>
            </w:r>
            <w:r w:rsidRPr="004A63B4">
              <w:rPr>
                <w:sz w:val="16"/>
                <w:szCs w:val="16"/>
                <w:lang w:eastAsia="ar-SA"/>
              </w:rPr>
              <w:t>предприятия</w:t>
            </w:r>
            <w:r w:rsidRPr="004A63B4">
              <w:rPr>
                <w:lang w:eastAsia="ar-SA"/>
              </w:rPr>
              <w:t xml:space="preserve"> </w:t>
            </w:r>
            <w:proofErr w:type="gramStart"/>
            <w:r w:rsidRPr="004A63B4">
              <w:rPr>
                <w:lang w:eastAsia="ar-SA"/>
              </w:rPr>
              <w:t>на</w:t>
            </w:r>
            <w:proofErr w:type="gramEnd"/>
            <w:r w:rsidRPr="004A63B4">
              <w:rPr>
                <w:lang w:eastAsia="ar-SA"/>
              </w:rPr>
              <w:t xml:space="preserve"> </w:t>
            </w:r>
          </w:p>
          <w:p w:rsidR="004A63B4" w:rsidRPr="004A63B4" w:rsidRDefault="004A63B4" w:rsidP="004A63B4">
            <w:pPr>
              <w:snapToGrid w:val="0"/>
              <w:ind w:right="-52"/>
              <w:jc w:val="center"/>
              <w:rPr>
                <w:lang w:eastAsia="ar-SA"/>
              </w:rPr>
            </w:pPr>
            <w:r w:rsidRPr="004A63B4">
              <w:rPr>
                <w:lang w:eastAsia="ar-SA"/>
              </w:rPr>
              <w:lastRenderedPageBreak/>
              <w:t>2019 год</w:t>
            </w:r>
          </w:p>
        </w:tc>
        <w:tc>
          <w:tcPr>
            <w:tcW w:w="1134"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lastRenderedPageBreak/>
              <w:t xml:space="preserve">Принято ЛенРТК </w:t>
            </w:r>
          </w:p>
          <w:p w:rsidR="004A63B4" w:rsidRPr="004A63B4" w:rsidRDefault="004A63B4" w:rsidP="004A63B4">
            <w:pPr>
              <w:snapToGrid w:val="0"/>
              <w:ind w:right="-52"/>
              <w:jc w:val="center"/>
              <w:rPr>
                <w:lang w:eastAsia="ar-SA"/>
              </w:rPr>
            </w:pPr>
            <w:r w:rsidRPr="004A63B4">
              <w:rPr>
                <w:lang w:eastAsia="ar-SA"/>
              </w:rPr>
              <w:t xml:space="preserve">на </w:t>
            </w:r>
          </w:p>
          <w:p w:rsidR="004A63B4" w:rsidRPr="004A63B4" w:rsidRDefault="004A63B4" w:rsidP="004A63B4">
            <w:pPr>
              <w:snapToGrid w:val="0"/>
              <w:ind w:right="-52"/>
              <w:jc w:val="center"/>
              <w:rPr>
                <w:lang w:eastAsia="ar-SA"/>
              </w:rPr>
            </w:pPr>
            <w:r w:rsidRPr="004A63B4">
              <w:rPr>
                <w:lang w:eastAsia="ar-SA"/>
              </w:rPr>
              <w:lastRenderedPageBreak/>
              <w:t>2019 год</w:t>
            </w:r>
          </w:p>
        </w:tc>
        <w:tc>
          <w:tcPr>
            <w:tcW w:w="992" w:type="dxa"/>
            <w:shd w:val="clear" w:color="auto" w:fill="auto"/>
            <w:vAlign w:val="center"/>
          </w:tcPr>
          <w:p w:rsidR="004A63B4" w:rsidRPr="004A63B4" w:rsidRDefault="004A63B4" w:rsidP="004A63B4">
            <w:pPr>
              <w:snapToGrid w:val="0"/>
              <w:ind w:right="-52"/>
              <w:jc w:val="center"/>
              <w:rPr>
                <w:sz w:val="16"/>
                <w:szCs w:val="16"/>
                <w:lang w:eastAsia="ar-SA"/>
              </w:rPr>
            </w:pPr>
            <w:r w:rsidRPr="004A63B4">
              <w:rPr>
                <w:sz w:val="16"/>
                <w:szCs w:val="16"/>
                <w:lang w:eastAsia="ar-SA"/>
              </w:rPr>
              <w:lastRenderedPageBreak/>
              <w:t>Отклонение</w:t>
            </w:r>
          </w:p>
        </w:tc>
        <w:tc>
          <w:tcPr>
            <w:tcW w:w="3827"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t>Причины отклонения</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lastRenderedPageBreak/>
              <w:t>1.</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Расходы на оплату труда основного производственного персонала</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1635,80</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1635,80</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2.</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Отчисления на социальное страхование</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494,01</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494,01</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snapToGrid w:val="0"/>
              <w:ind w:right="-53"/>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3.</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Амортизация основных средств</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118,22</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118,22</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snapToGrid w:val="0"/>
              <w:jc w:val="center"/>
              <w:rPr>
                <w:lang w:eastAsia="ar-SA"/>
              </w:rPr>
            </w:pPr>
            <w:r w:rsidRPr="004A63B4">
              <w:rPr>
                <w:lang w:eastAsia="ar-SA"/>
              </w:rPr>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4.</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Ремонтные расходы</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1822,86</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1822,86</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snapToGrid w:val="0"/>
              <w:ind w:right="-53"/>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5.</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Прочие расходы</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373,60</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208,90</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-164,70</w:t>
            </w:r>
          </w:p>
        </w:tc>
        <w:tc>
          <w:tcPr>
            <w:tcW w:w="3827" w:type="dxa"/>
            <w:shd w:val="clear" w:color="auto" w:fill="auto"/>
            <w:vAlign w:val="center"/>
          </w:tcPr>
          <w:p w:rsidR="004A63B4" w:rsidRPr="004A63B4" w:rsidRDefault="004A63B4" w:rsidP="004A63B4">
            <w:pPr>
              <w:snapToGrid w:val="0"/>
              <w:ind w:right="-53"/>
              <w:jc w:val="both"/>
            </w:pPr>
            <w:r w:rsidRPr="004A63B4">
              <w:t>Прочие расходы приняты в соответствии с представленными обосновывающими документами (пункт 30 Правил)</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6.</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Оплата воды, полученной со стороны</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4973,71</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4954,02</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+19,69</w:t>
            </w:r>
          </w:p>
        </w:tc>
        <w:tc>
          <w:tcPr>
            <w:tcW w:w="3827" w:type="dxa"/>
            <w:shd w:val="clear" w:color="auto" w:fill="auto"/>
            <w:vAlign w:val="center"/>
          </w:tcPr>
          <w:p w:rsidR="004A63B4" w:rsidRPr="004A63B4" w:rsidRDefault="004A63B4" w:rsidP="004A63B4">
            <w:pPr>
              <w:snapToGrid w:val="0"/>
              <w:jc w:val="both"/>
            </w:pPr>
            <w:r w:rsidRPr="004A63B4">
              <w:t xml:space="preserve">Затраты определены с учетом объема воды, полученной от ООО «Водоканал </w:t>
            </w:r>
            <w:proofErr w:type="spellStart"/>
            <w:r w:rsidRPr="004A63B4">
              <w:t>Приладожского</w:t>
            </w:r>
            <w:proofErr w:type="spellEnd"/>
            <w:r w:rsidRPr="004A63B4">
              <w:t xml:space="preserve"> </w:t>
            </w:r>
            <w:proofErr w:type="spellStart"/>
            <w:r w:rsidRPr="004A63B4">
              <w:t>гп</w:t>
            </w:r>
            <w:proofErr w:type="spellEnd"/>
            <w:r w:rsidRPr="004A63B4">
              <w:t xml:space="preserve">», и тарифа, установленного ЛенРТК на 2019 год для данного поставщика     </w:t>
            </w:r>
          </w:p>
        </w:tc>
      </w:tr>
      <w:tr w:rsidR="004A63B4" w:rsidRPr="004A63B4" w:rsidTr="00402CFD">
        <w:trPr>
          <w:trHeight w:val="70"/>
        </w:trPr>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7.</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Общехозяйственные расходы</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1574,03</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1507,41</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-66,62</w:t>
            </w:r>
          </w:p>
        </w:tc>
        <w:tc>
          <w:tcPr>
            <w:tcW w:w="3827" w:type="dxa"/>
            <w:shd w:val="clear" w:color="auto" w:fill="auto"/>
            <w:vAlign w:val="center"/>
          </w:tcPr>
          <w:p w:rsidR="004A63B4" w:rsidRPr="004A63B4" w:rsidRDefault="004A63B4" w:rsidP="004A63B4">
            <w:pPr>
              <w:snapToGrid w:val="0"/>
              <w:jc w:val="both"/>
            </w:pPr>
            <w:r w:rsidRPr="004A63B4">
              <w:t>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и с учетом вступления в силу федерального закона от 03.08.2018</w:t>
            </w:r>
          </w:p>
          <w:p w:rsidR="004A63B4" w:rsidRPr="004A63B4" w:rsidRDefault="004A63B4" w:rsidP="004A63B4">
            <w:pPr>
              <w:snapToGrid w:val="0"/>
              <w:ind w:right="-53"/>
              <w:jc w:val="both"/>
            </w:pPr>
            <w:r w:rsidRPr="004A63B4">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4A63B4" w:rsidRPr="004A63B4" w:rsidTr="00402CFD">
        <w:trPr>
          <w:trHeight w:val="319"/>
        </w:trPr>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8.</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Расходы, связанные с уплатой налогов и сборов</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3,20</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2,44</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-0,76</w:t>
            </w:r>
          </w:p>
        </w:tc>
        <w:tc>
          <w:tcPr>
            <w:tcW w:w="3827" w:type="dxa"/>
            <w:shd w:val="clear" w:color="auto" w:fill="auto"/>
            <w:vAlign w:val="center"/>
          </w:tcPr>
          <w:p w:rsidR="004A63B4" w:rsidRPr="004A63B4" w:rsidRDefault="004A63B4" w:rsidP="004A63B4">
            <w:pPr>
              <w:snapToGrid w:val="0"/>
              <w:jc w:val="both"/>
              <w:rPr>
                <w:sz w:val="24"/>
                <w:szCs w:val="24"/>
                <w:lang w:eastAsia="ar-SA"/>
              </w:rPr>
            </w:pPr>
            <w:proofErr w:type="gramStart"/>
            <w:r w:rsidRPr="004A63B4">
              <w:t>Затраты, связанные с уплатой налогов откорректированы с учётом уплачиваемого в связи с применением УСН по регулируемому виду деятельности.</w:t>
            </w:r>
            <w:proofErr w:type="gramEnd"/>
          </w:p>
        </w:tc>
      </w:tr>
      <w:tr w:rsidR="004A63B4" w:rsidRPr="004A63B4" w:rsidTr="00402CFD">
        <w:trPr>
          <w:trHeight w:val="319"/>
        </w:trPr>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9.</w:t>
            </w:r>
          </w:p>
        </w:tc>
        <w:tc>
          <w:tcPr>
            <w:tcW w:w="1980" w:type="dxa"/>
            <w:shd w:val="clear" w:color="auto" w:fill="auto"/>
            <w:vAlign w:val="center"/>
          </w:tcPr>
          <w:p w:rsidR="004A63B4" w:rsidRPr="004A63B4" w:rsidRDefault="004A63B4" w:rsidP="004A63B4">
            <w:pPr>
              <w:snapToGrid w:val="0"/>
              <w:ind w:right="-108"/>
            </w:pPr>
            <w:r w:rsidRPr="004A63B4">
              <w:t xml:space="preserve">Нормативная прибыль </w:t>
            </w:r>
          </w:p>
        </w:tc>
        <w:tc>
          <w:tcPr>
            <w:tcW w:w="993" w:type="dxa"/>
            <w:shd w:val="clear" w:color="auto" w:fill="auto"/>
          </w:tcPr>
          <w:p w:rsidR="004A63B4" w:rsidRPr="004A63B4" w:rsidRDefault="004A63B4" w:rsidP="004A63B4">
            <w:pPr>
              <w:rPr>
                <w:sz w:val="24"/>
                <w:szCs w:val="24"/>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549,40</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0,00</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-549,40</w:t>
            </w:r>
          </w:p>
        </w:tc>
        <w:tc>
          <w:tcPr>
            <w:tcW w:w="3827" w:type="dxa"/>
            <w:shd w:val="clear" w:color="auto" w:fill="auto"/>
            <w:vAlign w:val="center"/>
          </w:tcPr>
          <w:p w:rsidR="004A63B4" w:rsidRPr="004A63B4" w:rsidRDefault="004A63B4" w:rsidP="004A63B4">
            <w:pPr>
              <w:suppressAutoHyphens/>
              <w:jc w:val="both"/>
            </w:pPr>
            <w:r w:rsidRPr="004A63B4">
              <w:t>Нормативная прибыль не принята в связи с отсутствием обосновывающих материалов</w:t>
            </w:r>
          </w:p>
          <w:p w:rsidR="004A63B4" w:rsidRPr="004A63B4" w:rsidRDefault="004A63B4" w:rsidP="004A63B4">
            <w:pPr>
              <w:suppressAutoHyphens/>
              <w:jc w:val="both"/>
            </w:pPr>
            <w:proofErr w:type="gramStart"/>
            <w:r w:rsidRPr="004A63B4">
              <w:t>(пункт 30 Правил и пункт</w:t>
            </w:r>
            <w:proofErr w:type="gramEnd"/>
          </w:p>
          <w:p w:rsidR="004A63B4" w:rsidRPr="004A63B4" w:rsidRDefault="004A63B4" w:rsidP="004A63B4">
            <w:pPr>
              <w:snapToGrid w:val="0"/>
              <w:jc w:val="both"/>
            </w:pPr>
            <w:proofErr w:type="gramStart"/>
            <w:r w:rsidRPr="004A63B4">
              <w:t>46 Основ ценообразования).</w:t>
            </w:r>
            <w:proofErr w:type="gramEnd"/>
          </w:p>
        </w:tc>
      </w:tr>
    </w:tbl>
    <w:p w:rsidR="004A63B4" w:rsidRPr="004A63B4" w:rsidRDefault="004A63B4" w:rsidP="004A63B4">
      <w:pPr>
        <w:tabs>
          <w:tab w:val="left" w:pos="4536"/>
        </w:tabs>
        <w:ind w:right="-52" w:firstLine="851"/>
        <w:contextualSpacing/>
        <w:jc w:val="both"/>
        <w:rPr>
          <w:i/>
          <w:sz w:val="24"/>
          <w:szCs w:val="24"/>
        </w:rPr>
      </w:pPr>
      <w:r w:rsidRPr="004A63B4">
        <w:rPr>
          <w:i/>
          <w:sz w:val="24"/>
          <w:szCs w:val="24"/>
        </w:rPr>
        <w:t>Водоотведение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980"/>
        <w:gridCol w:w="993"/>
        <w:gridCol w:w="1134"/>
        <w:gridCol w:w="1134"/>
        <w:gridCol w:w="992"/>
        <w:gridCol w:w="3827"/>
      </w:tblGrid>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w:t>
            </w:r>
          </w:p>
        </w:tc>
        <w:tc>
          <w:tcPr>
            <w:tcW w:w="1980" w:type="dxa"/>
            <w:shd w:val="clear" w:color="auto" w:fill="auto"/>
            <w:vAlign w:val="center"/>
          </w:tcPr>
          <w:p w:rsidR="004A63B4" w:rsidRPr="004A63B4" w:rsidRDefault="004A63B4" w:rsidP="004A63B4">
            <w:pPr>
              <w:snapToGrid w:val="0"/>
              <w:jc w:val="center"/>
              <w:rPr>
                <w:lang w:eastAsia="ar-SA"/>
              </w:rPr>
            </w:pPr>
            <w:r w:rsidRPr="004A63B4">
              <w:rPr>
                <w:lang w:eastAsia="ar-SA"/>
              </w:rPr>
              <w:t>Показатели</w:t>
            </w:r>
          </w:p>
        </w:tc>
        <w:tc>
          <w:tcPr>
            <w:tcW w:w="993" w:type="dxa"/>
            <w:shd w:val="clear" w:color="auto" w:fill="auto"/>
            <w:vAlign w:val="center"/>
          </w:tcPr>
          <w:p w:rsidR="004A63B4" w:rsidRPr="004A63B4" w:rsidRDefault="004A63B4" w:rsidP="004A63B4">
            <w:pPr>
              <w:jc w:val="center"/>
              <w:rPr>
                <w:rFonts w:eastAsia="Calibri"/>
                <w:lang w:eastAsia="en-US"/>
              </w:rPr>
            </w:pPr>
            <w:r w:rsidRPr="004A63B4">
              <w:rPr>
                <w:rFonts w:eastAsia="Calibri"/>
                <w:lang w:eastAsia="en-US"/>
              </w:rPr>
              <w:t>Ед. изм.</w:t>
            </w:r>
          </w:p>
        </w:tc>
        <w:tc>
          <w:tcPr>
            <w:tcW w:w="1134"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t xml:space="preserve">План </w:t>
            </w:r>
            <w:r w:rsidRPr="004A63B4">
              <w:rPr>
                <w:sz w:val="16"/>
                <w:szCs w:val="16"/>
                <w:lang w:eastAsia="ar-SA"/>
              </w:rPr>
              <w:t>предприятия</w:t>
            </w:r>
            <w:r w:rsidRPr="004A63B4">
              <w:rPr>
                <w:lang w:eastAsia="ar-SA"/>
              </w:rPr>
              <w:t xml:space="preserve"> </w:t>
            </w:r>
            <w:proofErr w:type="gramStart"/>
            <w:r w:rsidRPr="004A63B4">
              <w:rPr>
                <w:lang w:eastAsia="ar-SA"/>
              </w:rPr>
              <w:t>на</w:t>
            </w:r>
            <w:proofErr w:type="gramEnd"/>
            <w:r w:rsidRPr="004A63B4">
              <w:rPr>
                <w:lang w:eastAsia="ar-SA"/>
              </w:rPr>
              <w:t xml:space="preserve"> </w:t>
            </w:r>
          </w:p>
          <w:p w:rsidR="004A63B4" w:rsidRPr="004A63B4" w:rsidRDefault="004A63B4" w:rsidP="004A63B4">
            <w:pPr>
              <w:snapToGrid w:val="0"/>
              <w:ind w:right="-52"/>
              <w:jc w:val="center"/>
              <w:rPr>
                <w:lang w:eastAsia="ar-SA"/>
              </w:rPr>
            </w:pPr>
            <w:r w:rsidRPr="004A63B4">
              <w:rPr>
                <w:lang w:eastAsia="ar-SA"/>
              </w:rPr>
              <w:t>2019 год</w:t>
            </w:r>
          </w:p>
        </w:tc>
        <w:tc>
          <w:tcPr>
            <w:tcW w:w="1134"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t xml:space="preserve">Принято ЛенРТК </w:t>
            </w:r>
          </w:p>
          <w:p w:rsidR="004A63B4" w:rsidRPr="004A63B4" w:rsidRDefault="004A63B4" w:rsidP="004A63B4">
            <w:pPr>
              <w:snapToGrid w:val="0"/>
              <w:ind w:right="-52"/>
              <w:jc w:val="center"/>
              <w:rPr>
                <w:lang w:eastAsia="ar-SA"/>
              </w:rPr>
            </w:pPr>
            <w:r w:rsidRPr="004A63B4">
              <w:rPr>
                <w:lang w:eastAsia="ar-SA"/>
              </w:rPr>
              <w:t xml:space="preserve">на </w:t>
            </w:r>
          </w:p>
          <w:p w:rsidR="004A63B4" w:rsidRPr="004A63B4" w:rsidRDefault="004A63B4" w:rsidP="004A63B4">
            <w:pPr>
              <w:snapToGrid w:val="0"/>
              <w:ind w:right="-52"/>
              <w:jc w:val="center"/>
              <w:rPr>
                <w:lang w:eastAsia="ar-SA"/>
              </w:rPr>
            </w:pPr>
            <w:r w:rsidRPr="004A63B4">
              <w:rPr>
                <w:lang w:eastAsia="ar-SA"/>
              </w:rPr>
              <w:t>2019 год</w:t>
            </w:r>
          </w:p>
        </w:tc>
        <w:tc>
          <w:tcPr>
            <w:tcW w:w="992" w:type="dxa"/>
            <w:shd w:val="clear" w:color="auto" w:fill="auto"/>
            <w:vAlign w:val="center"/>
          </w:tcPr>
          <w:p w:rsidR="004A63B4" w:rsidRPr="004A63B4" w:rsidRDefault="004A63B4" w:rsidP="004A63B4">
            <w:pPr>
              <w:snapToGrid w:val="0"/>
              <w:ind w:right="-52"/>
              <w:jc w:val="center"/>
              <w:rPr>
                <w:sz w:val="16"/>
                <w:szCs w:val="16"/>
                <w:lang w:eastAsia="ar-SA"/>
              </w:rPr>
            </w:pPr>
            <w:r w:rsidRPr="004A63B4">
              <w:rPr>
                <w:sz w:val="16"/>
                <w:szCs w:val="16"/>
                <w:lang w:eastAsia="ar-SA"/>
              </w:rPr>
              <w:t>Отклонение</w:t>
            </w:r>
          </w:p>
        </w:tc>
        <w:tc>
          <w:tcPr>
            <w:tcW w:w="3827"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t>Причины отклонения</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1.</w:t>
            </w:r>
          </w:p>
        </w:tc>
        <w:tc>
          <w:tcPr>
            <w:tcW w:w="1980" w:type="dxa"/>
            <w:shd w:val="clear" w:color="auto" w:fill="auto"/>
            <w:vAlign w:val="center"/>
          </w:tcPr>
          <w:p w:rsidR="004A63B4" w:rsidRPr="004A63B4" w:rsidRDefault="004A63B4" w:rsidP="004A63B4">
            <w:pPr>
              <w:snapToGrid w:val="0"/>
              <w:jc w:val="center"/>
              <w:rPr>
                <w:lang w:eastAsia="ar-SA"/>
              </w:rPr>
            </w:pPr>
            <w:r w:rsidRPr="004A63B4">
              <w:t>Расход электроэнергии</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277,22</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337,65</w:t>
            </w:r>
          </w:p>
        </w:tc>
        <w:tc>
          <w:tcPr>
            <w:tcW w:w="992" w:type="dxa"/>
            <w:shd w:val="clear" w:color="auto" w:fill="auto"/>
            <w:vAlign w:val="center"/>
          </w:tcPr>
          <w:p w:rsidR="004A63B4" w:rsidRPr="004A63B4" w:rsidRDefault="004A63B4" w:rsidP="004A63B4">
            <w:pPr>
              <w:snapToGrid w:val="0"/>
              <w:ind w:right="-52"/>
              <w:jc w:val="center"/>
              <w:rPr>
                <w:lang w:eastAsia="ar-SA"/>
              </w:rPr>
            </w:pPr>
            <w:r w:rsidRPr="004A63B4">
              <w:rPr>
                <w:lang w:eastAsia="ar-SA"/>
              </w:rPr>
              <w:t>+60,43</w:t>
            </w:r>
          </w:p>
        </w:tc>
        <w:tc>
          <w:tcPr>
            <w:tcW w:w="3827" w:type="dxa"/>
            <w:shd w:val="clear" w:color="auto" w:fill="auto"/>
            <w:vAlign w:val="center"/>
          </w:tcPr>
          <w:p w:rsidR="004A63B4" w:rsidRPr="004A63B4" w:rsidRDefault="004A63B4" w:rsidP="004A63B4">
            <w:pPr>
              <w:snapToGrid w:val="0"/>
              <w:ind w:right="-53"/>
              <w:jc w:val="both"/>
            </w:pPr>
            <w:r w:rsidRPr="004A63B4">
              <w:t xml:space="preserve">Организация предоставила копию договора энергоснабжения от 01.03.2018 №47180000308956 с АО «Петербургская сбытовая компания»; копии счетов-фактур, выставленных Организации за отпущенную электрическую энергию за июль </w:t>
            </w:r>
            <w:proofErr w:type="gramStart"/>
            <w:r w:rsidRPr="004A63B4">
              <w:t>-с</w:t>
            </w:r>
            <w:proofErr w:type="gramEnd"/>
            <w:r w:rsidRPr="004A63B4">
              <w:t>ентябрь 2018 года.</w:t>
            </w:r>
          </w:p>
          <w:p w:rsidR="004A63B4" w:rsidRPr="004A63B4" w:rsidRDefault="004A63B4" w:rsidP="004A63B4">
            <w:pPr>
              <w:snapToGrid w:val="0"/>
              <w:jc w:val="both"/>
            </w:pPr>
            <w:proofErr w:type="gramStart"/>
            <w:r w:rsidRPr="004A63B4">
              <w:t xml:space="preserve">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w:t>
            </w:r>
            <w:r w:rsidRPr="004A63B4">
              <w:lastRenderedPageBreak/>
              <w:t>результате анализа предоставленных Организацией счетов-фактуры 8,614руб./</w:t>
            </w:r>
            <w:proofErr w:type="spellStart"/>
            <w:r w:rsidRPr="004A63B4">
              <w:t>кВтч</w:t>
            </w:r>
            <w:proofErr w:type="spellEnd"/>
            <w:r w:rsidRPr="004A63B4">
              <w:t>, и увеличенного с 01.07.2019 на индекс-дефлятор 103,0 и  с учетом вступления в силу федерального закона от 03.08.2018</w:t>
            </w:r>
            <w:proofErr w:type="gramEnd"/>
          </w:p>
          <w:p w:rsidR="004A63B4" w:rsidRPr="004A63B4" w:rsidRDefault="004A63B4" w:rsidP="004A63B4">
            <w:pPr>
              <w:snapToGrid w:val="0"/>
              <w:ind w:right="-52"/>
              <w:jc w:val="both"/>
              <w:rPr>
                <w:lang w:eastAsia="ar-SA"/>
              </w:rPr>
            </w:pPr>
            <w:r w:rsidRPr="004A63B4">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lastRenderedPageBreak/>
              <w:t>2.</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Расходы на оплату труда основного производственного персонала</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1939,91</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1939,91</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3.</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Отчисления на социальное страхование</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585,90</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585,90</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snapToGrid w:val="0"/>
              <w:ind w:right="-53"/>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4.</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Амортизация основных средств</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85,83</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85,83</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snapToGrid w:val="0"/>
              <w:ind w:right="-53"/>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5.</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Прочие расходы</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341,75</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341,75</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w:t>
            </w:r>
          </w:p>
        </w:tc>
        <w:tc>
          <w:tcPr>
            <w:tcW w:w="3827" w:type="dxa"/>
            <w:shd w:val="clear" w:color="auto" w:fill="auto"/>
            <w:vAlign w:val="center"/>
          </w:tcPr>
          <w:p w:rsidR="004A63B4" w:rsidRPr="004A63B4" w:rsidRDefault="004A63B4" w:rsidP="004A63B4">
            <w:pPr>
              <w:snapToGrid w:val="0"/>
              <w:ind w:right="-53"/>
              <w:jc w:val="center"/>
            </w:pPr>
            <w:r w:rsidRPr="004A63B4">
              <w:t>-</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6.</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Передано сточных вод другим организациям</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8942,26</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8931,89</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-10,37</w:t>
            </w:r>
          </w:p>
        </w:tc>
        <w:tc>
          <w:tcPr>
            <w:tcW w:w="3827" w:type="dxa"/>
            <w:shd w:val="clear" w:color="auto" w:fill="auto"/>
            <w:vAlign w:val="center"/>
          </w:tcPr>
          <w:p w:rsidR="004A63B4" w:rsidRPr="004A63B4" w:rsidRDefault="004A63B4" w:rsidP="004A63B4">
            <w:pPr>
              <w:snapToGrid w:val="0"/>
              <w:jc w:val="both"/>
            </w:pPr>
            <w:r w:rsidRPr="004A63B4">
              <w:t xml:space="preserve">Затраты определены с учетом объема сточных вод, переданных ООО «Водоканал </w:t>
            </w:r>
            <w:proofErr w:type="spellStart"/>
            <w:r w:rsidRPr="004A63B4">
              <w:t>Приладожского</w:t>
            </w:r>
            <w:proofErr w:type="spellEnd"/>
            <w:r w:rsidRPr="004A63B4">
              <w:t xml:space="preserve"> </w:t>
            </w:r>
            <w:proofErr w:type="spellStart"/>
            <w:r w:rsidRPr="004A63B4">
              <w:t>гп</w:t>
            </w:r>
            <w:proofErr w:type="spellEnd"/>
            <w:r w:rsidRPr="004A63B4">
              <w:t xml:space="preserve">», и тарифа, установленного ЛенРТК на 2019 год для данного поставщика </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7.</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Общехозяйственные расходы</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2494,27</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2388,71</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-105,56</w:t>
            </w:r>
          </w:p>
        </w:tc>
        <w:tc>
          <w:tcPr>
            <w:tcW w:w="3827" w:type="dxa"/>
            <w:shd w:val="clear" w:color="auto" w:fill="auto"/>
            <w:vAlign w:val="center"/>
          </w:tcPr>
          <w:p w:rsidR="004A63B4" w:rsidRPr="004A63B4" w:rsidRDefault="004A63B4" w:rsidP="004A63B4">
            <w:pPr>
              <w:snapToGrid w:val="0"/>
              <w:ind w:right="-53"/>
              <w:jc w:val="both"/>
            </w:pPr>
            <w:r w:rsidRPr="004A63B4">
              <w:t>Затраты приняты на уровне предусмотренного в тарифе 2018 года, индексированных на ИПЦ 2019 года, (п.16 Методических указаний)</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8.</w:t>
            </w:r>
          </w:p>
        </w:tc>
        <w:tc>
          <w:tcPr>
            <w:tcW w:w="1980" w:type="dxa"/>
            <w:shd w:val="clear" w:color="auto" w:fill="auto"/>
            <w:vAlign w:val="center"/>
          </w:tcPr>
          <w:p w:rsidR="004A63B4" w:rsidRPr="004A63B4" w:rsidRDefault="004A63B4" w:rsidP="004A63B4">
            <w:pPr>
              <w:snapToGrid w:val="0"/>
              <w:rPr>
                <w:lang w:eastAsia="ar-SA"/>
              </w:rPr>
            </w:pPr>
            <w:r w:rsidRPr="004A63B4">
              <w:rPr>
                <w:lang w:eastAsia="ar-SA"/>
              </w:rPr>
              <w:t>Расходы, связанные с уплатой налогов и сборов</w:t>
            </w:r>
          </w:p>
        </w:tc>
        <w:tc>
          <w:tcPr>
            <w:tcW w:w="993" w:type="dxa"/>
            <w:shd w:val="clear" w:color="auto" w:fill="auto"/>
            <w:vAlign w:val="center"/>
          </w:tcPr>
          <w:p w:rsidR="004A63B4" w:rsidRPr="004A63B4" w:rsidRDefault="004A63B4" w:rsidP="004A63B4">
            <w:pPr>
              <w:snapToGrid w:val="0"/>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10,60</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10,59</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-0,01</w:t>
            </w:r>
          </w:p>
        </w:tc>
        <w:tc>
          <w:tcPr>
            <w:tcW w:w="3827" w:type="dxa"/>
            <w:shd w:val="clear" w:color="auto" w:fill="auto"/>
            <w:vAlign w:val="center"/>
          </w:tcPr>
          <w:p w:rsidR="004A63B4" w:rsidRPr="004A63B4" w:rsidRDefault="004A63B4" w:rsidP="004A63B4">
            <w:pPr>
              <w:snapToGrid w:val="0"/>
              <w:ind w:right="-53"/>
              <w:jc w:val="both"/>
            </w:pPr>
            <w:r w:rsidRPr="004A63B4">
              <w:t>Налоги и сборы  пересчитаны исходя из объемов товарных стоков, предусмотренных ЛенРТК в производственной программе</w:t>
            </w:r>
          </w:p>
        </w:tc>
      </w:tr>
      <w:tr w:rsidR="004A63B4" w:rsidRPr="004A63B4" w:rsidTr="00402CFD">
        <w:tc>
          <w:tcPr>
            <w:tcW w:w="572" w:type="dxa"/>
            <w:shd w:val="clear" w:color="auto" w:fill="auto"/>
            <w:vAlign w:val="center"/>
          </w:tcPr>
          <w:p w:rsidR="004A63B4" w:rsidRPr="004A63B4" w:rsidRDefault="004A63B4" w:rsidP="004A63B4">
            <w:pPr>
              <w:snapToGrid w:val="0"/>
              <w:jc w:val="center"/>
              <w:rPr>
                <w:lang w:eastAsia="ar-SA"/>
              </w:rPr>
            </w:pPr>
            <w:r w:rsidRPr="004A63B4">
              <w:rPr>
                <w:lang w:eastAsia="ar-SA"/>
              </w:rPr>
              <w:t>9.</w:t>
            </w:r>
          </w:p>
        </w:tc>
        <w:tc>
          <w:tcPr>
            <w:tcW w:w="1980" w:type="dxa"/>
            <w:shd w:val="clear" w:color="auto" w:fill="auto"/>
            <w:vAlign w:val="center"/>
          </w:tcPr>
          <w:p w:rsidR="004A63B4" w:rsidRPr="004A63B4" w:rsidRDefault="004A63B4" w:rsidP="004A63B4">
            <w:pPr>
              <w:snapToGrid w:val="0"/>
              <w:ind w:right="-108"/>
            </w:pPr>
            <w:r w:rsidRPr="004A63B4">
              <w:rPr>
                <w:sz w:val="24"/>
                <w:szCs w:val="24"/>
              </w:rPr>
              <w:t xml:space="preserve">Нормативная прибыль </w:t>
            </w:r>
          </w:p>
        </w:tc>
        <w:tc>
          <w:tcPr>
            <w:tcW w:w="993" w:type="dxa"/>
            <w:shd w:val="clear" w:color="auto" w:fill="auto"/>
            <w:vAlign w:val="center"/>
          </w:tcPr>
          <w:p w:rsidR="004A63B4" w:rsidRPr="004A63B4" w:rsidRDefault="004A63B4" w:rsidP="004A63B4">
            <w:pPr>
              <w:jc w:val="center"/>
              <w:rPr>
                <w:sz w:val="24"/>
                <w:szCs w:val="24"/>
              </w:rPr>
            </w:pPr>
            <w:r w:rsidRPr="004A63B4">
              <w:rPr>
                <w:lang w:eastAsia="ar-SA"/>
              </w:rPr>
              <w:t>тыс. руб.</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363,63</w:t>
            </w:r>
          </w:p>
        </w:tc>
        <w:tc>
          <w:tcPr>
            <w:tcW w:w="1134"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0,00</w:t>
            </w:r>
          </w:p>
        </w:tc>
        <w:tc>
          <w:tcPr>
            <w:tcW w:w="992" w:type="dxa"/>
            <w:shd w:val="clear" w:color="auto" w:fill="auto"/>
            <w:vAlign w:val="center"/>
          </w:tcPr>
          <w:p w:rsidR="004A63B4" w:rsidRPr="004A63B4" w:rsidRDefault="004A63B4" w:rsidP="004A63B4">
            <w:pPr>
              <w:snapToGrid w:val="0"/>
              <w:jc w:val="center"/>
              <w:rPr>
                <w:sz w:val="21"/>
                <w:szCs w:val="21"/>
                <w:lang w:eastAsia="ar-SA"/>
              </w:rPr>
            </w:pPr>
            <w:r w:rsidRPr="004A63B4">
              <w:rPr>
                <w:sz w:val="21"/>
                <w:szCs w:val="21"/>
                <w:lang w:eastAsia="ar-SA"/>
              </w:rPr>
              <w:t>-363,63</w:t>
            </w:r>
          </w:p>
        </w:tc>
        <w:tc>
          <w:tcPr>
            <w:tcW w:w="3827" w:type="dxa"/>
            <w:shd w:val="clear" w:color="auto" w:fill="auto"/>
            <w:vAlign w:val="center"/>
          </w:tcPr>
          <w:p w:rsidR="004A63B4" w:rsidRPr="004A63B4" w:rsidRDefault="004A63B4" w:rsidP="004A63B4">
            <w:pPr>
              <w:snapToGrid w:val="0"/>
              <w:ind w:right="-53"/>
              <w:jc w:val="both"/>
            </w:pPr>
            <w:r w:rsidRPr="004A63B4">
              <w:t>Нормативная прибыль не принята в связи с отсутствием обосновывающих материалов</w:t>
            </w:r>
          </w:p>
          <w:p w:rsidR="004A63B4" w:rsidRPr="004A63B4" w:rsidRDefault="004A63B4" w:rsidP="004A63B4">
            <w:pPr>
              <w:snapToGrid w:val="0"/>
              <w:ind w:right="-53"/>
              <w:jc w:val="both"/>
            </w:pPr>
            <w:proofErr w:type="gramStart"/>
            <w:r w:rsidRPr="004A63B4">
              <w:t>(пункт 30 Правил и пункт</w:t>
            </w:r>
            <w:proofErr w:type="gramEnd"/>
          </w:p>
          <w:p w:rsidR="004A63B4" w:rsidRPr="004A63B4" w:rsidRDefault="004A63B4" w:rsidP="004A63B4">
            <w:pPr>
              <w:snapToGrid w:val="0"/>
              <w:ind w:right="-53"/>
              <w:jc w:val="both"/>
            </w:pPr>
            <w:proofErr w:type="gramStart"/>
            <w:r w:rsidRPr="004A63B4">
              <w:t>46 Основ ценообразования).</w:t>
            </w:r>
            <w:proofErr w:type="gramEnd"/>
          </w:p>
        </w:tc>
      </w:tr>
    </w:tbl>
    <w:p w:rsidR="004A63B4" w:rsidRPr="004A63B4" w:rsidRDefault="004A63B4" w:rsidP="004A63B4">
      <w:pPr>
        <w:tabs>
          <w:tab w:val="left" w:pos="9923"/>
        </w:tabs>
        <w:ind w:right="44" w:firstLine="567"/>
        <w:jc w:val="both"/>
        <w:rPr>
          <w:sz w:val="24"/>
          <w:szCs w:val="24"/>
          <w:lang w:eastAsia="ar-SA"/>
        </w:rPr>
      </w:pPr>
      <w:r w:rsidRPr="004A63B4">
        <w:rPr>
          <w:sz w:val="24"/>
          <w:szCs w:val="24"/>
          <w:lang w:eastAsia="ar-SA"/>
        </w:rPr>
        <w:t>Учитывая отсутствие данных о величине фактических расходов, сложившихся у Организации за отчетный период (2017 год), подтвержденных данными бухгалтерской и статистической отчетности, определение финансового результата в соответствии с подпунктом д) пункта 26 Правил регулирования тарифов в сфере водоснабжения и водоотведения, утвержденных Постановлением № 406, ЛенРТК не осуществлялось.</w:t>
      </w:r>
    </w:p>
    <w:p w:rsidR="004A63B4" w:rsidRPr="004A63B4" w:rsidRDefault="004A63B4" w:rsidP="004A63B4">
      <w:pPr>
        <w:tabs>
          <w:tab w:val="left" w:pos="9923"/>
        </w:tabs>
        <w:ind w:right="44" w:firstLine="567"/>
        <w:jc w:val="both"/>
        <w:rPr>
          <w:sz w:val="24"/>
          <w:szCs w:val="24"/>
          <w:lang w:eastAsia="ar-SA"/>
        </w:rPr>
      </w:pPr>
      <w:r w:rsidRPr="004A63B4">
        <w:rPr>
          <w:sz w:val="24"/>
          <w:szCs w:val="24"/>
          <w:lang w:eastAsia="ar-SA"/>
        </w:rPr>
        <w:t xml:space="preserve">2. В соответствии с разделом </w:t>
      </w:r>
      <w:r w:rsidRPr="004A63B4">
        <w:rPr>
          <w:sz w:val="24"/>
          <w:szCs w:val="24"/>
          <w:lang w:val="en-US" w:eastAsia="ar-SA"/>
        </w:rPr>
        <w:t>IX</w:t>
      </w:r>
      <w:r w:rsidRPr="004A63B4">
        <w:rPr>
          <w:sz w:val="24"/>
          <w:szCs w:val="24"/>
          <w:lang w:eastAsia="ar-SA"/>
        </w:rPr>
        <w:t xml:space="preserve"> </w:t>
      </w:r>
      <w:r w:rsidRPr="004A63B4">
        <w:rPr>
          <w:sz w:val="24"/>
          <w:szCs w:val="24"/>
        </w:rPr>
        <w:t xml:space="preserve">Основ ценообразования в сфере водоснабжения </w:t>
      </w:r>
      <w:r>
        <w:rPr>
          <w:sz w:val="24"/>
          <w:szCs w:val="24"/>
        </w:rPr>
        <w:t xml:space="preserve">                                  </w:t>
      </w:r>
      <w:r w:rsidRPr="004A63B4">
        <w:rPr>
          <w:sz w:val="24"/>
          <w:szCs w:val="24"/>
        </w:rPr>
        <w:t>и водоотведения, утвержденных Постановлением № 406, вы</w:t>
      </w:r>
      <w:r w:rsidRPr="004A63B4">
        <w:rPr>
          <w:sz w:val="24"/>
          <w:szCs w:val="24"/>
          <w:lang w:eastAsia="ar-SA"/>
        </w:rPr>
        <w:t>шеперечисленными условиями формирования затрат, ЛенРТК определил для Организации показатель Операционных расходов на 2019-2021 годы: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0"/>
        <w:gridCol w:w="1276"/>
        <w:gridCol w:w="1276"/>
        <w:gridCol w:w="1559"/>
        <w:gridCol w:w="1418"/>
      </w:tblGrid>
      <w:tr w:rsidR="004A63B4" w:rsidRPr="004A63B4" w:rsidTr="00C04482">
        <w:tc>
          <w:tcPr>
            <w:tcW w:w="568" w:type="dxa"/>
            <w:shd w:val="clear" w:color="auto" w:fill="auto"/>
          </w:tcPr>
          <w:p w:rsidR="004A63B4" w:rsidRPr="004A63B4" w:rsidRDefault="004A63B4" w:rsidP="004A63B4">
            <w:pPr>
              <w:snapToGrid w:val="0"/>
              <w:jc w:val="center"/>
              <w:rPr>
                <w:lang w:eastAsia="ar-SA"/>
              </w:rPr>
            </w:pPr>
            <w:r w:rsidRPr="004A63B4">
              <w:rPr>
                <w:lang w:eastAsia="ar-SA"/>
              </w:rPr>
              <w:t xml:space="preserve">№ </w:t>
            </w:r>
            <w:proofErr w:type="gramStart"/>
            <w:r w:rsidRPr="004A63B4">
              <w:rPr>
                <w:lang w:eastAsia="ar-SA"/>
              </w:rPr>
              <w:t>п</w:t>
            </w:r>
            <w:proofErr w:type="gramEnd"/>
            <w:r w:rsidRPr="004A63B4">
              <w:rPr>
                <w:lang w:eastAsia="ar-SA"/>
              </w:rPr>
              <w:t>/п</w:t>
            </w:r>
          </w:p>
        </w:tc>
        <w:tc>
          <w:tcPr>
            <w:tcW w:w="4110" w:type="dxa"/>
            <w:shd w:val="clear" w:color="auto" w:fill="auto"/>
            <w:vAlign w:val="center"/>
          </w:tcPr>
          <w:p w:rsidR="004A63B4" w:rsidRPr="004A63B4" w:rsidRDefault="004A63B4" w:rsidP="004A63B4">
            <w:pPr>
              <w:snapToGrid w:val="0"/>
              <w:jc w:val="center"/>
              <w:rPr>
                <w:lang w:eastAsia="ar-SA"/>
              </w:rPr>
            </w:pPr>
            <w:r w:rsidRPr="004A63B4">
              <w:rPr>
                <w:lang w:eastAsia="ar-SA"/>
              </w:rPr>
              <w:t>Показатели</w:t>
            </w:r>
          </w:p>
        </w:tc>
        <w:tc>
          <w:tcPr>
            <w:tcW w:w="1276" w:type="dxa"/>
            <w:shd w:val="clear" w:color="auto" w:fill="auto"/>
            <w:vAlign w:val="center"/>
          </w:tcPr>
          <w:p w:rsidR="004A63B4" w:rsidRPr="004A63B4" w:rsidRDefault="004A63B4" w:rsidP="004A63B4">
            <w:pPr>
              <w:snapToGrid w:val="0"/>
              <w:jc w:val="center"/>
              <w:rPr>
                <w:lang w:eastAsia="ar-SA"/>
              </w:rPr>
            </w:pPr>
            <w:r w:rsidRPr="004A63B4">
              <w:t>Единица измерения</w:t>
            </w:r>
          </w:p>
        </w:tc>
        <w:tc>
          <w:tcPr>
            <w:tcW w:w="1276" w:type="dxa"/>
            <w:shd w:val="clear" w:color="auto" w:fill="auto"/>
            <w:vAlign w:val="center"/>
          </w:tcPr>
          <w:p w:rsidR="004A63B4" w:rsidRPr="004A63B4" w:rsidRDefault="004A63B4" w:rsidP="004A63B4">
            <w:pPr>
              <w:jc w:val="center"/>
              <w:rPr>
                <w:b/>
              </w:rPr>
            </w:pPr>
            <w:r w:rsidRPr="004A63B4">
              <w:rPr>
                <w:b/>
              </w:rPr>
              <w:t>2019</w:t>
            </w:r>
          </w:p>
        </w:tc>
        <w:tc>
          <w:tcPr>
            <w:tcW w:w="1559" w:type="dxa"/>
            <w:shd w:val="clear" w:color="auto" w:fill="auto"/>
            <w:vAlign w:val="center"/>
          </w:tcPr>
          <w:p w:rsidR="004A63B4" w:rsidRPr="004A63B4" w:rsidRDefault="004A63B4" w:rsidP="004A63B4">
            <w:pPr>
              <w:jc w:val="center"/>
              <w:rPr>
                <w:b/>
              </w:rPr>
            </w:pPr>
            <w:r w:rsidRPr="004A63B4">
              <w:rPr>
                <w:b/>
              </w:rPr>
              <w:t>2020</w:t>
            </w:r>
          </w:p>
        </w:tc>
        <w:tc>
          <w:tcPr>
            <w:tcW w:w="1418" w:type="dxa"/>
            <w:shd w:val="clear" w:color="auto" w:fill="auto"/>
            <w:vAlign w:val="center"/>
          </w:tcPr>
          <w:p w:rsidR="004A63B4" w:rsidRPr="004A63B4" w:rsidRDefault="004A63B4" w:rsidP="004A63B4">
            <w:pPr>
              <w:jc w:val="center"/>
              <w:rPr>
                <w:b/>
              </w:rPr>
            </w:pPr>
            <w:r w:rsidRPr="004A63B4">
              <w:rPr>
                <w:b/>
              </w:rPr>
              <w:t>2021</w:t>
            </w:r>
          </w:p>
        </w:tc>
      </w:tr>
      <w:tr w:rsidR="004A63B4" w:rsidRPr="004A63B4" w:rsidTr="00C04482">
        <w:tc>
          <w:tcPr>
            <w:tcW w:w="568" w:type="dxa"/>
            <w:shd w:val="clear" w:color="auto" w:fill="auto"/>
          </w:tcPr>
          <w:p w:rsidR="004A63B4" w:rsidRPr="004A63B4" w:rsidRDefault="004A63B4" w:rsidP="004A63B4">
            <w:pPr>
              <w:snapToGrid w:val="0"/>
              <w:jc w:val="center"/>
              <w:rPr>
                <w:lang w:eastAsia="ar-SA"/>
              </w:rPr>
            </w:pPr>
            <w:r w:rsidRPr="004A63B4">
              <w:rPr>
                <w:lang w:eastAsia="ar-SA"/>
              </w:rPr>
              <w:t>1.</w:t>
            </w:r>
          </w:p>
        </w:tc>
        <w:tc>
          <w:tcPr>
            <w:tcW w:w="4110" w:type="dxa"/>
            <w:shd w:val="clear" w:color="auto" w:fill="auto"/>
            <w:vAlign w:val="center"/>
          </w:tcPr>
          <w:p w:rsidR="004A63B4" w:rsidRPr="004A63B4" w:rsidRDefault="004A63B4" w:rsidP="004A63B4">
            <w:pPr>
              <w:snapToGrid w:val="0"/>
              <w:rPr>
                <w:lang w:eastAsia="ar-SA"/>
              </w:rPr>
            </w:pPr>
            <w:r w:rsidRPr="004A63B4">
              <w:rPr>
                <w:lang w:eastAsia="ar-SA"/>
              </w:rPr>
              <w:t>Питьевая вода</w:t>
            </w:r>
          </w:p>
        </w:tc>
        <w:tc>
          <w:tcPr>
            <w:tcW w:w="1276" w:type="dxa"/>
            <w:shd w:val="clear" w:color="auto" w:fill="auto"/>
            <w:vAlign w:val="center"/>
          </w:tcPr>
          <w:p w:rsidR="004A63B4" w:rsidRPr="004A63B4" w:rsidRDefault="004A63B4" w:rsidP="004A63B4">
            <w:pPr>
              <w:snapToGrid w:val="0"/>
              <w:jc w:val="center"/>
            </w:pPr>
          </w:p>
        </w:tc>
        <w:tc>
          <w:tcPr>
            <w:tcW w:w="1276" w:type="dxa"/>
            <w:shd w:val="clear" w:color="auto" w:fill="auto"/>
            <w:vAlign w:val="center"/>
          </w:tcPr>
          <w:p w:rsidR="004A63B4" w:rsidRPr="004A63B4" w:rsidRDefault="004A63B4" w:rsidP="004A63B4">
            <w:pPr>
              <w:jc w:val="center"/>
              <w:rPr>
                <w:b/>
              </w:rPr>
            </w:pPr>
          </w:p>
        </w:tc>
        <w:tc>
          <w:tcPr>
            <w:tcW w:w="1559" w:type="dxa"/>
            <w:shd w:val="clear" w:color="auto" w:fill="auto"/>
            <w:vAlign w:val="center"/>
          </w:tcPr>
          <w:p w:rsidR="004A63B4" w:rsidRPr="004A63B4" w:rsidRDefault="004A63B4" w:rsidP="004A63B4">
            <w:pPr>
              <w:jc w:val="center"/>
              <w:rPr>
                <w:b/>
              </w:rPr>
            </w:pPr>
          </w:p>
        </w:tc>
        <w:tc>
          <w:tcPr>
            <w:tcW w:w="1418" w:type="dxa"/>
            <w:shd w:val="clear" w:color="auto" w:fill="auto"/>
            <w:vAlign w:val="center"/>
          </w:tcPr>
          <w:p w:rsidR="004A63B4" w:rsidRPr="004A63B4" w:rsidRDefault="004A63B4" w:rsidP="004A63B4">
            <w:pPr>
              <w:jc w:val="center"/>
              <w:rPr>
                <w:b/>
              </w:rPr>
            </w:pPr>
          </w:p>
        </w:tc>
      </w:tr>
      <w:tr w:rsidR="004A63B4" w:rsidRPr="004A63B4" w:rsidTr="00C04482">
        <w:tc>
          <w:tcPr>
            <w:tcW w:w="568" w:type="dxa"/>
            <w:shd w:val="clear" w:color="auto" w:fill="auto"/>
          </w:tcPr>
          <w:p w:rsidR="004A63B4" w:rsidRPr="004A63B4" w:rsidRDefault="004A63B4" w:rsidP="004A63B4">
            <w:pPr>
              <w:snapToGrid w:val="0"/>
              <w:jc w:val="center"/>
              <w:rPr>
                <w:lang w:eastAsia="ar-SA"/>
              </w:rPr>
            </w:pPr>
            <w:r w:rsidRPr="004A63B4">
              <w:rPr>
                <w:lang w:eastAsia="ar-SA"/>
              </w:rPr>
              <w:t>1.1</w:t>
            </w:r>
          </w:p>
        </w:tc>
        <w:tc>
          <w:tcPr>
            <w:tcW w:w="4110" w:type="dxa"/>
            <w:shd w:val="clear" w:color="auto" w:fill="auto"/>
            <w:vAlign w:val="center"/>
          </w:tcPr>
          <w:p w:rsidR="004A63B4" w:rsidRPr="004A63B4" w:rsidRDefault="004A63B4" w:rsidP="004A63B4">
            <w:r w:rsidRPr="004A63B4">
              <w:t>Операционные расходы</w:t>
            </w:r>
          </w:p>
        </w:tc>
        <w:tc>
          <w:tcPr>
            <w:tcW w:w="1276" w:type="dxa"/>
            <w:shd w:val="clear" w:color="auto" w:fill="auto"/>
            <w:vAlign w:val="center"/>
          </w:tcPr>
          <w:p w:rsidR="004A63B4" w:rsidRPr="004A63B4" w:rsidRDefault="004A63B4" w:rsidP="004A63B4">
            <w:pPr>
              <w:jc w:val="center"/>
            </w:pPr>
            <w:r w:rsidRPr="004A63B4">
              <w:t>тыс. руб.</w:t>
            </w:r>
          </w:p>
        </w:tc>
        <w:tc>
          <w:tcPr>
            <w:tcW w:w="1276" w:type="dxa"/>
            <w:shd w:val="clear" w:color="auto" w:fill="auto"/>
            <w:vAlign w:val="center"/>
          </w:tcPr>
          <w:p w:rsidR="004A63B4" w:rsidRPr="004A63B4" w:rsidRDefault="004A63B4" w:rsidP="004A63B4">
            <w:pPr>
              <w:jc w:val="center"/>
            </w:pPr>
            <w:r w:rsidRPr="004A63B4">
              <w:t>5668,98</w:t>
            </w:r>
          </w:p>
        </w:tc>
        <w:tc>
          <w:tcPr>
            <w:tcW w:w="1559" w:type="dxa"/>
            <w:shd w:val="clear" w:color="auto" w:fill="auto"/>
            <w:vAlign w:val="center"/>
          </w:tcPr>
          <w:p w:rsidR="004A63B4" w:rsidRPr="004A63B4" w:rsidRDefault="004A63B4" w:rsidP="004A63B4">
            <w:pPr>
              <w:jc w:val="center"/>
            </w:pPr>
            <w:r w:rsidRPr="004A63B4">
              <w:t>5803,11</w:t>
            </w:r>
          </w:p>
        </w:tc>
        <w:tc>
          <w:tcPr>
            <w:tcW w:w="1418" w:type="dxa"/>
            <w:shd w:val="clear" w:color="auto" w:fill="auto"/>
            <w:vAlign w:val="center"/>
          </w:tcPr>
          <w:p w:rsidR="004A63B4" w:rsidRPr="004A63B4" w:rsidRDefault="004A63B4" w:rsidP="004A63B4">
            <w:pPr>
              <w:jc w:val="center"/>
            </w:pPr>
            <w:r w:rsidRPr="004A63B4">
              <w:t>5974,88</w:t>
            </w:r>
          </w:p>
        </w:tc>
      </w:tr>
      <w:tr w:rsidR="004A63B4" w:rsidRPr="004A63B4" w:rsidTr="00C04482">
        <w:tc>
          <w:tcPr>
            <w:tcW w:w="568" w:type="dxa"/>
            <w:shd w:val="clear" w:color="auto" w:fill="auto"/>
          </w:tcPr>
          <w:p w:rsidR="004A63B4" w:rsidRPr="004A63B4" w:rsidRDefault="004A63B4" w:rsidP="004A63B4">
            <w:pPr>
              <w:snapToGrid w:val="0"/>
              <w:jc w:val="center"/>
              <w:rPr>
                <w:lang w:eastAsia="ar-SA"/>
              </w:rPr>
            </w:pPr>
            <w:r w:rsidRPr="004A63B4">
              <w:rPr>
                <w:lang w:eastAsia="ar-SA"/>
              </w:rPr>
              <w:t>2.1</w:t>
            </w:r>
          </w:p>
        </w:tc>
        <w:tc>
          <w:tcPr>
            <w:tcW w:w="4110" w:type="dxa"/>
            <w:shd w:val="clear" w:color="auto" w:fill="auto"/>
            <w:vAlign w:val="center"/>
          </w:tcPr>
          <w:p w:rsidR="004A63B4" w:rsidRPr="004A63B4" w:rsidRDefault="004A63B4" w:rsidP="004A63B4">
            <w:r w:rsidRPr="004A63B4">
              <w:t>Необходимая валовая выручка</w:t>
            </w:r>
          </w:p>
        </w:tc>
        <w:tc>
          <w:tcPr>
            <w:tcW w:w="1276" w:type="dxa"/>
            <w:shd w:val="clear" w:color="auto" w:fill="auto"/>
            <w:vAlign w:val="center"/>
          </w:tcPr>
          <w:p w:rsidR="004A63B4" w:rsidRPr="004A63B4" w:rsidRDefault="004A63B4" w:rsidP="004A63B4">
            <w:pPr>
              <w:jc w:val="center"/>
            </w:pPr>
            <w:r w:rsidRPr="004A63B4">
              <w:t>тыс. руб.</w:t>
            </w:r>
          </w:p>
        </w:tc>
        <w:tc>
          <w:tcPr>
            <w:tcW w:w="1276" w:type="dxa"/>
            <w:shd w:val="clear" w:color="auto" w:fill="auto"/>
            <w:vAlign w:val="center"/>
          </w:tcPr>
          <w:p w:rsidR="004A63B4" w:rsidRPr="004A63B4" w:rsidRDefault="004A63B4" w:rsidP="004A63B4">
            <w:pPr>
              <w:jc w:val="center"/>
            </w:pPr>
            <w:r w:rsidRPr="004A63B4">
              <w:t>10801,70</w:t>
            </w:r>
          </w:p>
        </w:tc>
        <w:tc>
          <w:tcPr>
            <w:tcW w:w="1559" w:type="dxa"/>
            <w:shd w:val="clear" w:color="auto" w:fill="auto"/>
            <w:vAlign w:val="center"/>
          </w:tcPr>
          <w:p w:rsidR="004A63B4" w:rsidRPr="004A63B4" w:rsidRDefault="004A63B4" w:rsidP="004A63B4">
            <w:pPr>
              <w:jc w:val="center"/>
            </w:pPr>
            <w:r w:rsidRPr="004A63B4">
              <w:t>10922,22</w:t>
            </w:r>
          </w:p>
        </w:tc>
        <w:tc>
          <w:tcPr>
            <w:tcW w:w="1418" w:type="dxa"/>
            <w:shd w:val="clear" w:color="auto" w:fill="auto"/>
            <w:vAlign w:val="center"/>
          </w:tcPr>
          <w:p w:rsidR="004A63B4" w:rsidRPr="004A63B4" w:rsidRDefault="004A63B4" w:rsidP="004A63B4">
            <w:pPr>
              <w:jc w:val="center"/>
            </w:pPr>
            <w:r w:rsidRPr="004A63B4">
              <w:t>11249,38</w:t>
            </w:r>
          </w:p>
        </w:tc>
      </w:tr>
      <w:tr w:rsidR="004A63B4" w:rsidRPr="004A63B4" w:rsidTr="00C04482">
        <w:tc>
          <w:tcPr>
            <w:tcW w:w="568" w:type="dxa"/>
            <w:shd w:val="clear" w:color="auto" w:fill="auto"/>
          </w:tcPr>
          <w:p w:rsidR="004A63B4" w:rsidRPr="004A63B4" w:rsidRDefault="004A63B4" w:rsidP="004A63B4">
            <w:pPr>
              <w:snapToGrid w:val="0"/>
              <w:jc w:val="center"/>
              <w:rPr>
                <w:lang w:eastAsia="ar-SA"/>
              </w:rPr>
            </w:pPr>
            <w:r w:rsidRPr="004A63B4">
              <w:rPr>
                <w:lang w:eastAsia="ar-SA"/>
              </w:rPr>
              <w:t>2.</w:t>
            </w:r>
          </w:p>
        </w:tc>
        <w:tc>
          <w:tcPr>
            <w:tcW w:w="4110" w:type="dxa"/>
            <w:shd w:val="clear" w:color="auto" w:fill="auto"/>
            <w:vAlign w:val="center"/>
          </w:tcPr>
          <w:p w:rsidR="004A63B4" w:rsidRPr="004A63B4" w:rsidRDefault="004A63B4" w:rsidP="004A63B4">
            <w:r w:rsidRPr="004A63B4">
              <w:t>Водоотведение</w:t>
            </w:r>
          </w:p>
        </w:tc>
        <w:tc>
          <w:tcPr>
            <w:tcW w:w="1276" w:type="dxa"/>
            <w:shd w:val="clear" w:color="auto" w:fill="auto"/>
            <w:vAlign w:val="center"/>
          </w:tcPr>
          <w:p w:rsidR="004A63B4" w:rsidRPr="004A63B4" w:rsidRDefault="004A63B4" w:rsidP="004A63B4">
            <w:pPr>
              <w:snapToGrid w:val="0"/>
              <w:jc w:val="center"/>
            </w:pPr>
          </w:p>
        </w:tc>
        <w:tc>
          <w:tcPr>
            <w:tcW w:w="1276" w:type="dxa"/>
            <w:shd w:val="clear" w:color="auto" w:fill="auto"/>
            <w:vAlign w:val="center"/>
          </w:tcPr>
          <w:p w:rsidR="004A63B4" w:rsidRPr="004A63B4" w:rsidRDefault="004A63B4" w:rsidP="004A63B4">
            <w:pPr>
              <w:jc w:val="center"/>
              <w:rPr>
                <w:b/>
              </w:rPr>
            </w:pPr>
          </w:p>
        </w:tc>
        <w:tc>
          <w:tcPr>
            <w:tcW w:w="1559" w:type="dxa"/>
            <w:shd w:val="clear" w:color="auto" w:fill="auto"/>
            <w:vAlign w:val="center"/>
          </w:tcPr>
          <w:p w:rsidR="004A63B4" w:rsidRPr="004A63B4" w:rsidRDefault="004A63B4" w:rsidP="004A63B4">
            <w:pPr>
              <w:jc w:val="center"/>
              <w:rPr>
                <w:b/>
              </w:rPr>
            </w:pPr>
          </w:p>
        </w:tc>
        <w:tc>
          <w:tcPr>
            <w:tcW w:w="1418" w:type="dxa"/>
            <w:shd w:val="clear" w:color="auto" w:fill="auto"/>
            <w:vAlign w:val="center"/>
          </w:tcPr>
          <w:p w:rsidR="004A63B4" w:rsidRPr="004A63B4" w:rsidRDefault="004A63B4" w:rsidP="004A63B4">
            <w:pPr>
              <w:jc w:val="center"/>
              <w:rPr>
                <w:b/>
              </w:rPr>
            </w:pPr>
          </w:p>
        </w:tc>
      </w:tr>
      <w:tr w:rsidR="004A63B4" w:rsidRPr="004A63B4" w:rsidTr="00C04482">
        <w:trPr>
          <w:trHeight w:val="56"/>
        </w:trPr>
        <w:tc>
          <w:tcPr>
            <w:tcW w:w="568" w:type="dxa"/>
            <w:shd w:val="clear" w:color="auto" w:fill="auto"/>
            <w:vAlign w:val="center"/>
          </w:tcPr>
          <w:p w:rsidR="004A63B4" w:rsidRPr="004A63B4" w:rsidRDefault="004A63B4" w:rsidP="004A63B4">
            <w:pPr>
              <w:jc w:val="center"/>
            </w:pPr>
            <w:r w:rsidRPr="004A63B4">
              <w:t>2.1.</w:t>
            </w:r>
          </w:p>
        </w:tc>
        <w:tc>
          <w:tcPr>
            <w:tcW w:w="4110" w:type="dxa"/>
            <w:shd w:val="clear" w:color="auto" w:fill="auto"/>
            <w:vAlign w:val="center"/>
          </w:tcPr>
          <w:p w:rsidR="004A63B4" w:rsidRPr="004A63B4" w:rsidRDefault="004A63B4" w:rsidP="004A63B4">
            <w:r w:rsidRPr="004A63B4">
              <w:t>Операционные расходы</w:t>
            </w:r>
          </w:p>
        </w:tc>
        <w:tc>
          <w:tcPr>
            <w:tcW w:w="1276" w:type="dxa"/>
            <w:shd w:val="clear" w:color="auto" w:fill="auto"/>
            <w:vAlign w:val="center"/>
          </w:tcPr>
          <w:p w:rsidR="004A63B4" w:rsidRPr="004A63B4" w:rsidRDefault="004A63B4" w:rsidP="004A63B4">
            <w:pPr>
              <w:jc w:val="center"/>
            </w:pPr>
            <w:r w:rsidRPr="004A63B4">
              <w:t>тыс. руб.</w:t>
            </w:r>
          </w:p>
        </w:tc>
        <w:tc>
          <w:tcPr>
            <w:tcW w:w="1276" w:type="dxa"/>
            <w:shd w:val="clear" w:color="auto" w:fill="auto"/>
            <w:vAlign w:val="center"/>
          </w:tcPr>
          <w:p w:rsidR="004A63B4" w:rsidRPr="004A63B4" w:rsidRDefault="004A63B4" w:rsidP="004A63B4">
            <w:pPr>
              <w:jc w:val="center"/>
            </w:pPr>
            <w:r w:rsidRPr="004A63B4">
              <w:t>5256,23</w:t>
            </w:r>
          </w:p>
        </w:tc>
        <w:tc>
          <w:tcPr>
            <w:tcW w:w="1559" w:type="dxa"/>
            <w:shd w:val="clear" w:color="auto" w:fill="auto"/>
            <w:vAlign w:val="center"/>
          </w:tcPr>
          <w:p w:rsidR="004A63B4" w:rsidRPr="004A63B4" w:rsidRDefault="004A63B4" w:rsidP="004A63B4">
            <w:pPr>
              <w:jc w:val="center"/>
            </w:pPr>
            <w:r w:rsidRPr="004A63B4">
              <w:t>5380,59</w:t>
            </w:r>
          </w:p>
        </w:tc>
        <w:tc>
          <w:tcPr>
            <w:tcW w:w="1418" w:type="dxa"/>
            <w:shd w:val="clear" w:color="auto" w:fill="auto"/>
            <w:vAlign w:val="center"/>
          </w:tcPr>
          <w:p w:rsidR="004A63B4" w:rsidRPr="004A63B4" w:rsidRDefault="004A63B4" w:rsidP="004A63B4">
            <w:pPr>
              <w:jc w:val="center"/>
            </w:pPr>
            <w:r w:rsidRPr="004A63B4">
              <w:t>5539,85</w:t>
            </w:r>
          </w:p>
        </w:tc>
      </w:tr>
      <w:tr w:rsidR="004A63B4" w:rsidRPr="004A63B4" w:rsidTr="00C04482">
        <w:trPr>
          <w:trHeight w:val="56"/>
        </w:trPr>
        <w:tc>
          <w:tcPr>
            <w:tcW w:w="568" w:type="dxa"/>
            <w:shd w:val="clear" w:color="auto" w:fill="auto"/>
            <w:vAlign w:val="center"/>
          </w:tcPr>
          <w:p w:rsidR="004A63B4" w:rsidRPr="004A63B4" w:rsidRDefault="004A63B4" w:rsidP="004A63B4">
            <w:pPr>
              <w:jc w:val="center"/>
            </w:pPr>
            <w:r w:rsidRPr="004A63B4">
              <w:t>2.2.</w:t>
            </w:r>
          </w:p>
        </w:tc>
        <w:tc>
          <w:tcPr>
            <w:tcW w:w="4110" w:type="dxa"/>
            <w:shd w:val="clear" w:color="auto" w:fill="auto"/>
            <w:vAlign w:val="center"/>
          </w:tcPr>
          <w:p w:rsidR="004A63B4" w:rsidRPr="004A63B4" w:rsidRDefault="004A63B4" w:rsidP="004A63B4">
            <w:r w:rsidRPr="004A63B4">
              <w:t>Необходимая валовая выручка</w:t>
            </w:r>
          </w:p>
        </w:tc>
        <w:tc>
          <w:tcPr>
            <w:tcW w:w="1276" w:type="dxa"/>
            <w:shd w:val="clear" w:color="auto" w:fill="auto"/>
            <w:vAlign w:val="center"/>
          </w:tcPr>
          <w:p w:rsidR="004A63B4" w:rsidRPr="004A63B4" w:rsidRDefault="004A63B4" w:rsidP="004A63B4">
            <w:pPr>
              <w:jc w:val="center"/>
            </w:pPr>
            <w:r w:rsidRPr="004A63B4">
              <w:t>тыс. руб.</w:t>
            </w:r>
          </w:p>
        </w:tc>
        <w:tc>
          <w:tcPr>
            <w:tcW w:w="1276" w:type="dxa"/>
            <w:shd w:val="clear" w:color="auto" w:fill="auto"/>
            <w:vAlign w:val="center"/>
          </w:tcPr>
          <w:p w:rsidR="004A63B4" w:rsidRPr="004A63B4" w:rsidRDefault="004A63B4" w:rsidP="004A63B4">
            <w:pPr>
              <w:jc w:val="center"/>
            </w:pPr>
            <w:r w:rsidRPr="004A63B4">
              <w:t>14710,48</w:t>
            </w:r>
          </w:p>
        </w:tc>
        <w:tc>
          <w:tcPr>
            <w:tcW w:w="1559" w:type="dxa"/>
            <w:shd w:val="clear" w:color="auto" w:fill="auto"/>
            <w:vAlign w:val="center"/>
          </w:tcPr>
          <w:p w:rsidR="004A63B4" w:rsidRPr="004A63B4" w:rsidRDefault="004A63B4" w:rsidP="004A63B4">
            <w:pPr>
              <w:jc w:val="center"/>
            </w:pPr>
            <w:r w:rsidRPr="004A63B4">
              <w:t>15295,84</w:t>
            </w:r>
          </w:p>
        </w:tc>
        <w:tc>
          <w:tcPr>
            <w:tcW w:w="1418" w:type="dxa"/>
            <w:shd w:val="clear" w:color="auto" w:fill="auto"/>
            <w:vAlign w:val="center"/>
          </w:tcPr>
          <w:p w:rsidR="004A63B4" w:rsidRPr="004A63B4" w:rsidRDefault="004A63B4" w:rsidP="004A63B4">
            <w:pPr>
              <w:jc w:val="center"/>
            </w:pPr>
            <w:r w:rsidRPr="004A63B4">
              <w:t>16050,98</w:t>
            </w:r>
          </w:p>
        </w:tc>
      </w:tr>
    </w:tbl>
    <w:p w:rsidR="004A63B4" w:rsidRPr="004A63B4" w:rsidRDefault="004A63B4" w:rsidP="004A63B4">
      <w:pPr>
        <w:ind w:firstLine="426"/>
        <w:jc w:val="both"/>
        <w:rPr>
          <w:sz w:val="24"/>
          <w:szCs w:val="24"/>
        </w:rPr>
      </w:pPr>
      <w:r w:rsidRPr="004A63B4">
        <w:rPr>
          <w:sz w:val="24"/>
          <w:szCs w:val="24"/>
        </w:rPr>
        <w:t>3. </w:t>
      </w:r>
      <w:r w:rsidRPr="004A63B4">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водоснабжения и водоотведения для Организации на 2019-2021 годы</w:t>
      </w:r>
      <w:r w:rsidRPr="004A63B4">
        <w:rPr>
          <w:sz w:val="24"/>
          <w:szCs w:val="24"/>
        </w:rPr>
        <w:t>, составят: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
        <w:gridCol w:w="2517"/>
        <w:gridCol w:w="709"/>
        <w:gridCol w:w="1701"/>
        <w:gridCol w:w="1559"/>
        <w:gridCol w:w="1701"/>
        <w:gridCol w:w="1418"/>
      </w:tblGrid>
      <w:tr w:rsidR="004A63B4" w:rsidRPr="004A63B4" w:rsidTr="00C04482">
        <w:tc>
          <w:tcPr>
            <w:tcW w:w="568" w:type="dxa"/>
            <w:gridSpan w:val="2"/>
            <w:vMerge w:val="restart"/>
            <w:shd w:val="clear" w:color="auto" w:fill="auto"/>
          </w:tcPr>
          <w:p w:rsidR="004A63B4" w:rsidRPr="004A63B4" w:rsidRDefault="004A63B4" w:rsidP="004A63B4">
            <w:pPr>
              <w:widowControl w:val="0"/>
              <w:autoSpaceDE w:val="0"/>
              <w:autoSpaceDN w:val="0"/>
              <w:adjustRightInd w:val="0"/>
              <w:jc w:val="center"/>
            </w:pPr>
            <w:r w:rsidRPr="004A63B4">
              <w:t>№</w:t>
            </w:r>
            <w:r w:rsidRPr="004A63B4">
              <w:rPr>
                <w:lang w:val="en-US"/>
              </w:rPr>
              <w:t xml:space="preserve"> </w:t>
            </w:r>
            <w:proofErr w:type="gramStart"/>
            <w:r w:rsidRPr="004A63B4">
              <w:lastRenderedPageBreak/>
              <w:t>п</w:t>
            </w:r>
            <w:proofErr w:type="gramEnd"/>
            <w:r w:rsidRPr="004A63B4">
              <w:t>/п</w:t>
            </w:r>
          </w:p>
        </w:tc>
        <w:tc>
          <w:tcPr>
            <w:tcW w:w="2517" w:type="dxa"/>
            <w:vMerge w:val="restart"/>
            <w:shd w:val="clear" w:color="auto" w:fill="auto"/>
          </w:tcPr>
          <w:p w:rsidR="004A63B4" w:rsidRPr="004A63B4" w:rsidRDefault="004A63B4" w:rsidP="004A63B4">
            <w:pPr>
              <w:widowControl w:val="0"/>
              <w:autoSpaceDE w:val="0"/>
              <w:autoSpaceDN w:val="0"/>
              <w:adjustRightInd w:val="0"/>
              <w:jc w:val="center"/>
            </w:pPr>
            <w:r w:rsidRPr="004A63B4">
              <w:lastRenderedPageBreak/>
              <w:t xml:space="preserve">Наименование </w:t>
            </w:r>
            <w:r w:rsidRPr="004A63B4">
              <w:lastRenderedPageBreak/>
              <w:t>регулируемого вида деятельности</w:t>
            </w:r>
          </w:p>
        </w:tc>
        <w:tc>
          <w:tcPr>
            <w:tcW w:w="709" w:type="dxa"/>
            <w:vMerge w:val="restart"/>
            <w:shd w:val="clear" w:color="auto" w:fill="auto"/>
          </w:tcPr>
          <w:p w:rsidR="004A63B4" w:rsidRPr="004A63B4" w:rsidRDefault="004A63B4" w:rsidP="004A63B4">
            <w:pPr>
              <w:widowControl w:val="0"/>
              <w:autoSpaceDE w:val="0"/>
              <w:autoSpaceDN w:val="0"/>
              <w:adjustRightInd w:val="0"/>
              <w:jc w:val="center"/>
            </w:pPr>
            <w:r w:rsidRPr="004A63B4">
              <w:lastRenderedPageBreak/>
              <w:t>Год</w:t>
            </w:r>
          </w:p>
        </w:tc>
        <w:tc>
          <w:tcPr>
            <w:tcW w:w="1701" w:type="dxa"/>
            <w:vMerge w:val="restart"/>
            <w:shd w:val="clear" w:color="auto" w:fill="auto"/>
          </w:tcPr>
          <w:p w:rsidR="004A63B4" w:rsidRPr="004A63B4" w:rsidRDefault="004A63B4" w:rsidP="004A63B4">
            <w:pPr>
              <w:widowControl w:val="0"/>
              <w:autoSpaceDE w:val="0"/>
              <w:autoSpaceDN w:val="0"/>
              <w:adjustRightInd w:val="0"/>
              <w:jc w:val="center"/>
            </w:pPr>
            <w:r w:rsidRPr="004A63B4">
              <w:t xml:space="preserve">Базовый уровень </w:t>
            </w:r>
            <w:r w:rsidRPr="004A63B4">
              <w:lastRenderedPageBreak/>
              <w:t xml:space="preserve">операционных расходов, </w:t>
            </w:r>
            <w:r w:rsidRPr="004A63B4">
              <w:br/>
              <w:t>тыс. руб.</w:t>
            </w:r>
          </w:p>
        </w:tc>
        <w:tc>
          <w:tcPr>
            <w:tcW w:w="1559" w:type="dxa"/>
            <w:vMerge w:val="restart"/>
            <w:shd w:val="clear" w:color="auto" w:fill="auto"/>
          </w:tcPr>
          <w:p w:rsidR="004A63B4" w:rsidRPr="004A63B4" w:rsidRDefault="004A63B4" w:rsidP="004A63B4">
            <w:pPr>
              <w:widowControl w:val="0"/>
              <w:autoSpaceDE w:val="0"/>
              <w:autoSpaceDN w:val="0"/>
              <w:adjustRightInd w:val="0"/>
              <w:jc w:val="center"/>
            </w:pPr>
            <w:r w:rsidRPr="004A63B4">
              <w:lastRenderedPageBreak/>
              <w:t xml:space="preserve">Индекс </w:t>
            </w:r>
            <w:r w:rsidRPr="004A63B4">
              <w:lastRenderedPageBreak/>
              <w:t>эффективности операционных расходов,%</w:t>
            </w:r>
          </w:p>
        </w:tc>
        <w:tc>
          <w:tcPr>
            <w:tcW w:w="3119" w:type="dxa"/>
            <w:gridSpan w:val="2"/>
            <w:shd w:val="clear" w:color="auto" w:fill="auto"/>
          </w:tcPr>
          <w:p w:rsidR="004A63B4" w:rsidRPr="004A63B4" w:rsidRDefault="004A63B4" w:rsidP="004A63B4">
            <w:pPr>
              <w:widowControl w:val="0"/>
              <w:autoSpaceDE w:val="0"/>
              <w:autoSpaceDN w:val="0"/>
              <w:adjustRightInd w:val="0"/>
              <w:jc w:val="center"/>
            </w:pPr>
            <w:r w:rsidRPr="004A63B4">
              <w:lastRenderedPageBreak/>
              <w:t xml:space="preserve">Показатели энергосбережения и </w:t>
            </w:r>
            <w:r w:rsidRPr="004A63B4">
              <w:lastRenderedPageBreak/>
              <w:t>энергетической эффективности</w:t>
            </w:r>
          </w:p>
        </w:tc>
      </w:tr>
      <w:tr w:rsidR="004A63B4" w:rsidRPr="004A63B4" w:rsidTr="00C04482">
        <w:trPr>
          <w:trHeight w:val="1043"/>
        </w:trPr>
        <w:tc>
          <w:tcPr>
            <w:tcW w:w="568" w:type="dxa"/>
            <w:gridSpan w:val="2"/>
            <w:vMerge/>
            <w:shd w:val="clear" w:color="auto" w:fill="auto"/>
          </w:tcPr>
          <w:p w:rsidR="004A63B4" w:rsidRPr="004A63B4" w:rsidRDefault="004A63B4" w:rsidP="004A63B4">
            <w:pPr>
              <w:widowControl w:val="0"/>
              <w:autoSpaceDE w:val="0"/>
              <w:autoSpaceDN w:val="0"/>
              <w:adjustRightInd w:val="0"/>
              <w:jc w:val="center"/>
            </w:pPr>
          </w:p>
        </w:tc>
        <w:tc>
          <w:tcPr>
            <w:tcW w:w="2517" w:type="dxa"/>
            <w:vMerge/>
            <w:shd w:val="clear" w:color="auto" w:fill="auto"/>
          </w:tcPr>
          <w:p w:rsidR="004A63B4" w:rsidRPr="004A63B4" w:rsidRDefault="004A63B4" w:rsidP="004A63B4">
            <w:pPr>
              <w:widowControl w:val="0"/>
              <w:autoSpaceDE w:val="0"/>
              <w:autoSpaceDN w:val="0"/>
              <w:adjustRightInd w:val="0"/>
              <w:jc w:val="center"/>
            </w:pPr>
          </w:p>
        </w:tc>
        <w:tc>
          <w:tcPr>
            <w:tcW w:w="709" w:type="dxa"/>
            <w:vMerge/>
            <w:shd w:val="clear" w:color="auto" w:fill="auto"/>
          </w:tcPr>
          <w:p w:rsidR="004A63B4" w:rsidRPr="004A63B4" w:rsidRDefault="004A63B4" w:rsidP="004A63B4">
            <w:pPr>
              <w:widowControl w:val="0"/>
              <w:autoSpaceDE w:val="0"/>
              <w:autoSpaceDN w:val="0"/>
              <w:adjustRightInd w:val="0"/>
              <w:jc w:val="center"/>
            </w:pPr>
          </w:p>
        </w:tc>
        <w:tc>
          <w:tcPr>
            <w:tcW w:w="1701" w:type="dxa"/>
            <w:vMerge/>
            <w:shd w:val="clear" w:color="auto" w:fill="auto"/>
          </w:tcPr>
          <w:p w:rsidR="004A63B4" w:rsidRPr="004A63B4" w:rsidRDefault="004A63B4" w:rsidP="004A63B4">
            <w:pPr>
              <w:widowControl w:val="0"/>
              <w:autoSpaceDE w:val="0"/>
              <w:autoSpaceDN w:val="0"/>
              <w:adjustRightInd w:val="0"/>
              <w:jc w:val="center"/>
            </w:pPr>
          </w:p>
        </w:tc>
        <w:tc>
          <w:tcPr>
            <w:tcW w:w="1559" w:type="dxa"/>
            <w:vMerge/>
            <w:shd w:val="clear" w:color="auto" w:fill="auto"/>
          </w:tcPr>
          <w:p w:rsidR="004A63B4" w:rsidRPr="004A63B4" w:rsidRDefault="004A63B4" w:rsidP="004A63B4">
            <w:pPr>
              <w:widowControl w:val="0"/>
              <w:autoSpaceDE w:val="0"/>
              <w:autoSpaceDN w:val="0"/>
              <w:adjustRightInd w:val="0"/>
              <w:jc w:val="center"/>
            </w:pP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Уровень потери воды, %</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 xml:space="preserve">Удельный расход электрической энергии, </w:t>
            </w:r>
            <w:proofErr w:type="spellStart"/>
            <w:r w:rsidRPr="004A63B4">
              <w:t>кВтч</w:t>
            </w:r>
            <w:proofErr w:type="spellEnd"/>
            <w:r w:rsidRPr="004A63B4">
              <w:t>/м</w:t>
            </w:r>
            <w:r w:rsidRPr="004A63B4">
              <w:rPr>
                <w:vertAlign w:val="superscript"/>
              </w:rPr>
              <w:t>3</w:t>
            </w:r>
          </w:p>
        </w:tc>
      </w:tr>
      <w:tr w:rsidR="004A63B4" w:rsidRPr="004A63B4" w:rsidTr="00C04482">
        <w:tc>
          <w:tcPr>
            <w:tcW w:w="534" w:type="dxa"/>
            <w:vMerge w:val="restart"/>
            <w:shd w:val="clear" w:color="auto" w:fill="auto"/>
            <w:vAlign w:val="center"/>
          </w:tcPr>
          <w:p w:rsidR="004A63B4" w:rsidRPr="004A63B4" w:rsidRDefault="004A63B4" w:rsidP="004A63B4">
            <w:pPr>
              <w:widowControl w:val="0"/>
              <w:autoSpaceDE w:val="0"/>
              <w:autoSpaceDN w:val="0"/>
              <w:adjustRightInd w:val="0"/>
              <w:jc w:val="center"/>
            </w:pPr>
            <w:r w:rsidRPr="004A63B4">
              <w:t>1.</w:t>
            </w:r>
          </w:p>
        </w:tc>
        <w:tc>
          <w:tcPr>
            <w:tcW w:w="2551" w:type="dxa"/>
            <w:gridSpan w:val="2"/>
            <w:vMerge w:val="restart"/>
            <w:shd w:val="clear" w:color="auto" w:fill="auto"/>
            <w:vAlign w:val="center"/>
          </w:tcPr>
          <w:p w:rsidR="004A63B4" w:rsidRPr="004A63B4" w:rsidRDefault="004A63B4" w:rsidP="004A63B4">
            <w:pPr>
              <w:widowControl w:val="0"/>
              <w:autoSpaceDE w:val="0"/>
              <w:autoSpaceDN w:val="0"/>
              <w:adjustRightInd w:val="0"/>
              <w:jc w:val="center"/>
            </w:pPr>
            <w:r w:rsidRPr="004A63B4">
              <w:t>Питьевая вода</w:t>
            </w:r>
          </w:p>
        </w:tc>
        <w:tc>
          <w:tcPr>
            <w:tcW w:w="709" w:type="dxa"/>
            <w:shd w:val="clear" w:color="auto" w:fill="auto"/>
          </w:tcPr>
          <w:p w:rsidR="004A63B4" w:rsidRPr="004A63B4" w:rsidRDefault="004A63B4" w:rsidP="004A63B4">
            <w:pPr>
              <w:widowControl w:val="0"/>
              <w:autoSpaceDE w:val="0"/>
              <w:autoSpaceDN w:val="0"/>
              <w:adjustRightInd w:val="0"/>
              <w:jc w:val="center"/>
            </w:pPr>
            <w:r w:rsidRPr="004A63B4">
              <w:t>2019</w:t>
            </w:r>
          </w:p>
        </w:tc>
        <w:tc>
          <w:tcPr>
            <w:tcW w:w="1701" w:type="dxa"/>
            <w:shd w:val="clear" w:color="auto" w:fill="auto"/>
          </w:tcPr>
          <w:p w:rsidR="004A63B4" w:rsidRPr="004A63B4" w:rsidRDefault="004A63B4" w:rsidP="004A63B4">
            <w:pPr>
              <w:jc w:val="center"/>
            </w:pPr>
            <w:r w:rsidRPr="004A63B4">
              <w:t>5668,98</w:t>
            </w:r>
          </w:p>
        </w:tc>
        <w:tc>
          <w:tcPr>
            <w:tcW w:w="1559" w:type="dxa"/>
            <w:shd w:val="clear" w:color="auto" w:fill="auto"/>
          </w:tcPr>
          <w:p w:rsidR="004A63B4" w:rsidRPr="004A63B4" w:rsidRDefault="004A63B4" w:rsidP="004A63B4">
            <w:pPr>
              <w:widowControl w:val="0"/>
              <w:autoSpaceDE w:val="0"/>
              <w:autoSpaceDN w:val="0"/>
              <w:adjustRightInd w:val="0"/>
              <w:jc w:val="center"/>
            </w:pPr>
            <w:r w:rsidRPr="004A63B4">
              <w:t>1,0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24,00</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w:t>
            </w:r>
          </w:p>
        </w:tc>
      </w:tr>
      <w:tr w:rsidR="004A63B4" w:rsidRPr="004A63B4" w:rsidTr="00C04482">
        <w:tc>
          <w:tcPr>
            <w:tcW w:w="534" w:type="dxa"/>
            <w:vMerge/>
            <w:shd w:val="clear" w:color="auto" w:fill="auto"/>
          </w:tcPr>
          <w:p w:rsidR="004A63B4" w:rsidRPr="004A63B4" w:rsidRDefault="004A63B4" w:rsidP="004A63B4">
            <w:pPr>
              <w:widowControl w:val="0"/>
              <w:autoSpaceDE w:val="0"/>
              <w:autoSpaceDN w:val="0"/>
              <w:adjustRightInd w:val="0"/>
              <w:jc w:val="center"/>
            </w:pPr>
          </w:p>
        </w:tc>
        <w:tc>
          <w:tcPr>
            <w:tcW w:w="2551" w:type="dxa"/>
            <w:gridSpan w:val="2"/>
            <w:vMerge/>
            <w:shd w:val="clear" w:color="auto" w:fill="auto"/>
          </w:tcPr>
          <w:p w:rsidR="004A63B4" w:rsidRPr="004A63B4" w:rsidRDefault="004A63B4" w:rsidP="004A63B4">
            <w:pPr>
              <w:widowControl w:val="0"/>
              <w:autoSpaceDE w:val="0"/>
              <w:autoSpaceDN w:val="0"/>
              <w:adjustRightInd w:val="0"/>
              <w:jc w:val="center"/>
            </w:pPr>
          </w:p>
        </w:tc>
        <w:tc>
          <w:tcPr>
            <w:tcW w:w="709" w:type="dxa"/>
            <w:shd w:val="clear" w:color="auto" w:fill="auto"/>
          </w:tcPr>
          <w:p w:rsidR="004A63B4" w:rsidRPr="004A63B4" w:rsidRDefault="004A63B4" w:rsidP="004A63B4">
            <w:pPr>
              <w:widowControl w:val="0"/>
              <w:autoSpaceDE w:val="0"/>
              <w:autoSpaceDN w:val="0"/>
              <w:adjustRightInd w:val="0"/>
              <w:jc w:val="center"/>
            </w:pPr>
            <w:r w:rsidRPr="004A63B4">
              <w:t>2020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tcPr>
          <w:p w:rsidR="004A63B4" w:rsidRPr="004A63B4" w:rsidRDefault="004A63B4" w:rsidP="004A63B4">
            <w:pPr>
              <w:widowControl w:val="0"/>
              <w:autoSpaceDE w:val="0"/>
              <w:autoSpaceDN w:val="0"/>
              <w:adjustRightInd w:val="0"/>
              <w:jc w:val="center"/>
            </w:pPr>
            <w:r w:rsidRPr="004A63B4">
              <w:t>1,0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24,00</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w:t>
            </w:r>
          </w:p>
        </w:tc>
      </w:tr>
      <w:tr w:rsidR="004A63B4" w:rsidRPr="004A63B4" w:rsidTr="00C04482">
        <w:tc>
          <w:tcPr>
            <w:tcW w:w="534" w:type="dxa"/>
            <w:vMerge/>
            <w:shd w:val="clear" w:color="auto" w:fill="auto"/>
          </w:tcPr>
          <w:p w:rsidR="004A63B4" w:rsidRPr="004A63B4" w:rsidRDefault="004A63B4" w:rsidP="004A63B4">
            <w:pPr>
              <w:widowControl w:val="0"/>
              <w:autoSpaceDE w:val="0"/>
              <w:autoSpaceDN w:val="0"/>
              <w:adjustRightInd w:val="0"/>
              <w:jc w:val="center"/>
            </w:pPr>
          </w:p>
        </w:tc>
        <w:tc>
          <w:tcPr>
            <w:tcW w:w="2551" w:type="dxa"/>
            <w:gridSpan w:val="2"/>
            <w:vMerge/>
            <w:shd w:val="clear" w:color="auto" w:fill="auto"/>
          </w:tcPr>
          <w:p w:rsidR="004A63B4" w:rsidRPr="004A63B4" w:rsidRDefault="004A63B4" w:rsidP="004A63B4">
            <w:pPr>
              <w:widowControl w:val="0"/>
              <w:autoSpaceDE w:val="0"/>
              <w:autoSpaceDN w:val="0"/>
              <w:adjustRightInd w:val="0"/>
              <w:jc w:val="center"/>
            </w:pPr>
          </w:p>
        </w:tc>
        <w:tc>
          <w:tcPr>
            <w:tcW w:w="709" w:type="dxa"/>
            <w:shd w:val="clear" w:color="auto" w:fill="auto"/>
          </w:tcPr>
          <w:p w:rsidR="004A63B4" w:rsidRPr="004A63B4" w:rsidRDefault="004A63B4" w:rsidP="004A63B4">
            <w:pPr>
              <w:widowControl w:val="0"/>
              <w:autoSpaceDE w:val="0"/>
              <w:autoSpaceDN w:val="0"/>
              <w:adjustRightInd w:val="0"/>
              <w:jc w:val="center"/>
            </w:pPr>
            <w:r w:rsidRPr="004A63B4">
              <w:t>2021</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tcPr>
          <w:p w:rsidR="004A63B4" w:rsidRPr="004A63B4" w:rsidRDefault="004A63B4" w:rsidP="004A63B4">
            <w:pPr>
              <w:widowControl w:val="0"/>
              <w:autoSpaceDE w:val="0"/>
              <w:autoSpaceDN w:val="0"/>
              <w:adjustRightInd w:val="0"/>
              <w:jc w:val="center"/>
            </w:pPr>
            <w:r w:rsidRPr="004A63B4">
              <w:t>1,0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24,00</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w:t>
            </w:r>
          </w:p>
        </w:tc>
      </w:tr>
      <w:tr w:rsidR="004A63B4" w:rsidRPr="004A63B4" w:rsidTr="00C04482">
        <w:tc>
          <w:tcPr>
            <w:tcW w:w="534" w:type="dxa"/>
            <w:vMerge w:val="restart"/>
            <w:shd w:val="clear" w:color="auto" w:fill="auto"/>
            <w:vAlign w:val="center"/>
          </w:tcPr>
          <w:p w:rsidR="004A63B4" w:rsidRPr="004A63B4" w:rsidRDefault="004A63B4" w:rsidP="004A63B4">
            <w:pPr>
              <w:widowControl w:val="0"/>
              <w:autoSpaceDE w:val="0"/>
              <w:autoSpaceDN w:val="0"/>
              <w:adjustRightInd w:val="0"/>
              <w:jc w:val="center"/>
            </w:pPr>
            <w:r w:rsidRPr="004A63B4">
              <w:t>1.</w:t>
            </w:r>
          </w:p>
        </w:tc>
        <w:tc>
          <w:tcPr>
            <w:tcW w:w="2551" w:type="dxa"/>
            <w:gridSpan w:val="2"/>
            <w:vMerge w:val="restart"/>
            <w:shd w:val="clear" w:color="auto" w:fill="auto"/>
            <w:vAlign w:val="center"/>
          </w:tcPr>
          <w:p w:rsidR="004A63B4" w:rsidRPr="004A63B4" w:rsidRDefault="004A63B4" w:rsidP="004A63B4">
            <w:pPr>
              <w:widowControl w:val="0"/>
              <w:autoSpaceDE w:val="0"/>
              <w:autoSpaceDN w:val="0"/>
              <w:adjustRightInd w:val="0"/>
              <w:jc w:val="center"/>
            </w:pPr>
            <w:r w:rsidRPr="004A63B4">
              <w:t>Водоотведение</w:t>
            </w:r>
          </w:p>
        </w:tc>
        <w:tc>
          <w:tcPr>
            <w:tcW w:w="709" w:type="dxa"/>
            <w:shd w:val="clear" w:color="auto" w:fill="auto"/>
          </w:tcPr>
          <w:p w:rsidR="004A63B4" w:rsidRPr="004A63B4" w:rsidRDefault="004A63B4" w:rsidP="004A63B4">
            <w:pPr>
              <w:widowControl w:val="0"/>
              <w:autoSpaceDE w:val="0"/>
              <w:autoSpaceDN w:val="0"/>
              <w:adjustRightInd w:val="0"/>
              <w:jc w:val="center"/>
            </w:pPr>
            <w:r w:rsidRPr="004A63B4">
              <w:t>2019</w:t>
            </w:r>
          </w:p>
        </w:tc>
        <w:tc>
          <w:tcPr>
            <w:tcW w:w="1701" w:type="dxa"/>
            <w:shd w:val="clear" w:color="auto" w:fill="auto"/>
          </w:tcPr>
          <w:p w:rsidR="004A63B4" w:rsidRPr="004A63B4" w:rsidRDefault="004A63B4" w:rsidP="004A63B4">
            <w:pPr>
              <w:jc w:val="center"/>
            </w:pPr>
            <w:r w:rsidRPr="004A63B4">
              <w:t>5256,23</w:t>
            </w:r>
          </w:p>
        </w:tc>
        <w:tc>
          <w:tcPr>
            <w:tcW w:w="1559" w:type="dxa"/>
            <w:shd w:val="clear" w:color="auto" w:fill="auto"/>
          </w:tcPr>
          <w:p w:rsidR="004A63B4" w:rsidRPr="004A63B4" w:rsidRDefault="004A63B4" w:rsidP="004A63B4">
            <w:pPr>
              <w:widowControl w:val="0"/>
              <w:autoSpaceDE w:val="0"/>
              <w:autoSpaceDN w:val="0"/>
              <w:adjustRightInd w:val="0"/>
              <w:jc w:val="center"/>
            </w:pPr>
            <w:r w:rsidRPr="004A63B4">
              <w:t>1,0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0,12</w:t>
            </w:r>
          </w:p>
        </w:tc>
      </w:tr>
      <w:tr w:rsidR="004A63B4" w:rsidRPr="004A63B4" w:rsidTr="00C04482">
        <w:tc>
          <w:tcPr>
            <w:tcW w:w="534" w:type="dxa"/>
            <w:vMerge/>
            <w:shd w:val="clear" w:color="auto" w:fill="auto"/>
          </w:tcPr>
          <w:p w:rsidR="004A63B4" w:rsidRPr="004A63B4" w:rsidRDefault="004A63B4" w:rsidP="004A63B4">
            <w:pPr>
              <w:widowControl w:val="0"/>
              <w:autoSpaceDE w:val="0"/>
              <w:autoSpaceDN w:val="0"/>
              <w:adjustRightInd w:val="0"/>
              <w:jc w:val="center"/>
            </w:pPr>
          </w:p>
        </w:tc>
        <w:tc>
          <w:tcPr>
            <w:tcW w:w="2551" w:type="dxa"/>
            <w:gridSpan w:val="2"/>
            <w:vMerge/>
            <w:shd w:val="clear" w:color="auto" w:fill="auto"/>
          </w:tcPr>
          <w:p w:rsidR="004A63B4" w:rsidRPr="004A63B4" w:rsidRDefault="004A63B4" w:rsidP="004A63B4">
            <w:pPr>
              <w:widowControl w:val="0"/>
              <w:autoSpaceDE w:val="0"/>
              <w:autoSpaceDN w:val="0"/>
              <w:adjustRightInd w:val="0"/>
              <w:jc w:val="center"/>
            </w:pPr>
          </w:p>
        </w:tc>
        <w:tc>
          <w:tcPr>
            <w:tcW w:w="709" w:type="dxa"/>
            <w:shd w:val="clear" w:color="auto" w:fill="auto"/>
          </w:tcPr>
          <w:p w:rsidR="004A63B4" w:rsidRPr="004A63B4" w:rsidRDefault="004A63B4" w:rsidP="004A63B4">
            <w:pPr>
              <w:widowControl w:val="0"/>
              <w:autoSpaceDE w:val="0"/>
              <w:autoSpaceDN w:val="0"/>
              <w:adjustRightInd w:val="0"/>
              <w:jc w:val="center"/>
            </w:pPr>
            <w:r w:rsidRPr="004A63B4">
              <w:t>2020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tcPr>
          <w:p w:rsidR="004A63B4" w:rsidRPr="004A63B4" w:rsidRDefault="004A63B4" w:rsidP="004A63B4">
            <w:pPr>
              <w:widowControl w:val="0"/>
              <w:autoSpaceDE w:val="0"/>
              <w:autoSpaceDN w:val="0"/>
              <w:adjustRightInd w:val="0"/>
              <w:jc w:val="center"/>
            </w:pPr>
            <w:r w:rsidRPr="004A63B4">
              <w:t>1,0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0,12</w:t>
            </w:r>
          </w:p>
        </w:tc>
      </w:tr>
      <w:tr w:rsidR="004A63B4" w:rsidRPr="004A63B4" w:rsidTr="00C04482">
        <w:tc>
          <w:tcPr>
            <w:tcW w:w="534" w:type="dxa"/>
            <w:vMerge/>
            <w:shd w:val="clear" w:color="auto" w:fill="auto"/>
          </w:tcPr>
          <w:p w:rsidR="004A63B4" w:rsidRPr="004A63B4" w:rsidRDefault="004A63B4" w:rsidP="004A63B4">
            <w:pPr>
              <w:widowControl w:val="0"/>
              <w:autoSpaceDE w:val="0"/>
              <w:autoSpaceDN w:val="0"/>
              <w:adjustRightInd w:val="0"/>
              <w:jc w:val="center"/>
            </w:pPr>
          </w:p>
        </w:tc>
        <w:tc>
          <w:tcPr>
            <w:tcW w:w="2551" w:type="dxa"/>
            <w:gridSpan w:val="2"/>
            <w:vMerge/>
            <w:shd w:val="clear" w:color="auto" w:fill="auto"/>
          </w:tcPr>
          <w:p w:rsidR="004A63B4" w:rsidRPr="004A63B4" w:rsidRDefault="004A63B4" w:rsidP="004A63B4">
            <w:pPr>
              <w:widowControl w:val="0"/>
              <w:autoSpaceDE w:val="0"/>
              <w:autoSpaceDN w:val="0"/>
              <w:adjustRightInd w:val="0"/>
              <w:jc w:val="center"/>
            </w:pPr>
          </w:p>
        </w:tc>
        <w:tc>
          <w:tcPr>
            <w:tcW w:w="709" w:type="dxa"/>
            <w:shd w:val="clear" w:color="auto" w:fill="auto"/>
          </w:tcPr>
          <w:p w:rsidR="004A63B4" w:rsidRPr="004A63B4" w:rsidRDefault="004A63B4" w:rsidP="004A63B4">
            <w:pPr>
              <w:widowControl w:val="0"/>
              <w:autoSpaceDE w:val="0"/>
              <w:autoSpaceDN w:val="0"/>
              <w:adjustRightInd w:val="0"/>
              <w:jc w:val="center"/>
            </w:pPr>
            <w:r w:rsidRPr="004A63B4">
              <w:t>2021</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tcPr>
          <w:p w:rsidR="004A63B4" w:rsidRPr="004A63B4" w:rsidRDefault="004A63B4" w:rsidP="004A63B4">
            <w:pPr>
              <w:widowControl w:val="0"/>
              <w:autoSpaceDE w:val="0"/>
              <w:autoSpaceDN w:val="0"/>
              <w:adjustRightInd w:val="0"/>
              <w:jc w:val="center"/>
            </w:pPr>
            <w:r w:rsidRPr="004A63B4">
              <w:t>1,0</w:t>
            </w:r>
          </w:p>
        </w:tc>
        <w:tc>
          <w:tcPr>
            <w:tcW w:w="1701" w:type="dxa"/>
            <w:shd w:val="clear" w:color="auto" w:fill="auto"/>
          </w:tcPr>
          <w:p w:rsidR="004A63B4" w:rsidRPr="004A63B4" w:rsidRDefault="004A63B4" w:rsidP="004A63B4">
            <w:pPr>
              <w:widowControl w:val="0"/>
              <w:autoSpaceDE w:val="0"/>
              <w:autoSpaceDN w:val="0"/>
              <w:adjustRightInd w:val="0"/>
              <w:jc w:val="center"/>
            </w:pPr>
            <w:r w:rsidRPr="004A63B4">
              <w:t>-</w:t>
            </w:r>
          </w:p>
        </w:tc>
        <w:tc>
          <w:tcPr>
            <w:tcW w:w="1418" w:type="dxa"/>
            <w:shd w:val="clear" w:color="auto" w:fill="auto"/>
          </w:tcPr>
          <w:p w:rsidR="004A63B4" w:rsidRPr="004A63B4" w:rsidRDefault="004A63B4" w:rsidP="004A63B4">
            <w:pPr>
              <w:widowControl w:val="0"/>
              <w:autoSpaceDE w:val="0"/>
              <w:autoSpaceDN w:val="0"/>
              <w:adjustRightInd w:val="0"/>
              <w:jc w:val="center"/>
            </w:pPr>
            <w:r w:rsidRPr="004A63B4">
              <w:t>0,12</w:t>
            </w:r>
          </w:p>
        </w:tc>
      </w:tr>
    </w:tbl>
    <w:p w:rsidR="004A63B4" w:rsidRPr="004A63B4" w:rsidRDefault="004A63B4" w:rsidP="004A63B4">
      <w:pPr>
        <w:tabs>
          <w:tab w:val="left" w:pos="567"/>
        </w:tabs>
        <w:ind w:right="-51" w:firstLine="425"/>
        <w:jc w:val="both"/>
        <w:rPr>
          <w:sz w:val="24"/>
          <w:szCs w:val="24"/>
        </w:rPr>
      </w:pPr>
      <w:r w:rsidRPr="004A63B4">
        <w:rPr>
          <w:sz w:val="24"/>
          <w:szCs w:val="24"/>
        </w:rPr>
        <w:t>4. Исходя из обоснованных объемов необходимой валовой выручки, тарифы на услуги в сфере водоснабжения и  водоотведения, оказываемые Организацией в 2019-2021гг.,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2764"/>
        <w:gridCol w:w="3238"/>
        <w:gridCol w:w="3515"/>
      </w:tblGrid>
      <w:tr w:rsidR="004A63B4" w:rsidRPr="004A63B4" w:rsidTr="00C04482">
        <w:trPr>
          <w:trHeight w:val="768"/>
        </w:trPr>
        <w:tc>
          <w:tcPr>
            <w:tcW w:w="512" w:type="dxa"/>
            <w:tcBorders>
              <w:bottom w:val="single" w:sz="4" w:space="0" w:color="auto"/>
            </w:tcBorders>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 xml:space="preserve">№ </w:t>
            </w:r>
            <w:proofErr w:type="gramStart"/>
            <w:r w:rsidRPr="004A63B4">
              <w:rPr>
                <w:rFonts w:eastAsia="Calibri"/>
              </w:rPr>
              <w:t>п</w:t>
            </w:r>
            <w:proofErr w:type="gramEnd"/>
            <w:r w:rsidRPr="004A63B4">
              <w:rPr>
                <w:rFonts w:eastAsia="Calibri"/>
              </w:rPr>
              <w:t>/п</w:t>
            </w:r>
          </w:p>
        </w:tc>
        <w:tc>
          <w:tcPr>
            <w:tcW w:w="2764" w:type="dxa"/>
            <w:tcBorders>
              <w:bottom w:val="single" w:sz="4" w:space="0" w:color="auto"/>
            </w:tcBorders>
            <w:vAlign w:val="center"/>
          </w:tcPr>
          <w:p w:rsidR="004A63B4" w:rsidRPr="004A63B4" w:rsidRDefault="004A63B4" w:rsidP="004A63B4">
            <w:pPr>
              <w:jc w:val="center"/>
              <w:rPr>
                <w:rFonts w:eastAsia="Calibri"/>
              </w:rPr>
            </w:pPr>
            <w:r w:rsidRPr="004A63B4">
              <w:rPr>
                <w:rFonts w:eastAsia="Calibri"/>
              </w:rPr>
              <w:t>Наименование потребителей, регулируемого вида деятельности</w:t>
            </w:r>
          </w:p>
        </w:tc>
        <w:tc>
          <w:tcPr>
            <w:tcW w:w="3238" w:type="dxa"/>
            <w:tcBorders>
              <w:bottom w:val="single" w:sz="4" w:space="0" w:color="auto"/>
            </w:tcBorders>
            <w:vAlign w:val="center"/>
          </w:tcPr>
          <w:p w:rsidR="004A63B4" w:rsidRPr="004A63B4" w:rsidRDefault="004A63B4" w:rsidP="004A63B4">
            <w:pPr>
              <w:jc w:val="center"/>
              <w:rPr>
                <w:rFonts w:eastAsia="Calibri"/>
              </w:rPr>
            </w:pPr>
            <w:r w:rsidRPr="004A63B4">
              <w:rPr>
                <w:rFonts w:eastAsia="Calibri"/>
              </w:rPr>
              <w:t>Год с календарной разбивкой</w:t>
            </w:r>
          </w:p>
        </w:tc>
        <w:tc>
          <w:tcPr>
            <w:tcW w:w="3515" w:type="dxa"/>
            <w:tcBorders>
              <w:bottom w:val="single" w:sz="4" w:space="0" w:color="auto"/>
            </w:tcBorders>
            <w:vAlign w:val="center"/>
          </w:tcPr>
          <w:p w:rsidR="004A63B4" w:rsidRPr="004A63B4" w:rsidRDefault="004A63B4" w:rsidP="004A63B4">
            <w:pPr>
              <w:jc w:val="center"/>
              <w:rPr>
                <w:rFonts w:eastAsia="Calibri"/>
              </w:rPr>
            </w:pPr>
            <w:r w:rsidRPr="004A63B4">
              <w:rPr>
                <w:rFonts w:eastAsia="Calibri"/>
              </w:rPr>
              <w:t>Тарифы, руб./м3 *</w:t>
            </w:r>
          </w:p>
        </w:tc>
      </w:tr>
      <w:tr w:rsidR="004A63B4" w:rsidRPr="004A63B4" w:rsidTr="00C04482">
        <w:trPr>
          <w:trHeight w:val="459"/>
        </w:trPr>
        <w:tc>
          <w:tcPr>
            <w:tcW w:w="10029" w:type="dxa"/>
            <w:gridSpan w:val="4"/>
            <w:tcBorders>
              <w:bottom w:val="single" w:sz="4" w:space="0" w:color="auto"/>
            </w:tcBorders>
            <w:vAlign w:val="center"/>
          </w:tcPr>
          <w:p w:rsidR="004A63B4" w:rsidRPr="004A63B4" w:rsidRDefault="004A63B4" w:rsidP="004A63B4">
            <w:pPr>
              <w:widowControl w:val="0"/>
              <w:autoSpaceDE w:val="0"/>
              <w:autoSpaceDN w:val="0"/>
              <w:adjustRightInd w:val="0"/>
              <w:jc w:val="center"/>
              <w:rPr>
                <w:rFonts w:eastAsia="Calibri"/>
              </w:rPr>
            </w:pPr>
            <w:r w:rsidRPr="004A63B4">
              <w:t>Для потребителей муниципального образования «</w:t>
            </w:r>
            <w:proofErr w:type="spellStart"/>
            <w:r w:rsidRPr="004A63B4">
              <w:t>Приладожское</w:t>
            </w:r>
            <w:proofErr w:type="spellEnd"/>
            <w:r w:rsidRPr="004A63B4">
              <w:t xml:space="preserve"> </w:t>
            </w:r>
            <w:proofErr w:type="gramStart"/>
            <w:r w:rsidRPr="004A63B4">
              <w:t>городское</w:t>
            </w:r>
            <w:proofErr w:type="gramEnd"/>
            <w:r w:rsidRPr="004A63B4">
              <w:t xml:space="preserve"> поселения» Кировского муниципального района Ленинградской области</w:t>
            </w:r>
          </w:p>
        </w:tc>
      </w:tr>
      <w:tr w:rsidR="004A63B4" w:rsidRPr="004A63B4" w:rsidTr="00C04482">
        <w:trPr>
          <w:trHeight w:val="275"/>
        </w:trPr>
        <w:tc>
          <w:tcPr>
            <w:tcW w:w="512" w:type="dxa"/>
            <w:vMerge w:val="restart"/>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1.</w:t>
            </w:r>
          </w:p>
        </w:tc>
        <w:tc>
          <w:tcPr>
            <w:tcW w:w="2764" w:type="dxa"/>
            <w:vMerge w:val="restart"/>
            <w:vAlign w:val="center"/>
          </w:tcPr>
          <w:p w:rsidR="004A63B4" w:rsidRPr="004A63B4" w:rsidRDefault="004A63B4" w:rsidP="004A63B4">
            <w:pPr>
              <w:widowControl w:val="0"/>
              <w:autoSpaceDE w:val="0"/>
              <w:autoSpaceDN w:val="0"/>
              <w:adjustRightInd w:val="0"/>
              <w:jc w:val="center"/>
            </w:pPr>
            <w:r w:rsidRPr="004A63B4">
              <w:t>Питьевая вода</w:t>
            </w:r>
          </w:p>
          <w:p w:rsidR="004A63B4" w:rsidRPr="004A63B4" w:rsidRDefault="004A63B4" w:rsidP="004A63B4">
            <w:pPr>
              <w:widowControl w:val="0"/>
              <w:autoSpaceDE w:val="0"/>
              <w:autoSpaceDN w:val="0"/>
              <w:adjustRightInd w:val="0"/>
              <w:jc w:val="cente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01.01.2019 по 30.06.2019</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45,43</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01.07.2019 по 31.12.2019</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46,45</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01.01.2020 по 30.06.2020</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46,45</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01.07.2020 по 31.12.2020</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49,65</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01.01.2021 по 30.06.2021</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49,65</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01.07.2021 по 31.12.2021</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52,83</w:t>
            </w:r>
          </w:p>
        </w:tc>
      </w:tr>
      <w:tr w:rsidR="004A63B4" w:rsidRPr="004A63B4" w:rsidTr="00C04482">
        <w:trPr>
          <w:trHeight w:val="275"/>
        </w:trPr>
        <w:tc>
          <w:tcPr>
            <w:tcW w:w="512" w:type="dxa"/>
            <w:vMerge w:val="restart"/>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2.</w:t>
            </w:r>
          </w:p>
        </w:tc>
        <w:tc>
          <w:tcPr>
            <w:tcW w:w="2764" w:type="dxa"/>
            <w:vMerge w:val="restart"/>
            <w:vAlign w:val="center"/>
          </w:tcPr>
          <w:p w:rsidR="004A63B4" w:rsidRPr="004A63B4" w:rsidRDefault="004A63B4" w:rsidP="004A63B4">
            <w:pPr>
              <w:widowControl w:val="0"/>
              <w:autoSpaceDE w:val="0"/>
              <w:autoSpaceDN w:val="0"/>
              <w:adjustRightInd w:val="0"/>
              <w:jc w:val="center"/>
            </w:pPr>
            <w:r w:rsidRPr="004A63B4">
              <w:t>Водоотведение</w:t>
            </w: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01.01.2019 по 30.06.2019</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45,29</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01.07.2019 по 31.12.2019</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46,24</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01.01.2020 по 30.06.2020</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46,24</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01.07.2020 по 31.12.2020</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48,93</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01.01.2021 по 30.06.2021</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48,93</w:t>
            </w:r>
          </w:p>
        </w:tc>
      </w:tr>
      <w:tr w:rsidR="004A63B4" w:rsidRPr="004A63B4" w:rsidTr="00C04482">
        <w:trPr>
          <w:trHeight w:val="275"/>
        </w:trPr>
        <w:tc>
          <w:tcPr>
            <w:tcW w:w="512" w:type="dxa"/>
            <w:vMerge/>
            <w:vAlign w:val="center"/>
          </w:tcPr>
          <w:p w:rsidR="004A63B4" w:rsidRPr="004A63B4" w:rsidRDefault="004A63B4" w:rsidP="004A63B4">
            <w:pPr>
              <w:widowControl w:val="0"/>
              <w:autoSpaceDE w:val="0"/>
              <w:autoSpaceDN w:val="0"/>
              <w:adjustRightInd w:val="0"/>
              <w:jc w:val="center"/>
              <w:rPr>
                <w:rFonts w:eastAsia="Calibri"/>
              </w:rPr>
            </w:pPr>
          </w:p>
        </w:tc>
        <w:tc>
          <w:tcPr>
            <w:tcW w:w="2764" w:type="dxa"/>
            <w:vMerge/>
            <w:vAlign w:val="center"/>
          </w:tcPr>
          <w:p w:rsidR="004A63B4" w:rsidRPr="004A63B4" w:rsidRDefault="004A63B4" w:rsidP="004A63B4">
            <w:pPr>
              <w:widowControl w:val="0"/>
              <w:autoSpaceDE w:val="0"/>
              <w:autoSpaceDN w:val="0"/>
              <w:adjustRightInd w:val="0"/>
              <w:jc w:val="center"/>
              <w:rPr>
                <w:rFonts w:eastAsia="Calibri"/>
              </w:rPr>
            </w:pPr>
          </w:p>
        </w:tc>
        <w:tc>
          <w:tcPr>
            <w:tcW w:w="3238"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с 01.07.2021 по 31.12.2021</w:t>
            </w:r>
          </w:p>
        </w:tc>
        <w:tc>
          <w:tcPr>
            <w:tcW w:w="3515" w:type="dxa"/>
            <w:vAlign w:val="center"/>
          </w:tcPr>
          <w:p w:rsidR="004A63B4" w:rsidRPr="004A63B4" w:rsidRDefault="004A63B4" w:rsidP="004A63B4">
            <w:pPr>
              <w:widowControl w:val="0"/>
              <w:autoSpaceDE w:val="0"/>
              <w:autoSpaceDN w:val="0"/>
              <w:adjustRightInd w:val="0"/>
              <w:jc w:val="center"/>
              <w:rPr>
                <w:rFonts w:eastAsia="Calibri"/>
              </w:rPr>
            </w:pPr>
            <w:r w:rsidRPr="004A63B4">
              <w:rPr>
                <w:rFonts w:eastAsia="Calibri"/>
              </w:rPr>
              <w:t>50,94</w:t>
            </w:r>
          </w:p>
        </w:tc>
      </w:tr>
    </w:tbl>
    <w:p w:rsidR="004A63B4" w:rsidRPr="004A63B4" w:rsidRDefault="004A63B4" w:rsidP="004A63B4">
      <w:pPr>
        <w:jc w:val="both"/>
        <w:rPr>
          <w:rFonts w:eastAsia="Calibri"/>
        </w:rPr>
      </w:pPr>
      <w:r w:rsidRPr="004A63B4">
        <w:rPr>
          <w:rFonts w:eastAsia="Calibri"/>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4A63B4" w:rsidRPr="004A63B4" w:rsidRDefault="004A63B4" w:rsidP="004A63B4">
      <w:pPr>
        <w:rPr>
          <w:sz w:val="24"/>
          <w:szCs w:val="24"/>
          <w:lang w:eastAsia="ar-SA"/>
        </w:rPr>
      </w:pPr>
    </w:p>
    <w:p w:rsidR="004A63B4" w:rsidRPr="004A63B4" w:rsidRDefault="004A63B4" w:rsidP="004A63B4">
      <w:pPr>
        <w:jc w:val="center"/>
        <w:rPr>
          <w:b/>
          <w:sz w:val="24"/>
          <w:szCs w:val="24"/>
        </w:rPr>
      </w:pPr>
      <w:r w:rsidRPr="004A63B4">
        <w:rPr>
          <w:b/>
          <w:sz w:val="24"/>
          <w:szCs w:val="24"/>
        </w:rPr>
        <w:t>Результаты голосования: за – 7 человек, против – нет, воздержались – нет.</w:t>
      </w:r>
    </w:p>
    <w:p w:rsidR="006E033A" w:rsidRDefault="006E033A" w:rsidP="006E033A">
      <w:pPr>
        <w:pStyle w:val="a6"/>
        <w:spacing w:after="0"/>
        <w:ind w:firstLine="567"/>
        <w:contextualSpacing/>
        <w:jc w:val="both"/>
        <w:rPr>
          <w:b/>
          <w:sz w:val="24"/>
          <w:szCs w:val="24"/>
        </w:rPr>
      </w:pPr>
    </w:p>
    <w:p w:rsidR="004A63B4" w:rsidRPr="004A63B4" w:rsidRDefault="00A6543A" w:rsidP="004A63B4">
      <w:pPr>
        <w:pStyle w:val="a6"/>
        <w:ind w:firstLine="567"/>
        <w:jc w:val="both"/>
        <w:rPr>
          <w:rFonts w:eastAsia="Calibri"/>
          <w:sz w:val="24"/>
          <w:szCs w:val="24"/>
          <w:lang w:eastAsia="en-US"/>
        </w:rPr>
      </w:pPr>
      <w:r>
        <w:rPr>
          <w:b/>
          <w:sz w:val="24"/>
          <w:szCs w:val="24"/>
        </w:rPr>
        <w:t>19</w:t>
      </w:r>
      <w:r w:rsidR="00D021C3" w:rsidRPr="00D021C3">
        <w:rPr>
          <w:b/>
          <w:sz w:val="24"/>
          <w:szCs w:val="24"/>
        </w:rPr>
        <w:t>. По вопросу повестки «</w:t>
      </w:r>
      <w:r w:rsidR="004A63B4" w:rsidRPr="004A63B4">
        <w:rPr>
          <w:b/>
          <w:sz w:val="24"/>
          <w:szCs w:val="24"/>
        </w:rPr>
        <w:t>Об установлении тарифов на техническую воду, питьевую воду и водоотведение акционерного общества «Птицефабрика «Северная» на 2019-2023 годы</w:t>
      </w:r>
      <w:r w:rsidR="00D021C3" w:rsidRPr="00D021C3">
        <w:rPr>
          <w:b/>
          <w:sz w:val="24"/>
          <w:szCs w:val="24"/>
        </w:rPr>
        <w:t>»</w:t>
      </w:r>
      <w:r w:rsidR="00AD7366">
        <w:rPr>
          <w:b/>
          <w:sz w:val="24"/>
          <w:szCs w:val="24"/>
        </w:rPr>
        <w:t xml:space="preserve"> </w:t>
      </w:r>
      <w:proofErr w:type="gramStart"/>
      <w:r w:rsidR="004A63B4" w:rsidRPr="004A63B4">
        <w:rPr>
          <w:sz w:val="24"/>
          <w:szCs w:val="24"/>
          <w:lang w:val="x-none" w:eastAsia="x-none"/>
        </w:rPr>
        <w:t>выступила</w:t>
      </w:r>
      <w:proofErr w:type="gramEnd"/>
      <w:r w:rsidR="004A63B4" w:rsidRPr="004A63B4">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A63B4" w:rsidRPr="004A63B4">
        <w:rPr>
          <w:sz w:val="24"/>
          <w:szCs w:val="24"/>
          <w:lang w:eastAsia="x-none"/>
        </w:rPr>
        <w:t xml:space="preserve"> и </w:t>
      </w:r>
      <w:r w:rsidR="004A63B4" w:rsidRPr="004A63B4">
        <w:rPr>
          <w:sz w:val="24"/>
          <w:szCs w:val="24"/>
          <w:lang w:val="x-none" w:eastAsia="x-none"/>
        </w:rPr>
        <w:t>изложила основные положения э</w:t>
      </w:r>
      <w:r w:rsidR="004A63B4" w:rsidRPr="004A63B4">
        <w:rPr>
          <w:rFonts w:eastAsia="Calibri"/>
          <w:sz w:val="24"/>
          <w:szCs w:val="24"/>
          <w:lang w:val="x-none" w:eastAsia="en-US"/>
        </w:rPr>
        <w:t>кспертного заключения</w:t>
      </w:r>
      <w:r w:rsidR="004A63B4" w:rsidRPr="004A63B4">
        <w:rPr>
          <w:rFonts w:eastAsia="Calibri"/>
          <w:sz w:val="24"/>
          <w:szCs w:val="24"/>
          <w:lang w:eastAsia="en-US"/>
        </w:rPr>
        <w:t xml:space="preserve">                        по расчету уровней тарифов на услуги в сфере водоснабжения (техническая и питьевая вода)                     и водоотведения, оказываемые акционерным обществом «Птицефабрика «Северная» (далее – Организация) потребителям муниципального образования «</w:t>
      </w:r>
      <w:proofErr w:type="spellStart"/>
      <w:r w:rsidR="004A63B4" w:rsidRPr="004A63B4">
        <w:rPr>
          <w:rFonts w:eastAsia="Calibri"/>
          <w:sz w:val="24"/>
          <w:szCs w:val="24"/>
          <w:lang w:eastAsia="en-US"/>
        </w:rPr>
        <w:t>Синявинское</w:t>
      </w:r>
      <w:proofErr w:type="spellEnd"/>
      <w:r w:rsidR="004A63B4" w:rsidRPr="004A63B4">
        <w:rPr>
          <w:rFonts w:eastAsia="Calibri"/>
          <w:sz w:val="24"/>
          <w:szCs w:val="24"/>
          <w:lang w:eastAsia="en-US"/>
        </w:rPr>
        <w:t xml:space="preserve"> городское поселение» Кировского муниципального района Ленинградской области в 2019-2023.</w:t>
      </w:r>
      <w:r w:rsidR="004A63B4" w:rsidRPr="004A63B4">
        <w:rPr>
          <w:rFonts w:eastAsia="Calibri"/>
          <w:i/>
          <w:sz w:val="24"/>
          <w:szCs w:val="24"/>
          <w:lang w:eastAsia="en-US"/>
        </w:rPr>
        <w:t xml:space="preserve"> </w:t>
      </w:r>
      <w:r w:rsidR="004A63B4" w:rsidRPr="004A63B4">
        <w:rPr>
          <w:rFonts w:eastAsia="Calibri"/>
          <w:sz w:val="24"/>
          <w:szCs w:val="24"/>
          <w:lang w:eastAsia="en-US"/>
        </w:rPr>
        <w:t>Организация обратилась с заявлением об установлении тарифов на услуги в сфере водоснабжения (техническая и питьевая вода) и водоотведения на 2019-2023 годы от 27.04.2018 исх. № 378 (</w:t>
      </w:r>
      <w:proofErr w:type="spellStart"/>
      <w:r w:rsidR="004A63B4" w:rsidRPr="004A63B4">
        <w:rPr>
          <w:rFonts w:eastAsia="Calibri"/>
          <w:sz w:val="24"/>
          <w:szCs w:val="24"/>
          <w:lang w:eastAsia="en-US"/>
        </w:rPr>
        <w:t>вх</w:t>
      </w:r>
      <w:proofErr w:type="spellEnd"/>
      <w:r w:rsidR="004A63B4" w:rsidRPr="004A63B4">
        <w:rPr>
          <w:rFonts w:eastAsia="Calibri"/>
          <w:sz w:val="24"/>
          <w:szCs w:val="24"/>
          <w:lang w:eastAsia="en-US"/>
        </w:rPr>
        <w:t xml:space="preserve">. от 28.04.2018 </w:t>
      </w:r>
      <w:r w:rsidR="004A63B4" w:rsidRPr="004A63B4">
        <w:rPr>
          <w:rFonts w:eastAsia="Calibri"/>
          <w:sz w:val="24"/>
          <w:szCs w:val="24"/>
          <w:lang w:eastAsia="en-US"/>
        </w:rPr>
        <w:br/>
        <w:t>№ КТ-1-2545/2018) и дополнительным письмом от 16.10.2018 исх. № 812 (</w:t>
      </w:r>
      <w:proofErr w:type="spellStart"/>
      <w:r w:rsidR="004A63B4" w:rsidRPr="004A63B4">
        <w:rPr>
          <w:rFonts w:eastAsia="Calibri"/>
          <w:sz w:val="24"/>
          <w:szCs w:val="24"/>
          <w:lang w:eastAsia="en-US"/>
        </w:rPr>
        <w:t>вх</w:t>
      </w:r>
      <w:proofErr w:type="spellEnd"/>
      <w:r w:rsidR="004A63B4" w:rsidRPr="004A63B4">
        <w:rPr>
          <w:rFonts w:eastAsia="Calibri"/>
          <w:sz w:val="24"/>
          <w:szCs w:val="24"/>
          <w:lang w:eastAsia="en-US"/>
        </w:rPr>
        <w:t>. от 17.10.2018</w:t>
      </w:r>
      <w:r w:rsidR="00402CFD">
        <w:rPr>
          <w:rFonts w:eastAsia="Calibri"/>
          <w:sz w:val="24"/>
          <w:szCs w:val="24"/>
          <w:lang w:eastAsia="en-US"/>
        </w:rPr>
        <w:br/>
      </w:r>
      <w:r w:rsidR="004A63B4" w:rsidRPr="004A63B4">
        <w:rPr>
          <w:rFonts w:eastAsia="Calibri"/>
          <w:sz w:val="24"/>
          <w:szCs w:val="24"/>
          <w:lang w:eastAsia="en-US"/>
        </w:rPr>
        <w:t xml:space="preserve"> № КТ-1-5600/2018).</w:t>
      </w:r>
    </w:p>
    <w:p w:rsidR="004A63B4" w:rsidRPr="004A63B4" w:rsidRDefault="004A63B4" w:rsidP="004A63B4">
      <w:pPr>
        <w:ind w:firstLine="567"/>
        <w:jc w:val="both"/>
        <w:rPr>
          <w:rFonts w:eastAsia="Calibri"/>
          <w:sz w:val="24"/>
          <w:szCs w:val="24"/>
          <w:lang w:eastAsia="en-US"/>
        </w:rPr>
      </w:pPr>
      <w:proofErr w:type="gramStart"/>
      <w:r w:rsidRPr="004A63B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4A63B4">
        <w:rPr>
          <w:rFonts w:eastAsia="Calibri"/>
          <w:sz w:val="24"/>
          <w:szCs w:val="24"/>
          <w:lang w:eastAsia="en-US"/>
        </w:rPr>
        <w:t>вх</w:t>
      </w:r>
      <w:proofErr w:type="spellEnd"/>
      <w:r w:rsidRPr="004A63B4">
        <w:rPr>
          <w:rFonts w:eastAsia="Calibri"/>
          <w:sz w:val="24"/>
          <w:szCs w:val="24"/>
          <w:lang w:eastAsia="en-US"/>
        </w:rPr>
        <w:t>.</w:t>
      </w:r>
      <w:proofErr w:type="gramEnd"/>
      <w:r w:rsidRPr="004A63B4">
        <w:rPr>
          <w:rFonts w:eastAsia="Calibri"/>
          <w:sz w:val="24"/>
          <w:szCs w:val="24"/>
          <w:lang w:eastAsia="en-US"/>
        </w:rPr>
        <w:t xml:space="preserve"> № </w:t>
      </w:r>
      <w:proofErr w:type="gramStart"/>
      <w:r w:rsidRPr="004A63B4">
        <w:rPr>
          <w:rFonts w:eastAsia="Calibri"/>
          <w:sz w:val="24"/>
          <w:szCs w:val="24"/>
          <w:lang w:eastAsia="en-US"/>
        </w:rPr>
        <w:t>КТ-1-6980/2018 от 29.11.2018).</w:t>
      </w:r>
      <w:proofErr w:type="gramEnd"/>
    </w:p>
    <w:p w:rsidR="004A63B4" w:rsidRPr="004A63B4" w:rsidRDefault="004A63B4" w:rsidP="004A63B4">
      <w:pPr>
        <w:ind w:firstLine="567"/>
        <w:jc w:val="both"/>
        <w:rPr>
          <w:rFonts w:eastAsia="Calibri"/>
          <w:sz w:val="24"/>
          <w:szCs w:val="24"/>
          <w:lang w:eastAsia="en-US"/>
        </w:rPr>
      </w:pPr>
    </w:p>
    <w:p w:rsidR="004A63B4" w:rsidRPr="004A63B4" w:rsidRDefault="004A63B4" w:rsidP="004A63B4">
      <w:pPr>
        <w:autoSpaceDE w:val="0"/>
        <w:autoSpaceDN w:val="0"/>
        <w:adjustRightInd w:val="0"/>
        <w:ind w:firstLine="540"/>
        <w:jc w:val="both"/>
        <w:rPr>
          <w:b/>
          <w:sz w:val="24"/>
          <w:szCs w:val="24"/>
        </w:rPr>
      </w:pPr>
      <w:r w:rsidRPr="004A63B4">
        <w:rPr>
          <w:b/>
          <w:sz w:val="24"/>
          <w:szCs w:val="24"/>
        </w:rPr>
        <w:t xml:space="preserve">Правление приняло решение:  </w:t>
      </w:r>
    </w:p>
    <w:p w:rsidR="004A63B4" w:rsidRPr="004A63B4" w:rsidRDefault="004A63B4" w:rsidP="004A63B4">
      <w:pPr>
        <w:ind w:firstLine="426"/>
        <w:jc w:val="both"/>
        <w:rPr>
          <w:sz w:val="24"/>
          <w:szCs w:val="24"/>
        </w:rPr>
      </w:pPr>
      <w:r w:rsidRPr="004A63B4">
        <w:rPr>
          <w:sz w:val="24"/>
          <w:szCs w:val="24"/>
        </w:rPr>
        <w:lastRenderedPageBreak/>
        <w:t xml:space="preserve">1. Рассмотрев производственные программы в сфере водоснабжения (техническая вода </w:t>
      </w:r>
      <w:r>
        <w:rPr>
          <w:sz w:val="24"/>
          <w:szCs w:val="24"/>
        </w:rPr>
        <w:t xml:space="preserve">                      </w:t>
      </w:r>
      <w:r w:rsidRPr="004A63B4">
        <w:rPr>
          <w:sz w:val="24"/>
          <w:szCs w:val="24"/>
        </w:rPr>
        <w:t>и питьевая вода)  и водоотведения, предоставленные Организацией, и проанализировал производственные программ</w:t>
      </w:r>
      <w:proofErr w:type="gramStart"/>
      <w:r w:rsidRPr="004A63B4">
        <w:rPr>
          <w:sz w:val="24"/>
          <w:szCs w:val="24"/>
        </w:rPr>
        <w:t>ы ООО</w:t>
      </w:r>
      <w:proofErr w:type="gramEnd"/>
      <w:r w:rsidRPr="004A63B4">
        <w:rPr>
          <w:sz w:val="24"/>
          <w:szCs w:val="24"/>
        </w:rPr>
        <w:t xml:space="preserve"> «ВОДОКАНАЛ ПРИЛАДОЖСКОГО ГОРОДСКОГО ПОСЕЛЕНИЯ» и утвердить следующие основные натуральные показатели:</w:t>
      </w:r>
    </w:p>
    <w:p w:rsidR="004A63B4" w:rsidRPr="004A63B4" w:rsidRDefault="004A63B4" w:rsidP="004A63B4">
      <w:pPr>
        <w:tabs>
          <w:tab w:val="left" w:pos="4536"/>
        </w:tabs>
        <w:ind w:left="567" w:right="-52"/>
        <w:rPr>
          <w:b/>
          <w:sz w:val="24"/>
          <w:szCs w:val="24"/>
          <w:u w:val="single"/>
        </w:rPr>
      </w:pPr>
      <w:r w:rsidRPr="004A63B4">
        <w:rPr>
          <w:b/>
          <w:sz w:val="24"/>
          <w:szCs w:val="24"/>
          <w:u w:val="single"/>
        </w:rPr>
        <w:t>Техническая  вода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708"/>
        <w:gridCol w:w="1134"/>
        <w:gridCol w:w="993"/>
        <w:gridCol w:w="1134"/>
        <w:gridCol w:w="3402"/>
      </w:tblGrid>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 xml:space="preserve">№ </w:t>
            </w:r>
            <w:proofErr w:type="gramStart"/>
            <w:r w:rsidRPr="004A63B4">
              <w:t>п</w:t>
            </w:r>
            <w:proofErr w:type="gramEnd"/>
            <w:r w:rsidRPr="004A63B4">
              <w:t>/п</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Показатели</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 xml:space="preserve">План </w:t>
            </w:r>
            <w:r w:rsidRPr="004A63B4">
              <w:rPr>
                <w:sz w:val="16"/>
                <w:szCs w:val="16"/>
              </w:rPr>
              <w:t>Организации</w:t>
            </w:r>
            <w:r w:rsidRPr="004A63B4">
              <w:t xml:space="preserve"> на 2019 год</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 xml:space="preserve">Принято ЛенРТК на </w:t>
            </w:r>
          </w:p>
          <w:p w:rsidR="004A63B4" w:rsidRPr="004A63B4" w:rsidRDefault="004A63B4" w:rsidP="004A63B4">
            <w:pPr>
              <w:ind w:right="-52"/>
              <w:jc w:val="center"/>
            </w:pPr>
            <w:r w:rsidRPr="004A63B4">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rPr>
                <w:sz w:val="16"/>
                <w:szCs w:val="16"/>
              </w:rPr>
            </w:pPr>
            <w:r w:rsidRPr="004A63B4">
              <w:rPr>
                <w:sz w:val="16"/>
                <w:szCs w:val="16"/>
              </w:rPr>
              <w:t xml:space="preserve">Отклонение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Причины корректировки</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1</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2</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4</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7</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1.</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Поднято воды из поверхностных источников</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м3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5353,78</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5223,57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-130,21</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Объем увеличены в результате корректировки объема товарной воды</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2.</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Подано воды в водопроводную сеть</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м3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5353,78</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5223,57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-130,21</w:t>
            </w:r>
          </w:p>
        </w:tc>
        <w:tc>
          <w:tcPr>
            <w:tcW w:w="3402" w:type="dxa"/>
            <w:vMerge/>
            <w:tcBorders>
              <w:left w:val="single" w:sz="4" w:space="0" w:color="auto"/>
              <w:right w:val="single" w:sz="4" w:space="0" w:color="auto"/>
            </w:tcBorders>
            <w:shd w:val="clear" w:color="auto" w:fill="auto"/>
            <w:vAlign w:val="center"/>
          </w:tcPr>
          <w:p w:rsidR="004A63B4" w:rsidRPr="004A63B4" w:rsidRDefault="004A63B4" w:rsidP="004A63B4">
            <w:pPr>
              <w:ind w:right="-52"/>
              <w:jc w:val="center"/>
            </w:pP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3.</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Отпущено воды потребителям – 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м3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5353,78</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5223,57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-130,21</w:t>
            </w:r>
          </w:p>
        </w:tc>
        <w:tc>
          <w:tcPr>
            <w:tcW w:w="3402" w:type="dxa"/>
            <w:vMerge/>
            <w:tcBorders>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4.</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товарная вода - всего</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м3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5353,78</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5223,57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-130,21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Объемы увеличены за счет корректировки объемов воды предприятиям, оказывающим услуги водоснабжения</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4.1.</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 предприятиям, оказывающим услуги водоснабжения</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м3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5353,78</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5223,57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-130,21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 xml:space="preserve">Объем принят в размере, фактически сложившемся у Организации по итогу 2017 года (подтвержденному </w:t>
            </w:r>
            <w:proofErr w:type="gramStart"/>
            <w:r w:rsidRPr="004A63B4">
              <w:t>счетами-фактуры</w:t>
            </w:r>
            <w:proofErr w:type="gramEnd"/>
            <w:r w:rsidRPr="004A63B4">
              <w:t xml:space="preserve"> и актами) в целях достижения единообразия в величине данного показателя с ООО «Водоканал </w:t>
            </w:r>
            <w:proofErr w:type="spellStart"/>
            <w:r w:rsidRPr="004A63B4">
              <w:t>Приладожского</w:t>
            </w:r>
            <w:proofErr w:type="spellEnd"/>
            <w:r w:rsidRPr="004A63B4">
              <w:t xml:space="preserve"> городского поселения» на 2019 год</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Расход электроэнергии - всего</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м3</w:t>
            </w: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1063,84</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1038,72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-25,12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Показатель скорректирован за счет увеличения расхода электроэнергии на технологические и общепроизводственные нужды</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 xml:space="preserve">в </w:t>
            </w:r>
            <w:proofErr w:type="spellStart"/>
            <w:r w:rsidRPr="004A63B4">
              <w:t>т.ч</w:t>
            </w:r>
            <w:proofErr w:type="spellEnd"/>
            <w:r w:rsidRPr="004A63B4">
              <w:t>.</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5.1.</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Расход электроэнергии на технологические нужды</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кВт/</w:t>
            </w:r>
            <w:proofErr w:type="gramStart"/>
            <w:r w:rsidRPr="004A63B4">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1017,22</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992,48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-24,74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both"/>
            </w:pPr>
            <w:r w:rsidRPr="004A63B4">
              <w:t>Показатель определен с учетом удельного расхода, и объема поднятой воды</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5.2.</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Удельный расход на 1м3</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кВт/</w:t>
            </w:r>
            <w:proofErr w:type="gramStart"/>
            <w:r w:rsidRPr="004A63B4">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0,19</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709"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5.3.</w:t>
            </w:r>
          </w:p>
        </w:tc>
        <w:tc>
          <w:tcPr>
            <w:tcW w:w="20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Расход электроэнергии на общепроизводственные нужды</w:t>
            </w:r>
          </w:p>
        </w:tc>
        <w:tc>
          <w:tcPr>
            <w:tcW w:w="708"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ind w:right="-52"/>
              <w:jc w:val="center"/>
            </w:pPr>
            <w:r w:rsidRPr="004A63B4">
              <w:t>т. кВт/</w:t>
            </w:r>
            <w:proofErr w:type="gramStart"/>
            <w:r w:rsidRPr="004A63B4">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jc w:val="center"/>
            </w:pPr>
            <w:r w:rsidRPr="004A63B4">
              <w:t>46,62</w:t>
            </w:r>
          </w:p>
        </w:tc>
        <w:tc>
          <w:tcPr>
            <w:tcW w:w="993" w:type="dxa"/>
            <w:tcBorders>
              <w:top w:val="single" w:sz="4" w:space="0" w:color="auto"/>
              <w:left w:val="single" w:sz="4" w:space="0" w:color="auto"/>
              <w:bottom w:val="single" w:sz="4" w:space="0" w:color="auto"/>
              <w:right w:val="single" w:sz="4" w:space="0" w:color="auto"/>
            </w:tcBorders>
            <w:vAlign w:val="center"/>
          </w:tcPr>
          <w:p w:rsidR="004A63B4" w:rsidRPr="004A63B4" w:rsidRDefault="004A63B4" w:rsidP="004A63B4">
            <w:pPr>
              <w:jc w:val="center"/>
            </w:pPr>
            <w:r w:rsidRPr="004A63B4">
              <w:t>46,24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-0,38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ind w:right="-52"/>
              <w:jc w:val="center"/>
            </w:pPr>
            <w:r w:rsidRPr="004A63B4">
              <w:t>Показатель определен исходя из  сложившегося факта  Организации в 2017 году</w:t>
            </w:r>
          </w:p>
        </w:tc>
      </w:tr>
    </w:tbl>
    <w:p w:rsidR="004A63B4" w:rsidRPr="004A63B4" w:rsidRDefault="004A63B4" w:rsidP="004A63B4">
      <w:pPr>
        <w:tabs>
          <w:tab w:val="left" w:pos="4536"/>
        </w:tabs>
        <w:ind w:left="567" w:right="-52"/>
        <w:rPr>
          <w:b/>
          <w:sz w:val="24"/>
          <w:szCs w:val="24"/>
          <w:u w:val="single"/>
        </w:rPr>
      </w:pPr>
      <w:r w:rsidRPr="004A63B4">
        <w:rPr>
          <w:b/>
          <w:sz w:val="24"/>
          <w:szCs w:val="24"/>
          <w:u w:val="single"/>
        </w:rPr>
        <w:t xml:space="preserve">Питьевая  вода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992"/>
        <w:gridCol w:w="1134"/>
        <w:gridCol w:w="993"/>
        <w:gridCol w:w="992"/>
        <w:gridCol w:w="3827"/>
      </w:tblGrid>
      <w:tr w:rsidR="004A63B4" w:rsidRPr="004A63B4" w:rsidTr="00C04482">
        <w:tc>
          <w:tcPr>
            <w:tcW w:w="534" w:type="dxa"/>
            <w:shd w:val="clear" w:color="auto" w:fill="auto"/>
            <w:vAlign w:val="center"/>
          </w:tcPr>
          <w:p w:rsidR="004A63B4" w:rsidRPr="004A63B4" w:rsidRDefault="004A63B4" w:rsidP="004A63B4">
            <w:pPr>
              <w:ind w:right="-52"/>
              <w:jc w:val="center"/>
            </w:pPr>
            <w:r w:rsidRPr="004A63B4">
              <w:t xml:space="preserve">№ </w:t>
            </w:r>
            <w:proofErr w:type="gramStart"/>
            <w:r w:rsidRPr="004A63B4">
              <w:t>п</w:t>
            </w:r>
            <w:proofErr w:type="gramEnd"/>
            <w:r w:rsidRPr="004A63B4">
              <w:t>/п</w:t>
            </w:r>
          </w:p>
        </w:tc>
        <w:tc>
          <w:tcPr>
            <w:tcW w:w="1984" w:type="dxa"/>
            <w:shd w:val="clear" w:color="auto" w:fill="auto"/>
            <w:vAlign w:val="center"/>
          </w:tcPr>
          <w:p w:rsidR="004A63B4" w:rsidRPr="004A63B4" w:rsidRDefault="004A63B4" w:rsidP="004A63B4">
            <w:pPr>
              <w:ind w:right="-52"/>
              <w:jc w:val="center"/>
            </w:pPr>
            <w:r w:rsidRPr="004A63B4">
              <w:t>Показатели</w:t>
            </w:r>
          </w:p>
        </w:tc>
        <w:tc>
          <w:tcPr>
            <w:tcW w:w="992" w:type="dxa"/>
            <w:shd w:val="clear" w:color="auto" w:fill="auto"/>
            <w:vAlign w:val="center"/>
          </w:tcPr>
          <w:p w:rsidR="004A63B4" w:rsidRPr="004A63B4" w:rsidRDefault="004A63B4" w:rsidP="004A63B4">
            <w:pPr>
              <w:ind w:right="-52"/>
              <w:jc w:val="center"/>
            </w:pPr>
            <w:r w:rsidRPr="004A63B4">
              <w:t>Ед. изм.</w:t>
            </w:r>
          </w:p>
        </w:tc>
        <w:tc>
          <w:tcPr>
            <w:tcW w:w="1134" w:type="dxa"/>
            <w:vAlign w:val="center"/>
          </w:tcPr>
          <w:p w:rsidR="004A63B4" w:rsidRPr="004A63B4" w:rsidRDefault="004A63B4" w:rsidP="004A63B4">
            <w:pPr>
              <w:ind w:right="-52"/>
              <w:jc w:val="center"/>
            </w:pPr>
            <w:r w:rsidRPr="004A63B4">
              <w:t xml:space="preserve">План </w:t>
            </w:r>
            <w:r w:rsidRPr="004A63B4">
              <w:rPr>
                <w:sz w:val="16"/>
                <w:szCs w:val="16"/>
              </w:rPr>
              <w:t>Организации</w:t>
            </w:r>
            <w:r w:rsidRPr="004A63B4">
              <w:t xml:space="preserve"> на 2019 год</w:t>
            </w:r>
          </w:p>
        </w:tc>
        <w:tc>
          <w:tcPr>
            <w:tcW w:w="993" w:type="dxa"/>
            <w:shd w:val="clear" w:color="auto" w:fill="auto"/>
            <w:vAlign w:val="center"/>
          </w:tcPr>
          <w:p w:rsidR="004A63B4" w:rsidRPr="004A63B4" w:rsidRDefault="004A63B4" w:rsidP="004A63B4">
            <w:pPr>
              <w:ind w:right="-52"/>
              <w:jc w:val="center"/>
            </w:pPr>
            <w:r w:rsidRPr="004A63B4">
              <w:t xml:space="preserve">Принято ЛенРТК на </w:t>
            </w:r>
          </w:p>
          <w:p w:rsidR="004A63B4" w:rsidRPr="004A63B4" w:rsidRDefault="004A63B4" w:rsidP="004A63B4">
            <w:pPr>
              <w:ind w:right="-52"/>
              <w:jc w:val="center"/>
            </w:pPr>
            <w:r w:rsidRPr="004A63B4">
              <w:t>2019 год</w:t>
            </w:r>
          </w:p>
        </w:tc>
        <w:tc>
          <w:tcPr>
            <w:tcW w:w="992" w:type="dxa"/>
            <w:shd w:val="clear" w:color="auto" w:fill="auto"/>
            <w:vAlign w:val="center"/>
          </w:tcPr>
          <w:p w:rsidR="004A63B4" w:rsidRPr="004A63B4" w:rsidRDefault="004A63B4" w:rsidP="004A63B4">
            <w:pPr>
              <w:ind w:right="-52"/>
              <w:jc w:val="center"/>
              <w:rPr>
                <w:sz w:val="16"/>
                <w:szCs w:val="16"/>
              </w:rPr>
            </w:pPr>
            <w:r w:rsidRPr="004A63B4">
              <w:rPr>
                <w:sz w:val="16"/>
                <w:szCs w:val="16"/>
              </w:rPr>
              <w:t>Отклонение</w:t>
            </w:r>
          </w:p>
        </w:tc>
        <w:tc>
          <w:tcPr>
            <w:tcW w:w="3827" w:type="dxa"/>
            <w:shd w:val="clear" w:color="auto" w:fill="auto"/>
            <w:vAlign w:val="center"/>
          </w:tcPr>
          <w:p w:rsidR="004A63B4" w:rsidRPr="004A63B4" w:rsidRDefault="004A63B4" w:rsidP="004A63B4">
            <w:pPr>
              <w:ind w:right="-52"/>
              <w:jc w:val="center"/>
            </w:pPr>
            <w:r w:rsidRPr="004A63B4">
              <w:t>Причины корректировки</w:t>
            </w:r>
          </w:p>
        </w:tc>
      </w:tr>
      <w:tr w:rsidR="004A63B4" w:rsidRPr="004A63B4" w:rsidTr="00C04482">
        <w:trPr>
          <w:trHeight w:val="449"/>
        </w:trPr>
        <w:tc>
          <w:tcPr>
            <w:tcW w:w="534" w:type="dxa"/>
            <w:shd w:val="clear" w:color="auto" w:fill="auto"/>
            <w:vAlign w:val="center"/>
          </w:tcPr>
          <w:p w:rsidR="004A63B4" w:rsidRPr="004A63B4" w:rsidRDefault="004A63B4" w:rsidP="004A63B4">
            <w:pPr>
              <w:ind w:right="-52"/>
              <w:jc w:val="center"/>
            </w:pPr>
            <w:r w:rsidRPr="004A63B4">
              <w:t>1</w:t>
            </w:r>
          </w:p>
        </w:tc>
        <w:tc>
          <w:tcPr>
            <w:tcW w:w="1984" w:type="dxa"/>
            <w:shd w:val="clear" w:color="auto" w:fill="auto"/>
            <w:vAlign w:val="center"/>
          </w:tcPr>
          <w:p w:rsidR="004A63B4" w:rsidRPr="004A63B4" w:rsidRDefault="004A63B4" w:rsidP="004A63B4">
            <w:pPr>
              <w:ind w:right="-52"/>
              <w:jc w:val="center"/>
            </w:pPr>
            <w:r w:rsidRPr="004A63B4">
              <w:t>2</w:t>
            </w:r>
          </w:p>
        </w:tc>
        <w:tc>
          <w:tcPr>
            <w:tcW w:w="992" w:type="dxa"/>
            <w:shd w:val="clear" w:color="auto" w:fill="auto"/>
            <w:vAlign w:val="center"/>
          </w:tcPr>
          <w:p w:rsidR="004A63B4" w:rsidRPr="004A63B4" w:rsidRDefault="004A63B4" w:rsidP="004A63B4">
            <w:pPr>
              <w:ind w:right="-52"/>
              <w:jc w:val="center"/>
            </w:pPr>
            <w:r w:rsidRPr="004A63B4">
              <w:t>3</w:t>
            </w:r>
          </w:p>
        </w:tc>
        <w:tc>
          <w:tcPr>
            <w:tcW w:w="1134" w:type="dxa"/>
            <w:vAlign w:val="center"/>
          </w:tcPr>
          <w:p w:rsidR="004A63B4" w:rsidRPr="004A63B4" w:rsidRDefault="004A63B4" w:rsidP="004A63B4">
            <w:pPr>
              <w:ind w:right="-52"/>
              <w:jc w:val="center"/>
            </w:pPr>
            <w:r w:rsidRPr="004A63B4">
              <w:t>4</w:t>
            </w:r>
          </w:p>
        </w:tc>
        <w:tc>
          <w:tcPr>
            <w:tcW w:w="993" w:type="dxa"/>
            <w:shd w:val="clear" w:color="auto" w:fill="auto"/>
            <w:vAlign w:val="center"/>
          </w:tcPr>
          <w:p w:rsidR="004A63B4" w:rsidRPr="004A63B4" w:rsidRDefault="004A63B4" w:rsidP="004A63B4">
            <w:pPr>
              <w:ind w:right="-52"/>
              <w:jc w:val="center"/>
            </w:pPr>
            <w:r w:rsidRPr="004A63B4">
              <w:t>5</w:t>
            </w:r>
          </w:p>
        </w:tc>
        <w:tc>
          <w:tcPr>
            <w:tcW w:w="992" w:type="dxa"/>
            <w:shd w:val="clear" w:color="auto" w:fill="auto"/>
            <w:vAlign w:val="center"/>
          </w:tcPr>
          <w:p w:rsidR="004A63B4" w:rsidRPr="004A63B4" w:rsidRDefault="004A63B4" w:rsidP="004A63B4">
            <w:pPr>
              <w:ind w:right="-52"/>
              <w:jc w:val="center"/>
            </w:pPr>
            <w:r w:rsidRPr="004A63B4">
              <w:t>6</w:t>
            </w:r>
          </w:p>
        </w:tc>
        <w:tc>
          <w:tcPr>
            <w:tcW w:w="3827" w:type="dxa"/>
            <w:shd w:val="clear" w:color="auto" w:fill="auto"/>
            <w:vAlign w:val="center"/>
          </w:tcPr>
          <w:p w:rsidR="004A63B4" w:rsidRPr="004A63B4" w:rsidRDefault="004A63B4" w:rsidP="004A63B4">
            <w:pPr>
              <w:ind w:right="-52"/>
              <w:jc w:val="center"/>
            </w:pPr>
            <w:r w:rsidRPr="004A63B4">
              <w:t>7</w:t>
            </w: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1.</w:t>
            </w:r>
          </w:p>
        </w:tc>
        <w:tc>
          <w:tcPr>
            <w:tcW w:w="1984" w:type="dxa"/>
            <w:shd w:val="clear" w:color="auto" w:fill="auto"/>
            <w:vAlign w:val="center"/>
          </w:tcPr>
          <w:p w:rsidR="004A63B4" w:rsidRPr="004A63B4" w:rsidRDefault="004A63B4" w:rsidP="004A63B4">
            <w:pPr>
              <w:ind w:right="-52"/>
              <w:jc w:val="both"/>
            </w:pPr>
            <w:r w:rsidRPr="004A63B4">
              <w:t>Получено воды со стороны</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2329,00</w:t>
            </w:r>
          </w:p>
        </w:tc>
        <w:tc>
          <w:tcPr>
            <w:tcW w:w="993" w:type="dxa"/>
            <w:shd w:val="clear" w:color="auto" w:fill="auto"/>
            <w:vAlign w:val="center"/>
          </w:tcPr>
          <w:p w:rsidR="004A63B4" w:rsidRPr="004A63B4" w:rsidRDefault="004A63B4" w:rsidP="004A63B4">
            <w:pPr>
              <w:ind w:right="-52"/>
              <w:jc w:val="center"/>
            </w:pPr>
            <w:r w:rsidRPr="004A63B4">
              <w:t>2329,00</w:t>
            </w:r>
          </w:p>
        </w:tc>
        <w:tc>
          <w:tcPr>
            <w:tcW w:w="992" w:type="dxa"/>
            <w:shd w:val="clear" w:color="auto" w:fill="auto"/>
            <w:vAlign w:val="center"/>
          </w:tcPr>
          <w:p w:rsidR="004A63B4" w:rsidRPr="004A63B4" w:rsidRDefault="004A63B4" w:rsidP="004A63B4">
            <w:pPr>
              <w:ind w:right="-52"/>
              <w:jc w:val="center"/>
            </w:pPr>
            <w:r w:rsidRPr="004A63B4">
              <w:t>-</w:t>
            </w:r>
          </w:p>
        </w:tc>
        <w:tc>
          <w:tcPr>
            <w:tcW w:w="3827" w:type="dxa"/>
            <w:vMerge w:val="restart"/>
            <w:shd w:val="clear" w:color="auto" w:fill="auto"/>
            <w:vAlign w:val="center"/>
          </w:tcPr>
          <w:p w:rsidR="004A63B4" w:rsidRPr="004A63B4" w:rsidRDefault="004A63B4" w:rsidP="004A63B4">
            <w:pPr>
              <w:ind w:right="-52"/>
              <w:jc w:val="center"/>
            </w:pPr>
            <w:r w:rsidRPr="004A63B4">
              <w:t>-</w:t>
            </w: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2.</w:t>
            </w:r>
          </w:p>
        </w:tc>
        <w:tc>
          <w:tcPr>
            <w:tcW w:w="1984" w:type="dxa"/>
            <w:shd w:val="clear" w:color="auto" w:fill="auto"/>
            <w:vAlign w:val="center"/>
          </w:tcPr>
          <w:p w:rsidR="004A63B4" w:rsidRPr="004A63B4" w:rsidRDefault="004A63B4" w:rsidP="004A63B4">
            <w:pPr>
              <w:ind w:right="-52"/>
              <w:jc w:val="both"/>
            </w:pPr>
            <w:r w:rsidRPr="004A63B4">
              <w:t>Подано воды в водопроводную сеть</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2395,00</w:t>
            </w:r>
          </w:p>
        </w:tc>
        <w:tc>
          <w:tcPr>
            <w:tcW w:w="993" w:type="dxa"/>
            <w:shd w:val="clear" w:color="auto" w:fill="auto"/>
            <w:vAlign w:val="center"/>
          </w:tcPr>
          <w:p w:rsidR="004A63B4" w:rsidRPr="004A63B4" w:rsidRDefault="004A63B4" w:rsidP="004A63B4">
            <w:pPr>
              <w:ind w:right="-52"/>
              <w:jc w:val="center"/>
            </w:pPr>
            <w:r w:rsidRPr="004A63B4">
              <w:t>2329,00</w:t>
            </w:r>
          </w:p>
        </w:tc>
        <w:tc>
          <w:tcPr>
            <w:tcW w:w="992" w:type="dxa"/>
            <w:shd w:val="clear" w:color="auto" w:fill="auto"/>
            <w:vAlign w:val="center"/>
          </w:tcPr>
          <w:p w:rsidR="004A63B4" w:rsidRPr="004A63B4" w:rsidRDefault="004A63B4" w:rsidP="004A63B4">
            <w:pPr>
              <w:ind w:right="-52"/>
              <w:jc w:val="center"/>
            </w:pPr>
            <w:r w:rsidRPr="004A63B4">
              <w:t>-</w:t>
            </w: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3.</w:t>
            </w:r>
          </w:p>
        </w:tc>
        <w:tc>
          <w:tcPr>
            <w:tcW w:w="1984" w:type="dxa"/>
            <w:shd w:val="clear" w:color="auto" w:fill="auto"/>
            <w:vAlign w:val="center"/>
          </w:tcPr>
          <w:p w:rsidR="004A63B4" w:rsidRPr="004A63B4" w:rsidRDefault="004A63B4" w:rsidP="004A63B4">
            <w:pPr>
              <w:ind w:right="-52"/>
              <w:jc w:val="both"/>
            </w:pPr>
            <w:r w:rsidRPr="004A63B4">
              <w:t>Потери воды в сетях</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95,00/ 3,97</w:t>
            </w:r>
          </w:p>
        </w:tc>
        <w:tc>
          <w:tcPr>
            <w:tcW w:w="993" w:type="dxa"/>
            <w:shd w:val="clear" w:color="auto" w:fill="auto"/>
            <w:vAlign w:val="center"/>
          </w:tcPr>
          <w:p w:rsidR="004A63B4" w:rsidRPr="004A63B4" w:rsidRDefault="004A63B4" w:rsidP="004A63B4">
            <w:pPr>
              <w:ind w:right="-52"/>
              <w:jc w:val="center"/>
            </w:pPr>
            <w:r w:rsidRPr="004A63B4">
              <w:t>95,00 / 3,97</w:t>
            </w:r>
          </w:p>
        </w:tc>
        <w:tc>
          <w:tcPr>
            <w:tcW w:w="992" w:type="dxa"/>
            <w:shd w:val="clear" w:color="auto" w:fill="auto"/>
            <w:vAlign w:val="center"/>
          </w:tcPr>
          <w:p w:rsidR="004A63B4" w:rsidRPr="004A63B4" w:rsidRDefault="004A63B4" w:rsidP="004A63B4">
            <w:pPr>
              <w:ind w:right="-52"/>
              <w:jc w:val="center"/>
            </w:pPr>
            <w:r w:rsidRPr="004A63B4">
              <w:t>-</w:t>
            </w: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4.</w:t>
            </w:r>
          </w:p>
        </w:tc>
        <w:tc>
          <w:tcPr>
            <w:tcW w:w="1984" w:type="dxa"/>
            <w:shd w:val="clear" w:color="auto" w:fill="auto"/>
            <w:vAlign w:val="center"/>
          </w:tcPr>
          <w:p w:rsidR="004A63B4" w:rsidRPr="004A63B4" w:rsidRDefault="004A63B4" w:rsidP="004A63B4">
            <w:pPr>
              <w:ind w:right="-52"/>
              <w:jc w:val="both"/>
            </w:pPr>
            <w:r w:rsidRPr="004A63B4">
              <w:t>Отпущено воды потребителям – всего</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2236,54</w:t>
            </w:r>
          </w:p>
        </w:tc>
        <w:tc>
          <w:tcPr>
            <w:tcW w:w="993" w:type="dxa"/>
            <w:shd w:val="clear" w:color="auto" w:fill="auto"/>
            <w:vAlign w:val="center"/>
          </w:tcPr>
          <w:p w:rsidR="004A63B4" w:rsidRPr="004A63B4" w:rsidRDefault="004A63B4" w:rsidP="004A63B4">
            <w:pPr>
              <w:ind w:right="-52"/>
              <w:jc w:val="center"/>
            </w:pPr>
            <w:r w:rsidRPr="004A63B4">
              <w:t>2236,64</w:t>
            </w:r>
          </w:p>
        </w:tc>
        <w:tc>
          <w:tcPr>
            <w:tcW w:w="992" w:type="dxa"/>
            <w:shd w:val="clear" w:color="auto" w:fill="auto"/>
            <w:vAlign w:val="center"/>
          </w:tcPr>
          <w:p w:rsidR="004A63B4" w:rsidRPr="004A63B4" w:rsidRDefault="004A63B4" w:rsidP="004A63B4">
            <w:pPr>
              <w:ind w:right="-52"/>
              <w:jc w:val="center"/>
            </w:pPr>
            <w:r w:rsidRPr="004A63B4">
              <w:t>-</w:t>
            </w: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c>
          <w:tcPr>
            <w:tcW w:w="534" w:type="dxa"/>
            <w:shd w:val="clear" w:color="auto" w:fill="auto"/>
            <w:vAlign w:val="center"/>
          </w:tcPr>
          <w:p w:rsidR="004A63B4" w:rsidRPr="004A63B4" w:rsidRDefault="004A63B4" w:rsidP="004A63B4">
            <w:pPr>
              <w:ind w:right="-52"/>
              <w:jc w:val="center"/>
            </w:pPr>
          </w:p>
        </w:tc>
        <w:tc>
          <w:tcPr>
            <w:tcW w:w="1984" w:type="dxa"/>
            <w:shd w:val="clear" w:color="auto" w:fill="auto"/>
            <w:vAlign w:val="center"/>
          </w:tcPr>
          <w:p w:rsidR="004A63B4" w:rsidRPr="004A63B4" w:rsidRDefault="004A63B4" w:rsidP="004A63B4">
            <w:pPr>
              <w:ind w:right="-52"/>
              <w:jc w:val="both"/>
            </w:pPr>
            <w:r w:rsidRPr="004A63B4">
              <w:t xml:space="preserve">в </w:t>
            </w:r>
            <w:proofErr w:type="spellStart"/>
            <w:r w:rsidRPr="004A63B4">
              <w:t>т.ч</w:t>
            </w:r>
            <w:proofErr w:type="spellEnd"/>
            <w:r w:rsidRPr="004A63B4">
              <w:t>.</w:t>
            </w:r>
          </w:p>
        </w:tc>
        <w:tc>
          <w:tcPr>
            <w:tcW w:w="992" w:type="dxa"/>
            <w:shd w:val="clear" w:color="auto" w:fill="auto"/>
            <w:vAlign w:val="center"/>
          </w:tcPr>
          <w:p w:rsidR="004A63B4" w:rsidRPr="004A63B4" w:rsidRDefault="004A63B4" w:rsidP="004A63B4">
            <w:pPr>
              <w:ind w:right="-52"/>
              <w:jc w:val="center"/>
            </w:pPr>
          </w:p>
        </w:tc>
        <w:tc>
          <w:tcPr>
            <w:tcW w:w="1134" w:type="dxa"/>
            <w:vAlign w:val="center"/>
          </w:tcPr>
          <w:p w:rsidR="004A63B4" w:rsidRPr="004A63B4" w:rsidRDefault="004A63B4" w:rsidP="004A63B4">
            <w:pPr>
              <w:ind w:right="-52"/>
              <w:jc w:val="center"/>
            </w:pPr>
          </w:p>
        </w:tc>
        <w:tc>
          <w:tcPr>
            <w:tcW w:w="993"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3827" w:type="dxa"/>
            <w:shd w:val="clear" w:color="auto" w:fill="auto"/>
            <w:vAlign w:val="center"/>
          </w:tcPr>
          <w:p w:rsidR="004A63B4" w:rsidRPr="004A63B4" w:rsidRDefault="004A63B4" w:rsidP="004A63B4">
            <w:pPr>
              <w:ind w:right="-52"/>
              <w:jc w:val="both"/>
            </w:pP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lastRenderedPageBreak/>
              <w:t>4.1</w:t>
            </w:r>
          </w:p>
        </w:tc>
        <w:tc>
          <w:tcPr>
            <w:tcW w:w="1984" w:type="dxa"/>
            <w:shd w:val="clear" w:color="auto" w:fill="auto"/>
            <w:vAlign w:val="center"/>
          </w:tcPr>
          <w:p w:rsidR="004A63B4" w:rsidRPr="004A63B4" w:rsidRDefault="004A63B4" w:rsidP="004A63B4">
            <w:pPr>
              <w:ind w:right="-52"/>
              <w:jc w:val="both"/>
            </w:pPr>
            <w:r w:rsidRPr="004A63B4">
              <w:t>производственно-хозяйственные нужды</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pPr>
            <w:r w:rsidRPr="004A63B4">
              <w:t>2114,87</w:t>
            </w:r>
          </w:p>
        </w:tc>
        <w:tc>
          <w:tcPr>
            <w:tcW w:w="993" w:type="dxa"/>
            <w:shd w:val="clear" w:color="auto" w:fill="auto"/>
            <w:vAlign w:val="center"/>
          </w:tcPr>
          <w:p w:rsidR="004A63B4" w:rsidRPr="004A63B4" w:rsidRDefault="004A63B4" w:rsidP="004A63B4">
            <w:pPr>
              <w:ind w:right="-52"/>
              <w:jc w:val="center"/>
            </w:pPr>
            <w:r w:rsidRPr="004A63B4">
              <w:t>2120,66</w:t>
            </w:r>
          </w:p>
        </w:tc>
        <w:tc>
          <w:tcPr>
            <w:tcW w:w="992" w:type="dxa"/>
            <w:shd w:val="clear" w:color="auto" w:fill="auto"/>
            <w:vAlign w:val="center"/>
          </w:tcPr>
          <w:p w:rsidR="004A63B4" w:rsidRPr="004A63B4" w:rsidRDefault="004A63B4" w:rsidP="004A63B4">
            <w:pPr>
              <w:ind w:right="-52"/>
              <w:jc w:val="center"/>
            </w:pPr>
            <w:r w:rsidRPr="004A63B4">
              <w:t>-5,79</w:t>
            </w:r>
          </w:p>
        </w:tc>
        <w:tc>
          <w:tcPr>
            <w:tcW w:w="3827" w:type="dxa"/>
            <w:shd w:val="clear" w:color="auto" w:fill="auto"/>
            <w:vAlign w:val="center"/>
          </w:tcPr>
          <w:p w:rsidR="004A63B4" w:rsidRPr="004A63B4" w:rsidRDefault="004A63B4" w:rsidP="004A63B4">
            <w:pPr>
              <w:ind w:right="-52"/>
              <w:jc w:val="both"/>
            </w:pPr>
            <w:r w:rsidRPr="004A63B4">
              <w:t>Показатель определен с учетом объема товарной реализации услуги водоснабжения,  и получено воды со стороны принятой ЛенРТК на 2019 год</w:t>
            </w: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5.</w:t>
            </w:r>
          </w:p>
        </w:tc>
        <w:tc>
          <w:tcPr>
            <w:tcW w:w="1984" w:type="dxa"/>
            <w:shd w:val="clear" w:color="auto" w:fill="auto"/>
            <w:vAlign w:val="center"/>
          </w:tcPr>
          <w:p w:rsidR="004A63B4" w:rsidRPr="004A63B4" w:rsidRDefault="004A63B4" w:rsidP="004A63B4">
            <w:pPr>
              <w:ind w:right="-52"/>
              <w:jc w:val="both"/>
            </w:pPr>
            <w:r w:rsidRPr="004A63B4">
              <w:t>товарная вода - всего</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121,67</w:t>
            </w:r>
          </w:p>
        </w:tc>
        <w:tc>
          <w:tcPr>
            <w:tcW w:w="993" w:type="dxa"/>
            <w:shd w:val="clear" w:color="auto" w:fill="auto"/>
            <w:vAlign w:val="center"/>
          </w:tcPr>
          <w:p w:rsidR="004A63B4" w:rsidRPr="004A63B4" w:rsidRDefault="004A63B4" w:rsidP="004A63B4">
            <w:pPr>
              <w:ind w:right="-52"/>
              <w:jc w:val="center"/>
            </w:pPr>
            <w:r w:rsidRPr="004A63B4">
              <w:t>155,88</w:t>
            </w:r>
          </w:p>
        </w:tc>
        <w:tc>
          <w:tcPr>
            <w:tcW w:w="992" w:type="dxa"/>
            <w:shd w:val="clear" w:color="auto" w:fill="auto"/>
            <w:vAlign w:val="center"/>
          </w:tcPr>
          <w:p w:rsidR="004A63B4" w:rsidRPr="004A63B4" w:rsidRDefault="004A63B4" w:rsidP="004A63B4">
            <w:pPr>
              <w:ind w:right="-52"/>
              <w:jc w:val="center"/>
            </w:pPr>
            <w:r w:rsidRPr="004A63B4">
              <w:t>-34,21</w:t>
            </w:r>
          </w:p>
        </w:tc>
        <w:tc>
          <w:tcPr>
            <w:tcW w:w="3827" w:type="dxa"/>
            <w:shd w:val="clear" w:color="auto" w:fill="auto"/>
            <w:vAlign w:val="center"/>
          </w:tcPr>
          <w:p w:rsidR="004A63B4" w:rsidRPr="004A63B4" w:rsidRDefault="004A63B4" w:rsidP="004A63B4">
            <w:pPr>
              <w:ind w:right="-52"/>
              <w:jc w:val="both"/>
            </w:pPr>
            <w:r w:rsidRPr="004A63B4">
              <w:t>Показатели изменены в связи с корректировкой объемов по иным потребителям</w:t>
            </w: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5.1</w:t>
            </w:r>
          </w:p>
        </w:tc>
        <w:tc>
          <w:tcPr>
            <w:tcW w:w="1984" w:type="dxa"/>
            <w:shd w:val="clear" w:color="auto" w:fill="auto"/>
            <w:vAlign w:val="center"/>
          </w:tcPr>
          <w:p w:rsidR="004A63B4" w:rsidRPr="004A63B4" w:rsidRDefault="004A63B4" w:rsidP="004A63B4">
            <w:pPr>
              <w:ind w:right="-52"/>
            </w:pPr>
            <w:r w:rsidRPr="004A63B4">
              <w:t>- иным потребителям</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121,67</w:t>
            </w:r>
          </w:p>
        </w:tc>
        <w:tc>
          <w:tcPr>
            <w:tcW w:w="993" w:type="dxa"/>
            <w:shd w:val="clear" w:color="auto" w:fill="auto"/>
            <w:vAlign w:val="center"/>
          </w:tcPr>
          <w:p w:rsidR="004A63B4" w:rsidRPr="004A63B4" w:rsidRDefault="004A63B4" w:rsidP="004A63B4">
            <w:pPr>
              <w:ind w:right="-52"/>
              <w:jc w:val="center"/>
            </w:pPr>
            <w:r w:rsidRPr="004A63B4">
              <w:t>155,88</w:t>
            </w:r>
          </w:p>
        </w:tc>
        <w:tc>
          <w:tcPr>
            <w:tcW w:w="992" w:type="dxa"/>
            <w:shd w:val="clear" w:color="auto" w:fill="auto"/>
            <w:vAlign w:val="center"/>
          </w:tcPr>
          <w:p w:rsidR="004A63B4" w:rsidRPr="004A63B4" w:rsidRDefault="004A63B4" w:rsidP="004A63B4">
            <w:pPr>
              <w:ind w:right="-52"/>
              <w:jc w:val="center"/>
            </w:pPr>
            <w:r w:rsidRPr="004A63B4">
              <w:t>-34,21</w:t>
            </w:r>
          </w:p>
        </w:tc>
        <w:tc>
          <w:tcPr>
            <w:tcW w:w="3827" w:type="dxa"/>
            <w:shd w:val="clear" w:color="auto" w:fill="auto"/>
            <w:vAlign w:val="center"/>
          </w:tcPr>
          <w:p w:rsidR="004A63B4" w:rsidRPr="004A63B4" w:rsidRDefault="004A63B4" w:rsidP="004A63B4">
            <w:pPr>
              <w:ind w:right="-52"/>
              <w:jc w:val="both"/>
            </w:pPr>
            <w:proofErr w:type="gramStart"/>
            <w:r w:rsidRPr="004A63B4">
              <w:t>Показатель определен согласно п.5 Методических указаний с учетом снижения товарной реализации услуги водоснабжения на 5 % от заявленного от Организации</w:t>
            </w:r>
            <w:proofErr w:type="gramEnd"/>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6.</w:t>
            </w:r>
          </w:p>
        </w:tc>
        <w:tc>
          <w:tcPr>
            <w:tcW w:w="1984" w:type="dxa"/>
            <w:shd w:val="clear" w:color="auto" w:fill="auto"/>
            <w:vAlign w:val="center"/>
          </w:tcPr>
          <w:p w:rsidR="004A63B4" w:rsidRPr="004A63B4" w:rsidRDefault="004A63B4" w:rsidP="004A63B4">
            <w:pPr>
              <w:ind w:right="-52"/>
              <w:jc w:val="both"/>
            </w:pPr>
            <w:r w:rsidRPr="004A63B4">
              <w:t>Расход электроэнергии  всего</w:t>
            </w:r>
          </w:p>
        </w:tc>
        <w:tc>
          <w:tcPr>
            <w:tcW w:w="992" w:type="dxa"/>
            <w:shd w:val="clear" w:color="auto" w:fill="auto"/>
            <w:vAlign w:val="center"/>
          </w:tcPr>
          <w:p w:rsidR="004A63B4" w:rsidRPr="004A63B4" w:rsidRDefault="004A63B4" w:rsidP="004A63B4">
            <w:pPr>
              <w:ind w:right="-52"/>
              <w:jc w:val="center"/>
            </w:pPr>
            <w:r w:rsidRPr="004A63B4">
              <w:t>т. м3</w:t>
            </w:r>
          </w:p>
        </w:tc>
        <w:tc>
          <w:tcPr>
            <w:tcW w:w="1134" w:type="dxa"/>
            <w:vAlign w:val="center"/>
          </w:tcPr>
          <w:p w:rsidR="004A63B4" w:rsidRPr="004A63B4" w:rsidRDefault="004A63B4" w:rsidP="004A63B4">
            <w:pPr>
              <w:ind w:right="-52"/>
              <w:jc w:val="center"/>
            </w:pPr>
            <w:r w:rsidRPr="004A63B4">
              <w:t>796,00</w:t>
            </w:r>
          </w:p>
        </w:tc>
        <w:tc>
          <w:tcPr>
            <w:tcW w:w="993" w:type="dxa"/>
            <w:shd w:val="clear" w:color="auto" w:fill="auto"/>
            <w:vAlign w:val="center"/>
          </w:tcPr>
          <w:p w:rsidR="004A63B4" w:rsidRPr="004A63B4" w:rsidRDefault="004A63B4" w:rsidP="004A63B4">
            <w:pPr>
              <w:ind w:right="-52"/>
              <w:jc w:val="center"/>
            </w:pPr>
            <w:r w:rsidRPr="004A63B4">
              <w:t>768,57</w:t>
            </w:r>
          </w:p>
        </w:tc>
        <w:tc>
          <w:tcPr>
            <w:tcW w:w="992" w:type="dxa"/>
            <w:shd w:val="clear" w:color="auto" w:fill="auto"/>
            <w:vAlign w:val="center"/>
          </w:tcPr>
          <w:p w:rsidR="004A63B4" w:rsidRPr="004A63B4" w:rsidRDefault="004A63B4" w:rsidP="004A63B4">
            <w:pPr>
              <w:ind w:right="-52"/>
              <w:jc w:val="center"/>
            </w:pPr>
            <w:r w:rsidRPr="004A63B4">
              <w:t>-13,43</w:t>
            </w:r>
          </w:p>
        </w:tc>
        <w:tc>
          <w:tcPr>
            <w:tcW w:w="3827" w:type="dxa"/>
            <w:shd w:val="clear" w:color="auto" w:fill="auto"/>
            <w:vAlign w:val="center"/>
          </w:tcPr>
          <w:p w:rsidR="004A63B4" w:rsidRPr="004A63B4" w:rsidRDefault="004A63B4" w:rsidP="004A63B4">
            <w:pPr>
              <w:ind w:right="-52"/>
              <w:jc w:val="center"/>
            </w:pPr>
            <w:r w:rsidRPr="004A63B4">
              <w:t>Показатель скорректирован за счет увеличения расхода электроэнергии на технологические нужды</w:t>
            </w: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6.1</w:t>
            </w:r>
          </w:p>
        </w:tc>
        <w:tc>
          <w:tcPr>
            <w:tcW w:w="1984" w:type="dxa"/>
            <w:shd w:val="clear" w:color="auto" w:fill="auto"/>
            <w:vAlign w:val="center"/>
          </w:tcPr>
          <w:p w:rsidR="004A63B4" w:rsidRPr="004A63B4" w:rsidRDefault="004A63B4" w:rsidP="004A63B4">
            <w:pPr>
              <w:ind w:right="-52"/>
              <w:jc w:val="both"/>
            </w:pPr>
            <w:r w:rsidRPr="004A63B4">
              <w:t>Расход электроэнергии на технологические нужды</w:t>
            </w:r>
          </w:p>
        </w:tc>
        <w:tc>
          <w:tcPr>
            <w:tcW w:w="992" w:type="dxa"/>
            <w:shd w:val="clear" w:color="auto" w:fill="auto"/>
            <w:vAlign w:val="center"/>
          </w:tcPr>
          <w:p w:rsidR="004A63B4" w:rsidRPr="004A63B4" w:rsidRDefault="004A63B4" w:rsidP="004A63B4">
            <w:pPr>
              <w:ind w:right="-52"/>
              <w:jc w:val="center"/>
            </w:pPr>
            <w:r w:rsidRPr="004A63B4">
              <w:t>т. кВт/</w:t>
            </w:r>
            <w:proofErr w:type="gramStart"/>
            <w:r w:rsidRPr="004A63B4">
              <w:t>ч</w:t>
            </w:r>
            <w:proofErr w:type="gramEnd"/>
          </w:p>
        </w:tc>
        <w:tc>
          <w:tcPr>
            <w:tcW w:w="1134" w:type="dxa"/>
            <w:vAlign w:val="center"/>
          </w:tcPr>
          <w:p w:rsidR="004A63B4" w:rsidRPr="004A63B4" w:rsidRDefault="004A63B4" w:rsidP="004A63B4">
            <w:pPr>
              <w:ind w:right="-52"/>
              <w:jc w:val="center"/>
            </w:pPr>
            <w:r w:rsidRPr="004A63B4">
              <w:t>782,00</w:t>
            </w:r>
          </w:p>
        </w:tc>
        <w:tc>
          <w:tcPr>
            <w:tcW w:w="993" w:type="dxa"/>
            <w:shd w:val="clear" w:color="auto" w:fill="auto"/>
            <w:vAlign w:val="center"/>
          </w:tcPr>
          <w:p w:rsidR="004A63B4" w:rsidRPr="004A63B4" w:rsidRDefault="004A63B4" w:rsidP="004A63B4">
            <w:pPr>
              <w:ind w:right="-52"/>
              <w:jc w:val="center"/>
            </w:pPr>
            <w:r w:rsidRPr="004A63B4">
              <w:t>768,57</w:t>
            </w:r>
          </w:p>
        </w:tc>
        <w:tc>
          <w:tcPr>
            <w:tcW w:w="992" w:type="dxa"/>
            <w:shd w:val="clear" w:color="auto" w:fill="auto"/>
            <w:vAlign w:val="center"/>
          </w:tcPr>
          <w:p w:rsidR="004A63B4" w:rsidRPr="004A63B4" w:rsidRDefault="004A63B4" w:rsidP="004A63B4">
            <w:pPr>
              <w:ind w:right="-52"/>
              <w:jc w:val="center"/>
            </w:pPr>
            <w:r w:rsidRPr="004A63B4">
              <w:t>-13,43</w:t>
            </w:r>
          </w:p>
        </w:tc>
        <w:tc>
          <w:tcPr>
            <w:tcW w:w="3827" w:type="dxa"/>
            <w:shd w:val="clear" w:color="auto" w:fill="auto"/>
            <w:vAlign w:val="center"/>
          </w:tcPr>
          <w:p w:rsidR="004A63B4" w:rsidRPr="004A63B4" w:rsidRDefault="004A63B4" w:rsidP="004A63B4">
            <w:pPr>
              <w:ind w:right="-52"/>
              <w:jc w:val="center"/>
            </w:pPr>
            <w:r w:rsidRPr="004A63B4">
              <w:t>Показатель определен с учетом удельного расхода, и объема поднятой воды</w:t>
            </w:r>
          </w:p>
        </w:tc>
      </w:tr>
      <w:tr w:rsidR="004A63B4" w:rsidRPr="004A63B4" w:rsidTr="00C04482">
        <w:tc>
          <w:tcPr>
            <w:tcW w:w="534" w:type="dxa"/>
            <w:shd w:val="clear" w:color="auto" w:fill="auto"/>
            <w:vAlign w:val="center"/>
          </w:tcPr>
          <w:p w:rsidR="004A63B4" w:rsidRPr="004A63B4" w:rsidRDefault="004A63B4" w:rsidP="004A63B4">
            <w:pPr>
              <w:ind w:right="-52"/>
              <w:jc w:val="center"/>
            </w:pPr>
          </w:p>
        </w:tc>
        <w:tc>
          <w:tcPr>
            <w:tcW w:w="1984" w:type="dxa"/>
            <w:shd w:val="clear" w:color="auto" w:fill="auto"/>
            <w:vAlign w:val="center"/>
          </w:tcPr>
          <w:p w:rsidR="004A63B4" w:rsidRPr="004A63B4" w:rsidRDefault="004A63B4" w:rsidP="004A63B4">
            <w:pPr>
              <w:ind w:right="-52"/>
              <w:jc w:val="both"/>
            </w:pPr>
            <w:r w:rsidRPr="004A63B4">
              <w:t>Удельный расход на 1м3</w:t>
            </w:r>
          </w:p>
        </w:tc>
        <w:tc>
          <w:tcPr>
            <w:tcW w:w="992" w:type="dxa"/>
            <w:shd w:val="clear" w:color="auto" w:fill="auto"/>
            <w:vAlign w:val="center"/>
          </w:tcPr>
          <w:p w:rsidR="004A63B4" w:rsidRPr="004A63B4" w:rsidRDefault="004A63B4" w:rsidP="004A63B4">
            <w:pPr>
              <w:ind w:right="-52"/>
              <w:jc w:val="center"/>
            </w:pPr>
            <w:r w:rsidRPr="004A63B4">
              <w:t>кВт/</w:t>
            </w:r>
            <w:proofErr w:type="gramStart"/>
            <w:r w:rsidRPr="004A63B4">
              <w:t>ч</w:t>
            </w:r>
            <w:proofErr w:type="gramEnd"/>
          </w:p>
        </w:tc>
        <w:tc>
          <w:tcPr>
            <w:tcW w:w="1134" w:type="dxa"/>
            <w:vAlign w:val="center"/>
          </w:tcPr>
          <w:p w:rsidR="004A63B4" w:rsidRPr="004A63B4" w:rsidRDefault="004A63B4" w:rsidP="004A63B4">
            <w:pPr>
              <w:ind w:right="-52"/>
              <w:jc w:val="center"/>
            </w:pPr>
            <w:r w:rsidRPr="004A63B4">
              <w:t>0,34</w:t>
            </w:r>
          </w:p>
        </w:tc>
        <w:tc>
          <w:tcPr>
            <w:tcW w:w="993" w:type="dxa"/>
            <w:shd w:val="clear" w:color="auto" w:fill="auto"/>
            <w:vAlign w:val="center"/>
          </w:tcPr>
          <w:p w:rsidR="004A63B4" w:rsidRPr="004A63B4" w:rsidRDefault="004A63B4" w:rsidP="004A63B4">
            <w:pPr>
              <w:ind w:right="-52"/>
              <w:jc w:val="center"/>
            </w:pPr>
            <w:r w:rsidRPr="004A63B4">
              <w:t>0,33</w:t>
            </w:r>
          </w:p>
        </w:tc>
        <w:tc>
          <w:tcPr>
            <w:tcW w:w="992" w:type="dxa"/>
            <w:shd w:val="clear" w:color="auto" w:fill="auto"/>
            <w:vAlign w:val="center"/>
          </w:tcPr>
          <w:p w:rsidR="004A63B4" w:rsidRPr="004A63B4" w:rsidRDefault="004A63B4" w:rsidP="004A63B4">
            <w:pPr>
              <w:ind w:right="-52"/>
              <w:jc w:val="center"/>
            </w:pPr>
          </w:p>
        </w:tc>
        <w:tc>
          <w:tcPr>
            <w:tcW w:w="3827" w:type="dxa"/>
            <w:shd w:val="clear" w:color="auto" w:fill="auto"/>
            <w:vAlign w:val="center"/>
          </w:tcPr>
          <w:p w:rsidR="004A63B4" w:rsidRPr="004A63B4" w:rsidRDefault="004A63B4" w:rsidP="004A63B4">
            <w:pPr>
              <w:ind w:right="-52"/>
              <w:jc w:val="center"/>
            </w:pPr>
            <w:r w:rsidRPr="004A63B4">
              <w:t>Показатель определен с учетом удельного расхода, сложившегося у Организации в 2017 году</w:t>
            </w:r>
          </w:p>
        </w:tc>
      </w:tr>
      <w:tr w:rsidR="004A63B4" w:rsidRPr="004A63B4" w:rsidTr="00C04482">
        <w:tc>
          <w:tcPr>
            <w:tcW w:w="534" w:type="dxa"/>
            <w:shd w:val="clear" w:color="auto" w:fill="auto"/>
            <w:vAlign w:val="center"/>
          </w:tcPr>
          <w:p w:rsidR="004A63B4" w:rsidRPr="004A63B4" w:rsidRDefault="004A63B4" w:rsidP="004A63B4">
            <w:pPr>
              <w:ind w:right="-52"/>
              <w:jc w:val="center"/>
            </w:pPr>
            <w:r w:rsidRPr="004A63B4">
              <w:t>6.2</w:t>
            </w:r>
          </w:p>
        </w:tc>
        <w:tc>
          <w:tcPr>
            <w:tcW w:w="1984" w:type="dxa"/>
            <w:shd w:val="clear" w:color="auto" w:fill="auto"/>
            <w:vAlign w:val="center"/>
          </w:tcPr>
          <w:p w:rsidR="004A63B4" w:rsidRPr="004A63B4" w:rsidRDefault="004A63B4" w:rsidP="004A63B4">
            <w:pPr>
              <w:ind w:right="-52"/>
              <w:jc w:val="both"/>
            </w:pPr>
            <w:r w:rsidRPr="004A63B4">
              <w:t>Расход электроэнергии на общепроизводственные нужды</w:t>
            </w:r>
          </w:p>
        </w:tc>
        <w:tc>
          <w:tcPr>
            <w:tcW w:w="992" w:type="dxa"/>
            <w:shd w:val="clear" w:color="auto" w:fill="auto"/>
            <w:vAlign w:val="center"/>
          </w:tcPr>
          <w:p w:rsidR="004A63B4" w:rsidRPr="004A63B4" w:rsidRDefault="004A63B4" w:rsidP="004A63B4">
            <w:pPr>
              <w:ind w:right="-52"/>
              <w:jc w:val="center"/>
            </w:pPr>
            <w:r w:rsidRPr="004A63B4">
              <w:t>т. кВт/</w:t>
            </w:r>
            <w:proofErr w:type="gramStart"/>
            <w:r w:rsidRPr="004A63B4">
              <w:t>ч</w:t>
            </w:r>
            <w:proofErr w:type="gramEnd"/>
          </w:p>
        </w:tc>
        <w:tc>
          <w:tcPr>
            <w:tcW w:w="1134" w:type="dxa"/>
            <w:vAlign w:val="center"/>
          </w:tcPr>
          <w:p w:rsidR="004A63B4" w:rsidRPr="004A63B4" w:rsidRDefault="004A63B4" w:rsidP="004A63B4">
            <w:pPr>
              <w:ind w:right="-52"/>
              <w:jc w:val="center"/>
            </w:pPr>
            <w:r w:rsidRPr="004A63B4">
              <w:t>14,00</w:t>
            </w:r>
          </w:p>
        </w:tc>
        <w:tc>
          <w:tcPr>
            <w:tcW w:w="993" w:type="dxa"/>
            <w:shd w:val="clear" w:color="auto" w:fill="auto"/>
            <w:vAlign w:val="center"/>
          </w:tcPr>
          <w:p w:rsidR="004A63B4" w:rsidRPr="004A63B4" w:rsidRDefault="004A63B4" w:rsidP="004A63B4">
            <w:pPr>
              <w:ind w:right="-52"/>
              <w:jc w:val="center"/>
            </w:pPr>
            <w:r w:rsidRPr="004A63B4">
              <w:t>0,00</w:t>
            </w:r>
          </w:p>
        </w:tc>
        <w:tc>
          <w:tcPr>
            <w:tcW w:w="992" w:type="dxa"/>
            <w:shd w:val="clear" w:color="auto" w:fill="auto"/>
            <w:vAlign w:val="center"/>
          </w:tcPr>
          <w:p w:rsidR="004A63B4" w:rsidRPr="004A63B4" w:rsidRDefault="004A63B4" w:rsidP="004A63B4">
            <w:pPr>
              <w:ind w:right="-52"/>
              <w:jc w:val="center"/>
            </w:pPr>
            <w:r w:rsidRPr="004A63B4">
              <w:t>-14,00</w:t>
            </w:r>
          </w:p>
        </w:tc>
        <w:tc>
          <w:tcPr>
            <w:tcW w:w="3827" w:type="dxa"/>
            <w:shd w:val="clear" w:color="auto" w:fill="auto"/>
            <w:vAlign w:val="center"/>
          </w:tcPr>
          <w:p w:rsidR="004A63B4" w:rsidRPr="004A63B4" w:rsidRDefault="004A63B4" w:rsidP="004A63B4">
            <w:pPr>
              <w:ind w:right="-52"/>
              <w:jc w:val="center"/>
            </w:pPr>
            <w:r w:rsidRPr="004A63B4">
              <w:t>Показатель определен исходя из  отсутствия факта  Организации в 2017 году</w:t>
            </w:r>
          </w:p>
        </w:tc>
      </w:tr>
    </w:tbl>
    <w:p w:rsidR="004A63B4" w:rsidRPr="004A63B4" w:rsidRDefault="004A63B4" w:rsidP="004A63B4">
      <w:pPr>
        <w:tabs>
          <w:tab w:val="left" w:pos="4536"/>
        </w:tabs>
        <w:ind w:right="-52"/>
        <w:rPr>
          <w:b/>
          <w:sz w:val="24"/>
          <w:szCs w:val="24"/>
          <w:u w:val="single"/>
        </w:rPr>
      </w:pPr>
      <w:r w:rsidRPr="004A63B4">
        <w:rPr>
          <w:b/>
          <w:sz w:val="24"/>
          <w:szCs w:val="24"/>
          <w:u w:val="single"/>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135"/>
        <w:gridCol w:w="992"/>
        <w:gridCol w:w="992"/>
        <w:gridCol w:w="3827"/>
      </w:tblGrid>
      <w:tr w:rsidR="004A63B4" w:rsidRPr="004A63B4" w:rsidTr="00C04482">
        <w:tc>
          <w:tcPr>
            <w:tcW w:w="568" w:type="dxa"/>
            <w:shd w:val="clear" w:color="auto" w:fill="auto"/>
            <w:vAlign w:val="center"/>
          </w:tcPr>
          <w:p w:rsidR="004A63B4" w:rsidRPr="004A63B4" w:rsidRDefault="004A63B4" w:rsidP="004A63B4">
            <w:pPr>
              <w:ind w:right="-52"/>
              <w:jc w:val="center"/>
            </w:pPr>
            <w:r w:rsidRPr="004A63B4">
              <w:t xml:space="preserve">№ </w:t>
            </w:r>
            <w:proofErr w:type="gramStart"/>
            <w:r w:rsidRPr="004A63B4">
              <w:t>п</w:t>
            </w:r>
            <w:proofErr w:type="gramEnd"/>
            <w:r w:rsidRPr="004A63B4">
              <w:t>/п</w:t>
            </w:r>
          </w:p>
        </w:tc>
        <w:tc>
          <w:tcPr>
            <w:tcW w:w="1984" w:type="dxa"/>
            <w:shd w:val="clear" w:color="auto" w:fill="auto"/>
            <w:vAlign w:val="center"/>
          </w:tcPr>
          <w:p w:rsidR="004A63B4" w:rsidRPr="004A63B4" w:rsidRDefault="004A63B4" w:rsidP="004A63B4">
            <w:pPr>
              <w:ind w:right="-52"/>
              <w:jc w:val="center"/>
            </w:pPr>
            <w:r w:rsidRPr="004A63B4">
              <w:t>Показатели</w:t>
            </w:r>
          </w:p>
        </w:tc>
        <w:tc>
          <w:tcPr>
            <w:tcW w:w="992" w:type="dxa"/>
            <w:shd w:val="clear" w:color="auto" w:fill="auto"/>
            <w:vAlign w:val="center"/>
          </w:tcPr>
          <w:p w:rsidR="004A63B4" w:rsidRPr="004A63B4" w:rsidRDefault="004A63B4" w:rsidP="004A63B4">
            <w:pPr>
              <w:ind w:right="-52"/>
              <w:jc w:val="center"/>
            </w:pPr>
            <w:r w:rsidRPr="004A63B4">
              <w:t>Ед. изм.</w:t>
            </w:r>
          </w:p>
        </w:tc>
        <w:tc>
          <w:tcPr>
            <w:tcW w:w="1135" w:type="dxa"/>
            <w:shd w:val="clear" w:color="auto" w:fill="auto"/>
            <w:vAlign w:val="center"/>
          </w:tcPr>
          <w:p w:rsidR="004A63B4" w:rsidRPr="004A63B4" w:rsidRDefault="004A63B4" w:rsidP="004A63B4">
            <w:pPr>
              <w:ind w:right="-52"/>
              <w:jc w:val="center"/>
              <w:rPr>
                <w:sz w:val="16"/>
                <w:szCs w:val="16"/>
              </w:rPr>
            </w:pPr>
            <w:r w:rsidRPr="004A63B4">
              <w:rPr>
                <w:sz w:val="16"/>
                <w:szCs w:val="16"/>
              </w:rPr>
              <w:t>План Организации на 2019 год</w:t>
            </w:r>
          </w:p>
        </w:tc>
        <w:tc>
          <w:tcPr>
            <w:tcW w:w="992" w:type="dxa"/>
            <w:shd w:val="clear" w:color="auto" w:fill="auto"/>
            <w:vAlign w:val="center"/>
          </w:tcPr>
          <w:p w:rsidR="004A63B4" w:rsidRPr="004A63B4" w:rsidRDefault="004A63B4" w:rsidP="004A63B4">
            <w:pPr>
              <w:ind w:right="-52"/>
              <w:jc w:val="center"/>
            </w:pPr>
            <w:proofErr w:type="spellStart"/>
            <w:r w:rsidRPr="004A63B4">
              <w:t>ПринятоЛенРТК</w:t>
            </w:r>
            <w:proofErr w:type="spellEnd"/>
            <w:r w:rsidRPr="004A63B4">
              <w:t xml:space="preserve"> на 2019 год</w:t>
            </w:r>
          </w:p>
        </w:tc>
        <w:tc>
          <w:tcPr>
            <w:tcW w:w="992" w:type="dxa"/>
            <w:shd w:val="clear" w:color="auto" w:fill="auto"/>
            <w:vAlign w:val="center"/>
          </w:tcPr>
          <w:p w:rsidR="004A63B4" w:rsidRPr="004A63B4" w:rsidRDefault="004A63B4" w:rsidP="004A63B4">
            <w:pPr>
              <w:ind w:right="-52"/>
              <w:jc w:val="center"/>
              <w:rPr>
                <w:sz w:val="16"/>
                <w:szCs w:val="16"/>
              </w:rPr>
            </w:pPr>
            <w:r w:rsidRPr="004A63B4">
              <w:rPr>
                <w:sz w:val="16"/>
                <w:szCs w:val="16"/>
              </w:rPr>
              <w:t xml:space="preserve">Отклонение </w:t>
            </w:r>
          </w:p>
        </w:tc>
        <w:tc>
          <w:tcPr>
            <w:tcW w:w="3827" w:type="dxa"/>
            <w:shd w:val="clear" w:color="auto" w:fill="auto"/>
            <w:vAlign w:val="center"/>
          </w:tcPr>
          <w:p w:rsidR="004A63B4" w:rsidRPr="004A63B4" w:rsidRDefault="004A63B4" w:rsidP="004A63B4">
            <w:pPr>
              <w:ind w:right="-52"/>
              <w:jc w:val="center"/>
            </w:pPr>
            <w:r w:rsidRPr="004A63B4">
              <w:t>Причины корректировки</w:t>
            </w: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1</w:t>
            </w:r>
          </w:p>
        </w:tc>
        <w:tc>
          <w:tcPr>
            <w:tcW w:w="1984" w:type="dxa"/>
            <w:shd w:val="clear" w:color="auto" w:fill="auto"/>
            <w:vAlign w:val="center"/>
          </w:tcPr>
          <w:p w:rsidR="004A63B4" w:rsidRPr="004A63B4" w:rsidRDefault="004A63B4" w:rsidP="004A63B4">
            <w:pPr>
              <w:ind w:right="-52"/>
              <w:jc w:val="center"/>
            </w:pPr>
            <w:r w:rsidRPr="004A63B4">
              <w:t>2</w:t>
            </w:r>
          </w:p>
        </w:tc>
        <w:tc>
          <w:tcPr>
            <w:tcW w:w="992" w:type="dxa"/>
            <w:shd w:val="clear" w:color="auto" w:fill="auto"/>
            <w:vAlign w:val="center"/>
          </w:tcPr>
          <w:p w:rsidR="004A63B4" w:rsidRPr="004A63B4" w:rsidRDefault="004A63B4" w:rsidP="004A63B4">
            <w:pPr>
              <w:ind w:right="-52"/>
              <w:jc w:val="center"/>
            </w:pPr>
            <w:r w:rsidRPr="004A63B4">
              <w:t>3</w:t>
            </w:r>
          </w:p>
        </w:tc>
        <w:tc>
          <w:tcPr>
            <w:tcW w:w="1135" w:type="dxa"/>
            <w:shd w:val="clear" w:color="auto" w:fill="auto"/>
            <w:vAlign w:val="center"/>
          </w:tcPr>
          <w:p w:rsidR="004A63B4" w:rsidRPr="004A63B4" w:rsidRDefault="004A63B4" w:rsidP="004A63B4">
            <w:pPr>
              <w:ind w:right="-52"/>
              <w:jc w:val="center"/>
            </w:pPr>
            <w:r w:rsidRPr="004A63B4">
              <w:t>4</w:t>
            </w:r>
          </w:p>
        </w:tc>
        <w:tc>
          <w:tcPr>
            <w:tcW w:w="992" w:type="dxa"/>
            <w:shd w:val="clear" w:color="auto" w:fill="auto"/>
            <w:vAlign w:val="center"/>
          </w:tcPr>
          <w:p w:rsidR="004A63B4" w:rsidRPr="004A63B4" w:rsidRDefault="004A63B4" w:rsidP="004A63B4">
            <w:pPr>
              <w:ind w:right="-52"/>
              <w:jc w:val="center"/>
            </w:pPr>
            <w:r w:rsidRPr="004A63B4">
              <w:t>5</w:t>
            </w:r>
          </w:p>
        </w:tc>
        <w:tc>
          <w:tcPr>
            <w:tcW w:w="992" w:type="dxa"/>
            <w:shd w:val="clear" w:color="auto" w:fill="auto"/>
            <w:vAlign w:val="center"/>
          </w:tcPr>
          <w:p w:rsidR="004A63B4" w:rsidRPr="004A63B4" w:rsidRDefault="004A63B4" w:rsidP="004A63B4">
            <w:pPr>
              <w:ind w:right="-52"/>
              <w:jc w:val="center"/>
            </w:pPr>
            <w:r w:rsidRPr="004A63B4">
              <w:t>6</w:t>
            </w:r>
          </w:p>
        </w:tc>
        <w:tc>
          <w:tcPr>
            <w:tcW w:w="3827" w:type="dxa"/>
            <w:shd w:val="clear" w:color="auto" w:fill="auto"/>
            <w:vAlign w:val="center"/>
          </w:tcPr>
          <w:p w:rsidR="004A63B4" w:rsidRPr="004A63B4" w:rsidRDefault="004A63B4" w:rsidP="004A63B4">
            <w:pPr>
              <w:ind w:right="-52"/>
              <w:jc w:val="center"/>
            </w:pPr>
            <w:r w:rsidRPr="004A63B4">
              <w:t>7</w:t>
            </w: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1.</w:t>
            </w:r>
          </w:p>
        </w:tc>
        <w:tc>
          <w:tcPr>
            <w:tcW w:w="1984" w:type="dxa"/>
            <w:shd w:val="clear" w:color="auto" w:fill="auto"/>
            <w:vAlign w:val="center"/>
          </w:tcPr>
          <w:p w:rsidR="004A63B4" w:rsidRPr="004A63B4" w:rsidRDefault="004A63B4" w:rsidP="004A63B4">
            <w:pPr>
              <w:ind w:right="-52"/>
              <w:jc w:val="center"/>
            </w:pPr>
            <w:r w:rsidRPr="004A63B4">
              <w:t>Прием сточных вод, всего</w:t>
            </w:r>
          </w:p>
        </w:tc>
        <w:tc>
          <w:tcPr>
            <w:tcW w:w="992" w:type="dxa"/>
            <w:shd w:val="clear" w:color="auto" w:fill="auto"/>
            <w:vAlign w:val="center"/>
          </w:tcPr>
          <w:p w:rsidR="004A63B4" w:rsidRPr="004A63B4" w:rsidRDefault="004A63B4" w:rsidP="004A63B4">
            <w:pPr>
              <w:ind w:right="-52"/>
              <w:jc w:val="center"/>
            </w:pPr>
            <w:r w:rsidRPr="004A63B4">
              <w:t>тыс. м3</w:t>
            </w:r>
          </w:p>
        </w:tc>
        <w:tc>
          <w:tcPr>
            <w:tcW w:w="1135" w:type="dxa"/>
            <w:shd w:val="clear" w:color="auto" w:fill="auto"/>
            <w:vAlign w:val="center"/>
          </w:tcPr>
          <w:p w:rsidR="004A63B4" w:rsidRPr="004A63B4" w:rsidRDefault="004A63B4" w:rsidP="004A63B4">
            <w:pPr>
              <w:ind w:right="-52"/>
              <w:jc w:val="center"/>
            </w:pPr>
            <w:r w:rsidRPr="004A63B4">
              <w:t>1848,57</w:t>
            </w:r>
          </w:p>
        </w:tc>
        <w:tc>
          <w:tcPr>
            <w:tcW w:w="992" w:type="dxa"/>
            <w:shd w:val="clear" w:color="auto" w:fill="auto"/>
            <w:vAlign w:val="center"/>
          </w:tcPr>
          <w:p w:rsidR="004A63B4" w:rsidRPr="004A63B4" w:rsidRDefault="004A63B4" w:rsidP="004A63B4">
            <w:pPr>
              <w:ind w:right="-52"/>
              <w:jc w:val="center"/>
            </w:pPr>
            <w:r w:rsidRPr="004A63B4">
              <w:t>2152,63</w:t>
            </w:r>
          </w:p>
        </w:tc>
        <w:tc>
          <w:tcPr>
            <w:tcW w:w="992" w:type="dxa"/>
            <w:shd w:val="clear" w:color="auto" w:fill="auto"/>
            <w:vAlign w:val="center"/>
          </w:tcPr>
          <w:p w:rsidR="004A63B4" w:rsidRPr="004A63B4" w:rsidRDefault="004A63B4" w:rsidP="004A63B4">
            <w:pPr>
              <w:ind w:right="-52"/>
              <w:jc w:val="center"/>
            </w:pPr>
            <w:r w:rsidRPr="004A63B4">
              <w:t>+304,06</w:t>
            </w:r>
          </w:p>
        </w:tc>
        <w:tc>
          <w:tcPr>
            <w:tcW w:w="3827" w:type="dxa"/>
            <w:vMerge w:val="restart"/>
            <w:shd w:val="clear" w:color="auto" w:fill="auto"/>
            <w:vAlign w:val="center"/>
          </w:tcPr>
          <w:p w:rsidR="004A63B4" w:rsidRPr="004A63B4" w:rsidRDefault="004A63B4" w:rsidP="004A63B4">
            <w:pPr>
              <w:ind w:right="-52"/>
              <w:jc w:val="both"/>
            </w:pPr>
            <w:r w:rsidRPr="004A63B4">
              <w:t>Показатели изменены в связи с корректировкой объемов товарных сточных вод</w:t>
            </w:r>
          </w:p>
        </w:tc>
      </w:tr>
      <w:tr w:rsidR="004A63B4" w:rsidRPr="004A63B4" w:rsidTr="00C04482">
        <w:tc>
          <w:tcPr>
            <w:tcW w:w="568" w:type="dxa"/>
            <w:shd w:val="clear" w:color="auto" w:fill="auto"/>
            <w:vAlign w:val="center"/>
          </w:tcPr>
          <w:p w:rsidR="004A63B4" w:rsidRPr="004A63B4" w:rsidRDefault="004A63B4" w:rsidP="004A63B4">
            <w:pPr>
              <w:ind w:right="-52"/>
              <w:jc w:val="center"/>
            </w:pPr>
          </w:p>
        </w:tc>
        <w:tc>
          <w:tcPr>
            <w:tcW w:w="1984" w:type="dxa"/>
            <w:shd w:val="clear" w:color="auto" w:fill="auto"/>
            <w:vAlign w:val="center"/>
          </w:tcPr>
          <w:p w:rsidR="004A63B4" w:rsidRPr="004A63B4" w:rsidRDefault="004A63B4" w:rsidP="004A63B4">
            <w:pPr>
              <w:ind w:right="-52"/>
              <w:jc w:val="center"/>
            </w:pPr>
            <w:r w:rsidRPr="004A63B4">
              <w:t>в том числе:</w:t>
            </w:r>
          </w:p>
        </w:tc>
        <w:tc>
          <w:tcPr>
            <w:tcW w:w="992" w:type="dxa"/>
            <w:shd w:val="clear" w:color="auto" w:fill="auto"/>
            <w:vAlign w:val="center"/>
          </w:tcPr>
          <w:p w:rsidR="004A63B4" w:rsidRPr="004A63B4" w:rsidRDefault="004A63B4" w:rsidP="004A63B4">
            <w:pPr>
              <w:ind w:right="-52"/>
              <w:jc w:val="center"/>
            </w:pPr>
          </w:p>
        </w:tc>
        <w:tc>
          <w:tcPr>
            <w:tcW w:w="1135"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1.1.</w:t>
            </w:r>
          </w:p>
        </w:tc>
        <w:tc>
          <w:tcPr>
            <w:tcW w:w="1984" w:type="dxa"/>
            <w:shd w:val="clear" w:color="auto" w:fill="auto"/>
            <w:vAlign w:val="center"/>
          </w:tcPr>
          <w:p w:rsidR="004A63B4" w:rsidRPr="004A63B4" w:rsidRDefault="004A63B4" w:rsidP="004A63B4">
            <w:pPr>
              <w:ind w:right="-52"/>
              <w:jc w:val="center"/>
            </w:pPr>
            <w:r w:rsidRPr="004A63B4">
              <w:t>от собственных подразделений (цехов)</w:t>
            </w:r>
          </w:p>
        </w:tc>
        <w:tc>
          <w:tcPr>
            <w:tcW w:w="992" w:type="dxa"/>
            <w:shd w:val="clear" w:color="auto" w:fill="auto"/>
            <w:vAlign w:val="center"/>
          </w:tcPr>
          <w:p w:rsidR="004A63B4" w:rsidRPr="004A63B4" w:rsidRDefault="004A63B4" w:rsidP="004A63B4">
            <w:pPr>
              <w:ind w:right="-52"/>
              <w:jc w:val="center"/>
            </w:pPr>
            <w:r w:rsidRPr="004A63B4">
              <w:t>тыс. м3</w:t>
            </w:r>
          </w:p>
        </w:tc>
        <w:tc>
          <w:tcPr>
            <w:tcW w:w="1135" w:type="dxa"/>
            <w:shd w:val="clear" w:color="auto" w:fill="auto"/>
            <w:vAlign w:val="center"/>
          </w:tcPr>
          <w:p w:rsidR="004A63B4" w:rsidRPr="004A63B4" w:rsidRDefault="004A63B4" w:rsidP="004A63B4">
            <w:pPr>
              <w:ind w:right="-52"/>
              <w:jc w:val="center"/>
            </w:pPr>
            <w:r w:rsidRPr="004A63B4">
              <w:t>1470,83</w:t>
            </w:r>
          </w:p>
        </w:tc>
        <w:tc>
          <w:tcPr>
            <w:tcW w:w="992" w:type="dxa"/>
            <w:shd w:val="clear" w:color="auto" w:fill="auto"/>
            <w:vAlign w:val="center"/>
          </w:tcPr>
          <w:p w:rsidR="004A63B4" w:rsidRPr="004A63B4" w:rsidRDefault="004A63B4" w:rsidP="004A63B4">
            <w:pPr>
              <w:ind w:right="-52"/>
              <w:jc w:val="center"/>
            </w:pPr>
            <w:r w:rsidRPr="004A63B4">
              <w:t>1939,31</w:t>
            </w:r>
          </w:p>
        </w:tc>
        <w:tc>
          <w:tcPr>
            <w:tcW w:w="992" w:type="dxa"/>
            <w:shd w:val="clear" w:color="auto" w:fill="auto"/>
            <w:vAlign w:val="center"/>
          </w:tcPr>
          <w:p w:rsidR="004A63B4" w:rsidRPr="004A63B4" w:rsidRDefault="004A63B4" w:rsidP="004A63B4">
            <w:pPr>
              <w:ind w:right="-52"/>
              <w:jc w:val="center"/>
            </w:pPr>
            <w:r w:rsidRPr="004A63B4">
              <w:t>+468,48</w:t>
            </w: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2.</w:t>
            </w:r>
          </w:p>
        </w:tc>
        <w:tc>
          <w:tcPr>
            <w:tcW w:w="1984" w:type="dxa"/>
            <w:shd w:val="clear" w:color="auto" w:fill="auto"/>
            <w:vAlign w:val="center"/>
          </w:tcPr>
          <w:p w:rsidR="004A63B4" w:rsidRPr="004A63B4" w:rsidRDefault="004A63B4" w:rsidP="004A63B4">
            <w:pPr>
              <w:ind w:right="-52"/>
              <w:jc w:val="center"/>
            </w:pPr>
            <w:r w:rsidRPr="004A63B4">
              <w:t>Товарные стоки, всего</w:t>
            </w:r>
          </w:p>
        </w:tc>
        <w:tc>
          <w:tcPr>
            <w:tcW w:w="992" w:type="dxa"/>
            <w:shd w:val="clear" w:color="auto" w:fill="auto"/>
            <w:vAlign w:val="center"/>
          </w:tcPr>
          <w:p w:rsidR="004A63B4" w:rsidRPr="004A63B4" w:rsidRDefault="004A63B4" w:rsidP="004A63B4">
            <w:pPr>
              <w:ind w:right="-52"/>
              <w:jc w:val="center"/>
            </w:pPr>
            <w:r w:rsidRPr="004A63B4">
              <w:t>тыс. м3</w:t>
            </w:r>
          </w:p>
        </w:tc>
        <w:tc>
          <w:tcPr>
            <w:tcW w:w="1135" w:type="dxa"/>
            <w:shd w:val="clear" w:color="auto" w:fill="auto"/>
            <w:vAlign w:val="center"/>
          </w:tcPr>
          <w:p w:rsidR="004A63B4" w:rsidRPr="004A63B4" w:rsidRDefault="004A63B4" w:rsidP="004A63B4">
            <w:pPr>
              <w:ind w:right="-52"/>
              <w:jc w:val="center"/>
            </w:pPr>
            <w:r w:rsidRPr="004A63B4">
              <w:t>377,74</w:t>
            </w:r>
          </w:p>
        </w:tc>
        <w:tc>
          <w:tcPr>
            <w:tcW w:w="992" w:type="dxa"/>
            <w:shd w:val="clear" w:color="auto" w:fill="auto"/>
            <w:vAlign w:val="center"/>
          </w:tcPr>
          <w:p w:rsidR="004A63B4" w:rsidRPr="004A63B4" w:rsidRDefault="004A63B4" w:rsidP="004A63B4">
            <w:pPr>
              <w:ind w:right="-52"/>
              <w:jc w:val="center"/>
            </w:pPr>
            <w:r w:rsidRPr="004A63B4">
              <w:t>213,32</w:t>
            </w:r>
          </w:p>
        </w:tc>
        <w:tc>
          <w:tcPr>
            <w:tcW w:w="992" w:type="dxa"/>
            <w:shd w:val="clear" w:color="auto" w:fill="auto"/>
            <w:vAlign w:val="center"/>
          </w:tcPr>
          <w:p w:rsidR="004A63B4" w:rsidRPr="004A63B4" w:rsidRDefault="004A63B4" w:rsidP="004A63B4">
            <w:pPr>
              <w:ind w:right="-52"/>
              <w:jc w:val="center"/>
            </w:pPr>
            <w:r w:rsidRPr="004A63B4">
              <w:t>-164,42</w:t>
            </w:r>
          </w:p>
        </w:tc>
        <w:tc>
          <w:tcPr>
            <w:tcW w:w="3827" w:type="dxa"/>
            <w:vMerge w:val="restart"/>
            <w:shd w:val="clear" w:color="auto" w:fill="auto"/>
            <w:vAlign w:val="center"/>
          </w:tcPr>
          <w:p w:rsidR="004A63B4" w:rsidRPr="004A63B4" w:rsidRDefault="004A63B4" w:rsidP="004A63B4">
            <w:pPr>
              <w:ind w:right="-52"/>
              <w:jc w:val="both"/>
            </w:pPr>
            <w:r w:rsidRPr="004A63B4">
              <w:t xml:space="preserve">Объем принят в размере, фактически сложившемся у Организации по итогу 2017 года (подтвержденному </w:t>
            </w:r>
            <w:proofErr w:type="gramStart"/>
            <w:r w:rsidRPr="004A63B4">
              <w:t>счетами-фактуры</w:t>
            </w:r>
            <w:proofErr w:type="gramEnd"/>
            <w:r w:rsidRPr="004A63B4">
              <w:t xml:space="preserve"> и актами) в целях достижения единообразия в величине данного показателя с ООО «Водоканал </w:t>
            </w:r>
            <w:proofErr w:type="spellStart"/>
            <w:r w:rsidRPr="004A63B4">
              <w:t>Приладожского</w:t>
            </w:r>
            <w:proofErr w:type="spellEnd"/>
            <w:r w:rsidRPr="004A63B4">
              <w:t xml:space="preserve"> городского поселения» на 2019 год</w:t>
            </w:r>
          </w:p>
        </w:tc>
      </w:tr>
      <w:tr w:rsidR="004A63B4" w:rsidRPr="004A63B4" w:rsidTr="00C04482">
        <w:tc>
          <w:tcPr>
            <w:tcW w:w="568" w:type="dxa"/>
            <w:shd w:val="clear" w:color="auto" w:fill="auto"/>
            <w:vAlign w:val="center"/>
          </w:tcPr>
          <w:p w:rsidR="004A63B4" w:rsidRPr="004A63B4" w:rsidRDefault="004A63B4" w:rsidP="004A63B4">
            <w:pPr>
              <w:ind w:right="-52"/>
              <w:jc w:val="center"/>
            </w:pPr>
          </w:p>
        </w:tc>
        <w:tc>
          <w:tcPr>
            <w:tcW w:w="1984" w:type="dxa"/>
            <w:shd w:val="clear" w:color="auto" w:fill="auto"/>
            <w:vAlign w:val="center"/>
          </w:tcPr>
          <w:p w:rsidR="004A63B4" w:rsidRPr="004A63B4" w:rsidRDefault="004A63B4" w:rsidP="004A63B4">
            <w:pPr>
              <w:ind w:right="-52"/>
              <w:jc w:val="center"/>
            </w:pPr>
            <w:r w:rsidRPr="004A63B4">
              <w:t>в том числе:</w:t>
            </w:r>
          </w:p>
        </w:tc>
        <w:tc>
          <w:tcPr>
            <w:tcW w:w="992" w:type="dxa"/>
            <w:shd w:val="clear" w:color="auto" w:fill="auto"/>
            <w:vAlign w:val="center"/>
          </w:tcPr>
          <w:p w:rsidR="004A63B4" w:rsidRPr="004A63B4" w:rsidRDefault="004A63B4" w:rsidP="004A63B4">
            <w:pPr>
              <w:ind w:right="-52"/>
              <w:jc w:val="center"/>
            </w:pPr>
          </w:p>
        </w:tc>
        <w:tc>
          <w:tcPr>
            <w:tcW w:w="1135"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rPr>
          <w:trHeight w:val="503"/>
        </w:trPr>
        <w:tc>
          <w:tcPr>
            <w:tcW w:w="568" w:type="dxa"/>
            <w:shd w:val="clear" w:color="auto" w:fill="auto"/>
            <w:vAlign w:val="center"/>
          </w:tcPr>
          <w:p w:rsidR="004A63B4" w:rsidRPr="004A63B4" w:rsidRDefault="004A63B4" w:rsidP="004A63B4">
            <w:pPr>
              <w:ind w:right="-52"/>
              <w:jc w:val="center"/>
            </w:pPr>
            <w:r w:rsidRPr="004A63B4">
              <w:t>2.1.</w:t>
            </w:r>
          </w:p>
        </w:tc>
        <w:tc>
          <w:tcPr>
            <w:tcW w:w="1984" w:type="dxa"/>
            <w:shd w:val="clear" w:color="auto" w:fill="auto"/>
            <w:vAlign w:val="center"/>
          </w:tcPr>
          <w:p w:rsidR="004A63B4" w:rsidRPr="004A63B4" w:rsidRDefault="004A63B4" w:rsidP="004A63B4">
            <w:pPr>
              <w:ind w:right="-52"/>
              <w:jc w:val="center"/>
            </w:pPr>
            <w:r w:rsidRPr="004A63B4">
              <w:t>иные потребители</w:t>
            </w:r>
          </w:p>
        </w:tc>
        <w:tc>
          <w:tcPr>
            <w:tcW w:w="992" w:type="dxa"/>
            <w:shd w:val="clear" w:color="auto" w:fill="auto"/>
            <w:vAlign w:val="center"/>
          </w:tcPr>
          <w:p w:rsidR="004A63B4" w:rsidRPr="004A63B4" w:rsidRDefault="004A63B4" w:rsidP="004A63B4">
            <w:pPr>
              <w:ind w:right="-52"/>
              <w:jc w:val="center"/>
            </w:pPr>
            <w:r w:rsidRPr="004A63B4">
              <w:t>тыс. м3</w:t>
            </w:r>
          </w:p>
        </w:tc>
        <w:tc>
          <w:tcPr>
            <w:tcW w:w="1135" w:type="dxa"/>
            <w:shd w:val="clear" w:color="auto" w:fill="auto"/>
            <w:vAlign w:val="center"/>
          </w:tcPr>
          <w:p w:rsidR="004A63B4" w:rsidRPr="004A63B4" w:rsidRDefault="004A63B4" w:rsidP="004A63B4">
            <w:pPr>
              <w:ind w:right="-52"/>
              <w:jc w:val="center"/>
            </w:pPr>
            <w:r w:rsidRPr="004A63B4">
              <w:t>377,74</w:t>
            </w:r>
          </w:p>
        </w:tc>
        <w:tc>
          <w:tcPr>
            <w:tcW w:w="992" w:type="dxa"/>
            <w:shd w:val="clear" w:color="auto" w:fill="auto"/>
            <w:vAlign w:val="center"/>
          </w:tcPr>
          <w:p w:rsidR="004A63B4" w:rsidRPr="004A63B4" w:rsidRDefault="004A63B4" w:rsidP="004A63B4">
            <w:pPr>
              <w:ind w:right="-52"/>
              <w:jc w:val="center"/>
            </w:pPr>
            <w:r w:rsidRPr="004A63B4">
              <w:t>213,32</w:t>
            </w:r>
          </w:p>
        </w:tc>
        <w:tc>
          <w:tcPr>
            <w:tcW w:w="992" w:type="dxa"/>
            <w:shd w:val="clear" w:color="auto" w:fill="auto"/>
            <w:vAlign w:val="center"/>
          </w:tcPr>
          <w:p w:rsidR="004A63B4" w:rsidRPr="004A63B4" w:rsidRDefault="004A63B4" w:rsidP="004A63B4">
            <w:pPr>
              <w:ind w:right="-52"/>
              <w:jc w:val="center"/>
            </w:pPr>
            <w:r w:rsidRPr="004A63B4">
              <w:t>-164,42</w:t>
            </w:r>
          </w:p>
        </w:tc>
        <w:tc>
          <w:tcPr>
            <w:tcW w:w="3827" w:type="dxa"/>
            <w:vMerge/>
            <w:shd w:val="clear" w:color="auto" w:fill="auto"/>
            <w:vAlign w:val="center"/>
          </w:tcPr>
          <w:p w:rsidR="004A63B4" w:rsidRPr="004A63B4" w:rsidRDefault="004A63B4" w:rsidP="004A63B4">
            <w:pPr>
              <w:ind w:right="-52"/>
              <w:jc w:val="both"/>
            </w:pP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3.</w:t>
            </w:r>
          </w:p>
        </w:tc>
        <w:tc>
          <w:tcPr>
            <w:tcW w:w="1984" w:type="dxa"/>
            <w:shd w:val="clear" w:color="auto" w:fill="auto"/>
            <w:vAlign w:val="center"/>
          </w:tcPr>
          <w:p w:rsidR="004A63B4" w:rsidRPr="004A63B4" w:rsidRDefault="004A63B4" w:rsidP="004A63B4">
            <w:pPr>
              <w:ind w:right="-52"/>
              <w:jc w:val="center"/>
            </w:pPr>
            <w:r w:rsidRPr="004A63B4">
              <w:t>Объем сточных вод, поступивших на очистные сооружения</w:t>
            </w:r>
          </w:p>
        </w:tc>
        <w:tc>
          <w:tcPr>
            <w:tcW w:w="992" w:type="dxa"/>
            <w:shd w:val="clear" w:color="auto" w:fill="auto"/>
            <w:vAlign w:val="center"/>
          </w:tcPr>
          <w:p w:rsidR="004A63B4" w:rsidRPr="004A63B4" w:rsidRDefault="004A63B4" w:rsidP="004A63B4">
            <w:pPr>
              <w:ind w:right="-52"/>
              <w:jc w:val="center"/>
            </w:pPr>
            <w:r w:rsidRPr="004A63B4">
              <w:t>тыс. м3</w:t>
            </w:r>
          </w:p>
        </w:tc>
        <w:tc>
          <w:tcPr>
            <w:tcW w:w="1135" w:type="dxa"/>
            <w:shd w:val="clear" w:color="auto" w:fill="auto"/>
            <w:vAlign w:val="center"/>
          </w:tcPr>
          <w:p w:rsidR="004A63B4" w:rsidRPr="004A63B4" w:rsidRDefault="004A63B4" w:rsidP="004A63B4">
            <w:pPr>
              <w:ind w:right="-52"/>
              <w:jc w:val="center"/>
            </w:pPr>
            <w:r w:rsidRPr="004A63B4">
              <w:t>1848,57</w:t>
            </w:r>
          </w:p>
        </w:tc>
        <w:tc>
          <w:tcPr>
            <w:tcW w:w="992" w:type="dxa"/>
            <w:shd w:val="clear" w:color="auto" w:fill="auto"/>
            <w:vAlign w:val="center"/>
          </w:tcPr>
          <w:p w:rsidR="004A63B4" w:rsidRPr="004A63B4" w:rsidRDefault="004A63B4" w:rsidP="004A63B4">
            <w:pPr>
              <w:ind w:right="-52"/>
              <w:jc w:val="center"/>
            </w:pPr>
            <w:r w:rsidRPr="004A63B4">
              <w:t>2152,63</w:t>
            </w:r>
          </w:p>
        </w:tc>
        <w:tc>
          <w:tcPr>
            <w:tcW w:w="992" w:type="dxa"/>
            <w:shd w:val="clear" w:color="auto" w:fill="auto"/>
            <w:vAlign w:val="center"/>
          </w:tcPr>
          <w:p w:rsidR="004A63B4" w:rsidRPr="004A63B4" w:rsidRDefault="004A63B4" w:rsidP="004A63B4">
            <w:pPr>
              <w:ind w:right="-52"/>
              <w:jc w:val="center"/>
            </w:pPr>
            <w:r w:rsidRPr="004A63B4">
              <w:t>+304,06</w:t>
            </w:r>
          </w:p>
        </w:tc>
        <w:tc>
          <w:tcPr>
            <w:tcW w:w="3827" w:type="dxa"/>
            <w:shd w:val="clear" w:color="auto" w:fill="auto"/>
            <w:vAlign w:val="center"/>
          </w:tcPr>
          <w:p w:rsidR="004A63B4" w:rsidRPr="004A63B4" w:rsidRDefault="004A63B4" w:rsidP="004A63B4">
            <w:pPr>
              <w:ind w:right="-52"/>
              <w:jc w:val="both"/>
            </w:pPr>
            <w:r w:rsidRPr="004A63B4">
              <w:t>Показатель изменен в связи с корректировкой объемов товарных сточных вод и объемов на собственное подразделение</w:t>
            </w: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4.</w:t>
            </w:r>
          </w:p>
        </w:tc>
        <w:tc>
          <w:tcPr>
            <w:tcW w:w="1984" w:type="dxa"/>
            <w:shd w:val="clear" w:color="auto" w:fill="auto"/>
            <w:vAlign w:val="center"/>
          </w:tcPr>
          <w:p w:rsidR="004A63B4" w:rsidRPr="004A63B4" w:rsidRDefault="004A63B4" w:rsidP="004A63B4">
            <w:pPr>
              <w:ind w:right="-52"/>
              <w:jc w:val="center"/>
            </w:pPr>
            <w:r w:rsidRPr="004A63B4">
              <w:t>Расход электроэнергии, всего</w:t>
            </w:r>
          </w:p>
        </w:tc>
        <w:tc>
          <w:tcPr>
            <w:tcW w:w="992" w:type="dxa"/>
            <w:shd w:val="clear" w:color="auto" w:fill="auto"/>
            <w:vAlign w:val="center"/>
          </w:tcPr>
          <w:p w:rsidR="004A63B4" w:rsidRPr="004A63B4" w:rsidRDefault="004A63B4" w:rsidP="004A63B4">
            <w:pPr>
              <w:ind w:right="-52"/>
              <w:jc w:val="center"/>
            </w:pPr>
            <w:r w:rsidRPr="004A63B4">
              <w:t>тыс. кВт/</w:t>
            </w:r>
            <w:proofErr w:type="gramStart"/>
            <w:r w:rsidRPr="004A63B4">
              <w:t>ч</w:t>
            </w:r>
            <w:proofErr w:type="gramEnd"/>
          </w:p>
        </w:tc>
        <w:tc>
          <w:tcPr>
            <w:tcW w:w="1135" w:type="dxa"/>
            <w:shd w:val="clear" w:color="auto" w:fill="auto"/>
            <w:vAlign w:val="center"/>
          </w:tcPr>
          <w:p w:rsidR="004A63B4" w:rsidRPr="004A63B4" w:rsidRDefault="004A63B4" w:rsidP="004A63B4">
            <w:pPr>
              <w:ind w:right="-52"/>
              <w:jc w:val="center"/>
            </w:pPr>
            <w:r w:rsidRPr="004A63B4">
              <w:t>3826,54</w:t>
            </w:r>
          </w:p>
        </w:tc>
        <w:tc>
          <w:tcPr>
            <w:tcW w:w="992" w:type="dxa"/>
            <w:shd w:val="clear" w:color="auto" w:fill="auto"/>
            <w:vAlign w:val="center"/>
          </w:tcPr>
          <w:p w:rsidR="004A63B4" w:rsidRPr="004A63B4" w:rsidRDefault="004A63B4" w:rsidP="004A63B4">
            <w:pPr>
              <w:ind w:right="-52"/>
              <w:jc w:val="center"/>
            </w:pPr>
            <w:r w:rsidRPr="004A63B4">
              <w:t>4006,51</w:t>
            </w:r>
          </w:p>
        </w:tc>
        <w:tc>
          <w:tcPr>
            <w:tcW w:w="992" w:type="dxa"/>
            <w:shd w:val="clear" w:color="auto" w:fill="auto"/>
            <w:vAlign w:val="center"/>
          </w:tcPr>
          <w:p w:rsidR="004A63B4" w:rsidRPr="004A63B4" w:rsidRDefault="004A63B4" w:rsidP="004A63B4">
            <w:pPr>
              <w:ind w:right="-52"/>
              <w:jc w:val="center"/>
            </w:pPr>
            <w:r w:rsidRPr="004A63B4">
              <w:t>+179,97</w:t>
            </w:r>
          </w:p>
        </w:tc>
        <w:tc>
          <w:tcPr>
            <w:tcW w:w="3827" w:type="dxa"/>
            <w:shd w:val="clear" w:color="auto" w:fill="auto"/>
            <w:vAlign w:val="center"/>
          </w:tcPr>
          <w:p w:rsidR="004A63B4" w:rsidRPr="004A63B4" w:rsidRDefault="004A63B4" w:rsidP="004A63B4">
            <w:pPr>
              <w:ind w:right="-52"/>
              <w:jc w:val="both"/>
            </w:pPr>
            <w:r w:rsidRPr="004A63B4">
              <w:t xml:space="preserve">Расход эл. энергии принят по фактически сложившимся объемам у Организации за 2017 год. </w:t>
            </w:r>
          </w:p>
        </w:tc>
      </w:tr>
      <w:tr w:rsidR="004A63B4" w:rsidRPr="004A63B4" w:rsidTr="00C04482">
        <w:tc>
          <w:tcPr>
            <w:tcW w:w="568" w:type="dxa"/>
            <w:shd w:val="clear" w:color="auto" w:fill="auto"/>
            <w:vAlign w:val="center"/>
          </w:tcPr>
          <w:p w:rsidR="004A63B4" w:rsidRPr="004A63B4" w:rsidRDefault="004A63B4" w:rsidP="004A63B4">
            <w:pPr>
              <w:ind w:right="-52"/>
              <w:jc w:val="center"/>
            </w:pPr>
          </w:p>
        </w:tc>
        <w:tc>
          <w:tcPr>
            <w:tcW w:w="1984" w:type="dxa"/>
            <w:shd w:val="clear" w:color="auto" w:fill="auto"/>
            <w:vAlign w:val="center"/>
          </w:tcPr>
          <w:p w:rsidR="004A63B4" w:rsidRPr="004A63B4" w:rsidRDefault="004A63B4" w:rsidP="004A63B4">
            <w:pPr>
              <w:ind w:right="-52"/>
              <w:jc w:val="center"/>
            </w:pPr>
            <w:r w:rsidRPr="004A63B4">
              <w:t>в том числе:</w:t>
            </w:r>
          </w:p>
        </w:tc>
        <w:tc>
          <w:tcPr>
            <w:tcW w:w="992" w:type="dxa"/>
            <w:shd w:val="clear" w:color="auto" w:fill="auto"/>
            <w:vAlign w:val="center"/>
          </w:tcPr>
          <w:p w:rsidR="004A63B4" w:rsidRPr="004A63B4" w:rsidRDefault="004A63B4" w:rsidP="004A63B4">
            <w:pPr>
              <w:ind w:right="-52"/>
              <w:jc w:val="center"/>
            </w:pPr>
          </w:p>
        </w:tc>
        <w:tc>
          <w:tcPr>
            <w:tcW w:w="1135"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992" w:type="dxa"/>
            <w:shd w:val="clear" w:color="auto" w:fill="auto"/>
            <w:vAlign w:val="center"/>
          </w:tcPr>
          <w:p w:rsidR="004A63B4" w:rsidRPr="004A63B4" w:rsidRDefault="004A63B4" w:rsidP="004A63B4">
            <w:pPr>
              <w:ind w:right="-52"/>
              <w:jc w:val="center"/>
            </w:pPr>
          </w:p>
        </w:tc>
        <w:tc>
          <w:tcPr>
            <w:tcW w:w="3827" w:type="dxa"/>
            <w:shd w:val="clear" w:color="auto" w:fill="auto"/>
            <w:vAlign w:val="center"/>
          </w:tcPr>
          <w:p w:rsidR="004A63B4" w:rsidRPr="004A63B4" w:rsidRDefault="004A63B4" w:rsidP="004A63B4">
            <w:pPr>
              <w:ind w:right="-52"/>
              <w:jc w:val="both"/>
            </w:pP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4.1.</w:t>
            </w:r>
          </w:p>
        </w:tc>
        <w:tc>
          <w:tcPr>
            <w:tcW w:w="1984" w:type="dxa"/>
            <w:shd w:val="clear" w:color="auto" w:fill="auto"/>
            <w:vAlign w:val="center"/>
          </w:tcPr>
          <w:p w:rsidR="004A63B4" w:rsidRPr="004A63B4" w:rsidRDefault="004A63B4" w:rsidP="004A63B4">
            <w:pPr>
              <w:ind w:right="-52"/>
              <w:jc w:val="center"/>
            </w:pPr>
            <w:r w:rsidRPr="004A63B4">
              <w:t>на технологические нужды</w:t>
            </w:r>
          </w:p>
        </w:tc>
        <w:tc>
          <w:tcPr>
            <w:tcW w:w="992" w:type="dxa"/>
            <w:shd w:val="clear" w:color="auto" w:fill="auto"/>
            <w:vAlign w:val="center"/>
          </w:tcPr>
          <w:p w:rsidR="004A63B4" w:rsidRPr="004A63B4" w:rsidRDefault="004A63B4" w:rsidP="004A63B4">
            <w:pPr>
              <w:ind w:right="-52"/>
              <w:jc w:val="center"/>
            </w:pPr>
            <w:r w:rsidRPr="004A63B4">
              <w:t>тыс. кВт/</w:t>
            </w:r>
            <w:proofErr w:type="gramStart"/>
            <w:r w:rsidRPr="004A63B4">
              <w:t>ч</w:t>
            </w:r>
            <w:proofErr w:type="gramEnd"/>
          </w:p>
        </w:tc>
        <w:tc>
          <w:tcPr>
            <w:tcW w:w="1135" w:type="dxa"/>
            <w:shd w:val="clear" w:color="auto" w:fill="auto"/>
            <w:vAlign w:val="center"/>
          </w:tcPr>
          <w:p w:rsidR="004A63B4" w:rsidRPr="004A63B4" w:rsidRDefault="004A63B4" w:rsidP="004A63B4">
            <w:pPr>
              <w:ind w:right="-52"/>
              <w:jc w:val="center"/>
            </w:pPr>
            <w:r w:rsidRPr="004A63B4">
              <w:t>3791,49</w:t>
            </w:r>
          </w:p>
        </w:tc>
        <w:tc>
          <w:tcPr>
            <w:tcW w:w="992" w:type="dxa"/>
            <w:shd w:val="clear" w:color="auto" w:fill="auto"/>
            <w:vAlign w:val="center"/>
          </w:tcPr>
          <w:p w:rsidR="004A63B4" w:rsidRPr="004A63B4" w:rsidRDefault="004A63B4" w:rsidP="004A63B4">
            <w:pPr>
              <w:ind w:right="-52"/>
              <w:jc w:val="center"/>
            </w:pPr>
            <w:r w:rsidRPr="004A63B4">
              <w:t>3971,46</w:t>
            </w:r>
          </w:p>
        </w:tc>
        <w:tc>
          <w:tcPr>
            <w:tcW w:w="992" w:type="dxa"/>
            <w:shd w:val="clear" w:color="auto" w:fill="auto"/>
            <w:vAlign w:val="center"/>
          </w:tcPr>
          <w:p w:rsidR="004A63B4" w:rsidRPr="004A63B4" w:rsidRDefault="004A63B4" w:rsidP="004A63B4">
            <w:pPr>
              <w:ind w:right="-52"/>
              <w:jc w:val="center"/>
            </w:pPr>
            <w:r w:rsidRPr="004A63B4">
              <w:t>+179,97</w:t>
            </w:r>
          </w:p>
        </w:tc>
        <w:tc>
          <w:tcPr>
            <w:tcW w:w="3827" w:type="dxa"/>
            <w:shd w:val="clear" w:color="auto" w:fill="auto"/>
            <w:vAlign w:val="center"/>
          </w:tcPr>
          <w:p w:rsidR="004A63B4" w:rsidRPr="004A63B4" w:rsidRDefault="004A63B4" w:rsidP="004A63B4">
            <w:pPr>
              <w:ind w:right="-52"/>
              <w:jc w:val="both"/>
            </w:pPr>
            <w:r w:rsidRPr="004A63B4">
              <w:t>Показатель определен с учетом удельного расхода,  и объема принятых сточных вод</w:t>
            </w: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4.1.1.</w:t>
            </w:r>
          </w:p>
        </w:tc>
        <w:tc>
          <w:tcPr>
            <w:tcW w:w="1984" w:type="dxa"/>
            <w:shd w:val="clear" w:color="auto" w:fill="auto"/>
            <w:vAlign w:val="center"/>
          </w:tcPr>
          <w:p w:rsidR="004A63B4" w:rsidRPr="004A63B4" w:rsidRDefault="004A63B4" w:rsidP="004A63B4">
            <w:pPr>
              <w:ind w:right="-52"/>
              <w:jc w:val="center"/>
            </w:pPr>
            <w:r w:rsidRPr="004A63B4">
              <w:t>удельный расход</w:t>
            </w:r>
          </w:p>
        </w:tc>
        <w:tc>
          <w:tcPr>
            <w:tcW w:w="992" w:type="dxa"/>
            <w:shd w:val="clear" w:color="auto" w:fill="auto"/>
            <w:vAlign w:val="center"/>
          </w:tcPr>
          <w:p w:rsidR="004A63B4" w:rsidRPr="004A63B4" w:rsidRDefault="004A63B4" w:rsidP="004A63B4">
            <w:pPr>
              <w:ind w:right="-52"/>
              <w:jc w:val="center"/>
            </w:pPr>
            <w:proofErr w:type="spellStart"/>
            <w:r w:rsidRPr="004A63B4">
              <w:t>кВт</w:t>
            </w:r>
            <w:proofErr w:type="gramStart"/>
            <w:r w:rsidRPr="004A63B4">
              <w:t>.ч</w:t>
            </w:r>
            <w:proofErr w:type="spellEnd"/>
            <w:proofErr w:type="gramEnd"/>
            <w:r w:rsidRPr="004A63B4">
              <w:t>/м3</w:t>
            </w:r>
          </w:p>
        </w:tc>
        <w:tc>
          <w:tcPr>
            <w:tcW w:w="1135" w:type="dxa"/>
            <w:shd w:val="clear" w:color="auto" w:fill="auto"/>
            <w:vAlign w:val="center"/>
          </w:tcPr>
          <w:p w:rsidR="004A63B4" w:rsidRPr="004A63B4" w:rsidRDefault="004A63B4" w:rsidP="004A63B4">
            <w:pPr>
              <w:ind w:right="-52"/>
              <w:jc w:val="center"/>
            </w:pPr>
            <w:r w:rsidRPr="004A63B4">
              <w:t>2,07</w:t>
            </w:r>
          </w:p>
        </w:tc>
        <w:tc>
          <w:tcPr>
            <w:tcW w:w="992" w:type="dxa"/>
            <w:shd w:val="clear" w:color="auto" w:fill="auto"/>
            <w:vAlign w:val="center"/>
          </w:tcPr>
          <w:p w:rsidR="004A63B4" w:rsidRPr="004A63B4" w:rsidRDefault="004A63B4" w:rsidP="004A63B4">
            <w:pPr>
              <w:ind w:right="-52"/>
              <w:jc w:val="center"/>
            </w:pPr>
            <w:r w:rsidRPr="004A63B4">
              <w:t>1,84</w:t>
            </w:r>
          </w:p>
        </w:tc>
        <w:tc>
          <w:tcPr>
            <w:tcW w:w="992" w:type="dxa"/>
            <w:shd w:val="clear" w:color="auto" w:fill="auto"/>
            <w:vAlign w:val="center"/>
          </w:tcPr>
          <w:p w:rsidR="004A63B4" w:rsidRPr="004A63B4" w:rsidRDefault="004A63B4" w:rsidP="004A63B4">
            <w:pPr>
              <w:ind w:right="-52"/>
              <w:jc w:val="center"/>
            </w:pPr>
          </w:p>
        </w:tc>
        <w:tc>
          <w:tcPr>
            <w:tcW w:w="3827" w:type="dxa"/>
            <w:shd w:val="clear" w:color="auto" w:fill="auto"/>
            <w:vAlign w:val="center"/>
          </w:tcPr>
          <w:p w:rsidR="004A63B4" w:rsidRPr="004A63B4" w:rsidRDefault="004A63B4" w:rsidP="004A63B4">
            <w:pPr>
              <w:ind w:right="-52"/>
              <w:jc w:val="both"/>
            </w:pPr>
            <w:r w:rsidRPr="004A63B4">
              <w:t xml:space="preserve">Удельный расход пересчитан </w:t>
            </w:r>
            <w:proofErr w:type="gramStart"/>
            <w:r w:rsidRPr="004A63B4">
              <w:t>исходя из объемов на технологические нужды на объем</w:t>
            </w:r>
            <w:proofErr w:type="gramEnd"/>
            <w:r w:rsidRPr="004A63B4">
              <w:t xml:space="preserve"> принятых сточных вод, предусмотренной ЛенРТК в производственной программе. </w:t>
            </w:r>
          </w:p>
        </w:tc>
      </w:tr>
      <w:tr w:rsidR="004A63B4" w:rsidRPr="004A63B4" w:rsidTr="00C04482">
        <w:tc>
          <w:tcPr>
            <w:tcW w:w="568" w:type="dxa"/>
            <w:shd w:val="clear" w:color="auto" w:fill="auto"/>
            <w:vAlign w:val="center"/>
          </w:tcPr>
          <w:p w:rsidR="004A63B4" w:rsidRPr="004A63B4" w:rsidRDefault="004A63B4" w:rsidP="004A63B4">
            <w:pPr>
              <w:ind w:right="-52"/>
              <w:jc w:val="center"/>
            </w:pPr>
            <w:r w:rsidRPr="004A63B4">
              <w:t>4.2.</w:t>
            </w:r>
          </w:p>
        </w:tc>
        <w:tc>
          <w:tcPr>
            <w:tcW w:w="1984" w:type="dxa"/>
            <w:shd w:val="clear" w:color="auto" w:fill="auto"/>
            <w:vAlign w:val="center"/>
          </w:tcPr>
          <w:p w:rsidR="004A63B4" w:rsidRPr="004A63B4" w:rsidRDefault="004A63B4" w:rsidP="004A63B4">
            <w:pPr>
              <w:ind w:right="-52"/>
              <w:jc w:val="center"/>
            </w:pPr>
            <w:r w:rsidRPr="004A63B4">
              <w:t>на общепроизводственн</w:t>
            </w:r>
            <w:r w:rsidRPr="004A63B4">
              <w:lastRenderedPageBreak/>
              <w:t>ые нужды</w:t>
            </w:r>
          </w:p>
        </w:tc>
        <w:tc>
          <w:tcPr>
            <w:tcW w:w="992" w:type="dxa"/>
            <w:shd w:val="clear" w:color="auto" w:fill="auto"/>
            <w:vAlign w:val="center"/>
          </w:tcPr>
          <w:p w:rsidR="004A63B4" w:rsidRPr="004A63B4" w:rsidRDefault="004A63B4" w:rsidP="004A63B4">
            <w:pPr>
              <w:ind w:right="-52"/>
              <w:jc w:val="center"/>
            </w:pPr>
            <w:r w:rsidRPr="004A63B4">
              <w:lastRenderedPageBreak/>
              <w:t>тыс. кВт/</w:t>
            </w:r>
            <w:proofErr w:type="gramStart"/>
            <w:r w:rsidRPr="004A63B4">
              <w:t>ч</w:t>
            </w:r>
            <w:proofErr w:type="gramEnd"/>
          </w:p>
        </w:tc>
        <w:tc>
          <w:tcPr>
            <w:tcW w:w="1135" w:type="dxa"/>
            <w:shd w:val="clear" w:color="auto" w:fill="auto"/>
            <w:vAlign w:val="center"/>
          </w:tcPr>
          <w:p w:rsidR="004A63B4" w:rsidRPr="004A63B4" w:rsidRDefault="004A63B4" w:rsidP="004A63B4">
            <w:pPr>
              <w:ind w:right="-52"/>
              <w:jc w:val="center"/>
            </w:pPr>
            <w:r w:rsidRPr="004A63B4">
              <w:t>35,05</w:t>
            </w:r>
          </w:p>
        </w:tc>
        <w:tc>
          <w:tcPr>
            <w:tcW w:w="992" w:type="dxa"/>
            <w:shd w:val="clear" w:color="auto" w:fill="auto"/>
            <w:vAlign w:val="center"/>
          </w:tcPr>
          <w:p w:rsidR="004A63B4" w:rsidRPr="004A63B4" w:rsidRDefault="004A63B4" w:rsidP="004A63B4">
            <w:pPr>
              <w:ind w:right="-52"/>
              <w:jc w:val="center"/>
            </w:pPr>
            <w:r w:rsidRPr="004A63B4">
              <w:t>35,05</w:t>
            </w:r>
          </w:p>
        </w:tc>
        <w:tc>
          <w:tcPr>
            <w:tcW w:w="992" w:type="dxa"/>
            <w:shd w:val="clear" w:color="auto" w:fill="auto"/>
            <w:vAlign w:val="center"/>
          </w:tcPr>
          <w:p w:rsidR="004A63B4" w:rsidRPr="004A63B4" w:rsidRDefault="004A63B4" w:rsidP="004A63B4">
            <w:pPr>
              <w:ind w:right="-52"/>
              <w:jc w:val="center"/>
            </w:pPr>
            <w:r w:rsidRPr="004A63B4">
              <w:t>-</w:t>
            </w:r>
          </w:p>
        </w:tc>
        <w:tc>
          <w:tcPr>
            <w:tcW w:w="3827" w:type="dxa"/>
            <w:shd w:val="clear" w:color="auto" w:fill="auto"/>
            <w:vAlign w:val="center"/>
          </w:tcPr>
          <w:p w:rsidR="004A63B4" w:rsidRPr="004A63B4" w:rsidRDefault="004A63B4" w:rsidP="004A63B4">
            <w:pPr>
              <w:ind w:right="-52"/>
              <w:jc w:val="both"/>
            </w:pPr>
            <w:r w:rsidRPr="004A63B4">
              <w:t>-</w:t>
            </w:r>
          </w:p>
        </w:tc>
      </w:tr>
    </w:tbl>
    <w:p w:rsidR="004A63B4" w:rsidRPr="004A63B4" w:rsidRDefault="004A63B4" w:rsidP="004A63B4">
      <w:pPr>
        <w:jc w:val="both"/>
        <w:rPr>
          <w:b/>
          <w:sz w:val="24"/>
          <w:szCs w:val="24"/>
          <w:lang w:eastAsia="ar-SA"/>
        </w:rPr>
      </w:pPr>
      <w:r w:rsidRPr="004A63B4">
        <w:rPr>
          <w:sz w:val="24"/>
          <w:szCs w:val="24"/>
          <w:lang w:eastAsia="ar-SA"/>
        </w:rPr>
        <w:lastRenderedPageBreak/>
        <w:tab/>
      </w:r>
      <w:r w:rsidRPr="004A63B4">
        <w:rPr>
          <w:b/>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2019-2023 гг.</w:t>
      </w:r>
    </w:p>
    <w:p w:rsidR="004A63B4" w:rsidRPr="004A63B4" w:rsidRDefault="004A63B4" w:rsidP="004A63B4">
      <w:pPr>
        <w:jc w:val="both"/>
        <w:rPr>
          <w:sz w:val="24"/>
          <w:szCs w:val="24"/>
          <w:lang w:eastAsia="ar-SA"/>
        </w:rPr>
      </w:pPr>
      <w:r w:rsidRPr="004A63B4">
        <w:rPr>
          <w:sz w:val="24"/>
          <w:szCs w:val="24"/>
          <w:lang w:eastAsia="ar-SA"/>
        </w:rPr>
        <w:t xml:space="preserve">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на территории </w:t>
      </w:r>
      <w:proofErr w:type="spellStart"/>
      <w:r w:rsidRPr="004A63B4">
        <w:rPr>
          <w:sz w:val="24"/>
          <w:szCs w:val="24"/>
          <w:lang w:eastAsia="ar-SA"/>
        </w:rPr>
        <w:t>Синявинское</w:t>
      </w:r>
      <w:proofErr w:type="spellEnd"/>
      <w:r w:rsidRPr="004A63B4">
        <w:rPr>
          <w:sz w:val="24"/>
          <w:szCs w:val="24"/>
          <w:lang w:eastAsia="ar-SA"/>
        </w:rPr>
        <w:t xml:space="preserve"> городское поселение  муниципального образования Кировского муниципального района Ленинградской области, экспертами использовались следующие индексы-дефляторы: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783"/>
        <w:gridCol w:w="1417"/>
        <w:gridCol w:w="1418"/>
        <w:gridCol w:w="1417"/>
        <w:gridCol w:w="1276"/>
        <w:gridCol w:w="1417"/>
      </w:tblGrid>
      <w:tr w:rsidR="004A63B4" w:rsidRPr="004A63B4" w:rsidTr="00C04482">
        <w:tc>
          <w:tcPr>
            <w:tcW w:w="620" w:type="dxa"/>
            <w:vMerge w:val="restart"/>
            <w:shd w:val="clear" w:color="auto" w:fill="auto"/>
            <w:vAlign w:val="center"/>
          </w:tcPr>
          <w:p w:rsidR="004A63B4" w:rsidRPr="004A63B4" w:rsidRDefault="004A63B4" w:rsidP="004A63B4">
            <w:pPr>
              <w:jc w:val="center"/>
              <w:rPr>
                <w:lang w:eastAsia="ar-SA"/>
              </w:rPr>
            </w:pPr>
            <w:r w:rsidRPr="004A63B4">
              <w:rPr>
                <w:lang w:eastAsia="ar-SA"/>
              </w:rPr>
              <w:t xml:space="preserve">№ </w:t>
            </w:r>
            <w:proofErr w:type="gramStart"/>
            <w:r w:rsidRPr="004A63B4">
              <w:rPr>
                <w:lang w:eastAsia="ar-SA"/>
              </w:rPr>
              <w:t>п</w:t>
            </w:r>
            <w:proofErr w:type="gramEnd"/>
            <w:r w:rsidRPr="004A63B4">
              <w:rPr>
                <w:lang w:eastAsia="ar-SA"/>
              </w:rPr>
              <w:t>/п</w:t>
            </w:r>
          </w:p>
        </w:tc>
        <w:tc>
          <w:tcPr>
            <w:tcW w:w="2783" w:type="dxa"/>
            <w:vMerge w:val="restart"/>
            <w:shd w:val="clear" w:color="auto" w:fill="auto"/>
            <w:vAlign w:val="center"/>
          </w:tcPr>
          <w:p w:rsidR="004A63B4" w:rsidRPr="004A63B4" w:rsidRDefault="004A63B4" w:rsidP="004A63B4">
            <w:pPr>
              <w:jc w:val="center"/>
              <w:rPr>
                <w:lang w:eastAsia="ar-SA"/>
              </w:rPr>
            </w:pPr>
            <w:r w:rsidRPr="004A63B4">
              <w:rPr>
                <w:lang w:eastAsia="ar-SA"/>
              </w:rPr>
              <w:t>Наименование</w:t>
            </w:r>
          </w:p>
        </w:tc>
        <w:tc>
          <w:tcPr>
            <w:tcW w:w="6945" w:type="dxa"/>
            <w:gridSpan w:val="5"/>
          </w:tcPr>
          <w:p w:rsidR="004A63B4" w:rsidRPr="004A63B4" w:rsidRDefault="004A63B4" w:rsidP="004A63B4">
            <w:pPr>
              <w:jc w:val="center"/>
              <w:rPr>
                <w:lang w:eastAsia="ar-SA"/>
              </w:rPr>
            </w:pPr>
            <w:r w:rsidRPr="004A63B4">
              <w:rPr>
                <w:lang w:eastAsia="ar-SA"/>
              </w:rPr>
              <w:t>Долгосрочный период регулирования</w:t>
            </w:r>
          </w:p>
        </w:tc>
      </w:tr>
      <w:tr w:rsidR="004A63B4" w:rsidRPr="004A63B4" w:rsidTr="00C04482">
        <w:tc>
          <w:tcPr>
            <w:tcW w:w="620" w:type="dxa"/>
            <w:vMerge/>
            <w:shd w:val="clear" w:color="auto" w:fill="auto"/>
            <w:vAlign w:val="center"/>
          </w:tcPr>
          <w:p w:rsidR="004A63B4" w:rsidRPr="004A63B4" w:rsidRDefault="004A63B4" w:rsidP="004A63B4">
            <w:pPr>
              <w:jc w:val="center"/>
              <w:rPr>
                <w:lang w:eastAsia="ar-SA"/>
              </w:rPr>
            </w:pPr>
          </w:p>
        </w:tc>
        <w:tc>
          <w:tcPr>
            <w:tcW w:w="2783" w:type="dxa"/>
            <w:vMerge/>
            <w:shd w:val="clear" w:color="auto" w:fill="auto"/>
            <w:vAlign w:val="center"/>
          </w:tcPr>
          <w:p w:rsidR="004A63B4" w:rsidRPr="004A63B4" w:rsidRDefault="004A63B4" w:rsidP="004A63B4">
            <w:pPr>
              <w:jc w:val="center"/>
              <w:rPr>
                <w:lang w:eastAsia="ar-SA"/>
              </w:rPr>
            </w:pPr>
          </w:p>
        </w:tc>
        <w:tc>
          <w:tcPr>
            <w:tcW w:w="1417" w:type="dxa"/>
          </w:tcPr>
          <w:p w:rsidR="004A63B4" w:rsidRPr="004A63B4" w:rsidRDefault="004A63B4" w:rsidP="004A63B4">
            <w:pPr>
              <w:jc w:val="center"/>
              <w:rPr>
                <w:lang w:eastAsia="ar-SA"/>
              </w:rPr>
            </w:pPr>
            <w:r w:rsidRPr="004A63B4">
              <w:rPr>
                <w:lang w:eastAsia="ar-SA"/>
              </w:rPr>
              <w:t>2019 год</w:t>
            </w:r>
          </w:p>
        </w:tc>
        <w:tc>
          <w:tcPr>
            <w:tcW w:w="1418" w:type="dxa"/>
          </w:tcPr>
          <w:p w:rsidR="004A63B4" w:rsidRPr="004A63B4" w:rsidRDefault="004A63B4" w:rsidP="004A63B4">
            <w:pPr>
              <w:jc w:val="center"/>
              <w:rPr>
                <w:lang w:eastAsia="ar-SA"/>
              </w:rPr>
            </w:pPr>
            <w:r w:rsidRPr="004A63B4">
              <w:rPr>
                <w:lang w:eastAsia="ar-SA"/>
              </w:rPr>
              <w:t>2020 год</w:t>
            </w:r>
          </w:p>
        </w:tc>
        <w:tc>
          <w:tcPr>
            <w:tcW w:w="1417" w:type="dxa"/>
          </w:tcPr>
          <w:p w:rsidR="004A63B4" w:rsidRPr="004A63B4" w:rsidRDefault="004A63B4" w:rsidP="004A63B4">
            <w:pPr>
              <w:jc w:val="center"/>
              <w:rPr>
                <w:lang w:eastAsia="ar-SA"/>
              </w:rPr>
            </w:pPr>
            <w:r w:rsidRPr="004A63B4">
              <w:rPr>
                <w:lang w:eastAsia="ar-SA"/>
              </w:rPr>
              <w:t>2021 год</w:t>
            </w:r>
          </w:p>
        </w:tc>
        <w:tc>
          <w:tcPr>
            <w:tcW w:w="1276" w:type="dxa"/>
          </w:tcPr>
          <w:p w:rsidR="004A63B4" w:rsidRPr="004A63B4" w:rsidRDefault="004A63B4" w:rsidP="004A63B4">
            <w:pPr>
              <w:jc w:val="center"/>
              <w:rPr>
                <w:lang w:eastAsia="ar-SA"/>
              </w:rPr>
            </w:pPr>
            <w:r w:rsidRPr="004A63B4">
              <w:rPr>
                <w:lang w:eastAsia="ar-SA"/>
              </w:rPr>
              <w:t>2022 год</w:t>
            </w:r>
          </w:p>
        </w:tc>
        <w:tc>
          <w:tcPr>
            <w:tcW w:w="1417" w:type="dxa"/>
            <w:shd w:val="clear" w:color="auto" w:fill="auto"/>
            <w:vAlign w:val="center"/>
          </w:tcPr>
          <w:p w:rsidR="004A63B4" w:rsidRPr="004A63B4" w:rsidRDefault="004A63B4" w:rsidP="004A63B4">
            <w:pPr>
              <w:jc w:val="center"/>
              <w:rPr>
                <w:lang w:eastAsia="ar-SA"/>
              </w:rPr>
            </w:pPr>
            <w:r w:rsidRPr="004A63B4">
              <w:rPr>
                <w:lang w:eastAsia="ar-SA"/>
              </w:rPr>
              <w:t>2023 год</w:t>
            </w:r>
          </w:p>
        </w:tc>
      </w:tr>
      <w:tr w:rsidR="004A63B4" w:rsidRPr="004A63B4" w:rsidTr="00C04482">
        <w:tc>
          <w:tcPr>
            <w:tcW w:w="620" w:type="dxa"/>
            <w:shd w:val="clear" w:color="auto" w:fill="auto"/>
            <w:vAlign w:val="center"/>
          </w:tcPr>
          <w:p w:rsidR="004A63B4" w:rsidRPr="004A63B4" w:rsidRDefault="004A63B4" w:rsidP="004A63B4">
            <w:pPr>
              <w:jc w:val="center"/>
              <w:rPr>
                <w:lang w:eastAsia="ar-SA"/>
              </w:rPr>
            </w:pPr>
            <w:r w:rsidRPr="004A63B4">
              <w:rPr>
                <w:lang w:eastAsia="ar-SA"/>
              </w:rPr>
              <w:t>1.</w:t>
            </w:r>
          </w:p>
        </w:tc>
        <w:tc>
          <w:tcPr>
            <w:tcW w:w="2783" w:type="dxa"/>
            <w:shd w:val="clear" w:color="auto" w:fill="auto"/>
            <w:vAlign w:val="center"/>
          </w:tcPr>
          <w:p w:rsidR="004A63B4" w:rsidRPr="004A63B4" w:rsidRDefault="004A63B4" w:rsidP="004A63B4">
            <w:pPr>
              <w:rPr>
                <w:lang w:eastAsia="ar-SA"/>
              </w:rPr>
            </w:pPr>
            <w:r w:rsidRPr="004A63B4">
              <w:rPr>
                <w:lang w:eastAsia="ar-SA"/>
              </w:rPr>
              <w:t>Индекс потребительских цен</w:t>
            </w:r>
          </w:p>
        </w:tc>
        <w:tc>
          <w:tcPr>
            <w:tcW w:w="1417" w:type="dxa"/>
            <w:vAlign w:val="center"/>
          </w:tcPr>
          <w:p w:rsidR="004A63B4" w:rsidRPr="004A63B4" w:rsidRDefault="004A63B4" w:rsidP="004A63B4">
            <w:pPr>
              <w:jc w:val="center"/>
              <w:rPr>
                <w:lang w:eastAsia="ar-SA"/>
              </w:rPr>
            </w:pPr>
            <w:r w:rsidRPr="004A63B4">
              <w:rPr>
                <w:lang w:eastAsia="ar-SA"/>
              </w:rPr>
              <w:t>104,6</w:t>
            </w:r>
          </w:p>
        </w:tc>
        <w:tc>
          <w:tcPr>
            <w:tcW w:w="1418" w:type="dxa"/>
            <w:vAlign w:val="center"/>
          </w:tcPr>
          <w:p w:rsidR="004A63B4" w:rsidRPr="004A63B4" w:rsidRDefault="004A63B4" w:rsidP="004A63B4">
            <w:pPr>
              <w:jc w:val="center"/>
              <w:rPr>
                <w:lang w:eastAsia="ar-SA"/>
              </w:rPr>
            </w:pPr>
            <w:r w:rsidRPr="004A63B4">
              <w:rPr>
                <w:lang w:eastAsia="ar-SA"/>
              </w:rPr>
              <w:t>103,4</w:t>
            </w:r>
          </w:p>
        </w:tc>
        <w:tc>
          <w:tcPr>
            <w:tcW w:w="1417" w:type="dxa"/>
            <w:vAlign w:val="center"/>
          </w:tcPr>
          <w:p w:rsidR="004A63B4" w:rsidRPr="004A63B4" w:rsidRDefault="004A63B4" w:rsidP="004A63B4">
            <w:pPr>
              <w:jc w:val="center"/>
              <w:rPr>
                <w:lang w:eastAsia="ar-SA"/>
              </w:rPr>
            </w:pPr>
            <w:r w:rsidRPr="004A63B4">
              <w:rPr>
                <w:lang w:eastAsia="ar-SA"/>
              </w:rPr>
              <w:t>104,0</w:t>
            </w:r>
          </w:p>
        </w:tc>
        <w:tc>
          <w:tcPr>
            <w:tcW w:w="1276" w:type="dxa"/>
            <w:vAlign w:val="center"/>
          </w:tcPr>
          <w:p w:rsidR="004A63B4" w:rsidRPr="004A63B4" w:rsidRDefault="004A63B4" w:rsidP="004A63B4">
            <w:pPr>
              <w:jc w:val="center"/>
              <w:rPr>
                <w:lang w:eastAsia="ar-SA"/>
              </w:rPr>
            </w:pPr>
            <w:r w:rsidRPr="004A63B4">
              <w:rPr>
                <w:lang w:eastAsia="ar-SA"/>
              </w:rPr>
              <w:t>104,0</w:t>
            </w:r>
          </w:p>
        </w:tc>
        <w:tc>
          <w:tcPr>
            <w:tcW w:w="1417" w:type="dxa"/>
            <w:shd w:val="clear" w:color="auto" w:fill="auto"/>
            <w:vAlign w:val="center"/>
          </w:tcPr>
          <w:p w:rsidR="004A63B4" w:rsidRPr="004A63B4" w:rsidRDefault="004A63B4" w:rsidP="004A63B4">
            <w:pPr>
              <w:jc w:val="center"/>
              <w:rPr>
                <w:lang w:eastAsia="ar-SA"/>
              </w:rPr>
            </w:pPr>
            <w:r w:rsidRPr="004A63B4">
              <w:rPr>
                <w:lang w:eastAsia="ar-SA"/>
              </w:rPr>
              <w:t>104,0</w:t>
            </w:r>
          </w:p>
        </w:tc>
      </w:tr>
      <w:tr w:rsidR="004A63B4" w:rsidRPr="004A63B4" w:rsidTr="00C04482">
        <w:tc>
          <w:tcPr>
            <w:tcW w:w="620" w:type="dxa"/>
            <w:shd w:val="clear" w:color="auto" w:fill="auto"/>
            <w:vAlign w:val="center"/>
          </w:tcPr>
          <w:p w:rsidR="004A63B4" w:rsidRPr="004A63B4" w:rsidRDefault="004A63B4" w:rsidP="004A63B4">
            <w:pPr>
              <w:jc w:val="center"/>
              <w:rPr>
                <w:lang w:eastAsia="ar-SA"/>
              </w:rPr>
            </w:pPr>
            <w:r w:rsidRPr="004A63B4">
              <w:rPr>
                <w:lang w:eastAsia="ar-SA"/>
              </w:rPr>
              <w:t>2.</w:t>
            </w:r>
          </w:p>
        </w:tc>
        <w:tc>
          <w:tcPr>
            <w:tcW w:w="2783" w:type="dxa"/>
            <w:shd w:val="clear" w:color="auto" w:fill="auto"/>
            <w:vAlign w:val="center"/>
          </w:tcPr>
          <w:p w:rsidR="004A63B4" w:rsidRPr="004A63B4" w:rsidRDefault="004A63B4" w:rsidP="004A63B4">
            <w:pPr>
              <w:rPr>
                <w:lang w:eastAsia="ar-SA"/>
              </w:rPr>
            </w:pPr>
            <w:r w:rsidRPr="004A63B4">
              <w:rPr>
                <w:lang w:eastAsia="ar-SA"/>
              </w:rPr>
              <w:t xml:space="preserve">Рост тарифов (цен) на покупную электрическую энергию </w:t>
            </w:r>
            <w:r w:rsidRPr="004A63B4">
              <w:rPr>
                <w:i/>
                <w:lang w:eastAsia="ar-SA"/>
              </w:rPr>
              <w:t>(с 1 июля)</w:t>
            </w:r>
          </w:p>
        </w:tc>
        <w:tc>
          <w:tcPr>
            <w:tcW w:w="1417" w:type="dxa"/>
            <w:vAlign w:val="center"/>
          </w:tcPr>
          <w:p w:rsidR="004A63B4" w:rsidRPr="004A63B4" w:rsidRDefault="004A63B4" w:rsidP="004A63B4">
            <w:pPr>
              <w:jc w:val="center"/>
              <w:rPr>
                <w:lang w:eastAsia="ar-SA"/>
              </w:rPr>
            </w:pPr>
            <w:r w:rsidRPr="004A63B4">
              <w:rPr>
                <w:lang w:eastAsia="ar-SA"/>
              </w:rPr>
              <w:t>103,0</w:t>
            </w:r>
          </w:p>
        </w:tc>
        <w:tc>
          <w:tcPr>
            <w:tcW w:w="1418" w:type="dxa"/>
            <w:vAlign w:val="center"/>
          </w:tcPr>
          <w:p w:rsidR="004A63B4" w:rsidRPr="004A63B4" w:rsidRDefault="004A63B4" w:rsidP="004A63B4">
            <w:pPr>
              <w:jc w:val="center"/>
              <w:rPr>
                <w:lang w:eastAsia="ar-SA"/>
              </w:rPr>
            </w:pPr>
            <w:r w:rsidRPr="004A63B4">
              <w:rPr>
                <w:lang w:eastAsia="ar-SA"/>
              </w:rPr>
              <w:t>103,0</w:t>
            </w:r>
          </w:p>
        </w:tc>
        <w:tc>
          <w:tcPr>
            <w:tcW w:w="1417" w:type="dxa"/>
            <w:vAlign w:val="center"/>
          </w:tcPr>
          <w:p w:rsidR="004A63B4" w:rsidRPr="004A63B4" w:rsidRDefault="004A63B4" w:rsidP="004A63B4">
            <w:pPr>
              <w:jc w:val="center"/>
              <w:rPr>
                <w:lang w:eastAsia="ar-SA"/>
              </w:rPr>
            </w:pPr>
            <w:r w:rsidRPr="004A63B4">
              <w:rPr>
                <w:lang w:eastAsia="ar-SA"/>
              </w:rPr>
              <w:t>103,0</w:t>
            </w:r>
          </w:p>
        </w:tc>
        <w:tc>
          <w:tcPr>
            <w:tcW w:w="1276" w:type="dxa"/>
            <w:vAlign w:val="center"/>
          </w:tcPr>
          <w:p w:rsidR="004A63B4" w:rsidRPr="004A63B4" w:rsidRDefault="004A63B4" w:rsidP="004A63B4">
            <w:pPr>
              <w:jc w:val="center"/>
              <w:rPr>
                <w:lang w:eastAsia="ar-SA"/>
              </w:rPr>
            </w:pPr>
            <w:r w:rsidRPr="004A63B4">
              <w:rPr>
                <w:lang w:eastAsia="ar-SA"/>
              </w:rPr>
              <w:t>103,0</w:t>
            </w:r>
          </w:p>
        </w:tc>
        <w:tc>
          <w:tcPr>
            <w:tcW w:w="1417" w:type="dxa"/>
            <w:shd w:val="clear" w:color="auto" w:fill="auto"/>
            <w:vAlign w:val="center"/>
          </w:tcPr>
          <w:p w:rsidR="004A63B4" w:rsidRPr="004A63B4" w:rsidRDefault="004A63B4" w:rsidP="004A63B4">
            <w:pPr>
              <w:jc w:val="center"/>
              <w:rPr>
                <w:lang w:eastAsia="ar-SA"/>
              </w:rPr>
            </w:pPr>
            <w:r w:rsidRPr="004A63B4">
              <w:rPr>
                <w:lang w:eastAsia="ar-SA"/>
              </w:rPr>
              <w:t>103,0</w:t>
            </w:r>
          </w:p>
        </w:tc>
      </w:tr>
    </w:tbl>
    <w:p w:rsidR="004A63B4" w:rsidRPr="004A63B4" w:rsidRDefault="004A63B4" w:rsidP="00402CFD">
      <w:pPr>
        <w:ind w:firstLine="567"/>
        <w:jc w:val="both"/>
        <w:rPr>
          <w:sz w:val="24"/>
          <w:szCs w:val="24"/>
        </w:rPr>
      </w:pPr>
      <w:r w:rsidRPr="004A63B4">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4A63B4" w:rsidRPr="004A63B4" w:rsidRDefault="004A63B4" w:rsidP="00402CFD">
      <w:pPr>
        <w:ind w:firstLine="567"/>
        <w:jc w:val="both"/>
        <w:rPr>
          <w:sz w:val="24"/>
          <w:szCs w:val="24"/>
        </w:rPr>
      </w:pPr>
      <w:r w:rsidRPr="004A63B4">
        <w:rPr>
          <w:sz w:val="24"/>
          <w:szCs w:val="24"/>
        </w:rPr>
        <w:t>- с 01.01.2019  по 30.06.2019;</w:t>
      </w:r>
    </w:p>
    <w:p w:rsidR="004A63B4" w:rsidRPr="004A63B4" w:rsidRDefault="004A63B4" w:rsidP="00402CFD">
      <w:pPr>
        <w:ind w:firstLine="567"/>
        <w:jc w:val="both"/>
        <w:rPr>
          <w:sz w:val="24"/>
          <w:szCs w:val="24"/>
        </w:rPr>
      </w:pPr>
      <w:r w:rsidRPr="004A63B4">
        <w:rPr>
          <w:sz w:val="24"/>
          <w:szCs w:val="24"/>
        </w:rPr>
        <w:t>- с 01.07.2019  по 31.12.2019;</w:t>
      </w:r>
    </w:p>
    <w:p w:rsidR="004A63B4" w:rsidRPr="004A63B4" w:rsidRDefault="004A63B4" w:rsidP="00402CFD">
      <w:pPr>
        <w:ind w:firstLine="567"/>
        <w:jc w:val="both"/>
        <w:rPr>
          <w:sz w:val="24"/>
          <w:szCs w:val="24"/>
        </w:rPr>
      </w:pPr>
      <w:r w:rsidRPr="004A63B4">
        <w:rPr>
          <w:sz w:val="24"/>
          <w:szCs w:val="24"/>
        </w:rPr>
        <w:t>- с 01.01.2020 по 31.06.2020;</w:t>
      </w:r>
    </w:p>
    <w:p w:rsidR="004A63B4" w:rsidRPr="004A63B4" w:rsidRDefault="004A63B4" w:rsidP="00402CFD">
      <w:pPr>
        <w:ind w:firstLine="567"/>
        <w:jc w:val="both"/>
        <w:rPr>
          <w:sz w:val="24"/>
          <w:szCs w:val="24"/>
        </w:rPr>
      </w:pPr>
      <w:r w:rsidRPr="004A63B4">
        <w:rPr>
          <w:sz w:val="24"/>
          <w:szCs w:val="24"/>
        </w:rPr>
        <w:t>- с 01.07.2020 по 31.12.2020;</w:t>
      </w:r>
    </w:p>
    <w:p w:rsidR="004A63B4" w:rsidRPr="004A63B4" w:rsidRDefault="004A63B4" w:rsidP="00402CFD">
      <w:pPr>
        <w:ind w:firstLine="567"/>
        <w:jc w:val="both"/>
        <w:rPr>
          <w:sz w:val="24"/>
          <w:szCs w:val="24"/>
        </w:rPr>
      </w:pPr>
      <w:r w:rsidRPr="004A63B4">
        <w:rPr>
          <w:sz w:val="24"/>
          <w:szCs w:val="24"/>
        </w:rPr>
        <w:t>- с 01.01.2021 по 31.06.2021;</w:t>
      </w:r>
    </w:p>
    <w:p w:rsidR="004A63B4" w:rsidRPr="004A63B4" w:rsidRDefault="004A63B4" w:rsidP="00402CFD">
      <w:pPr>
        <w:ind w:firstLine="567"/>
        <w:jc w:val="both"/>
        <w:rPr>
          <w:sz w:val="24"/>
          <w:szCs w:val="24"/>
        </w:rPr>
      </w:pPr>
      <w:r w:rsidRPr="004A63B4">
        <w:rPr>
          <w:sz w:val="24"/>
          <w:szCs w:val="24"/>
        </w:rPr>
        <w:t>- с 01.07.2021 по 31.12.2021;</w:t>
      </w:r>
    </w:p>
    <w:p w:rsidR="004A63B4" w:rsidRPr="004A63B4" w:rsidRDefault="004A63B4" w:rsidP="00402CFD">
      <w:pPr>
        <w:ind w:firstLine="567"/>
        <w:jc w:val="both"/>
        <w:rPr>
          <w:sz w:val="24"/>
          <w:szCs w:val="24"/>
        </w:rPr>
      </w:pPr>
      <w:r w:rsidRPr="004A63B4">
        <w:rPr>
          <w:sz w:val="24"/>
          <w:szCs w:val="24"/>
        </w:rPr>
        <w:t>- с 01.01.2022 по 31.06.2022;</w:t>
      </w:r>
    </w:p>
    <w:p w:rsidR="004A63B4" w:rsidRPr="004A63B4" w:rsidRDefault="004A63B4" w:rsidP="00402CFD">
      <w:pPr>
        <w:ind w:firstLine="567"/>
        <w:jc w:val="both"/>
        <w:rPr>
          <w:sz w:val="24"/>
          <w:szCs w:val="24"/>
        </w:rPr>
      </w:pPr>
      <w:r w:rsidRPr="004A63B4">
        <w:rPr>
          <w:sz w:val="24"/>
          <w:szCs w:val="24"/>
        </w:rPr>
        <w:t>- с 01.07.2022 по 31.12.2022;</w:t>
      </w:r>
    </w:p>
    <w:p w:rsidR="004A63B4" w:rsidRPr="004A63B4" w:rsidRDefault="004A63B4" w:rsidP="00402CFD">
      <w:pPr>
        <w:ind w:firstLine="567"/>
        <w:jc w:val="both"/>
        <w:rPr>
          <w:sz w:val="24"/>
          <w:szCs w:val="24"/>
        </w:rPr>
      </w:pPr>
      <w:r w:rsidRPr="004A63B4">
        <w:rPr>
          <w:sz w:val="24"/>
          <w:szCs w:val="24"/>
        </w:rPr>
        <w:t>- с 01.01.2023 по 31.06.2023;</w:t>
      </w:r>
    </w:p>
    <w:p w:rsidR="004A63B4" w:rsidRPr="004A63B4" w:rsidRDefault="004A63B4" w:rsidP="00402CFD">
      <w:pPr>
        <w:ind w:firstLine="567"/>
        <w:jc w:val="both"/>
        <w:rPr>
          <w:sz w:val="24"/>
          <w:szCs w:val="24"/>
        </w:rPr>
      </w:pPr>
      <w:r w:rsidRPr="004A63B4">
        <w:rPr>
          <w:sz w:val="24"/>
          <w:szCs w:val="24"/>
        </w:rPr>
        <w:t>- с 01.07.2023 по 31.12.2023.</w:t>
      </w:r>
    </w:p>
    <w:p w:rsidR="004A63B4" w:rsidRPr="004A63B4" w:rsidRDefault="004A63B4" w:rsidP="00402CFD">
      <w:pPr>
        <w:ind w:firstLine="567"/>
        <w:jc w:val="both"/>
        <w:rPr>
          <w:sz w:val="24"/>
          <w:szCs w:val="24"/>
        </w:rPr>
      </w:pPr>
      <w:r w:rsidRPr="004A63B4">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w:t>
      </w:r>
      <w:proofErr w:type="spellStart"/>
      <w:r w:rsidRPr="004A63B4">
        <w:rPr>
          <w:sz w:val="24"/>
          <w:szCs w:val="24"/>
        </w:rPr>
        <w:t>Синявинское</w:t>
      </w:r>
      <w:proofErr w:type="spellEnd"/>
      <w:r w:rsidRPr="004A63B4">
        <w:rPr>
          <w:sz w:val="24"/>
          <w:szCs w:val="24"/>
        </w:rPr>
        <w:t xml:space="preserve"> городское поселение муниципального образования Кировского муниципального района Ленинградской области. </w:t>
      </w:r>
    </w:p>
    <w:p w:rsidR="004A63B4" w:rsidRPr="004A63B4" w:rsidRDefault="004A63B4" w:rsidP="00402CFD">
      <w:pPr>
        <w:ind w:firstLine="567"/>
        <w:jc w:val="both"/>
        <w:rPr>
          <w:sz w:val="24"/>
          <w:szCs w:val="24"/>
        </w:rPr>
      </w:pPr>
      <w:r w:rsidRPr="004A63B4">
        <w:rPr>
          <w:sz w:val="24"/>
          <w:szCs w:val="24"/>
        </w:rPr>
        <w:t xml:space="preserve">ЛенРТК проведена экспертиза плановой себестоимости услуг в сфере водоснабжения         </w:t>
      </w:r>
      <w:r>
        <w:rPr>
          <w:sz w:val="24"/>
          <w:szCs w:val="24"/>
        </w:rPr>
        <w:t xml:space="preserve">              </w:t>
      </w:r>
      <w:r w:rsidRPr="004A63B4">
        <w:rPr>
          <w:sz w:val="24"/>
          <w:szCs w:val="24"/>
        </w:rPr>
        <w:t xml:space="preserve">            и водоотведения, предусмотренной Организацией на 2019 год, результаты которой представлены      в следующей таблице:</w:t>
      </w:r>
    </w:p>
    <w:p w:rsidR="004A63B4" w:rsidRPr="004A63B4" w:rsidRDefault="004A63B4" w:rsidP="00402CFD">
      <w:pPr>
        <w:suppressAutoHyphens/>
        <w:ind w:firstLine="567"/>
        <w:jc w:val="both"/>
        <w:rPr>
          <w:b/>
          <w:sz w:val="24"/>
          <w:szCs w:val="24"/>
          <w:u w:val="single"/>
          <w:lang w:eastAsia="ar-SA"/>
        </w:rPr>
      </w:pPr>
      <w:r w:rsidRPr="004A63B4">
        <w:rPr>
          <w:b/>
          <w:sz w:val="24"/>
          <w:szCs w:val="24"/>
          <w:u w:val="single"/>
          <w:lang w:eastAsia="ar-SA"/>
        </w:rPr>
        <w:t xml:space="preserve">Техническая вода </w:t>
      </w: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050"/>
        <w:gridCol w:w="854"/>
        <w:gridCol w:w="1134"/>
        <w:gridCol w:w="1134"/>
        <w:gridCol w:w="1275"/>
        <w:gridCol w:w="3340"/>
      </w:tblGrid>
      <w:tr w:rsidR="004A63B4" w:rsidRPr="004A63B4" w:rsidTr="00C04482">
        <w:trPr>
          <w:trHeight w:val="275"/>
        </w:trPr>
        <w:tc>
          <w:tcPr>
            <w:tcW w:w="499" w:type="dxa"/>
            <w:vMerge w:val="restart"/>
            <w:shd w:val="clear" w:color="auto" w:fill="auto"/>
            <w:vAlign w:val="center"/>
          </w:tcPr>
          <w:p w:rsidR="004A63B4" w:rsidRPr="004A63B4" w:rsidRDefault="004A63B4" w:rsidP="004A63B4">
            <w:pPr>
              <w:suppressAutoHyphens/>
            </w:pPr>
            <w:r w:rsidRPr="004A63B4">
              <w:rPr>
                <w:sz w:val="24"/>
                <w:lang w:val="x-none" w:eastAsia="ar-SA"/>
              </w:rPr>
              <w:tab/>
            </w:r>
            <w:r w:rsidRPr="004A63B4">
              <w:t>№</w:t>
            </w:r>
          </w:p>
        </w:tc>
        <w:tc>
          <w:tcPr>
            <w:tcW w:w="2050" w:type="dxa"/>
            <w:vMerge w:val="restart"/>
            <w:shd w:val="clear" w:color="auto" w:fill="auto"/>
            <w:vAlign w:val="center"/>
          </w:tcPr>
          <w:p w:rsidR="004A63B4" w:rsidRPr="004A63B4" w:rsidRDefault="004A63B4" w:rsidP="004A63B4">
            <w:pPr>
              <w:suppressAutoHyphens/>
            </w:pPr>
            <w:r w:rsidRPr="004A63B4">
              <w:t>Показатели</w:t>
            </w:r>
          </w:p>
        </w:tc>
        <w:tc>
          <w:tcPr>
            <w:tcW w:w="854" w:type="dxa"/>
            <w:shd w:val="clear" w:color="auto" w:fill="auto"/>
            <w:vAlign w:val="center"/>
          </w:tcPr>
          <w:p w:rsidR="004A63B4" w:rsidRPr="004A63B4" w:rsidRDefault="004A63B4" w:rsidP="004A63B4">
            <w:pPr>
              <w:suppressAutoHyphens/>
              <w:jc w:val="center"/>
            </w:pPr>
          </w:p>
        </w:tc>
        <w:tc>
          <w:tcPr>
            <w:tcW w:w="3543" w:type="dxa"/>
            <w:gridSpan w:val="3"/>
            <w:shd w:val="clear" w:color="auto" w:fill="auto"/>
            <w:vAlign w:val="center"/>
          </w:tcPr>
          <w:p w:rsidR="004A63B4" w:rsidRPr="004A63B4" w:rsidRDefault="004A63B4" w:rsidP="004A63B4">
            <w:pPr>
              <w:suppressAutoHyphens/>
              <w:jc w:val="center"/>
            </w:pPr>
            <w:r w:rsidRPr="004A63B4">
              <w:t>2019 год</w:t>
            </w:r>
          </w:p>
        </w:tc>
        <w:tc>
          <w:tcPr>
            <w:tcW w:w="3340" w:type="dxa"/>
            <w:vMerge w:val="restart"/>
          </w:tcPr>
          <w:p w:rsidR="004A63B4" w:rsidRPr="004A63B4" w:rsidRDefault="004A63B4" w:rsidP="004A63B4">
            <w:pPr>
              <w:suppressAutoHyphens/>
              <w:jc w:val="center"/>
            </w:pPr>
          </w:p>
          <w:p w:rsidR="004A63B4" w:rsidRPr="004A63B4" w:rsidRDefault="004A63B4" w:rsidP="004A63B4">
            <w:pPr>
              <w:suppressAutoHyphens/>
            </w:pPr>
            <w:r w:rsidRPr="004A63B4">
              <w:t>Причина отклонения</w:t>
            </w:r>
          </w:p>
        </w:tc>
      </w:tr>
      <w:tr w:rsidR="004A63B4" w:rsidRPr="004A63B4" w:rsidTr="00C04482">
        <w:trPr>
          <w:trHeight w:val="720"/>
        </w:trPr>
        <w:tc>
          <w:tcPr>
            <w:tcW w:w="499" w:type="dxa"/>
            <w:vMerge/>
            <w:shd w:val="clear" w:color="auto" w:fill="auto"/>
            <w:vAlign w:val="center"/>
          </w:tcPr>
          <w:p w:rsidR="004A63B4" w:rsidRPr="004A63B4" w:rsidRDefault="004A63B4" w:rsidP="004A63B4">
            <w:pPr>
              <w:suppressAutoHyphens/>
              <w:jc w:val="center"/>
            </w:pPr>
          </w:p>
        </w:tc>
        <w:tc>
          <w:tcPr>
            <w:tcW w:w="2050" w:type="dxa"/>
            <w:vMerge/>
            <w:shd w:val="clear" w:color="auto" w:fill="auto"/>
            <w:vAlign w:val="center"/>
          </w:tcPr>
          <w:p w:rsidR="004A63B4" w:rsidRPr="004A63B4" w:rsidRDefault="004A63B4" w:rsidP="004A63B4">
            <w:pPr>
              <w:suppressAutoHyphens/>
              <w:jc w:val="center"/>
            </w:pPr>
          </w:p>
        </w:tc>
        <w:tc>
          <w:tcPr>
            <w:tcW w:w="854" w:type="dxa"/>
            <w:shd w:val="clear" w:color="auto" w:fill="auto"/>
            <w:vAlign w:val="center"/>
          </w:tcPr>
          <w:p w:rsidR="004A63B4" w:rsidRPr="004A63B4" w:rsidRDefault="004A63B4" w:rsidP="004A63B4">
            <w:pPr>
              <w:suppressAutoHyphens/>
              <w:jc w:val="center"/>
            </w:pPr>
            <w:r w:rsidRPr="004A63B4">
              <w:t>Ед. изм.</w:t>
            </w:r>
          </w:p>
        </w:tc>
        <w:tc>
          <w:tcPr>
            <w:tcW w:w="1134" w:type="dxa"/>
            <w:shd w:val="clear" w:color="auto" w:fill="auto"/>
            <w:vAlign w:val="center"/>
          </w:tcPr>
          <w:p w:rsidR="004A63B4" w:rsidRPr="004A63B4" w:rsidRDefault="004A63B4" w:rsidP="004A63B4">
            <w:pPr>
              <w:suppressAutoHyphens/>
              <w:jc w:val="center"/>
            </w:pPr>
            <w:r w:rsidRPr="004A63B4">
              <w:t xml:space="preserve">Данные </w:t>
            </w:r>
            <w:r w:rsidRPr="004A63B4">
              <w:rPr>
                <w:sz w:val="16"/>
                <w:szCs w:val="16"/>
              </w:rPr>
              <w:t>Организации</w:t>
            </w:r>
          </w:p>
        </w:tc>
        <w:tc>
          <w:tcPr>
            <w:tcW w:w="1134" w:type="dxa"/>
            <w:shd w:val="clear" w:color="auto" w:fill="auto"/>
            <w:vAlign w:val="center"/>
          </w:tcPr>
          <w:p w:rsidR="004A63B4" w:rsidRPr="004A63B4" w:rsidRDefault="004A63B4" w:rsidP="004A63B4">
            <w:pPr>
              <w:suppressAutoHyphens/>
              <w:jc w:val="center"/>
            </w:pPr>
            <w:r w:rsidRPr="004A63B4">
              <w:t>Принято ЛенРТК</w:t>
            </w:r>
          </w:p>
        </w:tc>
        <w:tc>
          <w:tcPr>
            <w:tcW w:w="1275" w:type="dxa"/>
            <w:shd w:val="clear" w:color="auto" w:fill="auto"/>
            <w:vAlign w:val="center"/>
          </w:tcPr>
          <w:p w:rsidR="004A63B4" w:rsidRPr="004A63B4" w:rsidRDefault="004A63B4" w:rsidP="004A63B4">
            <w:pPr>
              <w:suppressAutoHyphens/>
            </w:pPr>
            <w:r w:rsidRPr="004A63B4">
              <w:t>Отклонение</w:t>
            </w:r>
          </w:p>
        </w:tc>
        <w:tc>
          <w:tcPr>
            <w:tcW w:w="3340" w:type="dxa"/>
            <w:vMerge/>
          </w:tcPr>
          <w:p w:rsidR="004A63B4" w:rsidRPr="004A63B4" w:rsidRDefault="004A63B4" w:rsidP="004A63B4">
            <w:pPr>
              <w:suppressAutoHyphens/>
              <w:jc w:val="center"/>
            </w:pPr>
          </w:p>
        </w:tc>
      </w:tr>
      <w:tr w:rsidR="004A63B4" w:rsidRPr="004A63B4" w:rsidTr="00C04482">
        <w:trPr>
          <w:trHeight w:val="683"/>
        </w:trPr>
        <w:tc>
          <w:tcPr>
            <w:tcW w:w="499" w:type="dxa"/>
            <w:shd w:val="clear" w:color="auto" w:fill="auto"/>
            <w:vAlign w:val="center"/>
          </w:tcPr>
          <w:p w:rsidR="004A63B4" w:rsidRPr="004A63B4" w:rsidRDefault="004A63B4" w:rsidP="004A63B4">
            <w:pPr>
              <w:suppressAutoHyphens/>
              <w:jc w:val="center"/>
            </w:pPr>
            <w:r w:rsidRPr="004A63B4">
              <w:t>1.</w:t>
            </w:r>
          </w:p>
        </w:tc>
        <w:tc>
          <w:tcPr>
            <w:tcW w:w="2050" w:type="dxa"/>
            <w:shd w:val="clear" w:color="auto" w:fill="auto"/>
          </w:tcPr>
          <w:p w:rsidR="004A63B4" w:rsidRPr="004A63B4" w:rsidRDefault="004A63B4" w:rsidP="004A63B4">
            <w:pPr>
              <w:suppressAutoHyphens/>
            </w:pPr>
            <w:r w:rsidRPr="004A63B4">
              <w:t>Расходы на сырье и материалы</w:t>
            </w:r>
          </w:p>
        </w:tc>
        <w:tc>
          <w:tcPr>
            <w:tcW w:w="854" w:type="dxa"/>
            <w:shd w:val="clear" w:color="auto" w:fill="auto"/>
          </w:tcPr>
          <w:p w:rsidR="004A63B4" w:rsidRPr="004A63B4" w:rsidRDefault="004A63B4" w:rsidP="004A63B4">
            <w:pP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61,71</w:t>
            </w:r>
          </w:p>
        </w:tc>
        <w:tc>
          <w:tcPr>
            <w:tcW w:w="1134" w:type="dxa"/>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61,71</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snapToGrid w:val="0"/>
              <w:ind w:right="-53"/>
              <w:jc w:val="both"/>
              <w:rPr>
                <w:lang w:eastAsia="ar-SA"/>
              </w:rPr>
            </w:pPr>
            <w:r w:rsidRPr="004A63B4">
              <w:rPr>
                <w:lang w:eastAsia="ar-SA"/>
              </w:rPr>
              <w:t>-</w:t>
            </w:r>
          </w:p>
        </w:tc>
      </w:tr>
      <w:tr w:rsidR="004A63B4" w:rsidRPr="004A63B4" w:rsidTr="00C04482">
        <w:trPr>
          <w:trHeight w:val="683"/>
        </w:trPr>
        <w:tc>
          <w:tcPr>
            <w:tcW w:w="499" w:type="dxa"/>
            <w:shd w:val="clear" w:color="auto" w:fill="auto"/>
            <w:vAlign w:val="center"/>
          </w:tcPr>
          <w:p w:rsidR="004A63B4" w:rsidRPr="004A63B4" w:rsidRDefault="004A63B4" w:rsidP="004A63B4">
            <w:pPr>
              <w:suppressAutoHyphens/>
              <w:jc w:val="center"/>
            </w:pPr>
            <w:r w:rsidRPr="004A63B4">
              <w:t>2.</w:t>
            </w:r>
          </w:p>
        </w:tc>
        <w:tc>
          <w:tcPr>
            <w:tcW w:w="2050" w:type="dxa"/>
            <w:shd w:val="clear" w:color="auto" w:fill="auto"/>
          </w:tcPr>
          <w:p w:rsidR="004A63B4" w:rsidRPr="004A63B4" w:rsidRDefault="004A63B4" w:rsidP="004A63B4">
            <w:pPr>
              <w:suppressAutoHyphens/>
            </w:pPr>
            <w:r w:rsidRPr="004A63B4">
              <w:t>Электроэнергия</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4851,11</w:t>
            </w:r>
          </w:p>
        </w:tc>
        <w:tc>
          <w:tcPr>
            <w:tcW w:w="1134" w:type="dxa"/>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5318,98</w:t>
            </w:r>
          </w:p>
        </w:tc>
        <w:tc>
          <w:tcPr>
            <w:tcW w:w="1275" w:type="dxa"/>
            <w:shd w:val="clear" w:color="auto" w:fill="auto"/>
            <w:vAlign w:val="center"/>
          </w:tcPr>
          <w:p w:rsidR="004A63B4" w:rsidRPr="004A63B4" w:rsidRDefault="004A63B4" w:rsidP="004A63B4">
            <w:pPr>
              <w:suppressAutoHyphens/>
              <w:jc w:val="center"/>
            </w:pPr>
            <w:r w:rsidRPr="004A63B4">
              <w:t>+467,87</w:t>
            </w:r>
          </w:p>
        </w:tc>
        <w:tc>
          <w:tcPr>
            <w:tcW w:w="3340" w:type="dxa"/>
            <w:vAlign w:val="center"/>
          </w:tcPr>
          <w:p w:rsidR="004A63B4" w:rsidRPr="004A63B4" w:rsidRDefault="004A63B4" w:rsidP="004A63B4">
            <w:pPr>
              <w:snapToGrid w:val="0"/>
              <w:ind w:right="-53"/>
              <w:jc w:val="both"/>
              <w:rPr>
                <w:lang w:eastAsia="ar-SA"/>
              </w:rPr>
            </w:pPr>
            <w:r w:rsidRPr="004A63B4">
              <w:rPr>
                <w:lang w:eastAsia="ar-SA"/>
              </w:rPr>
              <w:t xml:space="preserve">Организация предоставила копию договора энергоснабжения от 02.12.2013 №900-13/085 с </w:t>
            </w:r>
            <w:r w:rsidRPr="004A63B4">
              <w:rPr>
                <w:lang w:eastAsia="ar-SA"/>
              </w:rPr>
              <w:br/>
              <w:t>ЗАО «</w:t>
            </w:r>
            <w:proofErr w:type="spellStart"/>
            <w:r w:rsidRPr="004A63B4">
              <w:rPr>
                <w:lang w:eastAsia="ar-SA"/>
              </w:rPr>
              <w:t>Петроэнергосбыт</w:t>
            </w:r>
            <w:proofErr w:type="spellEnd"/>
            <w:r w:rsidRPr="004A63B4">
              <w:rPr>
                <w:lang w:eastAsia="ar-SA"/>
              </w:rPr>
              <w:t>»; копии счетов-фактур, выставленных Организации за отпущенную электрическую энергию за июль - сентябрь 2018 года.</w:t>
            </w:r>
          </w:p>
          <w:p w:rsidR="004A63B4" w:rsidRPr="004A63B4" w:rsidRDefault="004A63B4" w:rsidP="004A63B4">
            <w:pPr>
              <w:suppressAutoHyphens/>
              <w:jc w:val="both"/>
            </w:pPr>
            <w:r w:rsidRPr="004A63B4">
              <w:rPr>
                <w:lang w:eastAsia="ar-SA"/>
              </w:rPr>
              <w:t xml:space="preserve">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w:t>
            </w:r>
            <w:r w:rsidRPr="004A63B4">
              <w:rPr>
                <w:lang w:eastAsia="ar-SA"/>
              </w:rPr>
              <w:lastRenderedPageBreak/>
              <w:t xml:space="preserve">утвержденных в производственной программе, и тарифа, определенного в результате анализа предоставленных Организацией </w:t>
            </w:r>
            <w:proofErr w:type="gramStart"/>
            <w:r w:rsidRPr="004A63B4">
              <w:rPr>
                <w:lang w:eastAsia="ar-SA"/>
              </w:rPr>
              <w:t>счетов-фактуры</w:t>
            </w:r>
            <w:proofErr w:type="gramEnd"/>
            <w:r w:rsidRPr="004A63B4">
              <w:rPr>
                <w:lang w:eastAsia="ar-SA"/>
              </w:rPr>
              <w:t xml:space="preserve"> (5,05 руб./</w:t>
            </w:r>
            <w:proofErr w:type="spellStart"/>
            <w:r w:rsidRPr="004A63B4">
              <w:rPr>
                <w:lang w:eastAsia="ar-SA"/>
              </w:rPr>
              <w:t>кВтч</w:t>
            </w:r>
            <w:proofErr w:type="spellEnd"/>
            <w:r w:rsidRPr="004A63B4">
              <w:rPr>
                <w:lang w:eastAsia="ar-SA"/>
              </w:rPr>
              <w:t>), и увеличенного с 01.07.2019 на индекс-дефлятор 103,0</w:t>
            </w:r>
          </w:p>
        </w:tc>
      </w:tr>
      <w:tr w:rsidR="004A63B4" w:rsidRPr="004A63B4" w:rsidTr="00C04482">
        <w:trPr>
          <w:trHeight w:val="509"/>
        </w:trPr>
        <w:tc>
          <w:tcPr>
            <w:tcW w:w="499" w:type="dxa"/>
            <w:shd w:val="clear" w:color="auto" w:fill="auto"/>
            <w:vAlign w:val="center"/>
          </w:tcPr>
          <w:p w:rsidR="004A63B4" w:rsidRPr="004A63B4" w:rsidRDefault="004A63B4" w:rsidP="004A63B4">
            <w:pPr>
              <w:suppressAutoHyphens/>
              <w:jc w:val="center"/>
            </w:pPr>
            <w:r w:rsidRPr="004A63B4">
              <w:lastRenderedPageBreak/>
              <w:t>3.</w:t>
            </w:r>
          </w:p>
        </w:tc>
        <w:tc>
          <w:tcPr>
            <w:tcW w:w="2050" w:type="dxa"/>
            <w:shd w:val="clear" w:color="auto" w:fill="auto"/>
          </w:tcPr>
          <w:p w:rsidR="004A63B4" w:rsidRPr="004A63B4" w:rsidRDefault="004A63B4" w:rsidP="004A63B4">
            <w:pPr>
              <w:suppressAutoHyphens/>
            </w:pPr>
            <w:r w:rsidRPr="004A63B4">
              <w:t>Заработная плата основного производственного персонала</w:t>
            </w:r>
          </w:p>
        </w:tc>
        <w:tc>
          <w:tcPr>
            <w:tcW w:w="854" w:type="dxa"/>
            <w:shd w:val="clear" w:color="auto" w:fill="auto"/>
          </w:tcPr>
          <w:p w:rsidR="004A63B4" w:rsidRPr="004A63B4" w:rsidRDefault="004A63B4" w:rsidP="004A63B4">
            <w:pP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2032,00</w:t>
            </w:r>
          </w:p>
        </w:tc>
        <w:tc>
          <w:tcPr>
            <w:tcW w:w="1134" w:type="dxa"/>
            <w:shd w:val="clear" w:color="auto" w:fill="auto"/>
            <w:vAlign w:val="center"/>
          </w:tcPr>
          <w:p w:rsidR="004A63B4" w:rsidRPr="004A63B4" w:rsidRDefault="004A63B4" w:rsidP="004A63B4">
            <w:pPr>
              <w:suppressAutoHyphens/>
              <w:jc w:val="center"/>
            </w:pPr>
            <w:r w:rsidRPr="004A63B4">
              <w:t>2032,00</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suppressAutoHyphens/>
              <w:jc w:val="center"/>
              <w:rPr>
                <w:lang w:eastAsia="ar-SA"/>
              </w:rPr>
            </w:pPr>
            <w:r w:rsidRPr="004A63B4">
              <w:rPr>
                <w:lang w:eastAsia="ar-SA"/>
              </w:rPr>
              <w:t>-</w:t>
            </w:r>
          </w:p>
        </w:tc>
      </w:tr>
      <w:tr w:rsidR="004A63B4" w:rsidRPr="004A63B4" w:rsidTr="00C04482">
        <w:trPr>
          <w:trHeight w:val="670"/>
        </w:trPr>
        <w:tc>
          <w:tcPr>
            <w:tcW w:w="499" w:type="dxa"/>
            <w:shd w:val="clear" w:color="auto" w:fill="auto"/>
            <w:vAlign w:val="center"/>
          </w:tcPr>
          <w:p w:rsidR="004A63B4" w:rsidRPr="004A63B4" w:rsidRDefault="004A63B4" w:rsidP="004A63B4">
            <w:pPr>
              <w:suppressAutoHyphens/>
              <w:jc w:val="center"/>
            </w:pPr>
            <w:r w:rsidRPr="004A63B4">
              <w:t>4.</w:t>
            </w:r>
          </w:p>
        </w:tc>
        <w:tc>
          <w:tcPr>
            <w:tcW w:w="2050" w:type="dxa"/>
            <w:shd w:val="clear" w:color="auto" w:fill="auto"/>
          </w:tcPr>
          <w:p w:rsidR="004A63B4" w:rsidRPr="004A63B4" w:rsidRDefault="004A63B4" w:rsidP="004A63B4">
            <w:pPr>
              <w:suppressAutoHyphens/>
            </w:pPr>
            <w:r w:rsidRPr="004A63B4">
              <w:t>Отчисления на соц. страхование основного производственного персонала</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625,86</w:t>
            </w:r>
          </w:p>
        </w:tc>
        <w:tc>
          <w:tcPr>
            <w:tcW w:w="1134" w:type="dxa"/>
            <w:shd w:val="clear" w:color="auto" w:fill="auto"/>
            <w:vAlign w:val="center"/>
          </w:tcPr>
          <w:p w:rsidR="004A63B4" w:rsidRPr="004A63B4" w:rsidRDefault="004A63B4" w:rsidP="004A63B4">
            <w:pPr>
              <w:suppressAutoHyphens/>
              <w:jc w:val="center"/>
            </w:pPr>
            <w:r w:rsidRPr="004A63B4">
              <w:t>625,86</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340" w:type="dxa"/>
            <w:vAlign w:val="center"/>
          </w:tcPr>
          <w:p w:rsidR="004A63B4" w:rsidRPr="004A63B4" w:rsidRDefault="004A63B4" w:rsidP="004A63B4">
            <w:pPr>
              <w:suppressAutoHyphens/>
              <w:jc w:val="center"/>
            </w:pPr>
            <w:r w:rsidRPr="004A63B4">
              <w:t>-</w:t>
            </w:r>
          </w:p>
        </w:tc>
      </w:tr>
      <w:tr w:rsidR="004A63B4" w:rsidRPr="004A63B4" w:rsidTr="00C04482">
        <w:trPr>
          <w:trHeight w:val="670"/>
        </w:trPr>
        <w:tc>
          <w:tcPr>
            <w:tcW w:w="499" w:type="dxa"/>
            <w:shd w:val="clear" w:color="auto" w:fill="auto"/>
            <w:vAlign w:val="center"/>
          </w:tcPr>
          <w:p w:rsidR="004A63B4" w:rsidRPr="004A63B4" w:rsidRDefault="004A63B4" w:rsidP="004A63B4">
            <w:pPr>
              <w:suppressAutoHyphens/>
              <w:jc w:val="center"/>
            </w:pPr>
            <w:r w:rsidRPr="004A63B4">
              <w:t>5.</w:t>
            </w:r>
          </w:p>
        </w:tc>
        <w:tc>
          <w:tcPr>
            <w:tcW w:w="2050" w:type="dxa"/>
            <w:shd w:val="clear" w:color="auto" w:fill="auto"/>
          </w:tcPr>
          <w:p w:rsidR="004A63B4" w:rsidRPr="004A63B4" w:rsidRDefault="004A63B4" w:rsidP="004A63B4">
            <w:pPr>
              <w:suppressAutoHyphens/>
            </w:pPr>
            <w:r w:rsidRPr="004A63B4">
              <w:t>Амортизация основных средств</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554,50</w:t>
            </w:r>
          </w:p>
        </w:tc>
        <w:tc>
          <w:tcPr>
            <w:tcW w:w="1134" w:type="dxa"/>
            <w:shd w:val="clear" w:color="auto" w:fill="auto"/>
            <w:vAlign w:val="center"/>
          </w:tcPr>
          <w:p w:rsidR="004A63B4" w:rsidRPr="004A63B4" w:rsidRDefault="004A63B4" w:rsidP="004A63B4">
            <w:pPr>
              <w:suppressAutoHyphens/>
              <w:jc w:val="center"/>
            </w:pPr>
            <w:r w:rsidRPr="004A63B4">
              <w:t>554,50</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340" w:type="dxa"/>
            <w:vAlign w:val="center"/>
          </w:tcPr>
          <w:p w:rsidR="004A63B4" w:rsidRPr="004A63B4" w:rsidRDefault="004A63B4" w:rsidP="004A63B4">
            <w:pPr>
              <w:suppressAutoHyphens/>
              <w:jc w:val="center"/>
            </w:pPr>
            <w:r w:rsidRPr="004A63B4">
              <w:t>-</w:t>
            </w:r>
          </w:p>
        </w:tc>
      </w:tr>
      <w:tr w:rsidR="004A63B4" w:rsidRPr="004A63B4" w:rsidTr="00C04482">
        <w:trPr>
          <w:trHeight w:val="245"/>
        </w:trPr>
        <w:tc>
          <w:tcPr>
            <w:tcW w:w="499" w:type="dxa"/>
            <w:shd w:val="clear" w:color="auto" w:fill="auto"/>
            <w:vAlign w:val="center"/>
          </w:tcPr>
          <w:p w:rsidR="004A63B4" w:rsidRPr="004A63B4" w:rsidRDefault="004A63B4" w:rsidP="004A63B4">
            <w:pPr>
              <w:suppressAutoHyphens/>
              <w:jc w:val="center"/>
            </w:pPr>
            <w:r w:rsidRPr="004A63B4">
              <w:t>6.</w:t>
            </w:r>
          </w:p>
        </w:tc>
        <w:tc>
          <w:tcPr>
            <w:tcW w:w="2050" w:type="dxa"/>
            <w:shd w:val="clear" w:color="auto" w:fill="auto"/>
          </w:tcPr>
          <w:p w:rsidR="004A63B4" w:rsidRPr="004A63B4" w:rsidRDefault="004A63B4" w:rsidP="004A63B4">
            <w:pPr>
              <w:suppressAutoHyphens/>
            </w:pPr>
            <w:r w:rsidRPr="004A63B4">
              <w:t>Цеховые расходы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181,15</w:t>
            </w:r>
          </w:p>
        </w:tc>
        <w:tc>
          <w:tcPr>
            <w:tcW w:w="1134" w:type="dxa"/>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181,15</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jc w:val="center"/>
            </w:pPr>
            <w:r w:rsidRPr="004A63B4">
              <w:t>-</w:t>
            </w:r>
          </w:p>
          <w:p w:rsidR="004A63B4" w:rsidRPr="004A63B4" w:rsidRDefault="004A63B4" w:rsidP="004A63B4">
            <w:pPr>
              <w:suppressAutoHyphens/>
              <w:jc w:val="center"/>
            </w:pPr>
          </w:p>
        </w:tc>
      </w:tr>
      <w:tr w:rsidR="004A63B4" w:rsidRPr="004A63B4" w:rsidTr="00C04482">
        <w:trPr>
          <w:trHeight w:val="187"/>
        </w:trPr>
        <w:tc>
          <w:tcPr>
            <w:tcW w:w="499" w:type="dxa"/>
            <w:shd w:val="clear" w:color="auto" w:fill="auto"/>
            <w:vAlign w:val="center"/>
          </w:tcPr>
          <w:p w:rsidR="004A63B4" w:rsidRPr="004A63B4" w:rsidRDefault="004A63B4" w:rsidP="004A63B4">
            <w:pPr>
              <w:suppressAutoHyphens/>
              <w:jc w:val="center"/>
            </w:pPr>
            <w:r w:rsidRPr="004A63B4">
              <w:t>7.</w:t>
            </w:r>
          </w:p>
        </w:tc>
        <w:tc>
          <w:tcPr>
            <w:tcW w:w="2050" w:type="dxa"/>
            <w:shd w:val="clear" w:color="auto" w:fill="auto"/>
          </w:tcPr>
          <w:p w:rsidR="004A63B4" w:rsidRPr="004A63B4" w:rsidRDefault="004A63B4" w:rsidP="004A63B4">
            <w:pPr>
              <w:suppressAutoHyphens/>
            </w:pPr>
            <w:r w:rsidRPr="004A63B4">
              <w:t>Прочие расходы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2197,15</w:t>
            </w:r>
          </w:p>
        </w:tc>
        <w:tc>
          <w:tcPr>
            <w:tcW w:w="1134" w:type="dxa"/>
            <w:shd w:val="clear" w:color="auto" w:fill="auto"/>
            <w:vAlign w:val="center"/>
          </w:tcPr>
          <w:p w:rsidR="004A63B4" w:rsidRPr="004A63B4" w:rsidRDefault="004A63B4" w:rsidP="004A63B4">
            <w:pPr>
              <w:suppressAutoHyphens/>
              <w:jc w:val="center"/>
            </w:pPr>
            <w:r w:rsidRPr="004A63B4">
              <w:t>2197,15</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jc w:val="center"/>
            </w:pPr>
            <w:r w:rsidRPr="004A63B4">
              <w:t>-</w:t>
            </w:r>
          </w:p>
        </w:tc>
      </w:tr>
      <w:tr w:rsidR="004A63B4" w:rsidRPr="004A63B4" w:rsidTr="00C04482">
        <w:trPr>
          <w:trHeight w:val="509"/>
        </w:trPr>
        <w:tc>
          <w:tcPr>
            <w:tcW w:w="499" w:type="dxa"/>
            <w:shd w:val="clear" w:color="auto" w:fill="auto"/>
            <w:vAlign w:val="center"/>
          </w:tcPr>
          <w:p w:rsidR="004A63B4" w:rsidRPr="004A63B4" w:rsidRDefault="004A63B4" w:rsidP="004A63B4">
            <w:pPr>
              <w:suppressAutoHyphens/>
              <w:jc w:val="center"/>
            </w:pPr>
            <w:r w:rsidRPr="004A63B4">
              <w:t>8.</w:t>
            </w:r>
          </w:p>
        </w:tc>
        <w:tc>
          <w:tcPr>
            <w:tcW w:w="2050" w:type="dxa"/>
            <w:shd w:val="clear" w:color="auto" w:fill="auto"/>
          </w:tcPr>
          <w:p w:rsidR="004A63B4" w:rsidRPr="004A63B4" w:rsidRDefault="004A63B4" w:rsidP="004A63B4">
            <w:pPr>
              <w:suppressAutoHyphens/>
            </w:pPr>
            <w:r w:rsidRPr="004A63B4">
              <w:t>Общехозяйственные расходы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618,65</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618,65</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340" w:type="dxa"/>
            <w:vAlign w:val="center"/>
          </w:tcPr>
          <w:p w:rsidR="004A63B4" w:rsidRPr="004A63B4" w:rsidRDefault="004A63B4" w:rsidP="004A63B4">
            <w:pPr>
              <w:snapToGrid w:val="0"/>
              <w:jc w:val="center"/>
            </w:pPr>
            <w:r w:rsidRPr="004A63B4">
              <w:t>-</w:t>
            </w:r>
          </w:p>
        </w:tc>
      </w:tr>
      <w:tr w:rsidR="004A63B4" w:rsidRPr="004A63B4" w:rsidTr="00C04482">
        <w:trPr>
          <w:trHeight w:val="509"/>
        </w:trPr>
        <w:tc>
          <w:tcPr>
            <w:tcW w:w="499" w:type="dxa"/>
            <w:shd w:val="clear" w:color="auto" w:fill="auto"/>
            <w:vAlign w:val="center"/>
          </w:tcPr>
          <w:p w:rsidR="004A63B4" w:rsidRPr="004A63B4" w:rsidRDefault="004A63B4" w:rsidP="004A63B4">
            <w:pPr>
              <w:suppressAutoHyphens/>
              <w:jc w:val="center"/>
            </w:pPr>
            <w:r w:rsidRPr="004A63B4">
              <w:t>9.</w:t>
            </w:r>
          </w:p>
        </w:tc>
        <w:tc>
          <w:tcPr>
            <w:tcW w:w="2050" w:type="dxa"/>
            <w:shd w:val="clear" w:color="auto" w:fill="auto"/>
            <w:vAlign w:val="center"/>
          </w:tcPr>
          <w:p w:rsidR="004A63B4" w:rsidRPr="004A63B4" w:rsidRDefault="004A63B4" w:rsidP="004A63B4">
            <w:pPr>
              <w:snapToGrid w:val="0"/>
              <w:ind w:right="-108"/>
              <w:rPr>
                <w:lang w:eastAsia="ar-SA"/>
              </w:rPr>
            </w:pPr>
            <w:r w:rsidRPr="004A63B4">
              <w:t>Расходы связанные с уплатой налогов</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28,75</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28,75</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340" w:type="dxa"/>
            <w:vAlign w:val="center"/>
          </w:tcPr>
          <w:p w:rsidR="004A63B4" w:rsidRPr="004A63B4" w:rsidRDefault="004A63B4" w:rsidP="004A63B4">
            <w:pPr>
              <w:suppressAutoHyphens/>
              <w:jc w:val="center"/>
            </w:pPr>
            <w:r w:rsidRPr="004A63B4">
              <w:t>-</w:t>
            </w:r>
          </w:p>
        </w:tc>
      </w:tr>
    </w:tbl>
    <w:p w:rsidR="004A63B4" w:rsidRPr="004A63B4" w:rsidRDefault="004A63B4" w:rsidP="00402CFD">
      <w:pPr>
        <w:suppressAutoHyphens/>
        <w:ind w:firstLine="567"/>
        <w:jc w:val="both"/>
        <w:rPr>
          <w:b/>
          <w:sz w:val="24"/>
          <w:szCs w:val="24"/>
          <w:u w:val="single"/>
          <w:lang w:eastAsia="ar-SA"/>
        </w:rPr>
      </w:pPr>
      <w:r w:rsidRPr="004A63B4">
        <w:rPr>
          <w:b/>
          <w:sz w:val="24"/>
          <w:szCs w:val="24"/>
          <w:u w:val="single"/>
          <w:lang w:eastAsia="ar-SA"/>
        </w:rPr>
        <w:t xml:space="preserve">Питьевая вода </w:t>
      </w: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050"/>
        <w:gridCol w:w="854"/>
        <w:gridCol w:w="1134"/>
        <w:gridCol w:w="1134"/>
        <w:gridCol w:w="1275"/>
        <w:gridCol w:w="3340"/>
      </w:tblGrid>
      <w:tr w:rsidR="004A63B4" w:rsidRPr="004A63B4" w:rsidTr="00C04482">
        <w:trPr>
          <w:trHeight w:val="275"/>
        </w:trPr>
        <w:tc>
          <w:tcPr>
            <w:tcW w:w="499" w:type="dxa"/>
            <w:vMerge w:val="restart"/>
            <w:shd w:val="clear" w:color="auto" w:fill="auto"/>
            <w:vAlign w:val="center"/>
          </w:tcPr>
          <w:p w:rsidR="004A63B4" w:rsidRPr="004A63B4" w:rsidRDefault="004A63B4" w:rsidP="004A63B4">
            <w:pPr>
              <w:suppressAutoHyphens/>
            </w:pPr>
            <w:r w:rsidRPr="004A63B4">
              <w:rPr>
                <w:lang w:val="x-none" w:eastAsia="ar-SA"/>
              </w:rPr>
              <w:tab/>
            </w:r>
            <w:r w:rsidRPr="004A63B4">
              <w:t>№</w:t>
            </w:r>
          </w:p>
        </w:tc>
        <w:tc>
          <w:tcPr>
            <w:tcW w:w="2050" w:type="dxa"/>
            <w:vMerge w:val="restart"/>
            <w:shd w:val="clear" w:color="auto" w:fill="auto"/>
            <w:vAlign w:val="center"/>
          </w:tcPr>
          <w:p w:rsidR="004A63B4" w:rsidRPr="004A63B4" w:rsidRDefault="004A63B4" w:rsidP="004A63B4">
            <w:pPr>
              <w:suppressAutoHyphens/>
            </w:pPr>
            <w:r w:rsidRPr="004A63B4">
              <w:t>Показатели</w:t>
            </w:r>
          </w:p>
        </w:tc>
        <w:tc>
          <w:tcPr>
            <w:tcW w:w="854" w:type="dxa"/>
            <w:shd w:val="clear" w:color="auto" w:fill="auto"/>
            <w:vAlign w:val="center"/>
          </w:tcPr>
          <w:p w:rsidR="004A63B4" w:rsidRPr="004A63B4" w:rsidRDefault="004A63B4" w:rsidP="004A63B4">
            <w:pPr>
              <w:suppressAutoHyphens/>
              <w:jc w:val="center"/>
            </w:pPr>
          </w:p>
        </w:tc>
        <w:tc>
          <w:tcPr>
            <w:tcW w:w="3543" w:type="dxa"/>
            <w:gridSpan w:val="3"/>
            <w:shd w:val="clear" w:color="auto" w:fill="auto"/>
            <w:vAlign w:val="center"/>
          </w:tcPr>
          <w:p w:rsidR="004A63B4" w:rsidRPr="004A63B4" w:rsidRDefault="004A63B4" w:rsidP="004A63B4">
            <w:pPr>
              <w:suppressAutoHyphens/>
              <w:jc w:val="center"/>
            </w:pPr>
            <w:r w:rsidRPr="004A63B4">
              <w:t>2019 год</w:t>
            </w:r>
          </w:p>
        </w:tc>
        <w:tc>
          <w:tcPr>
            <w:tcW w:w="3340" w:type="dxa"/>
            <w:vMerge w:val="restart"/>
          </w:tcPr>
          <w:p w:rsidR="004A63B4" w:rsidRPr="004A63B4" w:rsidRDefault="004A63B4" w:rsidP="004A63B4">
            <w:pPr>
              <w:suppressAutoHyphens/>
              <w:jc w:val="center"/>
            </w:pPr>
          </w:p>
          <w:p w:rsidR="004A63B4" w:rsidRPr="004A63B4" w:rsidRDefault="004A63B4" w:rsidP="004A63B4">
            <w:pPr>
              <w:suppressAutoHyphens/>
            </w:pPr>
            <w:r w:rsidRPr="004A63B4">
              <w:t>Причина отклонения</w:t>
            </w:r>
          </w:p>
        </w:tc>
      </w:tr>
      <w:tr w:rsidR="004A63B4" w:rsidRPr="004A63B4" w:rsidTr="00C04482">
        <w:trPr>
          <w:trHeight w:val="720"/>
        </w:trPr>
        <w:tc>
          <w:tcPr>
            <w:tcW w:w="499" w:type="dxa"/>
            <w:vMerge/>
            <w:shd w:val="clear" w:color="auto" w:fill="auto"/>
            <w:vAlign w:val="center"/>
          </w:tcPr>
          <w:p w:rsidR="004A63B4" w:rsidRPr="004A63B4" w:rsidRDefault="004A63B4" w:rsidP="004A63B4">
            <w:pPr>
              <w:suppressAutoHyphens/>
              <w:jc w:val="center"/>
            </w:pPr>
          </w:p>
        </w:tc>
        <w:tc>
          <w:tcPr>
            <w:tcW w:w="2050" w:type="dxa"/>
            <w:vMerge/>
            <w:shd w:val="clear" w:color="auto" w:fill="auto"/>
            <w:vAlign w:val="center"/>
          </w:tcPr>
          <w:p w:rsidR="004A63B4" w:rsidRPr="004A63B4" w:rsidRDefault="004A63B4" w:rsidP="004A63B4">
            <w:pPr>
              <w:suppressAutoHyphens/>
              <w:jc w:val="center"/>
            </w:pPr>
          </w:p>
        </w:tc>
        <w:tc>
          <w:tcPr>
            <w:tcW w:w="854" w:type="dxa"/>
            <w:shd w:val="clear" w:color="auto" w:fill="auto"/>
            <w:vAlign w:val="center"/>
          </w:tcPr>
          <w:p w:rsidR="004A63B4" w:rsidRPr="004A63B4" w:rsidRDefault="004A63B4" w:rsidP="004A63B4">
            <w:pPr>
              <w:suppressAutoHyphens/>
              <w:jc w:val="center"/>
            </w:pPr>
            <w:r w:rsidRPr="004A63B4">
              <w:t>Ед. изм.</w:t>
            </w:r>
          </w:p>
        </w:tc>
        <w:tc>
          <w:tcPr>
            <w:tcW w:w="1134" w:type="dxa"/>
            <w:shd w:val="clear" w:color="auto" w:fill="auto"/>
            <w:vAlign w:val="center"/>
          </w:tcPr>
          <w:p w:rsidR="004A63B4" w:rsidRPr="004A63B4" w:rsidRDefault="004A63B4" w:rsidP="004A63B4">
            <w:pPr>
              <w:suppressAutoHyphens/>
              <w:jc w:val="center"/>
            </w:pPr>
            <w:r w:rsidRPr="004A63B4">
              <w:t>Данные Организации</w:t>
            </w:r>
          </w:p>
        </w:tc>
        <w:tc>
          <w:tcPr>
            <w:tcW w:w="1134" w:type="dxa"/>
            <w:shd w:val="clear" w:color="auto" w:fill="auto"/>
            <w:vAlign w:val="center"/>
          </w:tcPr>
          <w:p w:rsidR="004A63B4" w:rsidRPr="004A63B4" w:rsidRDefault="004A63B4" w:rsidP="004A63B4">
            <w:pPr>
              <w:suppressAutoHyphens/>
              <w:jc w:val="center"/>
            </w:pPr>
            <w:r w:rsidRPr="004A63B4">
              <w:t>Принято ЛенРТК</w:t>
            </w:r>
          </w:p>
        </w:tc>
        <w:tc>
          <w:tcPr>
            <w:tcW w:w="1275" w:type="dxa"/>
            <w:shd w:val="clear" w:color="auto" w:fill="auto"/>
            <w:vAlign w:val="center"/>
          </w:tcPr>
          <w:p w:rsidR="004A63B4" w:rsidRPr="004A63B4" w:rsidRDefault="004A63B4" w:rsidP="004A63B4">
            <w:pPr>
              <w:suppressAutoHyphens/>
            </w:pPr>
            <w:r w:rsidRPr="004A63B4">
              <w:t>Отклонение</w:t>
            </w:r>
          </w:p>
        </w:tc>
        <w:tc>
          <w:tcPr>
            <w:tcW w:w="3340" w:type="dxa"/>
            <w:vMerge/>
          </w:tcPr>
          <w:p w:rsidR="004A63B4" w:rsidRPr="004A63B4" w:rsidRDefault="004A63B4" w:rsidP="004A63B4">
            <w:pPr>
              <w:suppressAutoHyphens/>
              <w:jc w:val="center"/>
            </w:pPr>
          </w:p>
        </w:tc>
      </w:tr>
      <w:tr w:rsidR="004A63B4" w:rsidRPr="004A63B4" w:rsidTr="00C04482">
        <w:trPr>
          <w:trHeight w:val="683"/>
        </w:trPr>
        <w:tc>
          <w:tcPr>
            <w:tcW w:w="499" w:type="dxa"/>
            <w:shd w:val="clear" w:color="auto" w:fill="auto"/>
            <w:vAlign w:val="center"/>
          </w:tcPr>
          <w:p w:rsidR="004A63B4" w:rsidRPr="004A63B4" w:rsidRDefault="004A63B4" w:rsidP="004A63B4">
            <w:pPr>
              <w:suppressAutoHyphens/>
              <w:jc w:val="center"/>
            </w:pPr>
            <w:r w:rsidRPr="004A63B4">
              <w:t>1.</w:t>
            </w:r>
          </w:p>
        </w:tc>
        <w:tc>
          <w:tcPr>
            <w:tcW w:w="2050" w:type="dxa"/>
            <w:shd w:val="clear" w:color="auto" w:fill="auto"/>
          </w:tcPr>
          <w:p w:rsidR="004A63B4" w:rsidRPr="004A63B4" w:rsidRDefault="004A63B4" w:rsidP="004A63B4">
            <w:pPr>
              <w:suppressAutoHyphens/>
            </w:pPr>
            <w:r w:rsidRPr="004A63B4">
              <w:t>Расходы на сырье и материалы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432,37</w:t>
            </w:r>
          </w:p>
        </w:tc>
        <w:tc>
          <w:tcPr>
            <w:tcW w:w="1134" w:type="dxa"/>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432,37</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snapToGrid w:val="0"/>
              <w:ind w:right="-53"/>
              <w:jc w:val="both"/>
              <w:rPr>
                <w:lang w:eastAsia="ar-SA"/>
              </w:rPr>
            </w:pPr>
            <w:r w:rsidRPr="004A63B4">
              <w:rPr>
                <w:lang w:eastAsia="ar-SA"/>
              </w:rPr>
              <w:t>-</w:t>
            </w:r>
          </w:p>
        </w:tc>
      </w:tr>
      <w:tr w:rsidR="004A63B4" w:rsidRPr="004A63B4" w:rsidTr="00C04482">
        <w:trPr>
          <w:trHeight w:val="683"/>
        </w:trPr>
        <w:tc>
          <w:tcPr>
            <w:tcW w:w="499" w:type="dxa"/>
            <w:shd w:val="clear" w:color="auto" w:fill="auto"/>
            <w:vAlign w:val="center"/>
          </w:tcPr>
          <w:p w:rsidR="004A63B4" w:rsidRPr="004A63B4" w:rsidRDefault="004A63B4" w:rsidP="004A63B4">
            <w:pPr>
              <w:suppressAutoHyphens/>
              <w:jc w:val="center"/>
            </w:pPr>
            <w:r w:rsidRPr="004A63B4">
              <w:t>2.</w:t>
            </w:r>
          </w:p>
        </w:tc>
        <w:tc>
          <w:tcPr>
            <w:tcW w:w="2050" w:type="dxa"/>
            <w:shd w:val="clear" w:color="auto" w:fill="auto"/>
          </w:tcPr>
          <w:p w:rsidR="004A63B4" w:rsidRPr="004A63B4" w:rsidRDefault="004A63B4" w:rsidP="004A63B4">
            <w:pPr>
              <w:suppressAutoHyphens/>
            </w:pPr>
            <w:r w:rsidRPr="004A63B4">
              <w:t>Электроэнергия</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3311,36</w:t>
            </w:r>
          </w:p>
        </w:tc>
        <w:tc>
          <w:tcPr>
            <w:tcW w:w="1134" w:type="dxa"/>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3935,63</w:t>
            </w:r>
          </w:p>
        </w:tc>
        <w:tc>
          <w:tcPr>
            <w:tcW w:w="1275" w:type="dxa"/>
            <w:shd w:val="clear" w:color="auto" w:fill="auto"/>
            <w:vAlign w:val="center"/>
          </w:tcPr>
          <w:p w:rsidR="004A63B4" w:rsidRPr="004A63B4" w:rsidRDefault="004A63B4" w:rsidP="004A63B4">
            <w:pPr>
              <w:suppressAutoHyphens/>
              <w:jc w:val="center"/>
            </w:pPr>
            <w:r w:rsidRPr="004A63B4">
              <w:t>+624,27</w:t>
            </w:r>
          </w:p>
        </w:tc>
        <w:tc>
          <w:tcPr>
            <w:tcW w:w="3340" w:type="dxa"/>
            <w:vAlign w:val="center"/>
          </w:tcPr>
          <w:p w:rsidR="004A63B4" w:rsidRPr="004A63B4" w:rsidRDefault="004A63B4" w:rsidP="004A63B4">
            <w:pPr>
              <w:snapToGrid w:val="0"/>
              <w:ind w:right="-53"/>
              <w:jc w:val="both"/>
              <w:rPr>
                <w:lang w:eastAsia="ar-SA"/>
              </w:rPr>
            </w:pPr>
            <w:r w:rsidRPr="004A63B4">
              <w:rPr>
                <w:lang w:eastAsia="ar-SA"/>
              </w:rPr>
              <w:t>Организация предоставила копию договора энергоснабжения от 02.12.2013 №900-13/085 с ЗАО «</w:t>
            </w:r>
            <w:proofErr w:type="spellStart"/>
            <w:r w:rsidRPr="004A63B4">
              <w:rPr>
                <w:lang w:eastAsia="ar-SA"/>
              </w:rPr>
              <w:t>Петроэнергосбыт</w:t>
            </w:r>
            <w:proofErr w:type="spellEnd"/>
            <w:r w:rsidRPr="004A63B4">
              <w:rPr>
                <w:lang w:eastAsia="ar-SA"/>
              </w:rPr>
              <w:t>»; копии счетов-фактур, выставленных Организации за отпущенную электрическую энергию за июль - сентябрь 2018 года.</w:t>
            </w:r>
          </w:p>
          <w:p w:rsidR="004A63B4" w:rsidRPr="004A63B4" w:rsidRDefault="004A63B4" w:rsidP="004A63B4">
            <w:pPr>
              <w:suppressAutoHyphens/>
              <w:jc w:val="both"/>
            </w:pPr>
            <w:r w:rsidRPr="004A63B4">
              <w:rPr>
                <w:lang w:eastAsia="ar-SA"/>
              </w:rPr>
              <w:t xml:space="preserve">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w:t>
            </w:r>
            <w:proofErr w:type="gramStart"/>
            <w:r w:rsidRPr="004A63B4">
              <w:rPr>
                <w:lang w:eastAsia="ar-SA"/>
              </w:rPr>
              <w:t>счетов-фактуры</w:t>
            </w:r>
            <w:proofErr w:type="gramEnd"/>
            <w:r w:rsidRPr="004A63B4">
              <w:rPr>
                <w:lang w:eastAsia="ar-SA"/>
              </w:rPr>
              <w:t xml:space="preserve"> (5,05 руб./</w:t>
            </w:r>
            <w:proofErr w:type="spellStart"/>
            <w:r w:rsidRPr="004A63B4">
              <w:rPr>
                <w:lang w:eastAsia="ar-SA"/>
              </w:rPr>
              <w:t>кВтч</w:t>
            </w:r>
            <w:proofErr w:type="spellEnd"/>
            <w:r w:rsidRPr="004A63B4">
              <w:rPr>
                <w:lang w:eastAsia="ar-SA"/>
              </w:rPr>
              <w:t>), и увеличенного с 01.07.2019 на индекс-дефлятор 103,0</w:t>
            </w:r>
          </w:p>
        </w:tc>
      </w:tr>
      <w:tr w:rsidR="004A63B4" w:rsidRPr="004A63B4" w:rsidTr="00C04482">
        <w:trPr>
          <w:trHeight w:val="509"/>
        </w:trPr>
        <w:tc>
          <w:tcPr>
            <w:tcW w:w="499" w:type="dxa"/>
            <w:shd w:val="clear" w:color="auto" w:fill="auto"/>
            <w:vAlign w:val="center"/>
          </w:tcPr>
          <w:p w:rsidR="004A63B4" w:rsidRPr="004A63B4" w:rsidRDefault="004A63B4" w:rsidP="004A63B4">
            <w:pPr>
              <w:suppressAutoHyphens/>
              <w:jc w:val="center"/>
            </w:pPr>
            <w:r w:rsidRPr="004A63B4">
              <w:t>3.</w:t>
            </w:r>
          </w:p>
        </w:tc>
        <w:tc>
          <w:tcPr>
            <w:tcW w:w="2050" w:type="dxa"/>
            <w:shd w:val="clear" w:color="auto" w:fill="auto"/>
          </w:tcPr>
          <w:p w:rsidR="004A63B4" w:rsidRPr="004A63B4" w:rsidRDefault="004A63B4" w:rsidP="004A63B4">
            <w:pPr>
              <w:suppressAutoHyphens/>
            </w:pPr>
            <w:r w:rsidRPr="004A63B4">
              <w:t>Заработная плата основного производственного персонала</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7960,93</w:t>
            </w:r>
          </w:p>
        </w:tc>
        <w:tc>
          <w:tcPr>
            <w:tcW w:w="1134" w:type="dxa"/>
            <w:shd w:val="clear" w:color="auto" w:fill="auto"/>
            <w:vAlign w:val="center"/>
          </w:tcPr>
          <w:p w:rsidR="004A63B4" w:rsidRPr="004A63B4" w:rsidRDefault="004A63B4" w:rsidP="004A63B4">
            <w:pPr>
              <w:suppressAutoHyphens/>
              <w:jc w:val="center"/>
            </w:pPr>
            <w:r w:rsidRPr="004A63B4">
              <w:t>7960,93</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suppressAutoHyphens/>
              <w:jc w:val="both"/>
              <w:rPr>
                <w:lang w:eastAsia="ar-SA"/>
              </w:rPr>
            </w:pPr>
            <w:r w:rsidRPr="004A63B4">
              <w:rPr>
                <w:lang w:eastAsia="ar-SA"/>
              </w:rPr>
              <w:t>-</w:t>
            </w:r>
          </w:p>
        </w:tc>
      </w:tr>
      <w:tr w:rsidR="004A63B4" w:rsidRPr="004A63B4" w:rsidTr="00C04482">
        <w:trPr>
          <w:trHeight w:val="670"/>
        </w:trPr>
        <w:tc>
          <w:tcPr>
            <w:tcW w:w="499" w:type="dxa"/>
            <w:shd w:val="clear" w:color="auto" w:fill="auto"/>
            <w:vAlign w:val="center"/>
          </w:tcPr>
          <w:p w:rsidR="004A63B4" w:rsidRPr="004A63B4" w:rsidRDefault="004A63B4" w:rsidP="004A63B4">
            <w:pPr>
              <w:suppressAutoHyphens/>
              <w:jc w:val="center"/>
            </w:pPr>
            <w:r w:rsidRPr="004A63B4">
              <w:lastRenderedPageBreak/>
              <w:t>4.</w:t>
            </w:r>
          </w:p>
        </w:tc>
        <w:tc>
          <w:tcPr>
            <w:tcW w:w="2050" w:type="dxa"/>
            <w:shd w:val="clear" w:color="auto" w:fill="auto"/>
          </w:tcPr>
          <w:p w:rsidR="004A63B4" w:rsidRPr="004A63B4" w:rsidRDefault="004A63B4" w:rsidP="004A63B4">
            <w:pPr>
              <w:suppressAutoHyphens/>
            </w:pPr>
            <w:r w:rsidRPr="004A63B4">
              <w:t>Отчисления на соц. страхование основного производственного персонала</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2451,97</w:t>
            </w:r>
          </w:p>
        </w:tc>
        <w:tc>
          <w:tcPr>
            <w:tcW w:w="1134" w:type="dxa"/>
            <w:shd w:val="clear" w:color="auto" w:fill="auto"/>
            <w:vAlign w:val="center"/>
          </w:tcPr>
          <w:p w:rsidR="004A63B4" w:rsidRPr="004A63B4" w:rsidRDefault="004A63B4" w:rsidP="004A63B4">
            <w:pPr>
              <w:suppressAutoHyphens/>
              <w:jc w:val="center"/>
            </w:pPr>
            <w:r w:rsidRPr="004A63B4">
              <w:t>2451,97</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340" w:type="dxa"/>
            <w:vAlign w:val="center"/>
          </w:tcPr>
          <w:p w:rsidR="004A63B4" w:rsidRPr="004A63B4" w:rsidRDefault="004A63B4" w:rsidP="004A63B4">
            <w:pPr>
              <w:suppressAutoHyphens/>
              <w:jc w:val="both"/>
            </w:pPr>
            <w:r w:rsidRPr="004A63B4">
              <w:t>-</w:t>
            </w:r>
          </w:p>
        </w:tc>
      </w:tr>
      <w:tr w:rsidR="004A63B4" w:rsidRPr="004A63B4" w:rsidTr="00C04482">
        <w:trPr>
          <w:trHeight w:val="670"/>
        </w:trPr>
        <w:tc>
          <w:tcPr>
            <w:tcW w:w="499" w:type="dxa"/>
            <w:shd w:val="clear" w:color="auto" w:fill="auto"/>
            <w:vAlign w:val="center"/>
          </w:tcPr>
          <w:p w:rsidR="004A63B4" w:rsidRPr="004A63B4" w:rsidRDefault="004A63B4" w:rsidP="004A63B4">
            <w:pPr>
              <w:suppressAutoHyphens/>
              <w:jc w:val="center"/>
            </w:pPr>
            <w:r w:rsidRPr="004A63B4">
              <w:t>5.</w:t>
            </w:r>
          </w:p>
        </w:tc>
        <w:tc>
          <w:tcPr>
            <w:tcW w:w="2050" w:type="dxa"/>
            <w:shd w:val="clear" w:color="auto" w:fill="auto"/>
          </w:tcPr>
          <w:p w:rsidR="004A63B4" w:rsidRPr="004A63B4" w:rsidRDefault="004A63B4" w:rsidP="004A63B4">
            <w:pPr>
              <w:suppressAutoHyphens/>
            </w:pPr>
            <w:r w:rsidRPr="004A63B4">
              <w:t>Амортизация основных средств</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2041,89</w:t>
            </w:r>
          </w:p>
        </w:tc>
        <w:tc>
          <w:tcPr>
            <w:tcW w:w="1134" w:type="dxa"/>
            <w:shd w:val="clear" w:color="auto" w:fill="auto"/>
            <w:vAlign w:val="center"/>
          </w:tcPr>
          <w:p w:rsidR="004A63B4" w:rsidRPr="004A63B4" w:rsidRDefault="004A63B4" w:rsidP="004A63B4">
            <w:pPr>
              <w:suppressAutoHyphens/>
              <w:jc w:val="center"/>
            </w:pPr>
            <w:r w:rsidRPr="004A63B4">
              <w:t>2041,89</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340" w:type="dxa"/>
            <w:vAlign w:val="center"/>
          </w:tcPr>
          <w:p w:rsidR="004A63B4" w:rsidRPr="004A63B4" w:rsidRDefault="004A63B4" w:rsidP="004A63B4">
            <w:pPr>
              <w:suppressAutoHyphens/>
              <w:jc w:val="both"/>
            </w:pPr>
            <w:r w:rsidRPr="004A63B4">
              <w:t>-</w:t>
            </w:r>
          </w:p>
        </w:tc>
      </w:tr>
      <w:tr w:rsidR="004A63B4" w:rsidRPr="004A63B4" w:rsidTr="00C04482">
        <w:trPr>
          <w:trHeight w:val="56"/>
        </w:trPr>
        <w:tc>
          <w:tcPr>
            <w:tcW w:w="499" w:type="dxa"/>
            <w:shd w:val="clear" w:color="auto" w:fill="auto"/>
            <w:vAlign w:val="center"/>
          </w:tcPr>
          <w:p w:rsidR="004A63B4" w:rsidRPr="004A63B4" w:rsidRDefault="004A63B4" w:rsidP="004A63B4">
            <w:pPr>
              <w:suppressAutoHyphens/>
              <w:jc w:val="center"/>
            </w:pPr>
            <w:r w:rsidRPr="004A63B4">
              <w:t>6.</w:t>
            </w:r>
          </w:p>
        </w:tc>
        <w:tc>
          <w:tcPr>
            <w:tcW w:w="2050" w:type="dxa"/>
            <w:shd w:val="clear" w:color="auto" w:fill="auto"/>
          </w:tcPr>
          <w:p w:rsidR="004A63B4" w:rsidRPr="004A63B4" w:rsidRDefault="004A63B4" w:rsidP="004A63B4">
            <w:pPr>
              <w:suppressAutoHyphens/>
            </w:pPr>
            <w:r w:rsidRPr="004A63B4">
              <w:t>Цеховые расходы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634,01</w:t>
            </w:r>
          </w:p>
        </w:tc>
        <w:tc>
          <w:tcPr>
            <w:tcW w:w="1134" w:type="dxa"/>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634,01</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jc w:val="center"/>
            </w:pPr>
            <w:r w:rsidRPr="004A63B4">
              <w:t>-</w:t>
            </w:r>
          </w:p>
          <w:p w:rsidR="004A63B4" w:rsidRPr="004A63B4" w:rsidRDefault="004A63B4" w:rsidP="004A63B4">
            <w:pPr>
              <w:suppressAutoHyphens/>
              <w:jc w:val="center"/>
            </w:pPr>
          </w:p>
        </w:tc>
      </w:tr>
      <w:tr w:rsidR="004A63B4" w:rsidRPr="004A63B4" w:rsidTr="00C04482">
        <w:trPr>
          <w:trHeight w:val="187"/>
        </w:trPr>
        <w:tc>
          <w:tcPr>
            <w:tcW w:w="499" w:type="dxa"/>
            <w:shd w:val="clear" w:color="auto" w:fill="auto"/>
            <w:vAlign w:val="center"/>
          </w:tcPr>
          <w:p w:rsidR="004A63B4" w:rsidRPr="004A63B4" w:rsidRDefault="004A63B4" w:rsidP="004A63B4">
            <w:pPr>
              <w:suppressAutoHyphens/>
              <w:jc w:val="center"/>
            </w:pPr>
            <w:r w:rsidRPr="004A63B4">
              <w:t>7.</w:t>
            </w:r>
          </w:p>
        </w:tc>
        <w:tc>
          <w:tcPr>
            <w:tcW w:w="2050" w:type="dxa"/>
            <w:shd w:val="clear" w:color="auto" w:fill="auto"/>
          </w:tcPr>
          <w:p w:rsidR="004A63B4" w:rsidRPr="004A63B4" w:rsidRDefault="004A63B4" w:rsidP="004A63B4">
            <w:pPr>
              <w:suppressAutoHyphens/>
            </w:pPr>
            <w:r w:rsidRPr="004A63B4">
              <w:t>Прочие расходы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780,00</w:t>
            </w:r>
          </w:p>
        </w:tc>
        <w:tc>
          <w:tcPr>
            <w:tcW w:w="1134" w:type="dxa"/>
            <w:shd w:val="clear" w:color="auto" w:fill="auto"/>
            <w:vAlign w:val="center"/>
          </w:tcPr>
          <w:p w:rsidR="004A63B4" w:rsidRPr="004A63B4" w:rsidRDefault="004A63B4" w:rsidP="004A63B4">
            <w:pPr>
              <w:suppressAutoHyphens/>
              <w:jc w:val="center"/>
            </w:pPr>
            <w:r w:rsidRPr="004A63B4">
              <w:t>780,00</w:t>
            </w:r>
          </w:p>
        </w:tc>
        <w:tc>
          <w:tcPr>
            <w:tcW w:w="1275" w:type="dxa"/>
            <w:shd w:val="clear" w:color="auto" w:fill="auto"/>
            <w:vAlign w:val="center"/>
          </w:tcPr>
          <w:p w:rsidR="004A63B4" w:rsidRPr="004A63B4" w:rsidRDefault="004A63B4" w:rsidP="004A63B4">
            <w:pPr>
              <w:suppressAutoHyphens/>
              <w:jc w:val="center"/>
            </w:pPr>
            <w:r w:rsidRPr="004A63B4">
              <w:t>-</w:t>
            </w:r>
          </w:p>
        </w:tc>
        <w:tc>
          <w:tcPr>
            <w:tcW w:w="3340" w:type="dxa"/>
            <w:vAlign w:val="center"/>
          </w:tcPr>
          <w:p w:rsidR="004A63B4" w:rsidRPr="004A63B4" w:rsidRDefault="004A63B4" w:rsidP="004A63B4">
            <w:pPr>
              <w:jc w:val="center"/>
            </w:pPr>
            <w:r w:rsidRPr="004A63B4">
              <w:rPr>
                <w:lang w:eastAsia="ar-SA"/>
              </w:rPr>
              <w:t>-</w:t>
            </w:r>
          </w:p>
        </w:tc>
      </w:tr>
      <w:tr w:rsidR="004A63B4" w:rsidRPr="004A63B4" w:rsidTr="00C04482">
        <w:trPr>
          <w:trHeight w:val="187"/>
        </w:trPr>
        <w:tc>
          <w:tcPr>
            <w:tcW w:w="499" w:type="dxa"/>
            <w:shd w:val="clear" w:color="auto" w:fill="auto"/>
            <w:vAlign w:val="center"/>
          </w:tcPr>
          <w:p w:rsidR="004A63B4" w:rsidRPr="004A63B4" w:rsidRDefault="004A63B4" w:rsidP="004A63B4">
            <w:pPr>
              <w:suppressAutoHyphens/>
              <w:jc w:val="center"/>
            </w:pPr>
            <w:r w:rsidRPr="004A63B4">
              <w:t>8.</w:t>
            </w:r>
          </w:p>
        </w:tc>
        <w:tc>
          <w:tcPr>
            <w:tcW w:w="2050" w:type="dxa"/>
            <w:shd w:val="clear" w:color="auto" w:fill="auto"/>
          </w:tcPr>
          <w:p w:rsidR="004A63B4" w:rsidRPr="004A63B4" w:rsidRDefault="004A63B4" w:rsidP="004A63B4">
            <w:pPr>
              <w:suppressAutoHyphens/>
            </w:pPr>
            <w:r w:rsidRPr="004A63B4">
              <w:t>Оплата воды со стороны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pPr>
            <w:r w:rsidRPr="004A63B4">
              <w:t>45232,44</w:t>
            </w:r>
          </w:p>
        </w:tc>
        <w:tc>
          <w:tcPr>
            <w:tcW w:w="1134" w:type="dxa"/>
            <w:shd w:val="clear" w:color="auto" w:fill="auto"/>
            <w:vAlign w:val="center"/>
          </w:tcPr>
          <w:p w:rsidR="004A63B4" w:rsidRPr="004A63B4" w:rsidRDefault="004A63B4" w:rsidP="004A63B4">
            <w:pPr>
              <w:suppressAutoHyphens/>
              <w:jc w:val="center"/>
            </w:pPr>
            <w:r w:rsidRPr="004A63B4">
              <w:t>41029,56</w:t>
            </w:r>
          </w:p>
        </w:tc>
        <w:tc>
          <w:tcPr>
            <w:tcW w:w="1275" w:type="dxa"/>
            <w:shd w:val="clear" w:color="auto" w:fill="auto"/>
            <w:vAlign w:val="center"/>
          </w:tcPr>
          <w:p w:rsidR="004A63B4" w:rsidRPr="004A63B4" w:rsidRDefault="004A63B4" w:rsidP="004A63B4">
            <w:pPr>
              <w:suppressAutoHyphens/>
              <w:jc w:val="center"/>
            </w:pPr>
            <w:r w:rsidRPr="004A63B4">
              <w:t>-4202,88</w:t>
            </w:r>
          </w:p>
        </w:tc>
        <w:tc>
          <w:tcPr>
            <w:tcW w:w="3340" w:type="dxa"/>
            <w:vAlign w:val="center"/>
          </w:tcPr>
          <w:p w:rsidR="004A63B4" w:rsidRPr="004A63B4" w:rsidRDefault="004A63B4" w:rsidP="004A63B4">
            <w:pPr>
              <w:jc w:val="center"/>
              <w:rPr>
                <w:lang w:eastAsia="ar-SA"/>
              </w:rPr>
            </w:pPr>
            <w:r w:rsidRPr="004A63B4">
              <w:rPr>
                <w:lang w:eastAsia="ar-SA"/>
              </w:rPr>
              <w:t xml:space="preserve">Расходы определены с учетом объемов воды полученной от </w:t>
            </w:r>
            <w:r w:rsidRPr="004A63B4">
              <w:rPr>
                <w:lang w:eastAsia="ar-SA"/>
              </w:rPr>
              <w:br/>
              <w:t xml:space="preserve">ООО «Водоканал </w:t>
            </w:r>
            <w:proofErr w:type="spellStart"/>
            <w:r w:rsidRPr="004A63B4">
              <w:rPr>
                <w:lang w:eastAsia="ar-SA"/>
              </w:rPr>
              <w:t>Приладожского</w:t>
            </w:r>
            <w:proofErr w:type="spellEnd"/>
            <w:r w:rsidRPr="004A63B4">
              <w:rPr>
                <w:lang w:eastAsia="ar-SA"/>
              </w:rPr>
              <w:t xml:space="preserve"> городского поселения», утвержденных в производственной программе, и тарифов, предлагаемых ЛенРТК к утверждению на 2019 год для данного поставщика</w:t>
            </w:r>
          </w:p>
        </w:tc>
      </w:tr>
      <w:tr w:rsidR="004A63B4" w:rsidRPr="004A63B4" w:rsidTr="00C04482">
        <w:trPr>
          <w:trHeight w:val="509"/>
        </w:trPr>
        <w:tc>
          <w:tcPr>
            <w:tcW w:w="499" w:type="dxa"/>
            <w:shd w:val="clear" w:color="auto" w:fill="auto"/>
            <w:vAlign w:val="center"/>
          </w:tcPr>
          <w:p w:rsidR="004A63B4" w:rsidRPr="004A63B4" w:rsidRDefault="004A63B4" w:rsidP="004A63B4">
            <w:pPr>
              <w:suppressAutoHyphens/>
              <w:jc w:val="center"/>
            </w:pPr>
            <w:r w:rsidRPr="004A63B4">
              <w:t>9.</w:t>
            </w:r>
          </w:p>
        </w:tc>
        <w:tc>
          <w:tcPr>
            <w:tcW w:w="2050" w:type="dxa"/>
            <w:shd w:val="clear" w:color="auto" w:fill="auto"/>
          </w:tcPr>
          <w:p w:rsidR="004A63B4" w:rsidRPr="004A63B4" w:rsidRDefault="004A63B4" w:rsidP="004A63B4">
            <w:pPr>
              <w:suppressAutoHyphens/>
            </w:pPr>
            <w:r w:rsidRPr="004A63B4">
              <w:t>Общехозяйственные расходы</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3959,27</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563,12</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-3396,15</w:t>
            </w:r>
          </w:p>
        </w:tc>
        <w:tc>
          <w:tcPr>
            <w:tcW w:w="3340" w:type="dxa"/>
            <w:vAlign w:val="center"/>
          </w:tcPr>
          <w:p w:rsidR="004A63B4" w:rsidRPr="004A63B4" w:rsidRDefault="004A63B4" w:rsidP="004A63B4">
            <w:pPr>
              <w:snapToGrid w:val="0"/>
              <w:jc w:val="both"/>
            </w:pPr>
            <w:r w:rsidRPr="004A63B4">
              <w:t xml:space="preserve">Общехозяйственные расходы приняты в соответствии с 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w:t>
            </w:r>
          </w:p>
        </w:tc>
      </w:tr>
      <w:tr w:rsidR="004A63B4" w:rsidRPr="004A63B4" w:rsidTr="00C04482">
        <w:trPr>
          <w:trHeight w:val="440"/>
        </w:trPr>
        <w:tc>
          <w:tcPr>
            <w:tcW w:w="499" w:type="dxa"/>
            <w:shd w:val="clear" w:color="auto" w:fill="auto"/>
          </w:tcPr>
          <w:p w:rsidR="004A63B4" w:rsidRPr="004A63B4" w:rsidRDefault="004A63B4" w:rsidP="004A63B4">
            <w:r w:rsidRPr="004A63B4">
              <w:t>10</w:t>
            </w:r>
          </w:p>
        </w:tc>
        <w:tc>
          <w:tcPr>
            <w:tcW w:w="2050" w:type="dxa"/>
            <w:shd w:val="clear" w:color="auto" w:fill="auto"/>
          </w:tcPr>
          <w:p w:rsidR="004A63B4" w:rsidRPr="004A63B4" w:rsidRDefault="004A63B4" w:rsidP="004A63B4">
            <w:r w:rsidRPr="004A63B4">
              <w:t>Расходы связанные с уплатой налогов</w:t>
            </w:r>
          </w:p>
        </w:tc>
        <w:tc>
          <w:tcPr>
            <w:tcW w:w="854" w:type="dxa"/>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215,44</w:t>
            </w:r>
          </w:p>
        </w:tc>
        <w:tc>
          <w:tcPr>
            <w:tcW w:w="1134" w:type="dxa"/>
            <w:shd w:val="clear" w:color="auto" w:fill="auto"/>
            <w:vAlign w:val="center"/>
          </w:tcPr>
          <w:p w:rsidR="004A63B4" w:rsidRPr="004A63B4" w:rsidRDefault="004A63B4" w:rsidP="004A63B4">
            <w:pPr>
              <w:suppressAutoHyphens/>
              <w:jc w:val="center"/>
              <w:rPr>
                <w:lang w:eastAsia="ar-SA"/>
              </w:rPr>
            </w:pPr>
            <w:r w:rsidRPr="004A63B4">
              <w:rPr>
                <w:lang w:eastAsia="ar-SA"/>
              </w:rPr>
              <w:t>11,16</w:t>
            </w:r>
          </w:p>
        </w:tc>
        <w:tc>
          <w:tcPr>
            <w:tcW w:w="1275" w:type="dxa"/>
            <w:shd w:val="clear" w:color="auto" w:fill="auto"/>
            <w:vAlign w:val="center"/>
          </w:tcPr>
          <w:p w:rsidR="004A63B4" w:rsidRPr="004A63B4" w:rsidRDefault="004A63B4" w:rsidP="004A63B4">
            <w:pPr>
              <w:suppressAutoHyphens/>
              <w:jc w:val="center"/>
              <w:rPr>
                <w:lang w:eastAsia="ar-SA"/>
              </w:rPr>
            </w:pPr>
            <w:r w:rsidRPr="004A63B4">
              <w:rPr>
                <w:lang w:eastAsia="ar-SA"/>
              </w:rPr>
              <w:t>-204,28</w:t>
            </w:r>
          </w:p>
        </w:tc>
        <w:tc>
          <w:tcPr>
            <w:tcW w:w="3340" w:type="dxa"/>
            <w:vAlign w:val="center"/>
          </w:tcPr>
          <w:p w:rsidR="004A63B4" w:rsidRPr="004A63B4" w:rsidRDefault="004A63B4" w:rsidP="004A63B4">
            <w:pPr>
              <w:suppressAutoHyphens/>
              <w:jc w:val="both"/>
            </w:pPr>
            <w:r w:rsidRPr="004A63B4">
              <w:t>Налоги и сборы  пересчитаны исходя из объемов товарной воды, предусмотренной ЛенРТК в производственной программе</w:t>
            </w:r>
          </w:p>
        </w:tc>
      </w:tr>
    </w:tbl>
    <w:p w:rsidR="004A63B4" w:rsidRPr="004A63B4" w:rsidRDefault="004A63B4" w:rsidP="004A63B4">
      <w:pPr>
        <w:suppressAutoHyphens/>
        <w:jc w:val="both"/>
        <w:rPr>
          <w:b/>
          <w:sz w:val="24"/>
          <w:szCs w:val="24"/>
          <w:u w:val="single"/>
          <w:lang w:eastAsia="ar-SA"/>
        </w:rPr>
      </w:pPr>
      <w:r w:rsidRPr="004A63B4">
        <w:rPr>
          <w:b/>
          <w:sz w:val="24"/>
          <w:szCs w:val="24"/>
          <w:u w:val="single"/>
          <w:lang w:eastAsia="ar-SA"/>
        </w:rPr>
        <w:t>Водоотведение</w:t>
      </w:r>
    </w:p>
    <w:tbl>
      <w:tblPr>
        <w:tblW w:w="0" w:type="auto"/>
        <w:tblLayout w:type="fixed"/>
        <w:tblLook w:val="0000" w:firstRow="0" w:lastRow="0" w:firstColumn="0" w:lastColumn="0" w:noHBand="0" w:noVBand="0"/>
      </w:tblPr>
      <w:tblGrid>
        <w:gridCol w:w="528"/>
        <w:gridCol w:w="1990"/>
        <w:gridCol w:w="709"/>
        <w:gridCol w:w="1134"/>
        <w:gridCol w:w="1134"/>
        <w:gridCol w:w="1276"/>
        <w:gridCol w:w="3402"/>
      </w:tblGrid>
      <w:tr w:rsidR="004A63B4" w:rsidRPr="004A63B4" w:rsidTr="00C04482">
        <w:trPr>
          <w:trHeight w:val="532"/>
        </w:trPr>
        <w:tc>
          <w:tcPr>
            <w:tcW w:w="528" w:type="dxa"/>
            <w:tcBorders>
              <w:top w:val="single" w:sz="4" w:space="0" w:color="000000"/>
              <w:left w:val="single" w:sz="4" w:space="0" w:color="000000"/>
              <w:bottom w:val="single" w:sz="4" w:space="0" w:color="000000"/>
            </w:tcBorders>
            <w:shd w:val="clear" w:color="auto" w:fill="auto"/>
          </w:tcPr>
          <w:p w:rsidR="004A63B4" w:rsidRPr="004A63B4" w:rsidRDefault="004A63B4" w:rsidP="004A63B4">
            <w:pPr>
              <w:suppressAutoHyphens/>
              <w:snapToGrid w:val="0"/>
              <w:jc w:val="center"/>
              <w:rPr>
                <w:lang w:eastAsia="ar-SA"/>
              </w:rPr>
            </w:pPr>
            <w:r w:rsidRPr="004A63B4">
              <w:rPr>
                <w:lang w:eastAsia="ar-SA"/>
              </w:rPr>
              <w:t xml:space="preserve">№ </w:t>
            </w:r>
            <w:proofErr w:type="gramStart"/>
            <w:r w:rsidRPr="004A63B4">
              <w:rPr>
                <w:lang w:eastAsia="ar-SA"/>
              </w:rPr>
              <w:t>п</w:t>
            </w:r>
            <w:proofErr w:type="gramEnd"/>
            <w:r w:rsidRPr="004A63B4">
              <w:rPr>
                <w:lang w:eastAsia="ar-SA"/>
              </w:rPr>
              <w:t>/п</w:t>
            </w:r>
          </w:p>
        </w:tc>
        <w:tc>
          <w:tcPr>
            <w:tcW w:w="1990"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Показатели</w:t>
            </w:r>
          </w:p>
        </w:tc>
        <w:tc>
          <w:tcPr>
            <w:tcW w:w="709"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ind w:right="-52"/>
              <w:jc w:val="center"/>
              <w:rPr>
                <w:lang w:eastAsia="ar-SA"/>
              </w:rPr>
            </w:pPr>
            <w:r w:rsidRPr="004A63B4">
              <w:rPr>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ind w:right="-52"/>
              <w:jc w:val="center"/>
              <w:rPr>
                <w:lang w:eastAsia="ar-SA"/>
              </w:rPr>
            </w:pPr>
            <w:r w:rsidRPr="004A63B4">
              <w:rPr>
                <w:lang w:eastAsia="ar-SA"/>
              </w:rPr>
              <w:t xml:space="preserve">Принято ЛенРТК </w:t>
            </w:r>
          </w:p>
        </w:tc>
        <w:tc>
          <w:tcPr>
            <w:tcW w:w="1276"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ind w:right="-52"/>
              <w:jc w:val="center"/>
              <w:rPr>
                <w:lang w:eastAsia="ar-SA"/>
              </w:rPr>
            </w:pPr>
            <w:r w:rsidRPr="004A63B4">
              <w:rPr>
                <w:lang w:eastAsia="ar-SA"/>
              </w:rPr>
              <w:t>Отклонение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uppressAutoHyphens/>
              <w:snapToGrid w:val="0"/>
              <w:ind w:right="-52"/>
              <w:jc w:val="center"/>
              <w:rPr>
                <w:lang w:eastAsia="ar-SA"/>
              </w:rPr>
            </w:pPr>
            <w:r w:rsidRPr="004A63B4">
              <w:rPr>
                <w:lang w:eastAsia="ar-SA"/>
              </w:rPr>
              <w:t>Причины отклонения</w:t>
            </w:r>
          </w:p>
        </w:tc>
      </w:tr>
      <w:tr w:rsidR="004A63B4" w:rsidRPr="004A63B4" w:rsidTr="00C04482">
        <w:trPr>
          <w:trHeight w:val="1192"/>
        </w:trPr>
        <w:tc>
          <w:tcPr>
            <w:tcW w:w="528"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1.</w:t>
            </w:r>
          </w:p>
        </w:tc>
        <w:tc>
          <w:tcPr>
            <w:tcW w:w="1990"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both"/>
              <w:rPr>
                <w:lang w:eastAsia="ar-SA"/>
              </w:rPr>
            </w:pPr>
            <w:r w:rsidRPr="004A63B4">
              <w:rPr>
                <w:lang w:eastAsia="ar-SA"/>
              </w:rPr>
              <w:t>Расходы на сырье и материалы</w:t>
            </w:r>
          </w:p>
        </w:tc>
        <w:tc>
          <w:tcPr>
            <w:tcW w:w="709"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21704,15</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4091,48</w:t>
            </w:r>
          </w:p>
        </w:tc>
        <w:tc>
          <w:tcPr>
            <w:tcW w:w="1276"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-17612,67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uppressAutoHyphens/>
              <w:jc w:val="center"/>
              <w:rPr>
                <w:lang w:eastAsia="ar-SA"/>
              </w:rPr>
            </w:pPr>
            <w:r w:rsidRPr="004A63B4">
              <w:rPr>
                <w:lang w:eastAsia="ar-SA"/>
              </w:rPr>
              <w:t>Затраты определены на основании показателя, вошедшего в состав базового уровня операционных расходов, утвержденного в предшествующий долгосрочный период регулирования, индексированного на ИПЦ 2019 года (4,6%), а так же позволяющем обеспечить достижение доступности оплаты услуг потребителями.</w:t>
            </w:r>
          </w:p>
        </w:tc>
      </w:tr>
      <w:tr w:rsidR="004A63B4" w:rsidRPr="004A63B4" w:rsidTr="00C04482">
        <w:trPr>
          <w:trHeight w:val="2392"/>
        </w:trPr>
        <w:tc>
          <w:tcPr>
            <w:tcW w:w="528"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2.</w:t>
            </w:r>
          </w:p>
        </w:tc>
        <w:tc>
          <w:tcPr>
            <w:tcW w:w="1990"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both"/>
              <w:rPr>
                <w:lang w:eastAsia="ar-SA"/>
              </w:rPr>
            </w:pPr>
            <w:r w:rsidRPr="004A63B4">
              <w:rPr>
                <w:lang w:eastAsia="ar-SA"/>
              </w:rPr>
              <w:t>Электрическая энергия</w:t>
            </w:r>
          </w:p>
        </w:tc>
        <w:tc>
          <w:tcPr>
            <w:tcW w:w="709"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17504,69</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18462,40</w:t>
            </w:r>
          </w:p>
        </w:tc>
        <w:tc>
          <w:tcPr>
            <w:tcW w:w="1276"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+957,71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napToGrid w:val="0"/>
              <w:ind w:right="-53"/>
              <w:jc w:val="both"/>
              <w:rPr>
                <w:lang w:eastAsia="ar-SA"/>
              </w:rPr>
            </w:pPr>
            <w:r w:rsidRPr="004A63B4">
              <w:rPr>
                <w:lang w:eastAsia="ar-SA"/>
              </w:rPr>
              <w:t xml:space="preserve">Организация предоставила копию договора энергоснабжения от 02.12.2013 №900-13/085 с </w:t>
            </w:r>
            <w:r w:rsidRPr="004A63B4">
              <w:rPr>
                <w:lang w:eastAsia="ar-SA"/>
              </w:rPr>
              <w:br/>
              <w:t>ЗАО «</w:t>
            </w:r>
            <w:proofErr w:type="spellStart"/>
            <w:r w:rsidRPr="004A63B4">
              <w:rPr>
                <w:lang w:eastAsia="ar-SA"/>
              </w:rPr>
              <w:t>Петроэнергосбыт</w:t>
            </w:r>
            <w:proofErr w:type="spellEnd"/>
            <w:r w:rsidRPr="004A63B4">
              <w:rPr>
                <w:lang w:eastAsia="ar-SA"/>
              </w:rPr>
              <w:t>»; копии счетов-фактур, выставленных Организации за отпущенную электрическую энергию за июль - сентябрь 2018 года.</w:t>
            </w:r>
          </w:p>
          <w:p w:rsidR="004A63B4" w:rsidRPr="004A63B4" w:rsidRDefault="004A63B4" w:rsidP="004A63B4">
            <w:pPr>
              <w:snapToGrid w:val="0"/>
              <w:ind w:right="-53"/>
              <w:jc w:val="both"/>
              <w:rPr>
                <w:lang w:eastAsia="ar-SA"/>
              </w:rPr>
            </w:pPr>
            <w:r w:rsidRPr="004A63B4">
              <w:rPr>
                <w:lang w:eastAsia="ar-SA"/>
              </w:rPr>
              <w:t xml:space="preserve">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w:t>
            </w:r>
            <w:r w:rsidRPr="004A63B4">
              <w:rPr>
                <w:lang w:eastAsia="ar-SA"/>
              </w:rPr>
              <w:lastRenderedPageBreak/>
              <w:t xml:space="preserve">программе, и тарифа, определенного в результате анализа предоставленных Организацией </w:t>
            </w:r>
            <w:proofErr w:type="gramStart"/>
            <w:r w:rsidRPr="004A63B4">
              <w:rPr>
                <w:lang w:eastAsia="ar-SA"/>
              </w:rPr>
              <w:t>счетов-фактуры</w:t>
            </w:r>
            <w:proofErr w:type="gramEnd"/>
            <w:r w:rsidRPr="004A63B4">
              <w:rPr>
                <w:lang w:eastAsia="ar-SA"/>
              </w:rPr>
              <w:t xml:space="preserve"> (4,54 руб./</w:t>
            </w:r>
            <w:proofErr w:type="spellStart"/>
            <w:r w:rsidRPr="004A63B4">
              <w:rPr>
                <w:lang w:eastAsia="ar-SA"/>
              </w:rPr>
              <w:t>кВтч</w:t>
            </w:r>
            <w:proofErr w:type="spellEnd"/>
            <w:r w:rsidRPr="004A63B4">
              <w:rPr>
                <w:lang w:eastAsia="ar-SA"/>
              </w:rPr>
              <w:t>), и увеличенного с 01.07.2019 на индекс-дефлятор 103,0</w:t>
            </w:r>
          </w:p>
        </w:tc>
      </w:tr>
      <w:tr w:rsidR="004A63B4" w:rsidRPr="004A63B4" w:rsidTr="00C04482">
        <w:trPr>
          <w:trHeight w:val="266"/>
        </w:trPr>
        <w:tc>
          <w:tcPr>
            <w:tcW w:w="528"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lastRenderedPageBreak/>
              <w:t>3.</w:t>
            </w:r>
          </w:p>
        </w:tc>
        <w:tc>
          <w:tcPr>
            <w:tcW w:w="1990" w:type="dxa"/>
            <w:tcBorders>
              <w:top w:val="single" w:sz="4" w:space="0" w:color="000000"/>
              <w:left w:val="single" w:sz="4" w:space="0" w:color="000000"/>
              <w:bottom w:val="single" w:sz="4" w:space="0" w:color="000000"/>
            </w:tcBorders>
            <w:shd w:val="clear" w:color="auto" w:fill="auto"/>
          </w:tcPr>
          <w:p w:rsidR="004A63B4" w:rsidRPr="004A63B4" w:rsidRDefault="004A63B4" w:rsidP="004A63B4">
            <w:pPr>
              <w:suppressAutoHyphens/>
            </w:pPr>
            <w:r w:rsidRPr="004A63B4">
              <w:t>Заработная плата основного производственного персонала</w:t>
            </w:r>
          </w:p>
        </w:tc>
        <w:tc>
          <w:tcPr>
            <w:tcW w:w="709"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8824,29</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5029,47</w:t>
            </w:r>
          </w:p>
        </w:tc>
        <w:tc>
          <w:tcPr>
            <w:tcW w:w="1276"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-3794,82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napToGrid w:val="0"/>
              <w:jc w:val="both"/>
            </w:pPr>
            <w:r w:rsidRPr="004A63B4">
              <w:t>Затраты определены на основании показателя, вошедшего в состав базового уровня операционных расходов, утвержденного в предшествующий долгосрочный период регулирования, индексированного на ИПЦ 2019 года (4,6%)</w:t>
            </w:r>
          </w:p>
        </w:tc>
      </w:tr>
      <w:tr w:rsidR="004A63B4" w:rsidRPr="004A63B4" w:rsidTr="00C04482">
        <w:trPr>
          <w:trHeight w:val="1694"/>
        </w:trPr>
        <w:tc>
          <w:tcPr>
            <w:tcW w:w="528"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4.</w:t>
            </w:r>
          </w:p>
        </w:tc>
        <w:tc>
          <w:tcPr>
            <w:tcW w:w="1990" w:type="dxa"/>
            <w:tcBorders>
              <w:left w:val="single" w:sz="4" w:space="0" w:color="000000"/>
              <w:bottom w:val="single" w:sz="4" w:space="0" w:color="000000"/>
            </w:tcBorders>
            <w:shd w:val="clear" w:color="auto" w:fill="auto"/>
          </w:tcPr>
          <w:p w:rsidR="004A63B4" w:rsidRPr="004A63B4" w:rsidRDefault="004A63B4" w:rsidP="004A63B4">
            <w:pPr>
              <w:suppressAutoHyphens/>
            </w:pPr>
            <w:r w:rsidRPr="004A63B4">
              <w:t>Отчисления на соц. страхование основного производственного персонала</w:t>
            </w:r>
          </w:p>
        </w:tc>
        <w:tc>
          <w:tcPr>
            <w:tcW w:w="709" w:type="dxa"/>
            <w:tcBorders>
              <w:left w:val="single" w:sz="4" w:space="0" w:color="000000"/>
              <w:bottom w:val="single" w:sz="4" w:space="0" w:color="000000"/>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2717,88</w:t>
            </w:r>
          </w:p>
        </w:tc>
        <w:tc>
          <w:tcPr>
            <w:tcW w:w="1134"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1549,08</w:t>
            </w:r>
          </w:p>
        </w:tc>
        <w:tc>
          <w:tcPr>
            <w:tcW w:w="1276"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lang w:eastAsia="ar-SA"/>
              </w:rPr>
            </w:pPr>
            <w:r w:rsidRPr="004A63B4">
              <w:rPr>
                <w:lang w:eastAsia="ar-SA"/>
              </w:rPr>
              <w:t>-1168,80</w:t>
            </w:r>
          </w:p>
        </w:tc>
        <w:tc>
          <w:tcPr>
            <w:tcW w:w="3402" w:type="dxa"/>
            <w:tcBorders>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uppressAutoHyphens/>
              <w:jc w:val="center"/>
            </w:pPr>
            <w:r w:rsidRPr="004A63B4">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 принятого ЛенРТК на 2019 год </w:t>
            </w:r>
          </w:p>
        </w:tc>
      </w:tr>
      <w:tr w:rsidR="004A63B4" w:rsidRPr="004A63B4" w:rsidTr="00C04482">
        <w:trPr>
          <w:trHeight w:val="638"/>
        </w:trPr>
        <w:tc>
          <w:tcPr>
            <w:tcW w:w="528"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5.</w:t>
            </w:r>
          </w:p>
        </w:tc>
        <w:tc>
          <w:tcPr>
            <w:tcW w:w="1990" w:type="dxa"/>
            <w:tcBorders>
              <w:left w:val="single" w:sz="4" w:space="0" w:color="000000"/>
              <w:bottom w:val="single" w:sz="4" w:space="0" w:color="000000"/>
            </w:tcBorders>
            <w:shd w:val="clear" w:color="auto" w:fill="auto"/>
          </w:tcPr>
          <w:p w:rsidR="004A63B4" w:rsidRPr="004A63B4" w:rsidRDefault="004A63B4" w:rsidP="004A63B4">
            <w:pPr>
              <w:suppressAutoHyphens/>
            </w:pPr>
            <w:r w:rsidRPr="004A63B4">
              <w:t>Амортизация основных средств</w:t>
            </w:r>
          </w:p>
        </w:tc>
        <w:tc>
          <w:tcPr>
            <w:tcW w:w="709" w:type="dxa"/>
            <w:tcBorders>
              <w:left w:val="single" w:sz="4" w:space="0" w:color="000000"/>
              <w:bottom w:val="single" w:sz="4" w:space="0" w:color="000000"/>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21859,06</w:t>
            </w:r>
          </w:p>
        </w:tc>
        <w:tc>
          <w:tcPr>
            <w:tcW w:w="1134"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jc w:val="center"/>
            </w:pPr>
            <w:r w:rsidRPr="004A63B4">
              <w:t>10540,60</w:t>
            </w:r>
          </w:p>
        </w:tc>
        <w:tc>
          <w:tcPr>
            <w:tcW w:w="1276" w:type="dxa"/>
            <w:tcBorders>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lang w:eastAsia="ar-SA"/>
              </w:rPr>
            </w:pPr>
            <w:r w:rsidRPr="004A63B4">
              <w:rPr>
                <w:lang w:eastAsia="ar-SA"/>
              </w:rPr>
              <w:t>-11318,46</w:t>
            </w:r>
          </w:p>
        </w:tc>
        <w:tc>
          <w:tcPr>
            <w:tcW w:w="3402" w:type="dxa"/>
            <w:tcBorders>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uppressAutoHyphens/>
              <w:jc w:val="center"/>
            </w:pPr>
            <w:r w:rsidRPr="004A63B4">
              <w:t xml:space="preserve"> Затраты приняты на уровне предусмотренном в тарифе на 2018 год, с учетом критерия доступности (статья 3 Федерального закона </w:t>
            </w:r>
            <w:r w:rsidRPr="004A63B4">
              <w:br/>
              <w:t>№ 416-ФЗ)</w:t>
            </w:r>
          </w:p>
        </w:tc>
      </w:tr>
      <w:tr w:rsidR="004A63B4" w:rsidRPr="004A63B4" w:rsidTr="00C04482">
        <w:trPr>
          <w:trHeight w:val="56"/>
        </w:trPr>
        <w:tc>
          <w:tcPr>
            <w:tcW w:w="528"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6.</w:t>
            </w:r>
          </w:p>
        </w:tc>
        <w:tc>
          <w:tcPr>
            <w:tcW w:w="1990"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snapToGrid w:val="0"/>
              <w:jc w:val="both"/>
              <w:rPr>
                <w:lang w:eastAsia="ar-SA"/>
              </w:rPr>
            </w:pPr>
            <w:r w:rsidRPr="004A63B4">
              <w:rPr>
                <w:lang w:eastAsia="ar-SA"/>
              </w:rPr>
              <w:t>Цеховые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color w:val="000000"/>
                <w:lang w:eastAsia="ar-SA"/>
              </w:rPr>
            </w:pPr>
            <w:r w:rsidRPr="004A63B4">
              <w:rPr>
                <w:color w:val="000000"/>
                <w:lang w:eastAsia="ar-SA"/>
              </w:rPr>
              <w:t>2536,05</w:t>
            </w:r>
          </w:p>
        </w:tc>
        <w:tc>
          <w:tcPr>
            <w:tcW w:w="1134"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bCs/>
                <w:color w:val="000000"/>
                <w:lang w:eastAsia="ar-SA"/>
              </w:rPr>
            </w:pPr>
            <w:r w:rsidRPr="004A63B4">
              <w:rPr>
                <w:bCs/>
                <w:color w:val="000000"/>
                <w:lang w:eastAsia="ar-SA"/>
              </w:rPr>
              <w:t>2536,05</w:t>
            </w:r>
          </w:p>
        </w:tc>
        <w:tc>
          <w:tcPr>
            <w:tcW w:w="1276" w:type="dxa"/>
            <w:tcBorders>
              <w:top w:val="single" w:sz="4" w:space="0" w:color="000000"/>
              <w:left w:val="single" w:sz="4" w:space="0" w:color="000000"/>
              <w:bottom w:val="single" w:sz="4" w:space="0" w:color="000000"/>
            </w:tcBorders>
            <w:shd w:val="clear" w:color="auto" w:fill="auto"/>
            <w:vAlign w:val="center"/>
          </w:tcPr>
          <w:p w:rsidR="004A63B4" w:rsidRPr="004A63B4" w:rsidRDefault="004A63B4" w:rsidP="004A63B4">
            <w:pPr>
              <w:suppressAutoHyphens/>
              <w:jc w:val="center"/>
              <w:rPr>
                <w:lang w:eastAsia="ar-SA"/>
              </w:rPr>
            </w:pPr>
            <w:r w:rsidRPr="004A63B4">
              <w:rPr>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3B4" w:rsidRPr="004A63B4" w:rsidRDefault="004A63B4" w:rsidP="004A63B4">
            <w:pPr>
              <w:suppressAutoHyphens/>
              <w:jc w:val="center"/>
            </w:pPr>
            <w:r w:rsidRPr="004A63B4">
              <w:t>-</w:t>
            </w:r>
          </w:p>
          <w:p w:rsidR="004A63B4" w:rsidRPr="004A63B4" w:rsidRDefault="004A63B4" w:rsidP="004A63B4">
            <w:pPr>
              <w:suppressAutoHyphens/>
              <w:jc w:val="center"/>
            </w:pPr>
          </w:p>
        </w:tc>
      </w:tr>
      <w:tr w:rsidR="004A63B4" w:rsidRPr="004A63B4" w:rsidTr="00C04482">
        <w:trPr>
          <w:trHeight w:val="266"/>
        </w:trPr>
        <w:tc>
          <w:tcPr>
            <w:tcW w:w="528" w:type="dxa"/>
            <w:tcBorders>
              <w:top w:val="single" w:sz="4" w:space="0" w:color="000000"/>
              <w:left w:val="single" w:sz="4" w:space="0" w:color="000000"/>
              <w:bottom w:val="single" w:sz="4" w:space="0" w:color="auto"/>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7.</w:t>
            </w:r>
          </w:p>
        </w:tc>
        <w:tc>
          <w:tcPr>
            <w:tcW w:w="1990" w:type="dxa"/>
            <w:tcBorders>
              <w:top w:val="single" w:sz="4" w:space="0" w:color="000000"/>
              <w:left w:val="single" w:sz="4" w:space="0" w:color="000000"/>
              <w:bottom w:val="single" w:sz="4" w:space="0" w:color="auto"/>
            </w:tcBorders>
            <w:shd w:val="clear" w:color="auto" w:fill="auto"/>
            <w:vAlign w:val="center"/>
          </w:tcPr>
          <w:p w:rsidR="004A63B4" w:rsidRPr="004A63B4" w:rsidRDefault="004A63B4" w:rsidP="004A63B4">
            <w:pPr>
              <w:suppressAutoHyphens/>
              <w:snapToGrid w:val="0"/>
              <w:rPr>
                <w:lang w:eastAsia="ar-SA"/>
              </w:rPr>
            </w:pPr>
            <w:r w:rsidRPr="004A63B4">
              <w:rPr>
                <w:lang w:eastAsia="ar-SA"/>
              </w:rPr>
              <w:t>Прочие прямые расходы</w:t>
            </w:r>
          </w:p>
        </w:tc>
        <w:tc>
          <w:tcPr>
            <w:tcW w:w="709" w:type="dxa"/>
            <w:tcBorders>
              <w:top w:val="single" w:sz="4" w:space="0" w:color="000000"/>
              <w:left w:val="single" w:sz="4" w:space="0" w:color="000000"/>
              <w:bottom w:val="single" w:sz="4" w:space="0" w:color="auto"/>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000000"/>
              <w:left w:val="single" w:sz="4" w:space="0" w:color="000000"/>
              <w:bottom w:val="single" w:sz="4" w:space="0" w:color="auto"/>
            </w:tcBorders>
            <w:shd w:val="clear" w:color="auto" w:fill="auto"/>
            <w:vAlign w:val="center"/>
          </w:tcPr>
          <w:p w:rsidR="004A63B4" w:rsidRPr="004A63B4" w:rsidRDefault="004A63B4" w:rsidP="004A63B4">
            <w:pPr>
              <w:suppressAutoHyphens/>
              <w:jc w:val="center"/>
            </w:pPr>
            <w:r w:rsidRPr="004A63B4">
              <w:t>6904,00</w:t>
            </w:r>
          </w:p>
        </w:tc>
        <w:tc>
          <w:tcPr>
            <w:tcW w:w="1134" w:type="dxa"/>
            <w:tcBorders>
              <w:top w:val="single" w:sz="4" w:space="0" w:color="000000"/>
              <w:left w:val="single" w:sz="4" w:space="0" w:color="000000"/>
              <w:bottom w:val="single" w:sz="4" w:space="0" w:color="auto"/>
            </w:tcBorders>
            <w:shd w:val="clear" w:color="auto" w:fill="auto"/>
            <w:vAlign w:val="center"/>
          </w:tcPr>
          <w:p w:rsidR="004A63B4" w:rsidRPr="004A63B4" w:rsidRDefault="004A63B4" w:rsidP="004A63B4">
            <w:pPr>
              <w:suppressAutoHyphens/>
              <w:jc w:val="center"/>
            </w:pPr>
            <w:r w:rsidRPr="004A63B4">
              <w:t>1595,00</w:t>
            </w:r>
          </w:p>
        </w:tc>
        <w:tc>
          <w:tcPr>
            <w:tcW w:w="1276" w:type="dxa"/>
            <w:tcBorders>
              <w:top w:val="single" w:sz="4" w:space="0" w:color="000000"/>
              <w:left w:val="single" w:sz="4" w:space="0" w:color="000000"/>
              <w:bottom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-5309,00</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4A63B4" w:rsidRPr="004A63B4" w:rsidRDefault="004A63B4" w:rsidP="004A63B4">
            <w:pPr>
              <w:suppressAutoHyphens/>
              <w:jc w:val="center"/>
            </w:pPr>
            <w:r w:rsidRPr="004A63B4">
              <w:t xml:space="preserve"> Прочие расходы приняты в соответствии с представленными обосновывающими документами (пункт 30 Правил), а также с учетом исключения налога на имущество, так он учтен Организацией в статье «Расходы связанные с уплатой налогов»</w:t>
            </w:r>
          </w:p>
        </w:tc>
      </w:tr>
      <w:tr w:rsidR="004A63B4" w:rsidRPr="004A63B4" w:rsidTr="00C04482">
        <w:trPr>
          <w:trHeight w:val="109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8.</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snapToGrid w:val="0"/>
              <w:jc w:val="both"/>
              <w:rPr>
                <w:lang w:eastAsia="ar-SA"/>
              </w:rPr>
            </w:pPr>
            <w:r w:rsidRPr="004A63B4">
              <w:rPr>
                <w:lang w:eastAsia="ar-SA"/>
              </w:rPr>
              <w:t>Общехозяйственные расходы, отнесенные на товарные стоки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3275,15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523,15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-2752,00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napToGrid w:val="0"/>
              <w:jc w:val="both"/>
            </w:pPr>
            <w:r w:rsidRPr="004A63B4">
              <w:rPr>
                <w:lang w:eastAsia="ar-SA"/>
              </w:rPr>
              <w:t>Затраты определены на основании показателя, вошедшего в состав базового уровня операционных расходов, утвержденного в предшествующий долгосрочный период регулирования, индексированного на ИПЦ 2019 года (4,6%), а так же позволяющем обеспечить достижение доступности оплаты услуг потребителями.</w:t>
            </w:r>
          </w:p>
        </w:tc>
      </w:tr>
      <w:tr w:rsidR="004A63B4" w:rsidRPr="004A63B4" w:rsidTr="00C04482">
        <w:trPr>
          <w:trHeight w:val="109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snapToGrid w:val="0"/>
              <w:jc w:val="center"/>
              <w:rPr>
                <w:lang w:eastAsia="ar-SA"/>
              </w:rPr>
            </w:pPr>
            <w:r w:rsidRPr="004A63B4">
              <w:rPr>
                <w:lang w:eastAsia="ar-SA"/>
              </w:rPr>
              <w:t>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A63B4" w:rsidRPr="004A63B4" w:rsidRDefault="004A63B4" w:rsidP="004A63B4">
            <w:r w:rsidRPr="004A63B4">
              <w:t>Расходы связанные с уплатой налогов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jc w:val="center"/>
              <w:rPr>
                <w:lang w:eastAsia="ar-SA"/>
              </w:rPr>
            </w:pPr>
            <w:r w:rsidRPr="004A63B4">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2696,15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267,18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center"/>
              <w:rPr>
                <w:lang w:eastAsia="ar-SA"/>
              </w:rPr>
            </w:pPr>
            <w:r w:rsidRPr="004A63B4">
              <w:rPr>
                <w:lang w:eastAsia="ar-SA"/>
              </w:rPr>
              <w:t>-2428,97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63B4" w:rsidRPr="004A63B4" w:rsidRDefault="004A63B4" w:rsidP="004A63B4">
            <w:pPr>
              <w:suppressAutoHyphens/>
              <w:jc w:val="both"/>
            </w:pPr>
            <w:proofErr w:type="gramStart"/>
            <w:r w:rsidRPr="004A63B4">
              <w:t>Налоги и сборы  пересчитаны исходя из объемов товарных стоков, предусмотренной ЛенРТК в производственной программе</w:t>
            </w:r>
            <w:proofErr w:type="gramEnd"/>
          </w:p>
        </w:tc>
      </w:tr>
    </w:tbl>
    <w:p w:rsidR="004A63B4" w:rsidRPr="004A63B4" w:rsidRDefault="004A63B4" w:rsidP="00402CFD">
      <w:pPr>
        <w:ind w:firstLine="567"/>
        <w:jc w:val="both"/>
        <w:rPr>
          <w:sz w:val="24"/>
          <w:szCs w:val="24"/>
          <w:lang w:eastAsia="ar-SA"/>
        </w:rPr>
      </w:pPr>
      <w:r w:rsidRPr="004A63B4">
        <w:rPr>
          <w:sz w:val="24"/>
          <w:szCs w:val="24"/>
        </w:rPr>
        <w:t xml:space="preserve">В соответствии с требованиями раздела </w:t>
      </w:r>
      <w:r w:rsidRPr="004A63B4">
        <w:rPr>
          <w:sz w:val="24"/>
          <w:szCs w:val="24"/>
          <w:lang w:val="en-US"/>
        </w:rPr>
        <w:t>IX</w:t>
      </w:r>
      <w:r w:rsidRPr="004A63B4">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4A63B4">
        <w:rPr>
          <w:sz w:val="24"/>
          <w:szCs w:val="24"/>
          <w:lang w:eastAsia="ar-SA"/>
        </w:rPr>
        <w:t>АО «Птицефабрика Северная»</w:t>
      </w:r>
      <w:r w:rsidRPr="004A63B4">
        <w:rPr>
          <w:sz w:val="24"/>
          <w:szCs w:val="24"/>
        </w:rPr>
        <w:t xml:space="preserve"> на период долгосрочный период регулирования (2019-2023гг):</w:t>
      </w:r>
    </w:p>
    <w:p w:rsidR="004A63B4" w:rsidRPr="004A63B4" w:rsidRDefault="004A63B4" w:rsidP="004A63B4">
      <w:pPr>
        <w:jc w:val="both"/>
      </w:pPr>
      <w:r w:rsidRPr="004A63B4">
        <w:rPr>
          <w:sz w:val="24"/>
          <w:szCs w:val="24"/>
        </w:rPr>
        <w:lastRenderedPageBreak/>
        <w:t>Уровни операционных расходов:</w:t>
      </w:r>
      <w:r w:rsidRPr="004A63B4">
        <w:rPr>
          <w:sz w:val="24"/>
          <w:szCs w:val="24"/>
        </w:rPr>
        <w:tab/>
      </w:r>
      <w:r w:rsidRPr="004A63B4">
        <w:rPr>
          <w:sz w:val="24"/>
          <w:szCs w:val="24"/>
        </w:rPr>
        <w:tab/>
      </w:r>
      <w:r w:rsidRPr="004A63B4">
        <w:rPr>
          <w:sz w:val="24"/>
          <w:szCs w:val="24"/>
        </w:rPr>
        <w:tab/>
      </w:r>
      <w:r w:rsidRPr="004A63B4">
        <w:rPr>
          <w:sz w:val="24"/>
          <w:szCs w:val="24"/>
        </w:rPr>
        <w:tab/>
      </w:r>
      <w:r>
        <w:rPr>
          <w:sz w:val="24"/>
          <w:szCs w:val="24"/>
        </w:rPr>
        <w:t xml:space="preserve">                                       </w:t>
      </w:r>
      <w:r w:rsidRPr="004A63B4">
        <w:rPr>
          <w:sz w:val="24"/>
          <w:szCs w:val="24"/>
        </w:rPr>
        <w:tab/>
      </w:r>
      <w:r w:rsidRPr="004A63B4">
        <w:rPr>
          <w:sz w:val="24"/>
          <w:szCs w:val="24"/>
        </w:rPr>
        <w:tab/>
        <w:t xml:space="preserve"> </w:t>
      </w:r>
      <w:r w:rsidRPr="004A63B4">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4A63B4" w:rsidRPr="004A63B4" w:rsidTr="00C04482">
        <w:tc>
          <w:tcPr>
            <w:tcW w:w="2952" w:type="dxa"/>
            <w:shd w:val="clear" w:color="auto" w:fill="auto"/>
            <w:vAlign w:val="center"/>
          </w:tcPr>
          <w:p w:rsidR="004A63B4" w:rsidRPr="004A63B4" w:rsidRDefault="004A63B4" w:rsidP="004A63B4">
            <w:pPr>
              <w:widowControl w:val="0"/>
              <w:autoSpaceDE w:val="0"/>
              <w:autoSpaceDN w:val="0"/>
              <w:adjustRightInd w:val="0"/>
              <w:rPr>
                <w:lang w:eastAsia="ar-SA"/>
              </w:rPr>
            </w:pPr>
            <w:r w:rsidRPr="004A63B4">
              <w:rPr>
                <w:lang w:eastAsia="ar-SA"/>
              </w:rPr>
              <w:t>Наименование регулируемого вида деятельности</w:t>
            </w:r>
          </w:p>
        </w:tc>
        <w:tc>
          <w:tcPr>
            <w:tcW w:w="1464" w:type="dxa"/>
            <w:shd w:val="clear" w:color="auto" w:fill="auto"/>
            <w:vAlign w:val="center"/>
          </w:tcPr>
          <w:p w:rsidR="004A63B4" w:rsidRPr="004A63B4" w:rsidRDefault="004A63B4" w:rsidP="004A63B4">
            <w:pPr>
              <w:jc w:val="center"/>
            </w:pPr>
            <w:r w:rsidRPr="004A63B4">
              <w:t>2019 год</w:t>
            </w:r>
          </w:p>
        </w:tc>
        <w:tc>
          <w:tcPr>
            <w:tcW w:w="1466" w:type="dxa"/>
            <w:shd w:val="clear" w:color="auto" w:fill="auto"/>
            <w:vAlign w:val="center"/>
          </w:tcPr>
          <w:p w:rsidR="004A63B4" w:rsidRPr="004A63B4" w:rsidRDefault="004A63B4" w:rsidP="004A63B4">
            <w:pPr>
              <w:jc w:val="center"/>
            </w:pPr>
            <w:r w:rsidRPr="004A63B4">
              <w:t>2020 год</w:t>
            </w:r>
          </w:p>
        </w:tc>
        <w:tc>
          <w:tcPr>
            <w:tcW w:w="1466" w:type="dxa"/>
            <w:shd w:val="clear" w:color="auto" w:fill="auto"/>
            <w:vAlign w:val="center"/>
          </w:tcPr>
          <w:p w:rsidR="004A63B4" w:rsidRPr="004A63B4" w:rsidRDefault="004A63B4" w:rsidP="004A63B4">
            <w:pPr>
              <w:jc w:val="center"/>
            </w:pPr>
            <w:r w:rsidRPr="004A63B4">
              <w:t>2021 год</w:t>
            </w:r>
          </w:p>
        </w:tc>
        <w:tc>
          <w:tcPr>
            <w:tcW w:w="1466" w:type="dxa"/>
            <w:shd w:val="clear" w:color="auto" w:fill="auto"/>
            <w:vAlign w:val="center"/>
          </w:tcPr>
          <w:p w:rsidR="004A63B4" w:rsidRPr="004A63B4" w:rsidRDefault="004A63B4" w:rsidP="004A63B4">
            <w:pPr>
              <w:jc w:val="center"/>
            </w:pPr>
            <w:r w:rsidRPr="004A63B4">
              <w:t>2022 год</w:t>
            </w:r>
          </w:p>
        </w:tc>
        <w:tc>
          <w:tcPr>
            <w:tcW w:w="1466" w:type="dxa"/>
            <w:shd w:val="clear" w:color="auto" w:fill="auto"/>
            <w:vAlign w:val="center"/>
          </w:tcPr>
          <w:p w:rsidR="004A63B4" w:rsidRPr="004A63B4" w:rsidRDefault="004A63B4" w:rsidP="004A63B4">
            <w:pPr>
              <w:jc w:val="center"/>
            </w:pPr>
            <w:r w:rsidRPr="004A63B4">
              <w:t>2023 год</w:t>
            </w:r>
          </w:p>
        </w:tc>
      </w:tr>
      <w:tr w:rsidR="004A63B4" w:rsidRPr="004A63B4" w:rsidTr="00C04482">
        <w:tc>
          <w:tcPr>
            <w:tcW w:w="2952" w:type="dxa"/>
            <w:shd w:val="clear" w:color="auto" w:fill="auto"/>
            <w:vAlign w:val="center"/>
          </w:tcPr>
          <w:p w:rsidR="004A63B4" w:rsidRPr="004A63B4" w:rsidRDefault="004A63B4" w:rsidP="004A63B4">
            <w:r w:rsidRPr="004A63B4">
              <w:rPr>
                <w:lang w:eastAsia="ar-SA"/>
              </w:rPr>
              <w:t>Техническая вода</w:t>
            </w:r>
          </w:p>
        </w:tc>
        <w:tc>
          <w:tcPr>
            <w:tcW w:w="1464" w:type="dxa"/>
            <w:shd w:val="clear" w:color="auto" w:fill="auto"/>
            <w:vAlign w:val="center"/>
          </w:tcPr>
          <w:p w:rsidR="004A63B4" w:rsidRPr="004A63B4" w:rsidRDefault="004A63B4" w:rsidP="004A63B4">
            <w:pPr>
              <w:jc w:val="center"/>
            </w:pPr>
            <w:r w:rsidRPr="004A63B4">
              <w:t>5716,51</w:t>
            </w:r>
          </w:p>
        </w:tc>
        <w:tc>
          <w:tcPr>
            <w:tcW w:w="1466" w:type="dxa"/>
            <w:shd w:val="clear" w:color="auto" w:fill="auto"/>
            <w:vAlign w:val="center"/>
          </w:tcPr>
          <w:p w:rsidR="004A63B4" w:rsidRPr="004A63B4" w:rsidRDefault="004A63B4" w:rsidP="004A63B4">
            <w:pPr>
              <w:jc w:val="center"/>
            </w:pPr>
            <w:r w:rsidRPr="004A63B4">
              <w:t>5851,77</w:t>
            </w:r>
          </w:p>
        </w:tc>
        <w:tc>
          <w:tcPr>
            <w:tcW w:w="1466" w:type="dxa"/>
            <w:shd w:val="clear" w:color="auto" w:fill="auto"/>
            <w:vAlign w:val="center"/>
          </w:tcPr>
          <w:p w:rsidR="004A63B4" w:rsidRPr="004A63B4" w:rsidRDefault="004A63B4" w:rsidP="004A63B4">
            <w:pPr>
              <w:jc w:val="center"/>
            </w:pPr>
            <w:r w:rsidRPr="004A63B4">
              <w:t>6024,98</w:t>
            </w:r>
          </w:p>
        </w:tc>
        <w:tc>
          <w:tcPr>
            <w:tcW w:w="1466" w:type="dxa"/>
            <w:shd w:val="clear" w:color="auto" w:fill="auto"/>
            <w:vAlign w:val="center"/>
          </w:tcPr>
          <w:p w:rsidR="004A63B4" w:rsidRPr="004A63B4" w:rsidRDefault="004A63B4" w:rsidP="004A63B4">
            <w:pPr>
              <w:jc w:val="center"/>
            </w:pPr>
            <w:r w:rsidRPr="004A63B4">
              <w:t>6203,32</w:t>
            </w:r>
          </w:p>
        </w:tc>
        <w:tc>
          <w:tcPr>
            <w:tcW w:w="1466" w:type="dxa"/>
            <w:shd w:val="clear" w:color="auto" w:fill="auto"/>
            <w:vAlign w:val="center"/>
          </w:tcPr>
          <w:p w:rsidR="004A63B4" w:rsidRPr="004A63B4" w:rsidRDefault="004A63B4" w:rsidP="004A63B4">
            <w:pPr>
              <w:jc w:val="center"/>
            </w:pPr>
            <w:r w:rsidRPr="004A63B4">
              <w:t>6386,93</w:t>
            </w:r>
          </w:p>
        </w:tc>
      </w:tr>
      <w:tr w:rsidR="004A63B4" w:rsidRPr="004A63B4" w:rsidTr="00C04482">
        <w:tc>
          <w:tcPr>
            <w:tcW w:w="2952" w:type="dxa"/>
            <w:shd w:val="clear" w:color="auto" w:fill="auto"/>
            <w:vAlign w:val="center"/>
          </w:tcPr>
          <w:p w:rsidR="004A63B4" w:rsidRPr="004A63B4" w:rsidRDefault="004A63B4" w:rsidP="004A63B4">
            <w:pPr>
              <w:rPr>
                <w:lang w:eastAsia="ar-SA"/>
              </w:rPr>
            </w:pPr>
            <w:r w:rsidRPr="004A63B4">
              <w:rPr>
                <w:lang w:eastAsia="ar-SA"/>
              </w:rPr>
              <w:t>Питьевая вода</w:t>
            </w:r>
          </w:p>
        </w:tc>
        <w:tc>
          <w:tcPr>
            <w:tcW w:w="1464" w:type="dxa"/>
            <w:shd w:val="clear" w:color="auto" w:fill="auto"/>
            <w:vAlign w:val="center"/>
          </w:tcPr>
          <w:p w:rsidR="004A63B4" w:rsidRPr="004A63B4" w:rsidRDefault="004A63B4" w:rsidP="004A63B4">
            <w:pPr>
              <w:jc w:val="center"/>
            </w:pPr>
            <w:r w:rsidRPr="004A63B4">
              <w:t>12822,40</w:t>
            </w:r>
          </w:p>
        </w:tc>
        <w:tc>
          <w:tcPr>
            <w:tcW w:w="1466" w:type="dxa"/>
            <w:shd w:val="clear" w:color="auto" w:fill="auto"/>
            <w:vAlign w:val="center"/>
          </w:tcPr>
          <w:p w:rsidR="004A63B4" w:rsidRPr="004A63B4" w:rsidRDefault="004A63B4" w:rsidP="004A63B4">
            <w:pPr>
              <w:jc w:val="center"/>
            </w:pPr>
            <w:r w:rsidRPr="004A63B4">
              <w:t>13125,78</w:t>
            </w:r>
          </w:p>
        </w:tc>
        <w:tc>
          <w:tcPr>
            <w:tcW w:w="1466" w:type="dxa"/>
            <w:shd w:val="clear" w:color="auto" w:fill="auto"/>
            <w:vAlign w:val="center"/>
          </w:tcPr>
          <w:p w:rsidR="004A63B4" w:rsidRPr="004A63B4" w:rsidRDefault="004A63B4" w:rsidP="004A63B4">
            <w:pPr>
              <w:jc w:val="center"/>
            </w:pPr>
            <w:r w:rsidRPr="004A63B4">
              <w:t>13514,30</w:t>
            </w:r>
          </w:p>
        </w:tc>
        <w:tc>
          <w:tcPr>
            <w:tcW w:w="1466" w:type="dxa"/>
            <w:shd w:val="clear" w:color="auto" w:fill="auto"/>
            <w:vAlign w:val="center"/>
          </w:tcPr>
          <w:p w:rsidR="004A63B4" w:rsidRPr="004A63B4" w:rsidRDefault="004A63B4" w:rsidP="004A63B4">
            <w:pPr>
              <w:jc w:val="center"/>
            </w:pPr>
            <w:r w:rsidRPr="004A63B4">
              <w:t>14326,19</w:t>
            </w:r>
          </w:p>
        </w:tc>
        <w:tc>
          <w:tcPr>
            <w:tcW w:w="1466" w:type="dxa"/>
            <w:shd w:val="clear" w:color="auto" w:fill="auto"/>
            <w:vAlign w:val="center"/>
          </w:tcPr>
          <w:p w:rsidR="004A63B4" w:rsidRPr="004A63B4" w:rsidRDefault="004A63B4" w:rsidP="004A63B4">
            <w:pPr>
              <w:jc w:val="center"/>
            </w:pPr>
            <w:r w:rsidRPr="004A63B4">
              <w:t>14326,19</w:t>
            </w:r>
          </w:p>
        </w:tc>
      </w:tr>
      <w:tr w:rsidR="004A63B4" w:rsidRPr="004A63B4" w:rsidTr="00C04482">
        <w:tc>
          <w:tcPr>
            <w:tcW w:w="2952" w:type="dxa"/>
            <w:shd w:val="clear" w:color="auto" w:fill="auto"/>
            <w:vAlign w:val="center"/>
          </w:tcPr>
          <w:p w:rsidR="004A63B4" w:rsidRPr="004A63B4" w:rsidRDefault="004A63B4" w:rsidP="004A63B4">
            <w:r w:rsidRPr="004A63B4">
              <w:rPr>
                <w:lang w:eastAsia="ar-SA"/>
              </w:rPr>
              <w:t>Водоотведение</w:t>
            </w:r>
          </w:p>
        </w:tc>
        <w:tc>
          <w:tcPr>
            <w:tcW w:w="1464" w:type="dxa"/>
            <w:shd w:val="clear" w:color="auto" w:fill="auto"/>
            <w:vAlign w:val="center"/>
          </w:tcPr>
          <w:p w:rsidR="004A63B4" w:rsidRPr="004A63B4" w:rsidRDefault="004A63B4" w:rsidP="004A63B4">
            <w:pPr>
              <w:jc w:val="center"/>
            </w:pPr>
            <w:r w:rsidRPr="004A63B4">
              <w:t>15324,23</w:t>
            </w:r>
          </w:p>
        </w:tc>
        <w:tc>
          <w:tcPr>
            <w:tcW w:w="1466" w:type="dxa"/>
            <w:shd w:val="clear" w:color="auto" w:fill="auto"/>
            <w:vAlign w:val="center"/>
          </w:tcPr>
          <w:p w:rsidR="004A63B4" w:rsidRPr="004A63B4" w:rsidRDefault="004A63B4" w:rsidP="004A63B4">
            <w:pPr>
              <w:jc w:val="center"/>
            </w:pPr>
            <w:r w:rsidRPr="004A63B4">
              <w:t>16586,81</w:t>
            </w:r>
          </w:p>
        </w:tc>
        <w:tc>
          <w:tcPr>
            <w:tcW w:w="1466" w:type="dxa"/>
            <w:shd w:val="clear" w:color="auto" w:fill="auto"/>
            <w:vAlign w:val="center"/>
          </w:tcPr>
          <w:p w:rsidR="004A63B4" w:rsidRPr="004A63B4" w:rsidRDefault="004A63B4" w:rsidP="004A63B4">
            <w:pPr>
              <w:jc w:val="center"/>
            </w:pPr>
            <w:r w:rsidRPr="004A63B4">
              <w:t>16151,14</w:t>
            </w:r>
          </w:p>
        </w:tc>
        <w:tc>
          <w:tcPr>
            <w:tcW w:w="1466" w:type="dxa"/>
            <w:shd w:val="clear" w:color="auto" w:fill="auto"/>
            <w:vAlign w:val="center"/>
          </w:tcPr>
          <w:p w:rsidR="004A63B4" w:rsidRPr="004A63B4" w:rsidRDefault="004A63B4" w:rsidP="004A63B4">
            <w:pPr>
              <w:jc w:val="center"/>
            </w:pPr>
            <w:r w:rsidRPr="004A63B4">
              <w:t>16629,21</w:t>
            </w:r>
          </w:p>
        </w:tc>
        <w:tc>
          <w:tcPr>
            <w:tcW w:w="1466" w:type="dxa"/>
            <w:shd w:val="clear" w:color="auto" w:fill="auto"/>
            <w:vAlign w:val="center"/>
          </w:tcPr>
          <w:p w:rsidR="004A63B4" w:rsidRPr="004A63B4" w:rsidRDefault="004A63B4" w:rsidP="004A63B4">
            <w:pPr>
              <w:jc w:val="center"/>
            </w:pPr>
            <w:r w:rsidRPr="004A63B4">
              <w:t>17121,43</w:t>
            </w:r>
          </w:p>
        </w:tc>
      </w:tr>
    </w:tbl>
    <w:p w:rsidR="004A63B4" w:rsidRPr="004A63B4" w:rsidRDefault="004A63B4" w:rsidP="00402CFD">
      <w:pPr>
        <w:ind w:firstLine="567"/>
        <w:jc w:val="both"/>
        <w:rPr>
          <w:sz w:val="24"/>
          <w:szCs w:val="24"/>
        </w:rPr>
      </w:pPr>
      <w:r w:rsidRPr="004A63B4">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водоснабжения и водоотведения для Организации                  на 2019-2023 годы</w:t>
      </w:r>
      <w:r w:rsidRPr="004A63B4">
        <w:rPr>
          <w:sz w:val="24"/>
          <w:szCs w:val="24"/>
        </w:rPr>
        <w:t>, составят:</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1134"/>
        <w:gridCol w:w="1418"/>
        <w:gridCol w:w="1559"/>
        <w:gridCol w:w="1701"/>
        <w:gridCol w:w="1843"/>
      </w:tblGrid>
      <w:tr w:rsidR="004A63B4" w:rsidRPr="004A63B4" w:rsidTr="00C04482">
        <w:tc>
          <w:tcPr>
            <w:tcW w:w="709"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val="en-US" w:eastAsia="ar-SA"/>
              </w:rPr>
              <w:t>N</w:t>
            </w:r>
            <w:r w:rsidRPr="004A63B4">
              <w:rPr>
                <w:lang w:eastAsia="ar-SA"/>
              </w:rPr>
              <w:t xml:space="preserve"> п/п</w:t>
            </w:r>
          </w:p>
        </w:tc>
        <w:tc>
          <w:tcPr>
            <w:tcW w:w="1701"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 xml:space="preserve">Наименование регулируемого вида </w:t>
            </w:r>
            <w:r w:rsidRPr="004A63B4">
              <w:rPr>
                <w:lang w:eastAsia="ar-SA"/>
              </w:rPr>
              <w:br/>
              <w:t>деятельности</w:t>
            </w:r>
          </w:p>
        </w:tc>
        <w:tc>
          <w:tcPr>
            <w:tcW w:w="1134"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Год</w:t>
            </w:r>
          </w:p>
        </w:tc>
        <w:tc>
          <w:tcPr>
            <w:tcW w:w="1418"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Базовый уровень операционных расходов, тыс. руб.</w:t>
            </w:r>
          </w:p>
        </w:tc>
        <w:tc>
          <w:tcPr>
            <w:tcW w:w="1559"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Индекс эффективности операционных расходов,%</w:t>
            </w:r>
          </w:p>
        </w:tc>
        <w:tc>
          <w:tcPr>
            <w:tcW w:w="3544" w:type="dxa"/>
            <w:gridSpan w:val="2"/>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Показатели энергосбережения и энергетической эффективности</w:t>
            </w:r>
          </w:p>
        </w:tc>
      </w:tr>
      <w:tr w:rsidR="004A63B4" w:rsidRPr="004A63B4" w:rsidTr="00C04482">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134"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418"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55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Уровень потерь воды, %</w:t>
            </w:r>
          </w:p>
        </w:tc>
        <w:tc>
          <w:tcPr>
            <w:tcW w:w="1843" w:type="dxa"/>
            <w:shd w:val="clear" w:color="auto" w:fill="auto"/>
            <w:vAlign w:val="center"/>
          </w:tcPr>
          <w:p w:rsidR="004A63B4" w:rsidRPr="004A63B4" w:rsidRDefault="004A63B4" w:rsidP="004A63B4">
            <w:pPr>
              <w:widowControl w:val="0"/>
              <w:autoSpaceDE w:val="0"/>
              <w:autoSpaceDN w:val="0"/>
              <w:adjustRightInd w:val="0"/>
              <w:jc w:val="center"/>
              <w:rPr>
                <w:vertAlign w:val="superscript"/>
                <w:lang w:eastAsia="ar-SA"/>
              </w:rPr>
            </w:pPr>
            <w:r w:rsidRPr="004A63B4">
              <w:rPr>
                <w:lang w:eastAsia="ar-SA"/>
              </w:rPr>
              <w:t xml:space="preserve">Удельный расход электрической энергии, </w:t>
            </w:r>
            <w:proofErr w:type="spellStart"/>
            <w:r w:rsidRPr="004A63B4">
              <w:rPr>
                <w:lang w:eastAsia="ar-SA"/>
              </w:rPr>
              <w:t>кВтч</w:t>
            </w:r>
            <w:proofErr w:type="spellEnd"/>
            <w:r w:rsidRPr="004A63B4">
              <w:rPr>
                <w:lang w:eastAsia="ar-SA"/>
              </w:rPr>
              <w:t>/м</w:t>
            </w:r>
            <w:r w:rsidRPr="004A63B4">
              <w:rPr>
                <w:vertAlign w:val="superscript"/>
                <w:lang w:eastAsia="ar-SA"/>
              </w:rPr>
              <w:t>3</w:t>
            </w:r>
          </w:p>
        </w:tc>
      </w:tr>
      <w:tr w:rsidR="004A63B4" w:rsidRPr="004A63B4" w:rsidTr="00C04482">
        <w:trPr>
          <w:trHeight w:val="61"/>
        </w:trPr>
        <w:tc>
          <w:tcPr>
            <w:tcW w:w="709"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1.</w:t>
            </w:r>
          </w:p>
        </w:tc>
        <w:tc>
          <w:tcPr>
            <w:tcW w:w="1701" w:type="dxa"/>
            <w:vMerge w:val="restart"/>
            <w:shd w:val="clear" w:color="auto" w:fill="auto"/>
            <w:vAlign w:val="center"/>
          </w:tcPr>
          <w:p w:rsidR="004A63B4" w:rsidRPr="004A63B4" w:rsidRDefault="004A63B4" w:rsidP="004A63B4">
            <w:pPr>
              <w:widowControl w:val="0"/>
              <w:autoSpaceDE w:val="0"/>
              <w:autoSpaceDN w:val="0"/>
              <w:adjustRightInd w:val="0"/>
              <w:rPr>
                <w:lang w:eastAsia="ar-SA"/>
              </w:rPr>
            </w:pPr>
            <w:r w:rsidRPr="004A63B4">
              <w:rPr>
                <w:lang w:eastAsia="ar-SA"/>
              </w:rPr>
              <w:t>Техническая вода</w:t>
            </w: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2019</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5716,51</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0,19</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2020</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0,19</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2021</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0,19</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2022</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0,19</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2023</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0,19</w:t>
            </w:r>
          </w:p>
        </w:tc>
      </w:tr>
      <w:tr w:rsidR="004A63B4" w:rsidRPr="004A63B4" w:rsidTr="00C04482">
        <w:trPr>
          <w:trHeight w:val="61"/>
        </w:trPr>
        <w:tc>
          <w:tcPr>
            <w:tcW w:w="709"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w:t>
            </w:r>
          </w:p>
        </w:tc>
        <w:tc>
          <w:tcPr>
            <w:tcW w:w="1701" w:type="dxa"/>
            <w:vMerge w:val="restart"/>
            <w:shd w:val="clear" w:color="auto" w:fill="auto"/>
            <w:vAlign w:val="center"/>
          </w:tcPr>
          <w:p w:rsidR="004A63B4" w:rsidRPr="004A63B4" w:rsidRDefault="004A63B4" w:rsidP="004A63B4">
            <w:pPr>
              <w:widowControl w:val="0"/>
              <w:autoSpaceDE w:val="0"/>
              <w:autoSpaceDN w:val="0"/>
              <w:adjustRightInd w:val="0"/>
              <w:rPr>
                <w:lang w:eastAsia="ar-SA"/>
              </w:rPr>
            </w:pPr>
            <w:r w:rsidRPr="004A63B4">
              <w:rPr>
                <w:lang w:eastAsia="ar-SA"/>
              </w:rPr>
              <w:t>Питьевая вода</w:t>
            </w: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2019</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12822,40</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3,97</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0,33</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2020</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3,97</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0,33</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2021</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3,97</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0,33</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2022</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3,97</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0,33</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2023</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3,97</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0,33</w:t>
            </w:r>
          </w:p>
        </w:tc>
      </w:tr>
      <w:tr w:rsidR="004A63B4" w:rsidRPr="004A63B4" w:rsidTr="00C04482">
        <w:trPr>
          <w:trHeight w:val="61"/>
        </w:trPr>
        <w:tc>
          <w:tcPr>
            <w:tcW w:w="709" w:type="dxa"/>
            <w:vMerge w:val="restart"/>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3.</w:t>
            </w:r>
          </w:p>
        </w:tc>
        <w:tc>
          <w:tcPr>
            <w:tcW w:w="1701" w:type="dxa"/>
            <w:vMerge w:val="restart"/>
            <w:shd w:val="clear" w:color="auto" w:fill="auto"/>
            <w:vAlign w:val="center"/>
          </w:tcPr>
          <w:p w:rsidR="004A63B4" w:rsidRPr="004A63B4" w:rsidRDefault="004A63B4" w:rsidP="004A63B4">
            <w:pPr>
              <w:widowControl w:val="0"/>
              <w:autoSpaceDE w:val="0"/>
              <w:autoSpaceDN w:val="0"/>
              <w:adjustRightInd w:val="0"/>
              <w:rPr>
                <w:lang w:eastAsia="ar-SA"/>
              </w:rPr>
            </w:pPr>
            <w:r w:rsidRPr="004A63B4">
              <w:rPr>
                <w:lang w:eastAsia="ar-SA"/>
              </w:rPr>
              <w:t>Водоотведение</w:t>
            </w: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2019</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15324,23</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1,84</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2020</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1,84</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2021</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1,84</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2022</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1,84</w:t>
            </w:r>
          </w:p>
        </w:tc>
      </w:tr>
      <w:tr w:rsidR="004A63B4" w:rsidRPr="004A63B4" w:rsidTr="00C04482">
        <w:trPr>
          <w:trHeight w:val="61"/>
        </w:trPr>
        <w:tc>
          <w:tcPr>
            <w:tcW w:w="709"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701" w:type="dxa"/>
            <w:vMerge/>
            <w:shd w:val="clear" w:color="auto" w:fill="auto"/>
            <w:vAlign w:val="center"/>
          </w:tcPr>
          <w:p w:rsidR="004A63B4" w:rsidRPr="004A63B4" w:rsidRDefault="004A63B4" w:rsidP="004A63B4">
            <w:pPr>
              <w:widowControl w:val="0"/>
              <w:autoSpaceDE w:val="0"/>
              <w:autoSpaceDN w:val="0"/>
              <w:adjustRightInd w:val="0"/>
              <w:jc w:val="center"/>
              <w:rPr>
                <w:lang w:eastAsia="ar-SA"/>
              </w:rPr>
            </w:pPr>
          </w:p>
        </w:tc>
        <w:tc>
          <w:tcPr>
            <w:tcW w:w="1134" w:type="dxa"/>
            <w:shd w:val="clear" w:color="auto" w:fill="auto"/>
            <w:vAlign w:val="center"/>
          </w:tcPr>
          <w:p w:rsidR="004A63B4" w:rsidRPr="004A63B4" w:rsidRDefault="004A63B4" w:rsidP="004A63B4">
            <w:pPr>
              <w:widowControl w:val="0"/>
              <w:autoSpaceDE w:val="0"/>
              <w:autoSpaceDN w:val="0"/>
              <w:adjustRightInd w:val="0"/>
              <w:jc w:val="center"/>
              <w:rPr>
                <w:lang w:eastAsia="ar-SA"/>
              </w:rPr>
            </w:pPr>
            <w:r w:rsidRPr="004A63B4">
              <w:rPr>
                <w:lang w:eastAsia="ar-SA"/>
              </w:rPr>
              <w:t>2023</w:t>
            </w:r>
          </w:p>
        </w:tc>
        <w:tc>
          <w:tcPr>
            <w:tcW w:w="1418"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559" w:type="dxa"/>
            <w:shd w:val="clear" w:color="auto" w:fill="auto"/>
            <w:vAlign w:val="center"/>
          </w:tcPr>
          <w:p w:rsidR="004A63B4" w:rsidRPr="004A63B4" w:rsidRDefault="004A63B4" w:rsidP="004A63B4">
            <w:pPr>
              <w:widowControl w:val="0"/>
              <w:autoSpaceDE w:val="0"/>
              <w:autoSpaceDN w:val="0"/>
              <w:adjustRightInd w:val="0"/>
              <w:jc w:val="center"/>
            </w:pPr>
            <w:r w:rsidRPr="004A63B4">
              <w:t>1,00</w:t>
            </w:r>
          </w:p>
        </w:tc>
        <w:tc>
          <w:tcPr>
            <w:tcW w:w="1701" w:type="dxa"/>
            <w:shd w:val="clear" w:color="auto" w:fill="auto"/>
            <w:vAlign w:val="center"/>
          </w:tcPr>
          <w:p w:rsidR="004A63B4" w:rsidRPr="004A63B4" w:rsidRDefault="004A63B4" w:rsidP="004A63B4">
            <w:pPr>
              <w:widowControl w:val="0"/>
              <w:autoSpaceDE w:val="0"/>
              <w:autoSpaceDN w:val="0"/>
              <w:adjustRightInd w:val="0"/>
              <w:jc w:val="center"/>
            </w:pPr>
            <w:r w:rsidRPr="004A63B4">
              <w:t>-</w:t>
            </w:r>
          </w:p>
        </w:tc>
        <w:tc>
          <w:tcPr>
            <w:tcW w:w="1843" w:type="dxa"/>
            <w:shd w:val="clear" w:color="auto" w:fill="auto"/>
            <w:vAlign w:val="center"/>
          </w:tcPr>
          <w:p w:rsidR="004A63B4" w:rsidRPr="004A63B4" w:rsidRDefault="004A63B4" w:rsidP="004A63B4">
            <w:pPr>
              <w:widowControl w:val="0"/>
              <w:autoSpaceDE w:val="0"/>
              <w:autoSpaceDN w:val="0"/>
              <w:adjustRightInd w:val="0"/>
              <w:jc w:val="center"/>
            </w:pPr>
            <w:r w:rsidRPr="004A63B4">
              <w:t>1,84</w:t>
            </w:r>
          </w:p>
        </w:tc>
      </w:tr>
    </w:tbl>
    <w:p w:rsidR="004A63B4" w:rsidRPr="004A63B4" w:rsidRDefault="004A63B4" w:rsidP="004A63B4">
      <w:pPr>
        <w:jc w:val="both"/>
        <w:rPr>
          <w:sz w:val="24"/>
          <w:szCs w:val="24"/>
          <w:lang w:eastAsia="ar-SA"/>
        </w:rPr>
      </w:pPr>
      <w:proofErr w:type="gramStart"/>
      <w:r w:rsidRPr="004A63B4">
        <w:rPr>
          <w:sz w:val="24"/>
          <w:szCs w:val="24"/>
          <w:lang w:eastAsia="ar-SA"/>
        </w:rPr>
        <w:t xml:space="preserve">Исходя из обоснованной НВВ, предлагаются к утверждению следующие уровни тарифов   </w:t>
      </w:r>
      <w:r>
        <w:rPr>
          <w:sz w:val="24"/>
          <w:szCs w:val="24"/>
          <w:lang w:eastAsia="ar-SA"/>
        </w:rPr>
        <w:t xml:space="preserve">                   </w:t>
      </w:r>
      <w:r w:rsidRPr="004A63B4">
        <w:rPr>
          <w:sz w:val="24"/>
          <w:szCs w:val="24"/>
          <w:lang w:eastAsia="ar-SA"/>
        </w:rPr>
        <w:t xml:space="preserve"> на услугу в сфере водоснабжения и водоотведения, оказываемые Организацией в 2019-2023 годах:</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4A63B4" w:rsidRPr="004A63B4" w:rsidTr="00C04482">
        <w:trPr>
          <w:trHeight w:val="56"/>
        </w:trPr>
        <w:tc>
          <w:tcPr>
            <w:tcW w:w="811" w:type="dxa"/>
            <w:tcBorders>
              <w:bottom w:val="single" w:sz="2" w:space="0" w:color="auto"/>
            </w:tcBorders>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 xml:space="preserve">№ </w:t>
            </w:r>
            <w:proofErr w:type="gramStart"/>
            <w:r w:rsidRPr="004A63B4">
              <w:rPr>
                <w:rFonts w:eastAsia="Calibri"/>
                <w:lang w:eastAsia="en-US"/>
              </w:rPr>
              <w:t>п</w:t>
            </w:r>
            <w:proofErr w:type="gramEnd"/>
            <w:r w:rsidRPr="004A63B4">
              <w:rPr>
                <w:rFonts w:eastAsia="Calibri"/>
                <w:lang w:eastAsia="en-US"/>
              </w:rPr>
              <w:t>/п</w:t>
            </w:r>
          </w:p>
        </w:tc>
        <w:tc>
          <w:tcPr>
            <w:tcW w:w="2450" w:type="dxa"/>
            <w:tcBorders>
              <w:bottom w:val="single" w:sz="2" w:space="0" w:color="auto"/>
            </w:tcBorders>
            <w:vAlign w:val="center"/>
          </w:tcPr>
          <w:p w:rsidR="004A63B4" w:rsidRPr="004A63B4" w:rsidRDefault="004A63B4" w:rsidP="004A63B4">
            <w:pPr>
              <w:contextualSpacing/>
              <w:jc w:val="center"/>
              <w:rPr>
                <w:rFonts w:eastAsia="Calibri"/>
                <w:lang w:eastAsia="en-US"/>
              </w:rPr>
            </w:pPr>
            <w:r w:rsidRPr="004A63B4">
              <w:rPr>
                <w:rFonts w:eastAsia="Calibri"/>
                <w:lang w:eastAsia="en-US"/>
              </w:rPr>
              <w:t>Наименование потребителей, регулируемого вида деятельности</w:t>
            </w:r>
          </w:p>
        </w:tc>
        <w:tc>
          <w:tcPr>
            <w:tcW w:w="3260" w:type="dxa"/>
            <w:tcBorders>
              <w:bottom w:val="single" w:sz="2" w:space="0" w:color="auto"/>
            </w:tcBorders>
            <w:vAlign w:val="center"/>
          </w:tcPr>
          <w:p w:rsidR="004A63B4" w:rsidRPr="004A63B4" w:rsidRDefault="004A63B4" w:rsidP="004A63B4">
            <w:pPr>
              <w:contextualSpacing/>
              <w:jc w:val="center"/>
              <w:rPr>
                <w:rFonts w:eastAsia="Calibri"/>
                <w:lang w:eastAsia="en-US"/>
              </w:rPr>
            </w:pPr>
            <w:r w:rsidRPr="004A63B4">
              <w:rPr>
                <w:rFonts w:eastAsia="Calibri"/>
                <w:lang w:eastAsia="en-US"/>
              </w:rPr>
              <w:t xml:space="preserve">Год с календарной разбивкой </w:t>
            </w:r>
          </w:p>
        </w:tc>
        <w:tc>
          <w:tcPr>
            <w:tcW w:w="3544" w:type="dxa"/>
            <w:tcBorders>
              <w:bottom w:val="single" w:sz="2" w:space="0" w:color="auto"/>
            </w:tcBorders>
            <w:vAlign w:val="center"/>
          </w:tcPr>
          <w:p w:rsidR="004A63B4" w:rsidRPr="004A63B4" w:rsidRDefault="004A63B4" w:rsidP="004A63B4">
            <w:pPr>
              <w:contextualSpacing/>
              <w:jc w:val="center"/>
              <w:rPr>
                <w:rFonts w:eastAsia="Calibri"/>
                <w:lang w:eastAsia="en-US"/>
              </w:rPr>
            </w:pPr>
            <w:r w:rsidRPr="004A63B4">
              <w:rPr>
                <w:rFonts w:eastAsia="Calibri"/>
                <w:lang w:eastAsia="en-US"/>
              </w:rPr>
              <w:t>Тарифы, руб./м</w:t>
            </w:r>
            <w:r w:rsidRPr="004A63B4">
              <w:rPr>
                <w:rFonts w:eastAsia="Calibri"/>
                <w:vertAlign w:val="superscript"/>
                <w:lang w:eastAsia="en-US"/>
              </w:rPr>
              <w:t xml:space="preserve">3 </w:t>
            </w:r>
            <w:r w:rsidRPr="004A63B4">
              <w:rPr>
                <w:rFonts w:eastAsia="Calibri"/>
                <w:lang w:eastAsia="en-US"/>
              </w:rPr>
              <w:t>*</w:t>
            </w:r>
          </w:p>
        </w:tc>
      </w:tr>
      <w:tr w:rsidR="004A63B4" w:rsidRPr="004A63B4" w:rsidTr="00C04482">
        <w:trPr>
          <w:trHeight w:val="61"/>
        </w:trPr>
        <w:tc>
          <w:tcPr>
            <w:tcW w:w="10065" w:type="dxa"/>
            <w:gridSpan w:val="4"/>
            <w:tcBorders>
              <w:top w:val="single" w:sz="2" w:space="0" w:color="auto"/>
              <w:left w:val="single" w:sz="2" w:space="0" w:color="auto"/>
              <w:bottom w:val="single" w:sz="2" w:space="0" w:color="auto"/>
              <w:right w:val="single" w:sz="2" w:space="0" w:color="auto"/>
            </w:tcBorders>
            <w:vAlign w:val="center"/>
          </w:tcPr>
          <w:p w:rsidR="004A63B4" w:rsidRPr="004A63B4" w:rsidRDefault="004A63B4" w:rsidP="004A63B4">
            <w:pPr>
              <w:contextualSpacing/>
              <w:jc w:val="center"/>
              <w:rPr>
                <w:rFonts w:eastAsia="Calibri"/>
                <w:lang w:eastAsia="en-US"/>
              </w:rPr>
            </w:pPr>
            <w:r w:rsidRPr="004A63B4">
              <w:rPr>
                <w:rFonts w:eastAsia="Calibri"/>
                <w:lang w:eastAsia="en-US"/>
              </w:rPr>
              <w:t>Для потребителей муниципального образования «</w:t>
            </w:r>
            <w:proofErr w:type="spellStart"/>
            <w:r w:rsidRPr="004A63B4">
              <w:rPr>
                <w:rFonts w:eastAsia="Calibri"/>
                <w:lang w:eastAsia="en-US"/>
              </w:rPr>
              <w:t>Синявинское</w:t>
            </w:r>
            <w:proofErr w:type="spellEnd"/>
            <w:r w:rsidRPr="004A63B4">
              <w:rPr>
                <w:rFonts w:eastAsia="Calibri"/>
                <w:lang w:eastAsia="en-US"/>
              </w:rPr>
              <w:t xml:space="preserve"> городское поселение» Кировского муниципального района Ленинградской области</w:t>
            </w:r>
          </w:p>
        </w:tc>
      </w:tr>
      <w:tr w:rsidR="004A63B4" w:rsidRPr="004A63B4" w:rsidTr="00C04482">
        <w:trPr>
          <w:trHeight w:val="61"/>
        </w:trPr>
        <w:tc>
          <w:tcPr>
            <w:tcW w:w="811" w:type="dxa"/>
            <w:vMerge w:val="restart"/>
            <w:tcBorders>
              <w:top w:val="single" w:sz="2" w:space="0" w:color="auto"/>
            </w:tcBorders>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r w:rsidRPr="004A63B4">
              <w:rPr>
                <w:rFonts w:eastAsia="Calibri"/>
                <w:b/>
                <w:lang w:eastAsia="en-US"/>
              </w:rPr>
              <w:t>1.</w:t>
            </w:r>
          </w:p>
        </w:tc>
        <w:tc>
          <w:tcPr>
            <w:tcW w:w="2450" w:type="dxa"/>
            <w:vMerge w:val="restart"/>
            <w:tcBorders>
              <w:top w:val="single" w:sz="2" w:space="0" w:color="auto"/>
            </w:tcBorders>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r w:rsidRPr="004A63B4">
              <w:rPr>
                <w:rFonts w:eastAsia="Calibri"/>
                <w:b/>
                <w:lang w:eastAsia="en-US"/>
              </w:rPr>
              <w:t>Техническая вода</w:t>
            </w:r>
          </w:p>
        </w:tc>
        <w:tc>
          <w:tcPr>
            <w:tcW w:w="3260" w:type="dxa"/>
            <w:tcBorders>
              <w:top w:val="single" w:sz="2" w:space="0" w:color="auto"/>
            </w:tcBorders>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01.01.2019 по 30.06.2019</w:t>
            </w:r>
          </w:p>
        </w:tc>
        <w:tc>
          <w:tcPr>
            <w:tcW w:w="3544" w:type="dxa"/>
            <w:tcBorders>
              <w:top w:val="single" w:sz="2" w:space="0" w:color="auto"/>
            </w:tcBorders>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2,17</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01.07.2019 по 31.12.2019</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2,17</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01.01.2020 по 30.06.2020</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2,17</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01.07.2020 по 31.12.2020</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2,26</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01.01.2021 по 30.06.2021</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2,26</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01.07.2021 по 31.12.2021</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2,35</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01.01.2022 по 30.06.2022</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2,35</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01.07.2022 по 31.12.2022</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2,44</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01.01.2023 по 30.06.2023</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2,44</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01.07.2023 по 31.12.2023</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2,53</w:t>
            </w:r>
          </w:p>
        </w:tc>
      </w:tr>
      <w:tr w:rsidR="004A63B4" w:rsidRPr="004A63B4" w:rsidTr="00C04482">
        <w:trPr>
          <w:trHeight w:val="56"/>
        </w:trPr>
        <w:tc>
          <w:tcPr>
            <w:tcW w:w="811" w:type="dxa"/>
            <w:vMerge w:val="restart"/>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r w:rsidRPr="004A63B4">
              <w:rPr>
                <w:rFonts w:eastAsia="Calibri"/>
                <w:b/>
                <w:lang w:val="en-US" w:eastAsia="en-US"/>
              </w:rPr>
              <w:t>2</w:t>
            </w:r>
            <w:r w:rsidRPr="004A63B4">
              <w:rPr>
                <w:rFonts w:eastAsia="Calibri"/>
                <w:b/>
                <w:lang w:eastAsia="en-US"/>
              </w:rPr>
              <w:t>.</w:t>
            </w:r>
          </w:p>
        </w:tc>
        <w:tc>
          <w:tcPr>
            <w:tcW w:w="2450" w:type="dxa"/>
            <w:vMerge w:val="restart"/>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r w:rsidRPr="004A63B4">
              <w:rPr>
                <w:rFonts w:eastAsia="Calibri"/>
                <w:b/>
                <w:lang w:eastAsia="en-US"/>
              </w:rPr>
              <w:t>Питьевая вода</w:t>
            </w: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01.01.2019 по 30.06.2019</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33,65</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01.07.2019 по 31.12.2019</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35,39</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01.01.2020 по 30.06.2020</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35,39</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01.07.2020 по 31.12.2020</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35,96</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01.01.2021 по 30.06.2021</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35,96</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01.07.2021 по 31.12.2021</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36,66</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01.01.2022 по 30.06.2022</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36,66</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01.07.2022 по 31.12.2022</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36,79</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01.01.2023 по 30.06.2023</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36,79</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01.07.2023 по 31.12.2023</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36,57</w:t>
            </w:r>
          </w:p>
        </w:tc>
      </w:tr>
      <w:tr w:rsidR="004A63B4" w:rsidRPr="004A63B4" w:rsidTr="00C04482">
        <w:trPr>
          <w:trHeight w:val="56"/>
        </w:trPr>
        <w:tc>
          <w:tcPr>
            <w:tcW w:w="811" w:type="dxa"/>
            <w:vMerge w:val="restart"/>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r w:rsidRPr="004A63B4">
              <w:rPr>
                <w:rFonts w:eastAsia="Calibri"/>
                <w:b/>
                <w:lang w:eastAsia="en-US"/>
              </w:rPr>
              <w:t>3.</w:t>
            </w:r>
          </w:p>
        </w:tc>
        <w:tc>
          <w:tcPr>
            <w:tcW w:w="2450" w:type="dxa"/>
            <w:vMerge w:val="restart"/>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r w:rsidRPr="004A63B4">
              <w:rPr>
                <w:rFonts w:eastAsia="Calibri"/>
                <w:b/>
                <w:lang w:eastAsia="en-US"/>
              </w:rPr>
              <w:t>Водоотведение</w:t>
            </w: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01.01.2019 по 30.06.2019</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22,07</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01.07.2019 по 31.12.2019</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24,21</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01.01.2020 по 30.06.2020</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24,21</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01.07.2020 по 31.12.2020</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26,12</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01.01.2021 по 30.06.2021</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26,12</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01.07.2021 по 31.12.2021</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28,12</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01.01.2022 по 30.06.2022</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28,12</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01.07.2022 по 31.12.2022</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30,32</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01.01.2023 по 30.06.2023</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30,32</w:t>
            </w:r>
          </w:p>
        </w:tc>
      </w:tr>
      <w:tr w:rsidR="004A63B4" w:rsidRPr="004A63B4" w:rsidTr="00C04482">
        <w:trPr>
          <w:trHeight w:val="56"/>
        </w:trPr>
        <w:tc>
          <w:tcPr>
            <w:tcW w:w="811" w:type="dxa"/>
            <w:vMerge/>
            <w:vAlign w:val="center"/>
          </w:tcPr>
          <w:p w:rsidR="004A63B4" w:rsidRPr="004A63B4" w:rsidRDefault="004A63B4" w:rsidP="004A63B4">
            <w:pPr>
              <w:widowControl w:val="0"/>
              <w:autoSpaceDE w:val="0"/>
              <w:autoSpaceDN w:val="0"/>
              <w:adjustRightInd w:val="0"/>
              <w:contextualSpacing/>
              <w:jc w:val="center"/>
              <w:rPr>
                <w:rFonts w:eastAsia="Calibri"/>
                <w:b/>
                <w:lang w:val="en-US" w:eastAsia="en-US"/>
              </w:rPr>
            </w:pPr>
          </w:p>
        </w:tc>
        <w:tc>
          <w:tcPr>
            <w:tcW w:w="2450" w:type="dxa"/>
            <w:vMerge/>
            <w:vAlign w:val="center"/>
          </w:tcPr>
          <w:p w:rsidR="004A63B4" w:rsidRPr="004A63B4" w:rsidRDefault="004A63B4" w:rsidP="004A63B4">
            <w:pPr>
              <w:widowControl w:val="0"/>
              <w:autoSpaceDE w:val="0"/>
              <w:autoSpaceDN w:val="0"/>
              <w:adjustRightInd w:val="0"/>
              <w:contextualSpacing/>
              <w:jc w:val="center"/>
              <w:rPr>
                <w:rFonts w:eastAsia="Calibri"/>
                <w:b/>
                <w:lang w:eastAsia="en-US"/>
              </w:rPr>
            </w:pPr>
          </w:p>
        </w:tc>
        <w:tc>
          <w:tcPr>
            <w:tcW w:w="3260"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с 01.07.2023 по 31.12.2023</w:t>
            </w:r>
          </w:p>
        </w:tc>
        <w:tc>
          <w:tcPr>
            <w:tcW w:w="3544" w:type="dxa"/>
            <w:vAlign w:val="center"/>
          </w:tcPr>
          <w:p w:rsidR="004A63B4" w:rsidRPr="004A63B4" w:rsidRDefault="004A63B4" w:rsidP="004A63B4">
            <w:pPr>
              <w:widowControl w:val="0"/>
              <w:autoSpaceDE w:val="0"/>
              <w:autoSpaceDN w:val="0"/>
              <w:adjustRightInd w:val="0"/>
              <w:contextualSpacing/>
              <w:jc w:val="center"/>
              <w:rPr>
                <w:rFonts w:eastAsia="Calibri"/>
                <w:lang w:eastAsia="en-US"/>
              </w:rPr>
            </w:pPr>
            <w:r w:rsidRPr="004A63B4">
              <w:rPr>
                <w:rFonts w:eastAsia="Calibri"/>
                <w:lang w:eastAsia="en-US"/>
              </w:rPr>
              <w:t>32,95</w:t>
            </w:r>
          </w:p>
        </w:tc>
      </w:tr>
    </w:tbl>
    <w:p w:rsidR="004A63B4" w:rsidRPr="004A63B4" w:rsidRDefault="004A63B4" w:rsidP="004A63B4">
      <w:pPr>
        <w:rPr>
          <w:lang w:eastAsia="ar-SA"/>
        </w:rPr>
      </w:pPr>
      <w:r w:rsidRPr="004A63B4">
        <w:rPr>
          <w:lang w:eastAsia="ar-SA"/>
        </w:rPr>
        <w:t>* тариф указан без учета налога на добавленную стоимость</w:t>
      </w:r>
    </w:p>
    <w:p w:rsidR="004A63B4" w:rsidRPr="004A63B4" w:rsidRDefault="004A63B4" w:rsidP="004A63B4">
      <w:pPr>
        <w:rPr>
          <w:sz w:val="24"/>
          <w:szCs w:val="24"/>
          <w:lang w:eastAsia="ar-SA"/>
        </w:rPr>
      </w:pPr>
    </w:p>
    <w:p w:rsidR="004A63B4" w:rsidRPr="004A63B4" w:rsidRDefault="004A63B4" w:rsidP="004A63B4">
      <w:pPr>
        <w:jc w:val="center"/>
        <w:rPr>
          <w:b/>
          <w:sz w:val="24"/>
          <w:szCs w:val="24"/>
        </w:rPr>
      </w:pPr>
      <w:r w:rsidRPr="004A63B4">
        <w:rPr>
          <w:b/>
          <w:sz w:val="24"/>
          <w:szCs w:val="24"/>
        </w:rPr>
        <w:t>Результаты голосования: за – 7 человек, против – нет, воздержались – нет.</w:t>
      </w:r>
    </w:p>
    <w:p w:rsidR="002854E6" w:rsidRPr="00AD7366" w:rsidRDefault="002854E6" w:rsidP="00AD7366">
      <w:pPr>
        <w:rPr>
          <w:b/>
          <w:sz w:val="24"/>
          <w:szCs w:val="24"/>
        </w:rPr>
      </w:pPr>
    </w:p>
    <w:p w:rsidR="00C04482" w:rsidRPr="00C04482" w:rsidRDefault="00793992" w:rsidP="00402CFD">
      <w:pPr>
        <w:pStyle w:val="a6"/>
        <w:spacing w:after="0"/>
        <w:ind w:firstLine="567"/>
        <w:contextualSpacing/>
        <w:jc w:val="both"/>
        <w:rPr>
          <w:rFonts w:eastAsia="Calibri"/>
          <w:sz w:val="24"/>
          <w:szCs w:val="24"/>
          <w:lang w:eastAsia="en-US"/>
        </w:rPr>
      </w:pPr>
      <w:r w:rsidRPr="00793992">
        <w:rPr>
          <w:b/>
          <w:sz w:val="24"/>
          <w:szCs w:val="24"/>
        </w:rPr>
        <w:t>20</w:t>
      </w:r>
      <w:r w:rsidR="00203C93" w:rsidRPr="00793992">
        <w:rPr>
          <w:b/>
          <w:sz w:val="24"/>
          <w:szCs w:val="24"/>
        </w:rPr>
        <w:t xml:space="preserve">. </w:t>
      </w:r>
      <w:proofErr w:type="gramStart"/>
      <w:r w:rsidR="00203C93" w:rsidRPr="00793992">
        <w:rPr>
          <w:b/>
          <w:sz w:val="24"/>
          <w:szCs w:val="24"/>
        </w:rPr>
        <w:t>По вопросу повестки «</w:t>
      </w:r>
      <w:r w:rsidR="00C04482" w:rsidRPr="00C04482">
        <w:rPr>
          <w:b/>
          <w:sz w:val="24"/>
          <w:szCs w:val="24"/>
        </w:rPr>
        <w:t>О внесении изменений в приказ комитета по тарифам и ценовой политике Ленинградской области от 25 ноября 2016 года № 170-п «Об установлении тарифов на питьевую воду и водоотведение общества с ограниченной ответственностью «ВОДОКАНАЛ» на 2017-2019 годы</w:t>
      </w:r>
      <w:r w:rsidR="00203C93" w:rsidRPr="00793992">
        <w:rPr>
          <w:b/>
          <w:sz w:val="24"/>
          <w:szCs w:val="24"/>
        </w:rPr>
        <w:t xml:space="preserve">» </w:t>
      </w:r>
      <w:r w:rsidR="00C04482" w:rsidRPr="00C044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C04482" w:rsidRPr="00C04482">
        <w:rPr>
          <w:sz w:val="24"/>
          <w:szCs w:val="24"/>
          <w:lang w:eastAsia="x-none"/>
        </w:rPr>
        <w:t xml:space="preserve"> и</w:t>
      </w:r>
      <w:proofErr w:type="gramEnd"/>
      <w:r w:rsidR="00C04482" w:rsidRPr="00C04482">
        <w:rPr>
          <w:sz w:val="24"/>
          <w:szCs w:val="24"/>
          <w:lang w:eastAsia="x-none"/>
        </w:rPr>
        <w:t xml:space="preserve"> </w:t>
      </w:r>
      <w:r w:rsidR="00C04482" w:rsidRPr="00C04482">
        <w:rPr>
          <w:sz w:val="24"/>
          <w:szCs w:val="24"/>
          <w:lang w:val="x-none" w:eastAsia="x-none"/>
        </w:rPr>
        <w:t>изложила основные положения э</w:t>
      </w:r>
      <w:r w:rsidR="00C04482" w:rsidRPr="00C04482">
        <w:rPr>
          <w:rFonts w:eastAsia="Calibri"/>
          <w:sz w:val="24"/>
          <w:szCs w:val="24"/>
          <w:lang w:val="x-none" w:eastAsia="en-US"/>
        </w:rPr>
        <w:t>кспертного заключения</w:t>
      </w:r>
      <w:r w:rsidR="00C04482" w:rsidRPr="00C04482">
        <w:rPr>
          <w:rFonts w:eastAsia="Calibri"/>
          <w:sz w:val="24"/>
          <w:szCs w:val="24"/>
          <w:lang w:eastAsia="en-US"/>
        </w:rPr>
        <w:t xml:space="preserve"> по корректировке необходимой валовой выручки  общества  с ограниченной ответственностью «ВОДОКАНАЛ» (далее – ООО «ВОДОКАНАЛ») и тарифов              на услуги в сфере холодного водоснабжения и водоотведения, оказываемые потребителям муниципального образования «</w:t>
      </w:r>
      <w:proofErr w:type="spellStart"/>
      <w:r w:rsidR="00C04482" w:rsidRPr="00C04482">
        <w:rPr>
          <w:rFonts w:eastAsia="Calibri"/>
          <w:sz w:val="24"/>
          <w:szCs w:val="24"/>
          <w:lang w:eastAsia="en-US"/>
        </w:rPr>
        <w:t>Дубровское</w:t>
      </w:r>
      <w:proofErr w:type="spellEnd"/>
      <w:r w:rsidR="00C04482" w:rsidRPr="00C04482">
        <w:rPr>
          <w:rFonts w:eastAsia="Calibri"/>
          <w:sz w:val="24"/>
          <w:szCs w:val="24"/>
          <w:lang w:eastAsia="en-US"/>
        </w:rPr>
        <w:t xml:space="preserve"> городское поселение» Всеволожского муниципального района Ленинградской области в 2019 году. </w:t>
      </w:r>
      <w:proofErr w:type="gramStart"/>
      <w:r w:rsidR="00C04482" w:rsidRPr="00C04482">
        <w:rPr>
          <w:rFonts w:eastAsia="Calibri"/>
          <w:sz w:val="24"/>
          <w:szCs w:val="24"/>
          <w:lang w:eastAsia="en-US"/>
        </w:rPr>
        <w:t>Организация обратилась с заявлением о корректировке необходимой валовой выручки и тарифов в сфере водоснабжения (питьевая вода) и водоотведения на 2019 год от 27.04.2018 исх. № 371/18 (</w:t>
      </w:r>
      <w:proofErr w:type="spellStart"/>
      <w:r w:rsidR="00C04482" w:rsidRPr="00C04482">
        <w:rPr>
          <w:rFonts w:eastAsia="Calibri"/>
          <w:sz w:val="24"/>
          <w:szCs w:val="24"/>
          <w:lang w:eastAsia="en-US"/>
        </w:rPr>
        <w:t>вх</w:t>
      </w:r>
      <w:proofErr w:type="spellEnd"/>
      <w:r w:rsidR="00C04482" w:rsidRPr="00C04482">
        <w:rPr>
          <w:rFonts w:eastAsia="Calibri"/>
          <w:sz w:val="24"/>
          <w:szCs w:val="24"/>
          <w:lang w:eastAsia="en-US"/>
        </w:rPr>
        <w:t xml:space="preserve">. от 28.04.2018 № КТ-1-2586/2018), а так же с заявлением с учётом </w:t>
      </w:r>
      <w:proofErr w:type="spellStart"/>
      <w:r w:rsidR="00C04482" w:rsidRPr="00C04482">
        <w:rPr>
          <w:rFonts w:eastAsia="Calibri"/>
          <w:sz w:val="24"/>
          <w:szCs w:val="24"/>
          <w:lang w:eastAsia="en-US"/>
        </w:rPr>
        <w:t>заклю-ченного</w:t>
      </w:r>
      <w:proofErr w:type="spellEnd"/>
      <w:r w:rsidR="00C04482" w:rsidRPr="00C04482">
        <w:rPr>
          <w:rFonts w:eastAsia="Calibri"/>
          <w:sz w:val="24"/>
          <w:szCs w:val="24"/>
          <w:lang w:eastAsia="en-US"/>
        </w:rPr>
        <w:t xml:space="preserve"> концессионного соглашения от 06.08.2018 исх. № б/н между администрацией МО «</w:t>
      </w:r>
      <w:proofErr w:type="spellStart"/>
      <w:r w:rsidR="00C04482" w:rsidRPr="00C04482">
        <w:rPr>
          <w:rFonts w:eastAsia="Calibri"/>
          <w:sz w:val="24"/>
          <w:szCs w:val="24"/>
          <w:lang w:eastAsia="en-US"/>
        </w:rPr>
        <w:t>Дубровское</w:t>
      </w:r>
      <w:proofErr w:type="spellEnd"/>
      <w:r w:rsidR="00C04482" w:rsidRPr="00C04482">
        <w:rPr>
          <w:rFonts w:eastAsia="Calibri"/>
          <w:sz w:val="24"/>
          <w:szCs w:val="24"/>
          <w:lang w:eastAsia="en-US"/>
        </w:rPr>
        <w:t xml:space="preserve"> городское поселение» Всеволожского муниципального района Ленинградской области и Правительством Ленинградской</w:t>
      </w:r>
      <w:proofErr w:type="gramEnd"/>
      <w:r w:rsidR="00C04482" w:rsidRPr="00C04482">
        <w:rPr>
          <w:rFonts w:eastAsia="Calibri"/>
          <w:sz w:val="24"/>
          <w:szCs w:val="24"/>
          <w:lang w:eastAsia="en-US"/>
        </w:rPr>
        <w:t xml:space="preserve"> области от 30.10.2018 исх. № 1164/18  (</w:t>
      </w:r>
      <w:proofErr w:type="spellStart"/>
      <w:r w:rsidR="00C04482" w:rsidRPr="00C04482">
        <w:rPr>
          <w:rFonts w:eastAsia="Calibri"/>
          <w:sz w:val="24"/>
          <w:szCs w:val="24"/>
          <w:lang w:eastAsia="en-US"/>
        </w:rPr>
        <w:t>вх</w:t>
      </w:r>
      <w:proofErr w:type="spellEnd"/>
      <w:r w:rsidR="00C04482" w:rsidRPr="00C04482">
        <w:rPr>
          <w:rFonts w:eastAsia="Calibri"/>
          <w:sz w:val="24"/>
          <w:szCs w:val="24"/>
          <w:lang w:eastAsia="en-US"/>
        </w:rPr>
        <w:t xml:space="preserve">. от 31.10.2018 </w:t>
      </w:r>
      <w:r w:rsidR="00402CFD">
        <w:rPr>
          <w:rFonts w:eastAsia="Calibri"/>
          <w:sz w:val="24"/>
          <w:szCs w:val="24"/>
          <w:lang w:eastAsia="en-US"/>
        </w:rPr>
        <w:br/>
      </w:r>
      <w:r w:rsidR="00C04482" w:rsidRPr="00C04482">
        <w:rPr>
          <w:rFonts w:eastAsia="Calibri"/>
          <w:sz w:val="24"/>
          <w:szCs w:val="24"/>
          <w:lang w:eastAsia="en-US"/>
        </w:rPr>
        <w:t>№ КТ-1-6052/2018).</w:t>
      </w:r>
    </w:p>
    <w:p w:rsidR="00C04482" w:rsidRPr="00C04482" w:rsidRDefault="00C04482" w:rsidP="00402CFD">
      <w:pPr>
        <w:ind w:firstLine="567"/>
        <w:contextualSpacing/>
        <w:jc w:val="both"/>
        <w:rPr>
          <w:rFonts w:eastAsia="Calibri"/>
          <w:sz w:val="24"/>
          <w:szCs w:val="24"/>
          <w:lang w:eastAsia="en-US"/>
        </w:rPr>
      </w:pPr>
      <w:proofErr w:type="gramStart"/>
      <w:r w:rsidRPr="00C04482">
        <w:rPr>
          <w:rFonts w:eastAsia="Calibri"/>
          <w:sz w:val="24"/>
          <w:szCs w:val="24"/>
          <w:lang w:eastAsia="en-US"/>
        </w:rPr>
        <w:t>ООО «ВОДОКАНАЛ»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C04482">
        <w:rPr>
          <w:rFonts w:eastAsia="Calibri"/>
          <w:sz w:val="24"/>
          <w:szCs w:val="24"/>
          <w:lang w:eastAsia="en-US"/>
        </w:rPr>
        <w:t>вх</w:t>
      </w:r>
      <w:proofErr w:type="spellEnd"/>
      <w:r w:rsidRPr="00C04482">
        <w:rPr>
          <w:rFonts w:eastAsia="Calibri"/>
          <w:sz w:val="24"/>
          <w:szCs w:val="24"/>
          <w:lang w:eastAsia="en-US"/>
        </w:rPr>
        <w:t>.</w:t>
      </w:r>
      <w:proofErr w:type="gramEnd"/>
      <w:r w:rsidRPr="00C04482">
        <w:rPr>
          <w:rFonts w:eastAsia="Calibri"/>
          <w:sz w:val="24"/>
          <w:szCs w:val="24"/>
          <w:lang w:eastAsia="en-US"/>
        </w:rPr>
        <w:t xml:space="preserve"> </w:t>
      </w:r>
      <w:r w:rsidRPr="00C04482">
        <w:rPr>
          <w:rFonts w:eastAsia="Calibri"/>
          <w:sz w:val="24"/>
          <w:szCs w:val="24"/>
          <w:lang w:eastAsia="en-US"/>
        </w:rPr>
        <w:br/>
        <w:t xml:space="preserve">№ </w:t>
      </w:r>
      <w:proofErr w:type="gramStart"/>
      <w:r w:rsidRPr="00C04482">
        <w:rPr>
          <w:rFonts w:eastAsia="Calibri"/>
          <w:sz w:val="24"/>
          <w:szCs w:val="24"/>
          <w:lang w:eastAsia="en-US"/>
        </w:rPr>
        <w:t>КТ-1-6944/2018 от 29.11.2018).</w:t>
      </w:r>
      <w:proofErr w:type="gramEnd"/>
    </w:p>
    <w:p w:rsidR="00C04482" w:rsidRPr="00C04482" w:rsidRDefault="00C04482" w:rsidP="00C04482">
      <w:pPr>
        <w:ind w:firstLine="567"/>
        <w:contextualSpacing/>
        <w:jc w:val="both"/>
        <w:rPr>
          <w:rFonts w:eastAsia="Calibri"/>
          <w:sz w:val="24"/>
          <w:szCs w:val="24"/>
          <w:lang w:eastAsia="en-US"/>
        </w:rPr>
      </w:pPr>
    </w:p>
    <w:p w:rsidR="00C04482" w:rsidRPr="00C04482" w:rsidRDefault="00C04482" w:rsidP="00C04482">
      <w:pPr>
        <w:autoSpaceDE w:val="0"/>
        <w:autoSpaceDN w:val="0"/>
        <w:adjustRightInd w:val="0"/>
        <w:ind w:firstLine="540"/>
        <w:contextualSpacing/>
        <w:jc w:val="both"/>
        <w:rPr>
          <w:b/>
          <w:sz w:val="24"/>
          <w:szCs w:val="24"/>
        </w:rPr>
      </w:pPr>
      <w:r w:rsidRPr="00C04482">
        <w:rPr>
          <w:b/>
          <w:sz w:val="24"/>
          <w:szCs w:val="24"/>
        </w:rPr>
        <w:t xml:space="preserve">Правление приняло решение:  </w:t>
      </w:r>
    </w:p>
    <w:p w:rsidR="00C04482" w:rsidRPr="00C04482" w:rsidRDefault="00C04482" w:rsidP="00C04482">
      <w:pPr>
        <w:ind w:firstLine="567"/>
        <w:contextualSpacing/>
        <w:jc w:val="both"/>
        <w:rPr>
          <w:sz w:val="24"/>
          <w:szCs w:val="24"/>
        </w:rPr>
      </w:pPr>
      <w:r w:rsidRPr="00C04482">
        <w:rPr>
          <w:sz w:val="24"/>
          <w:szCs w:val="24"/>
        </w:rPr>
        <w:t>1. Объем питьевой воды и сточных вод, определен в соответствии с концессионным соглашением.</w:t>
      </w:r>
    </w:p>
    <w:p w:rsidR="00C04482" w:rsidRPr="00C04482" w:rsidRDefault="00C04482" w:rsidP="00C04482">
      <w:pPr>
        <w:tabs>
          <w:tab w:val="left" w:pos="851"/>
          <w:tab w:val="left" w:pos="993"/>
        </w:tabs>
        <w:ind w:right="-51" w:firstLine="567"/>
        <w:contextualSpacing/>
        <w:jc w:val="both"/>
        <w:rPr>
          <w:sz w:val="24"/>
          <w:szCs w:val="24"/>
        </w:rPr>
      </w:pPr>
      <w:r w:rsidRPr="00C04482">
        <w:rPr>
          <w:sz w:val="24"/>
          <w:szCs w:val="24"/>
        </w:rPr>
        <w:t>Таким образом,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w:t>
      </w:r>
    </w:p>
    <w:p w:rsidR="00C04482" w:rsidRPr="00C04482" w:rsidRDefault="00C04482" w:rsidP="00C04482">
      <w:pPr>
        <w:ind w:left="927" w:right="-52"/>
        <w:contextualSpacing/>
        <w:rPr>
          <w:b/>
          <w:i/>
          <w:sz w:val="24"/>
          <w:szCs w:val="24"/>
          <w:u w:val="single"/>
        </w:rPr>
      </w:pPr>
      <w:r w:rsidRPr="00C04482">
        <w:rPr>
          <w:b/>
          <w:i/>
          <w:sz w:val="24"/>
          <w:szCs w:val="24"/>
          <w:u w:val="single"/>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3"/>
        <w:gridCol w:w="1134"/>
        <w:gridCol w:w="1134"/>
        <w:gridCol w:w="1134"/>
        <w:gridCol w:w="1418"/>
        <w:gridCol w:w="2268"/>
      </w:tblGrid>
      <w:tr w:rsidR="00C04482" w:rsidRPr="00C04482" w:rsidTr="00C04482">
        <w:tc>
          <w:tcPr>
            <w:tcW w:w="564" w:type="dxa"/>
            <w:shd w:val="clear" w:color="auto" w:fill="auto"/>
            <w:vAlign w:val="center"/>
          </w:tcPr>
          <w:p w:rsidR="00C04482" w:rsidRPr="00C04482" w:rsidRDefault="00C04482" w:rsidP="00C04482">
            <w:pPr>
              <w:ind w:right="-52"/>
              <w:jc w:val="center"/>
              <w:rPr>
                <w:i/>
              </w:rPr>
            </w:pPr>
            <w:r w:rsidRPr="00C04482">
              <w:rPr>
                <w:i/>
              </w:rPr>
              <w:t xml:space="preserve">№ </w:t>
            </w:r>
            <w:proofErr w:type="gramStart"/>
            <w:r w:rsidRPr="00C04482">
              <w:rPr>
                <w:i/>
              </w:rPr>
              <w:t>п</w:t>
            </w:r>
            <w:proofErr w:type="gramEnd"/>
            <w:r w:rsidRPr="00C04482">
              <w:rPr>
                <w:i/>
              </w:rPr>
              <w:t>/п</w:t>
            </w:r>
          </w:p>
        </w:tc>
        <w:tc>
          <w:tcPr>
            <w:tcW w:w="2413" w:type="dxa"/>
            <w:shd w:val="clear" w:color="auto" w:fill="auto"/>
            <w:vAlign w:val="center"/>
          </w:tcPr>
          <w:p w:rsidR="00C04482" w:rsidRPr="00C04482" w:rsidRDefault="00C04482" w:rsidP="00C04482">
            <w:pPr>
              <w:ind w:right="-52"/>
              <w:jc w:val="center"/>
              <w:rPr>
                <w:i/>
              </w:rPr>
            </w:pPr>
            <w:r w:rsidRPr="00C04482">
              <w:rPr>
                <w:i/>
              </w:rPr>
              <w:t>Показатели</w:t>
            </w:r>
          </w:p>
        </w:tc>
        <w:tc>
          <w:tcPr>
            <w:tcW w:w="1134" w:type="dxa"/>
            <w:shd w:val="clear" w:color="auto" w:fill="auto"/>
            <w:vAlign w:val="center"/>
          </w:tcPr>
          <w:p w:rsidR="00C04482" w:rsidRPr="00C04482" w:rsidRDefault="00C04482" w:rsidP="00C04482">
            <w:pPr>
              <w:ind w:right="-52"/>
              <w:jc w:val="center"/>
              <w:rPr>
                <w:i/>
              </w:rPr>
            </w:pPr>
            <w:r w:rsidRPr="00C04482">
              <w:rPr>
                <w:i/>
              </w:rPr>
              <w:t>Ед. изм.</w:t>
            </w:r>
          </w:p>
        </w:tc>
        <w:tc>
          <w:tcPr>
            <w:tcW w:w="1134" w:type="dxa"/>
            <w:shd w:val="clear" w:color="auto" w:fill="auto"/>
            <w:vAlign w:val="center"/>
          </w:tcPr>
          <w:p w:rsidR="00C04482" w:rsidRPr="00C04482" w:rsidRDefault="00C04482" w:rsidP="00C04482">
            <w:pPr>
              <w:ind w:right="-52"/>
              <w:jc w:val="center"/>
              <w:rPr>
                <w:i/>
              </w:rPr>
            </w:pPr>
            <w:r w:rsidRPr="00C04482">
              <w:rPr>
                <w:i/>
              </w:rPr>
              <w:t>Согласовано по  КС</w:t>
            </w:r>
          </w:p>
        </w:tc>
        <w:tc>
          <w:tcPr>
            <w:tcW w:w="1134" w:type="dxa"/>
            <w:shd w:val="clear" w:color="auto" w:fill="auto"/>
            <w:vAlign w:val="center"/>
          </w:tcPr>
          <w:p w:rsidR="00C04482" w:rsidRPr="00C04482" w:rsidRDefault="00C04482" w:rsidP="00C04482">
            <w:pPr>
              <w:ind w:right="-52"/>
              <w:jc w:val="center"/>
              <w:rPr>
                <w:i/>
              </w:rPr>
            </w:pPr>
            <w:r w:rsidRPr="00C04482">
              <w:rPr>
                <w:i/>
              </w:rPr>
              <w:t>Принято ЛенРТК по КС</w:t>
            </w:r>
          </w:p>
        </w:tc>
        <w:tc>
          <w:tcPr>
            <w:tcW w:w="1418" w:type="dxa"/>
            <w:shd w:val="clear" w:color="auto" w:fill="auto"/>
            <w:vAlign w:val="center"/>
          </w:tcPr>
          <w:p w:rsidR="00C04482" w:rsidRPr="00C04482" w:rsidRDefault="00C04482" w:rsidP="00C04482">
            <w:pPr>
              <w:ind w:right="-52"/>
              <w:jc w:val="center"/>
              <w:rPr>
                <w:i/>
              </w:rPr>
            </w:pPr>
            <w:r w:rsidRPr="00C04482">
              <w:rPr>
                <w:i/>
              </w:rPr>
              <w:t xml:space="preserve">Отклонение </w:t>
            </w:r>
          </w:p>
        </w:tc>
        <w:tc>
          <w:tcPr>
            <w:tcW w:w="2268" w:type="dxa"/>
            <w:shd w:val="clear" w:color="auto" w:fill="auto"/>
            <w:vAlign w:val="center"/>
          </w:tcPr>
          <w:p w:rsidR="00C04482" w:rsidRPr="00C04482" w:rsidRDefault="00C04482" w:rsidP="00C04482">
            <w:pPr>
              <w:ind w:right="-52"/>
              <w:jc w:val="center"/>
              <w:rPr>
                <w:i/>
              </w:rPr>
            </w:pPr>
            <w:r w:rsidRPr="00C04482">
              <w:rPr>
                <w:i/>
              </w:rPr>
              <w:t xml:space="preserve">Причины </w:t>
            </w:r>
            <w:r w:rsidRPr="00C04482">
              <w:rPr>
                <w:i/>
              </w:rPr>
              <w:br/>
              <w:t>корректировки</w:t>
            </w:r>
          </w:p>
        </w:tc>
      </w:tr>
      <w:tr w:rsidR="00C04482" w:rsidRPr="00C04482" w:rsidTr="00C04482">
        <w:tc>
          <w:tcPr>
            <w:tcW w:w="564" w:type="dxa"/>
            <w:shd w:val="clear" w:color="auto" w:fill="auto"/>
            <w:vAlign w:val="center"/>
          </w:tcPr>
          <w:p w:rsidR="00C04482" w:rsidRPr="00C04482" w:rsidRDefault="00C04482" w:rsidP="00C04482">
            <w:pPr>
              <w:ind w:right="-52"/>
              <w:jc w:val="center"/>
              <w:rPr>
                <w:i/>
              </w:rPr>
            </w:pPr>
            <w:r w:rsidRPr="00C04482">
              <w:rPr>
                <w:i/>
              </w:rPr>
              <w:t>1</w:t>
            </w:r>
          </w:p>
        </w:tc>
        <w:tc>
          <w:tcPr>
            <w:tcW w:w="2413" w:type="dxa"/>
            <w:shd w:val="clear" w:color="auto" w:fill="auto"/>
            <w:vAlign w:val="center"/>
          </w:tcPr>
          <w:p w:rsidR="00C04482" w:rsidRPr="00C04482" w:rsidRDefault="00C04482" w:rsidP="00C04482">
            <w:pPr>
              <w:ind w:right="-52"/>
              <w:jc w:val="center"/>
              <w:rPr>
                <w:i/>
              </w:rPr>
            </w:pPr>
            <w:r w:rsidRPr="00C04482">
              <w:rPr>
                <w:i/>
              </w:rPr>
              <w:t>2</w:t>
            </w:r>
          </w:p>
        </w:tc>
        <w:tc>
          <w:tcPr>
            <w:tcW w:w="1134" w:type="dxa"/>
            <w:shd w:val="clear" w:color="auto" w:fill="auto"/>
            <w:vAlign w:val="center"/>
          </w:tcPr>
          <w:p w:rsidR="00C04482" w:rsidRPr="00C04482" w:rsidRDefault="00C04482" w:rsidP="00C04482">
            <w:pPr>
              <w:ind w:right="-52"/>
              <w:jc w:val="center"/>
              <w:rPr>
                <w:i/>
              </w:rPr>
            </w:pPr>
            <w:r w:rsidRPr="00C04482">
              <w:rPr>
                <w:i/>
              </w:rPr>
              <w:t>3</w:t>
            </w:r>
          </w:p>
        </w:tc>
        <w:tc>
          <w:tcPr>
            <w:tcW w:w="1134" w:type="dxa"/>
            <w:shd w:val="clear" w:color="auto" w:fill="auto"/>
            <w:vAlign w:val="center"/>
          </w:tcPr>
          <w:p w:rsidR="00C04482" w:rsidRPr="00C04482" w:rsidRDefault="00C04482" w:rsidP="00C04482">
            <w:pPr>
              <w:ind w:right="-52"/>
              <w:jc w:val="center"/>
              <w:rPr>
                <w:i/>
              </w:rPr>
            </w:pPr>
            <w:r w:rsidRPr="00C04482">
              <w:rPr>
                <w:i/>
              </w:rPr>
              <w:t>4</w:t>
            </w:r>
          </w:p>
        </w:tc>
        <w:tc>
          <w:tcPr>
            <w:tcW w:w="1134" w:type="dxa"/>
            <w:shd w:val="clear" w:color="auto" w:fill="auto"/>
            <w:vAlign w:val="center"/>
          </w:tcPr>
          <w:p w:rsidR="00C04482" w:rsidRPr="00C04482" w:rsidRDefault="00C04482" w:rsidP="00C04482">
            <w:pPr>
              <w:ind w:right="-52"/>
              <w:jc w:val="center"/>
              <w:rPr>
                <w:i/>
              </w:rPr>
            </w:pPr>
            <w:r w:rsidRPr="00C04482">
              <w:rPr>
                <w:i/>
              </w:rPr>
              <w:t>5</w:t>
            </w:r>
          </w:p>
        </w:tc>
        <w:tc>
          <w:tcPr>
            <w:tcW w:w="1418" w:type="dxa"/>
            <w:shd w:val="clear" w:color="auto" w:fill="auto"/>
            <w:vAlign w:val="center"/>
          </w:tcPr>
          <w:p w:rsidR="00C04482" w:rsidRPr="00C04482" w:rsidRDefault="00C04482" w:rsidP="00C04482">
            <w:pPr>
              <w:ind w:right="-52"/>
              <w:jc w:val="center"/>
              <w:rPr>
                <w:i/>
              </w:rPr>
            </w:pPr>
            <w:r w:rsidRPr="00C04482">
              <w:rPr>
                <w:i/>
              </w:rPr>
              <w:t>6</w:t>
            </w:r>
          </w:p>
        </w:tc>
        <w:tc>
          <w:tcPr>
            <w:tcW w:w="2268" w:type="dxa"/>
            <w:shd w:val="clear" w:color="auto" w:fill="auto"/>
            <w:vAlign w:val="center"/>
          </w:tcPr>
          <w:p w:rsidR="00C04482" w:rsidRPr="00C04482" w:rsidRDefault="00C04482" w:rsidP="00C04482">
            <w:pPr>
              <w:ind w:right="-52"/>
              <w:jc w:val="center"/>
              <w:rPr>
                <w:i/>
              </w:rPr>
            </w:pPr>
            <w:r w:rsidRPr="00C04482">
              <w:rPr>
                <w:i/>
              </w:rPr>
              <w:t>7</w:t>
            </w:r>
          </w:p>
        </w:tc>
      </w:tr>
      <w:tr w:rsidR="00C04482" w:rsidRPr="00C04482" w:rsidTr="00C04482">
        <w:tc>
          <w:tcPr>
            <w:tcW w:w="564" w:type="dxa"/>
            <w:shd w:val="clear" w:color="auto" w:fill="auto"/>
            <w:vAlign w:val="center"/>
          </w:tcPr>
          <w:p w:rsidR="00C04482" w:rsidRPr="00C04482" w:rsidRDefault="00C04482" w:rsidP="00C04482">
            <w:pPr>
              <w:jc w:val="center"/>
            </w:pPr>
            <w:r w:rsidRPr="00C04482">
              <w:t>1.</w:t>
            </w:r>
          </w:p>
        </w:tc>
        <w:tc>
          <w:tcPr>
            <w:tcW w:w="2413" w:type="dxa"/>
            <w:shd w:val="clear" w:color="auto" w:fill="auto"/>
            <w:vAlign w:val="center"/>
          </w:tcPr>
          <w:p w:rsidR="00C04482" w:rsidRPr="00C04482" w:rsidRDefault="00C04482" w:rsidP="00C04482">
            <w:pPr>
              <w:jc w:val="both"/>
            </w:pPr>
            <w:r w:rsidRPr="00C04482">
              <w:t>Поднято воды насосными станциями</w:t>
            </w: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jc w:val="center"/>
            </w:pPr>
            <w:r w:rsidRPr="00C04482">
              <w:t>380,77</w:t>
            </w:r>
          </w:p>
        </w:tc>
        <w:tc>
          <w:tcPr>
            <w:tcW w:w="1134" w:type="dxa"/>
            <w:shd w:val="clear" w:color="auto" w:fill="auto"/>
            <w:vAlign w:val="center"/>
          </w:tcPr>
          <w:p w:rsidR="00C04482" w:rsidRPr="00C04482" w:rsidRDefault="00C04482" w:rsidP="00C04482">
            <w:pPr>
              <w:jc w:val="center"/>
            </w:pPr>
            <w:r w:rsidRPr="00C04482">
              <w:t>380,77</w:t>
            </w:r>
          </w:p>
        </w:tc>
        <w:tc>
          <w:tcPr>
            <w:tcW w:w="1418" w:type="dxa"/>
            <w:shd w:val="clear" w:color="auto" w:fill="auto"/>
            <w:vAlign w:val="center"/>
          </w:tcPr>
          <w:p w:rsidR="00C04482" w:rsidRPr="00C04482" w:rsidRDefault="00C04482" w:rsidP="00C04482">
            <w:pPr>
              <w:jc w:val="center"/>
            </w:pPr>
            <w:r w:rsidRPr="00C04482">
              <w:t>-</w:t>
            </w:r>
          </w:p>
        </w:tc>
        <w:tc>
          <w:tcPr>
            <w:tcW w:w="2268" w:type="dxa"/>
            <w:vMerge w:val="restart"/>
            <w:shd w:val="clear" w:color="auto" w:fill="auto"/>
            <w:vAlign w:val="center"/>
          </w:tcPr>
          <w:p w:rsidR="00C04482" w:rsidRPr="00C04482" w:rsidRDefault="00C04482" w:rsidP="00C04482">
            <w:pPr>
              <w:ind w:right="-52"/>
              <w:jc w:val="center"/>
            </w:pPr>
            <w:r w:rsidRPr="00C04482">
              <w:t>-</w:t>
            </w:r>
          </w:p>
        </w:tc>
      </w:tr>
      <w:tr w:rsidR="00C04482" w:rsidRPr="00C04482" w:rsidTr="00C04482">
        <w:tc>
          <w:tcPr>
            <w:tcW w:w="564" w:type="dxa"/>
            <w:shd w:val="clear" w:color="auto" w:fill="auto"/>
            <w:vAlign w:val="center"/>
          </w:tcPr>
          <w:p w:rsidR="00C04482" w:rsidRPr="00C04482" w:rsidRDefault="00C04482" w:rsidP="00C04482">
            <w:pPr>
              <w:jc w:val="center"/>
            </w:pPr>
            <w:r w:rsidRPr="00C04482">
              <w:t>2.</w:t>
            </w:r>
          </w:p>
        </w:tc>
        <w:tc>
          <w:tcPr>
            <w:tcW w:w="2413" w:type="dxa"/>
            <w:shd w:val="clear" w:color="auto" w:fill="auto"/>
            <w:vAlign w:val="center"/>
          </w:tcPr>
          <w:p w:rsidR="00C04482" w:rsidRPr="00C04482" w:rsidRDefault="00C04482" w:rsidP="00C04482">
            <w:pPr>
              <w:jc w:val="both"/>
            </w:pPr>
            <w:r w:rsidRPr="00C04482">
              <w:t>Пропущено воды через водопроводные очистные сооружения</w:t>
            </w: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jc w:val="center"/>
            </w:pPr>
            <w:r w:rsidRPr="00C04482">
              <w:t>380,77</w:t>
            </w:r>
          </w:p>
        </w:tc>
        <w:tc>
          <w:tcPr>
            <w:tcW w:w="1134" w:type="dxa"/>
            <w:shd w:val="clear" w:color="auto" w:fill="auto"/>
            <w:vAlign w:val="center"/>
          </w:tcPr>
          <w:p w:rsidR="00C04482" w:rsidRPr="00C04482" w:rsidRDefault="00C04482" w:rsidP="00C04482">
            <w:pPr>
              <w:jc w:val="center"/>
            </w:pPr>
            <w:r w:rsidRPr="00C04482">
              <w:t>380,77</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3.</w:t>
            </w:r>
          </w:p>
        </w:tc>
        <w:tc>
          <w:tcPr>
            <w:tcW w:w="2413" w:type="dxa"/>
            <w:shd w:val="clear" w:color="auto" w:fill="auto"/>
            <w:vAlign w:val="center"/>
          </w:tcPr>
          <w:p w:rsidR="00C04482" w:rsidRPr="00C04482" w:rsidRDefault="00C04482" w:rsidP="00C04482">
            <w:pPr>
              <w:jc w:val="both"/>
            </w:pPr>
            <w:r w:rsidRPr="00C04482">
              <w:t>Собственные нужды</w:t>
            </w: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jc w:val="center"/>
            </w:pPr>
            <w:r w:rsidRPr="00C04482">
              <w:t>39,22</w:t>
            </w:r>
          </w:p>
        </w:tc>
        <w:tc>
          <w:tcPr>
            <w:tcW w:w="1134" w:type="dxa"/>
            <w:shd w:val="clear" w:color="auto" w:fill="auto"/>
            <w:vAlign w:val="center"/>
          </w:tcPr>
          <w:p w:rsidR="00C04482" w:rsidRPr="00C04482" w:rsidRDefault="00C04482" w:rsidP="00C04482">
            <w:pPr>
              <w:jc w:val="center"/>
            </w:pPr>
            <w:r w:rsidRPr="00C04482">
              <w:t>39,22</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4.</w:t>
            </w:r>
          </w:p>
          <w:p w:rsidR="00C04482" w:rsidRPr="00C04482" w:rsidRDefault="00C04482" w:rsidP="00C04482">
            <w:pPr>
              <w:jc w:val="center"/>
            </w:pPr>
          </w:p>
        </w:tc>
        <w:tc>
          <w:tcPr>
            <w:tcW w:w="2413" w:type="dxa"/>
            <w:shd w:val="clear" w:color="auto" w:fill="auto"/>
            <w:vAlign w:val="center"/>
          </w:tcPr>
          <w:p w:rsidR="00C04482" w:rsidRPr="00C04482" w:rsidRDefault="00C04482" w:rsidP="00C04482">
            <w:pPr>
              <w:jc w:val="both"/>
            </w:pPr>
            <w:r w:rsidRPr="00C04482">
              <w:t>Подано воды в водопроводную сеть</w:t>
            </w:r>
          </w:p>
          <w:p w:rsidR="00C04482" w:rsidRPr="00C04482" w:rsidRDefault="00C04482" w:rsidP="00C04482">
            <w:pPr>
              <w:jc w:val="both"/>
            </w:pP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jc w:val="center"/>
            </w:pPr>
            <w:r w:rsidRPr="00C04482">
              <w:t>341,55</w:t>
            </w:r>
          </w:p>
        </w:tc>
        <w:tc>
          <w:tcPr>
            <w:tcW w:w="1134" w:type="dxa"/>
            <w:shd w:val="clear" w:color="auto" w:fill="auto"/>
            <w:vAlign w:val="center"/>
          </w:tcPr>
          <w:p w:rsidR="00C04482" w:rsidRPr="00C04482" w:rsidRDefault="00C04482" w:rsidP="00C04482">
            <w:pPr>
              <w:jc w:val="center"/>
            </w:pPr>
            <w:r w:rsidRPr="00C04482">
              <w:t>341,55</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5.</w:t>
            </w:r>
          </w:p>
        </w:tc>
        <w:tc>
          <w:tcPr>
            <w:tcW w:w="2413" w:type="dxa"/>
            <w:shd w:val="clear" w:color="auto" w:fill="auto"/>
            <w:vAlign w:val="center"/>
          </w:tcPr>
          <w:p w:rsidR="00C04482" w:rsidRPr="00C04482" w:rsidRDefault="00C04482" w:rsidP="00C04482">
            <w:pPr>
              <w:jc w:val="both"/>
            </w:pPr>
            <w:r w:rsidRPr="00C04482">
              <w:t>Потери воды в сетях</w:t>
            </w:r>
          </w:p>
        </w:tc>
        <w:tc>
          <w:tcPr>
            <w:tcW w:w="1134" w:type="dxa"/>
            <w:shd w:val="clear" w:color="auto" w:fill="auto"/>
            <w:vAlign w:val="center"/>
          </w:tcPr>
          <w:p w:rsidR="00C04482" w:rsidRPr="00C04482" w:rsidRDefault="00C04482" w:rsidP="00C04482">
            <w:pPr>
              <w:jc w:val="both"/>
            </w:pPr>
            <w:r w:rsidRPr="00C04482">
              <w:t>тыс. м3/%</w:t>
            </w:r>
          </w:p>
        </w:tc>
        <w:tc>
          <w:tcPr>
            <w:tcW w:w="1134" w:type="dxa"/>
            <w:shd w:val="clear" w:color="auto" w:fill="auto"/>
            <w:vAlign w:val="center"/>
          </w:tcPr>
          <w:p w:rsidR="00C04482" w:rsidRPr="00C04482" w:rsidRDefault="00C04482" w:rsidP="00C04482">
            <w:pPr>
              <w:jc w:val="center"/>
            </w:pPr>
            <w:r w:rsidRPr="00C04482">
              <w:t>47,27/</w:t>
            </w:r>
          </w:p>
          <w:p w:rsidR="00C04482" w:rsidRPr="00C04482" w:rsidRDefault="00C04482" w:rsidP="00C04482">
            <w:pPr>
              <w:jc w:val="center"/>
            </w:pPr>
            <w:r w:rsidRPr="00C04482">
              <w:t>13,84</w:t>
            </w:r>
          </w:p>
        </w:tc>
        <w:tc>
          <w:tcPr>
            <w:tcW w:w="1134" w:type="dxa"/>
            <w:shd w:val="clear" w:color="auto" w:fill="auto"/>
            <w:vAlign w:val="center"/>
          </w:tcPr>
          <w:p w:rsidR="00C04482" w:rsidRPr="00C04482" w:rsidRDefault="00C04482" w:rsidP="00C04482">
            <w:pPr>
              <w:jc w:val="center"/>
            </w:pPr>
            <w:r w:rsidRPr="00C04482">
              <w:t>47,27/</w:t>
            </w:r>
          </w:p>
          <w:p w:rsidR="00C04482" w:rsidRPr="00C04482" w:rsidRDefault="00C04482" w:rsidP="00C04482">
            <w:pPr>
              <w:jc w:val="center"/>
            </w:pPr>
            <w:r w:rsidRPr="00C04482">
              <w:t>13,84</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6.</w:t>
            </w:r>
          </w:p>
        </w:tc>
        <w:tc>
          <w:tcPr>
            <w:tcW w:w="2413" w:type="dxa"/>
            <w:shd w:val="clear" w:color="auto" w:fill="auto"/>
            <w:vAlign w:val="center"/>
          </w:tcPr>
          <w:p w:rsidR="00C04482" w:rsidRPr="00C04482" w:rsidRDefault="00C04482" w:rsidP="00C04482">
            <w:pPr>
              <w:jc w:val="both"/>
            </w:pPr>
            <w:r w:rsidRPr="00C04482">
              <w:t>Отпущено воды потребителям - всего</w:t>
            </w: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jc w:val="center"/>
            </w:pPr>
            <w:r w:rsidRPr="00C04482">
              <w:t>294,28</w:t>
            </w:r>
          </w:p>
        </w:tc>
        <w:tc>
          <w:tcPr>
            <w:tcW w:w="1134" w:type="dxa"/>
            <w:shd w:val="clear" w:color="auto" w:fill="auto"/>
            <w:vAlign w:val="center"/>
          </w:tcPr>
          <w:p w:rsidR="00C04482" w:rsidRPr="00C04482" w:rsidRDefault="00C04482" w:rsidP="00C04482">
            <w:pPr>
              <w:jc w:val="center"/>
            </w:pPr>
            <w:r w:rsidRPr="00C04482">
              <w:t>294,28</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6.1.</w:t>
            </w:r>
          </w:p>
        </w:tc>
        <w:tc>
          <w:tcPr>
            <w:tcW w:w="2413" w:type="dxa"/>
            <w:shd w:val="clear" w:color="auto" w:fill="auto"/>
            <w:vAlign w:val="center"/>
          </w:tcPr>
          <w:p w:rsidR="00C04482" w:rsidRPr="00C04482" w:rsidRDefault="00C04482" w:rsidP="00C04482">
            <w:pPr>
              <w:jc w:val="both"/>
            </w:pPr>
            <w:r w:rsidRPr="00C04482">
              <w:t xml:space="preserve">На нужды собственных подразделений </w:t>
            </w: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jc w:val="center"/>
            </w:pPr>
            <w:r w:rsidRPr="00C04482">
              <w:t>53,68</w:t>
            </w:r>
          </w:p>
        </w:tc>
        <w:tc>
          <w:tcPr>
            <w:tcW w:w="1134" w:type="dxa"/>
            <w:shd w:val="clear" w:color="auto" w:fill="auto"/>
            <w:vAlign w:val="center"/>
          </w:tcPr>
          <w:p w:rsidR="00C04482" w:rsidRPr="00C04482" w:rsidRDefault="00C04482" w:rsidP="00C04482">
            <w:pPr>
              <w:jc w:val="center"/>
            </w:pPr>
            <w:r w:rsidRPr="00C04482">
              <w:t>53,68</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7.</w:t>
            </w:r>
          </w:p>
        </w:tc>
        <w:tc>
          <w:tcPr>
            <w:tcW w:w="2413" w:type="dxa"/>
            <w:shd w:val="clear" w:color="auto" w:fill="auto"/>
            <w:vAlign w:val="center"/>
          </w:tcPr>
          <w:p w:rsidR="00C04482" w:rsidRPr="00C04482" w:rsidRDefault="00C04482" w:rsidP="00C04482">
            <w:pPr>
              <w:jc w:val="both"/>
            </w:pPr>
            <w:r w:rsidRPr="00C04482">
              <w:t>товарная вода,  всего</w:t>
            </w:r>
          </w:p>
        </w:tc>
        <w:tc>
          <w:tcPr>
            <w:tcW w:w="1134" w:type="dxa"/>
            <w:shd w:val="clear" w:color="auto" w:fill="auto"/>
            <w:vAlign w:val="center"/>
          </w:tcPr>
          <w:p w:rsidR="00C04482" w:rsidRPr="00C04482" w:rsidRDefault="00C04482" w:rsidP="00C04482">
            <w:pPr>
              <w:jc w:val="center"/>
            </w:pPr>
            <w:r w:rsidRPr="00C04482">
              <w:t>тыс. м3</w:t>
            </w:r>
          </w:p>
        </w:tc>
        <w:tc>
          <w:tcPr>
            <w:tcW w:w="1134" w:type="dxa"/>
            <w:shd w:val="clear" w:color="auto" w:fill="auto"/>
            <w:vAlign w:val="center"/>
          </w:tcPr>
          <w:p w:rsidR="00C04482" w:rsidRPr="00C04482" w:rsidRDefault="00C04482" w:rsidP="00C04482">
            <w:pPr>
              <w:ind w:right="-52"/>
              <w:jc w:val="center"/>
            </w:pPr>
            <w:r w:rsidRPr="00C04482">
              <w:t>239,76</w:t>
            </w:r>
          </w:p>
        </w:tc>
        <w:tc>
          <w:tcPr>
            <w:tcW w:w="1134" w:type="dxa"/>
            <w:shd w:val="clear" w:color="auto" w:fill="auto"/>
            <w:vAlign w:val="center"/>
          </w:tcPr>
          <w:p w:rsidR="00C04482" w:rsidRPr="00C04482" w:rsidRDefault="00C04482" w:rsidP="00C04482">
            <w:pPr>
              <w:ind w:right="-52"/>
              <w:jc w:val="center"/>
            </w:pPr>
            <w:r w:rsidRPr="00C04482">
              <w:t>239,76</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lastRenderedPageBreak/>
              <w:t>8.</w:t>
            </w:r>
          </w:p>
        </w:tc>
        <w:tc>
          <w:tcPr>
            <w:tcW w:w="2413" w:type="dxa"/>
            <w:shd w:val="clear" w:color="auto" w:fill="auto"/>
            <w:vAlign w:val="center"/>
          </w:tcPr>
          <w:p w:rsidR="00C04482" w:rsidRPr="00C04482" w:rsidRDefault="00C04482" w:rsidP="00C04482">
            <w:pPr>
              <w:jc w:val="both"/>
            </w:pPr>
            <w:r w:rsidRPr="00C04482">
              <w:t>Расход электроэнергии - всего</w:t>
            </w:r>
          </w:p>
        </w:tc>
        <w:tc>
          <w:tcPr>
            <w:tcW w:w="1134" w:type="dxa"/>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r w:rsidRPr="00C04482">
              <w:t>кВт/</w:t>
            </w:r>
            <w:proofErr w:type="gramStart"/>
            <w:r w:rsidRPr="00C04482">
              <w:t>ч</w:t>
            </w:r>
            <w:proofErr w:type="gramEnd"/>
          </w:p>
        </w:tc>
        <w:tc>
          <w:tcPr>
            <w:tcW w:w="1134" w:type="dxa"/>
            <w:shd w:val="clear" w:color="auto" w:fill="auto"/>
            <w:vAlign w:val="center"/>
          </w:tcPr>
          <w:p w:rsidR="00C04482" w:rsidRPr="00C04482" w:rsidRDefault="00C04482" w:rsidP="00C04482">
            <w:pPr>
              <w:ind w:right="-52"/>
              <w:jc w:val="center"/>
            </w:pPr>
            <w:r w:rsidRPr="00C04482">
              <w:t>320,56</w:t>
            </w:r>
          </w:p>
        </w:tc>
        <w:tc>
          <w:tcPr>
            <w:tcW w:w="1134" w:type="dxa"/>
            <w:shd w:val="clear" w:color="auto" w:fill="auto"/>
            <w:vAlign w:val="center"/>
          </w:tcPr>
          <w:p w:rsidR="00C04482" w:rsidRPr="00C04482" w:rsidRDefault="00C04482" w:rsidP="00C04482">
            <w:pPr>
              <w:ind w:right="-52"/>
              <w:jc w:val="center"/>
            </w:pPr>
            <w:r w:rsidRPr="00C04482">
              <w:t>320,56</w:t>
            </w:r>
          </w:p>
        </w:tc>
        <w:tc>
          <w:tcPr>
            <w:tcW w:w="1418" w:type="dxa"/>
            <w:shd w:val="clear" w:color="auto" w:fill="auto"/>
          </w:tcPr>
          <w:p w:rsidR="00C04482" w:rsidRPr="00C04482" w:rsidRDefault="00C04482" w:rsidP="00C04482">
            <w:pPr>
              <w:jc w:val="center"/>
            </w:pPr>
            <w:r w:rsidRPr="00C04482">
              <w:t>-</w:t>
            </w:r>
          </w:p>
        </w:tc>
        <w:tc>
          <w:tcPr>
            <w:tcW w:w="2268" w:type="dxa"/>
            <w:vMerge w:val="restart"/>
            <w:shd w:val="clear" w:color="auto" w:fill="auto"/>
            <w:vAlign w:val="center"/>
          </w:tcPr>
          <w:p w:rsidR="00C04482" w:rsidRPr="00C04482" w:rsidRDefault="00C04482" w:rsidP="00C04482">
            <w:pPr>
              <w:spacing w:line="276" w:lineRule="auto"/>
              <w:jc w:val="center"/>
              <w:rPr>
                <w:highlight w:val="yellow"/>
              </w:rPr>
            </w:pPr>
            <w:r w:rsidRPr="00C04482">
              <w:t>-</w:t>
            </w:r>
          </w:p>
        </w:tc>
      </w:tr>
      <w:tr w:rsidR="00C04482" w:rsidRPr="00C04482" w:rsidTr="00C04482">
        <w:tc>
          <w:tcPr>
            <w:tcW w:w="564" w:type="dxa"/>
            <w:shd w:val="clear" w:color="auto" w:fill="auto"/>
            <w:vAlign w:val="center"/>
          </w:tcPr>
          <w:p w:rsidR="00C04482" w:rsidRPr="00C04482" w:rsidRDefault="00C04482" w:rsidP="00C04482">
            <w:pPr>
              <w:jc w:val="center"/>
            </w:pPr>
          </w:p>
        </w:tc>
        <w:tc>
          <w:tcPr>
            <w:tcW w:w="2413" w:type="dxa"/>
            <w:shd w:val="clear" w:color="auto" w:fill="auto"/>
            <w:vAlign w:val="center"/>
          </w:tcPr>
          <w:p w:rsidR="00C04482" w:rsidRPr="00C04482" w:rsidRDefault="00C04482" w:rsidP="00C04482">
            <w:pPr>
              <w:jc w:val="both"/>
            </w:pPr>
            <w:r w:rsidRPr="00C04482">
              <w:t>в том числе:</w:t>
            </w:r>
          </w:p>
        </w:tc>
        <w:tc>
          <w:tcPr>
            <w:tcW w:w="1134" w:type="dxa"/>
            <w:shd w:val="clear" w:color="auto" w:fill="auto"/>
            <w:vAlign w:val="center"/>
          </w:tcPr>
          <w:p w:rsidR="00C04482" w:rsidRPr="00C04482" w:rsidRDefault="00C04482" w:rsidP="00C04482">
            <w:pPr>
              <w:jc w:val="center"/>
            </w:pPr>
          </w:p>
        </w:tc>
        <w:tc>
          <w:tcPr>
            <w:tcW w:w="1134" w:type="dxa"/>
            <w:shd w:val="clear" w:color="auto" w:fill="auto"/>
            <w:vAlign w:val="center"/>
          </w:tcPr>
          <w:p w:rsidR="00C04482" w:rsidRPr="00C04482" w:rsidRDefault="00C04482" w:rsidP="00C04482">
            <w:pPr>
              <w:ind w:right="-52"/>
              <w:jc w:val="center"/>
            </w:pPr>
          </w:p>
        </w:tc>
        <w:tc>
          <w:tcPr>
            <w:tcW w:w="1134" w:type="dxa"/>
            <w:shd w:val="clear" w:color="auto" w:fill="auto"/>
            <w:vAlign w:val="center"/>
          </w:tcPr>
          <w:p w:rsidR="00C04482" w:rsidRPr="00C04482" w:rsidRDefault="00C04482" w:rsidP="00C04482">
            <w:pPr>
              <w:ind w:right="-52"/>
              <w:jc w:val="center"/>
            </w:pP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8.1</w:t>
            </w:r>
          </w:p>
        </w:tc>
        <w:tc>
          <w:tcPr>
            <w:tcW w:w="2413" w:type="dxa"/>
            <w:shd w:val="clear" w:color="auto" w:fill="auto"/>
            <w:vAlign w:val="center"/>
          </w:tcPr>
          <w:p w:rsidR="00C04482" w:rsidRPr="00C04482" w:rsidRDefault="00C04482" w:rsidP="00C04482">
            <w:pPr>
              <w:jc w:val="both"/>
            </w:pPr>
            <w:r w:rsidRPr="00C04482">
              <w:t>Расход электроэнергии на технологические нужды</w:t>
            </w:r>
          </w:p>
        </w:tc>
        <w:tc>
          <w:tcPr>
            <w:tcW w:w="1134" w:type="dxa"/>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r w:rsidRPr="00C04482">
              <w:t>кВт/</w:t>
            </w:r>
            <w:proofErr w:type="gramStart"/>
            <w:r w:rsidRPr="00C04482">
              <w:t>ч</w:t>
            </w:r>
            <w:proofErr w:type="gramEnd"/>
          </w:p>
        </w:tc>
        <w:tc>
          <w:tcPr>
            <w:tcW w:w="1134" w:type="dxa"/>
            <w:shd w:val="clear" w:color="auto" w:fill="auto"/>
            <w:vAlign w:val="center"/>
          </w:tcPr>
          <w:p w:rsidR="00C04482" w:rsidRPr="00C04482" w:rsidRDefault="00C04482" w:rsidP="00C04482">
            <w:pPr>
              <w:ind w:right="-52"/>
              <w:jc w:val="center"/>
            </w:pPr>
            <w:r w:rsidRPr="00C04482">
              <w:t>297,00</w:t>
            </w:r>
          </w:p>
        </w:tc>
        <w:tc>
          <w:tcPr>
            <w:tcW w:w="1134" w:type="dxa"/>
            <w:shd w:val="clear" w:color="auto" w:fill="auto"/>
            <w:vAlign w:val="center"/>
          </w:tcPr>
          <w:p w:rsidR="00C04482" w:rsidRPr="00C04482" w:rsidRDefault="00C04482" w:rsidP="00C04482">
            <w:pPr>
              <w:ind w:right="-52"/>
              <w:jc w:val="center"/>
            </w:pPr>
            <w:r w:rsidRPr="00C04482">
              <w:t>297,00</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p>
        </w:tc>
        <w:tc>
          <w:tcPr>
            <w:tcW w:w="2413" w:type="dxa"/>
            <w:shd w:val="clear" w:color="auto" w:fill="auto"/>
            <w:vAlign w:val="center"/>
          </w:tcPr>
          <w:p w:rsidR="00C04482" w:rsidRPr="00C04482" w:rsidRDefault="00C04482" w:rsidP="00C04482">
            <w:pPr>
              <w:jc w:val="both"/>
            </w:pPr>
            <w:r w:rsidRPr="00C04482">
              <w:t xml:space="preserve">удельный расход </w:t>
            </w:r>
          </w:p>
        </w:tc>
        <w:tc>
          <w:tcPr>
            <w:tcW w:w="1134" w:type="dxa"/>
            <w:shd w:val="clear" w:color="auto" w:fill="auto"/>
            <w:vAlign w:val="center"/>
          </w:tcPr>
          <w:p w:rsidR="00C04482" w:rsidRPr="00C04482" w:rsidRDefault="00C04482" w:rsidP="00C04482">
            <w:pPr>
              <w:jc w:val="both"/>
            </w:pPr>
            <w:proofErr w:type="spellStart"/>
            <w:r w:rsidRPr="00C04482">
              <w:t>кВт</w:t>
            </w:r>
            <w:proofErr w:type="gramStart"/>
            <w:r w:rsidRPr="00C04482">
              <w:t>.ч</w:t>
            </w:r>
            <w:proofErr w:type="spellEnd"/>
            <w:proofErr w:type="gramEnd"/>
            <w:r w:rsidRPr="00C04482">
              <w:t>/м3</w:t>
            </w:r>
          </w:p>
        </w:tc>
        <w:tc>
          <w:tcPr>
            <w:tcW w:w="1134" w:type="dxa"/>
            <w:shd w:val="clear" w:color="auto" w:fill="auto"/>
            <w:vAlign w:val="center"/>
          </w:tcPr>
          <w:p w:rsidR="00C04482" w:rsidRPr="00C04482" w:rsidRDefault="00C04482" w:rsidP="00C04482">
            <w:pPr>
              <w:ind w:right="-52"/>
              <w:jc w:val="center"/>
            </w:pPr>
            <w:r w:rsidRPr="00C04482">
              <w:t>0,78</w:t>
            </w:r>
          </w:p>
        </w:tc>
        <w:tc>
          <w:tcPr>
            <w:tcW w:w="1134" w:type="dxa"/>
            <w:shd w:val="clear" w:color="auto" w:fill="auto"/>
            <w:vAlign w:val="center"/>
          </w:tcPr>
          <w:p w:rsidR="00C04482" w:rsidRPr="00C04482" w:rsidRDefault="00C04482" w:rsidP="00C04482">
            <w:pPr>
              <w:ind w:right="-52"/>
              <w:jc w:val="center"/>
            </w:pPr>
            <w:r w:rsidRPr="00C04482">
              <w:t>0,78</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8.2</w:t>
            </w:r>
          </w:p>
        </w:tc>
        <w:tc>
          <w:tcPr>
            <w:tcW w:w="2413" w:type="dxa"/>
            <w:shd w:val="clear" w:color="auto" w:fill="auto"/>
            <w:vAlign w:val="center"/>
          </w:tcPr>
          <w:p w:rsidR="00C04482" w:rsidRPr="00C04482" w:rsidRDefault="00C04482" w:rsidP="00C04482">
            <w:pPr>
              <w:jc w:val="both"/>
            </w:pPr>
            <w:r w:rsidRPr="00C04482">
              <w:t>Расход электроэнергии на общепроизводственные нужды</w:t>
            </w:r>
          </w:p>
        </w:tc>
        <w:tc>
          <w:tcPr>
            <w:tcW w:w="1134" w:type="dxa"/>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r w:rsidRPr="00C04482">
              <w:t>кВт/</w:t>
            </w:r>
            <w:proofErr w:type="gramStart"/>
            <w:r w:rsidRPr="00C04482">
              <w:t>ч</w:t>
            </w:r>
            <w:proofErr w:type="gramEnd"/>
          </w:p>
        </w:tc>
        <w:tc>
          <w:tcPr>
            <w:tcW w:w="1134" w:type="dxa"/>
            <w:shd w:val="clear" w:color="auto" w:fill="auto"/>
            <w:vAlign w:val="center"/>
          </w:tcPr>
          <w:p w:rsidR="00C04482" w:rsidRPr="00C04482" w:rsidRDefault="00C04482" w:rsidP="00C04482">
            <w:pPr>
              <w:ind w:right="-52"/>
              <w:jc w:val="center"/>
            </w:pPr>
            <w:r w:rsidRPr="00C04482">
              <w:t>23,56</w:t>
            </w:r>
          </w:p>
        </w:tc>
        <w:tc>
          <w:tcPr>
            <w:tcW w:w="1134" w:type="dxa"/>
            <w:shd w:val="clear" w:color="auto" w:fill="auto"/>
            <w:vAlign w:val="center"/>
          </w:tcPr>
          <w:p w:rsidR="00C04482" w:rsidRPr="00C04482" w:rsidRDefault="00C04482" w:rsidP="00C04482">
            <w:pPr>
              <w:ind w:right="-52"/>
              <w:jc w:val="center"/>
            </w:pPr>
            <w:r w:rsidRPr="00C04482">
              <w:t>23,56</w:t>
            </w:r>
          </w:p>
        </w:tc>
        <w:tc>
          <w:tcPr>
            <w:tcW w:w="1418" w:type="dxa"/>
            <w:shd w:val="clear" w:color="auto" w:fill="auto"/>
          </w:tcPr>
          <w:p w:rsidR="00C04482" w:rsidRPr="00C04482" w:rsidRDefault="00C04482" w:rsidP="00C04482">
            <w:pPr>
              <w:jc w:val="center"/>
            </w:pPr>
            <w:r w:rsidRPr="00C04482">
              <w:t>-</w:t>
            </w:r>
          </w:p>
        </w:tc>
        <w:tc>
          <w:tcPr>
            <w:tcW w:w="2268" w:type="dxa"/>
            <w:shd w:val="clear" w:color="auto" w:fill="auto"/>
            <w:vAlign w:val="center"/>
          </w:tcPr>
          <w:p w:rsidR="00C04482" w:rsidRPr="00C04482" w:rsidRDefault="00C04482" w:rsidP="00C04482">
            <w:pPr>
              <w:ind w:right="-52"/>
              <w:jc w:val="center"/>
            </w:pPr>
            <w:r w:rsidRPr="00C04482">
              <w:t>-</w:t>
            </w:r>
          </w:p>
        </w:tc>
      </w:tr>
    </w:tbl>
    <w:p w:rsidR="00C04482" w:rsidRPr="00C04482" w:rsidRDefault="00C04482" w:rsidP="00C04482">
      <w:pPr>
        <w:ind w:left="927" w:right="-52"/>
        <w:rPr>
          <w:b/>
          <w:i/>
          <w:sz w:val="24"/>
          <w:szCs w:val="24"/>
          <w:u w:val="single"/>
        </w:rPr>
      </w:pPr>
      <w:r w:rsidRPr="00C04482">
        <w:rPr>
          <w:b/>
          <w:i/>
          <w:sz w:val="24"/>
          <w:szCs w:val="24"/>
          <w:u w:val="single"/>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3"/>
        <w:gridCol w:w="1134"/>
        <w:gridCol w:w="1134"/>
        <w:gridCol w:w="1134"/>
        <w:gridCol w:w="1418"/>
        <w:gridCol w:w="2268"/>
      </w:tblGrid>
      <w:tr w:rsidR="00C04482" w:rsidRPr="00C04482" w:rsidTr="00C04482">
        <w:tc>
          <w:tcPr>
            <w:tcW w:w="564" w:type="dxa"/>
            <w:shd w:val="clear" w:color="auto" w:fill="auto"/>
            <w:vAlign w:val="center"/>
          </w:tcPr>
          <w:p w:rsidR="00C04482" w:rsidRPr="00C04482" w:rsidRDefault="00C04482" w:rsidP="00C04482">
            <w:pPr>
              <w:ind w:right="-52"/>
              <w:jc w:val="center"/>
              <w:rPr>
                <w:i/>
              </w:rPr>
            </w:pPr>
            <w:r w:rsidRPr="00C04482">
              <w:rPr>
                <w:i/>
              </w:rPr>
              <w:t xml:space="preserve">№ </w:t>
            </w:r>
            <w:proofErr w:type="gramStart"/>
            <w:r w:rsidRPr="00C04482">
              <w:rPr>
                <w:i/>
              </w:rPr>
              <w:t>п</w:t>
            </w:r>
            <w:proofErr w:type="gramEnd"/>
            <w:r w:rsidRPr="00C04482">
              <w:rPr>
                <w:i/>
              </w:rPr>
              <w:t>/п</w:t>
            </w:r>
          </w:p>
        </w:tc>
        <w:tc>
          <w:tcPr>
            <w:tcW w:w="2413" w:type="dxa"/>
            <w:shd w:val="clear" w:color="auto" w:fill="auto"/>
            <w:vAlign w:val="center"/>
          </w:tcPr>
          <w:p w:rsidR="00C04482" w:rsidRPr="00C04482" w:rsidRDefault="00C04482" w:rsidP="00C04482">
            <w:pPr>
              <w:ind w:right="-52"/>
              <w:jc w:val="center"/>
              <w:rPr>
                <w:i/>
              </w:rPr>
            </w:pPr>
            <w:r w:rsidRPr="00C04482">
              <w:rPr>
                <w:i/>
              </w:rPr>
              <w:t>Показатели</w:t>
            </w:r>
          </w:p>
        </w:tc>
        <w:tc>
          <w:tcPr>
            <w:tcW w:w="1134" w:type="dxa"/>
            <w:shd w:val="clear" w:color="auto" w:fill="auto"/>
            <w:vAlign w:val="center"/>
          </w:tcPr>
          <w:p w:rsidR="00C04482" w:rsidRPr="00C04482" w:rsidRDefault="00C04482" w:rsidP="00C04482">
            <w:pPr>
              <w:ind w:right="-52"/>
              <w:jc w:val="center"/>
              <w:rPr>
                <w:i/>
              </w:rPr>
            </w:pPr>
            <w:r w:rsidRPr="00C04482">
              <w:rPr>
                <w:i/>
              </w:rPr>
              <w:t>Ед. изм.</w:t>
            </w:r>
          </w:p>
        </w:tc>
        <w:tc>
          <w:tcPr>
            <w:tcW w:w="1134" w:type="dxa"/>
            <w:shd w:val="clear" w:color="auto" w:fill="auto"/>
            <w:vAlign w:val="center"/>
          </w:tcPr>
          <w:p w:rsidR="00C04482" w:rsidRPr="00C04482" w:rsidRDefault="00C04482" w:rsidP="00C04482">
            <w:pPr>
              <w:ind w:right="-52"/>
              <w:jc w:val="center"/>
              <w:rPr>
                <w:i/>
              </w:rPr>
            </w:pPr>
            <w:r w:rsidRPr="00C04482">
              <w:rPr>
                <w:i/>
              </w:rPr>
              <w:t>Согласовано по  КС</w:t>
            </w:r>
          </w:p>
        </w:tc>
        <w:tc>
          <w:tcPr>
            <w:tcW w:w="1134" w:type="dxa"/>
            <w:shd w:val="clear" w:color="auto" w:fill="auto"/>
            <w:vAlign w:val="center"/>
          </w:tcPr>
          <w:p w:rsidR="00C04482" w:rsidRPr="00C04482" w:rsidRDefault="00C04482" w:rsidP="00C04482">
            <w:pPr>
              <w:ind w:right="-52"/>
              <w:jc w:val="center"/>
              <w:rPr>
                <w:i/>
              </w:rPr>
            </w:pPr>
            <w:r w:rsidRPr="00C04482">
              <w:rPr>
                <w:i/>
              </w:rPr>
              <w:t>Принято ЛенРТК по КС</w:t>
            </w:r>
          </w:p>
        </w:tc>
        <w:tc>
          <w:tcPr>
            <w:tcW w:w="1418" w:type="dxa"/>
            <w:shd w:val="clear" w:color="auto" w:fill="auto"/>
            <w:vAlign w:val="center"/>
          </w:tcPr>
          <w:p w:rsidR="00C04482" w:rsidRPr="00C04482" w:rsidRDefault="00C04482" w:rsidP="00C04482">
            <w:pPr>
              <w:ind w:right="-52"/>
              <w:jc w:val="center"/>
              <w:rPr>
                <w:i/>
              </w:rPr>
            </w:pPr>
            <w:r w:rsidRPr="00C04482">
              <w:rPr>
                <w:i/>
              </w:rPr>
              <w:t xml:space="preserve">Отклонение </w:t>
            </w:r>
          </w:p>
        </w:tc>
        <w:tc>
          <w:tcPr>
            <w:tcW w:w="2268" w:type="dxa"/>
            <w:shd w:val="clear" w:color="auto" w:fill="auto"/>
            <w:vAlign w:val="center"/>
          </w:tcPr>
          <w:p w:rsidR="00C04482" w:rsidRPr="00C04482" w:rsidRDefault="00C04482" w:rsidP="00C04482">
            <w:pPr>
              <w:ind w:right="-52"/>
              <w:jc w:val="center"/>
              <w:rPr>
                <w:i/>
              </w:rPr>
            </w:pPr>
            <w:r w:rsidRPr="00C04482">
              <w:rPr>
                <w:i/>
              </w:rPr>
              <w:t>Причины корректировки</w:t>
            </w:r>
          </w:p>
        </w:tc>
      </w:tr>
      <w:tr w:rsidR="00C04482" w:rsidRPr="00C04482" w:rsidTr="00C04482">
        <w:tc>
          <w:tcPr>
            <w:tcW w:w="564" w:type="dxa"/>
            <w:shd w:val="clear" w:color="auto" w:fill="auto"/>
            <w:vAlign w:val="center"/>
          </w:tcPr>
          <w:p w:rsidR="00C04482" w:rsidRPr="00C04482" w:rsidRDefault="00C04482" w:rsidP="00C04482">
            <w:pPr>
              <w:ind w:right="-52"/>
              <w:jc w:val="center"/>
              <w:rPr>
                <w:i/>
              </w:rPr>
            </w:pPr>
            <w:r w:rsidRPr="00C04482">
              <w:rPr>
                <w:i/>
              </w:rPr>
              <w:t>1</w:t>
            </w:r>
          </w:p>
        </w:tc>
        <w:tc>
          <w:tcPr>
            <w:tcW w:w="2413" w:type="dxa"/>
            <w:shd w:val="clear" w:color="auto" w:fill="auto"/>
            <w:vAlign w:val="center"/>
          </w:tcPr>
          <w:p w:rsidR="00C04482" w:rsidRPr="00C04482" w:rsidRDefault="00C04482" w:rsidP="00C04482">
            <w:pPr>
              <w:ind w:right="-52"/>
              <w:jc w:val="center"/>
              <w:rPr>
                <w:i/>
              </w:rPr>
            </w:pPr>
            <w:r w:rsidRPr="00C04482">
              <w:rPr>
                <w:i/>
              </w:rPr>
              <w:t>2</w:t>
            </w:r>
          </w:p>
        </w:tc>
        <w:tc>
          <w:tcPr>
            <w:tcW w:w="1134" w:type="dxa"/>
            <w:shd w:val="clear" w:color="auto" w:fill="auto"/>
            <w:vAlign w:val="center"/>
          </w:tcPr>
          <w:p w:rsidR="00C04482" w:rsidRPr="00C04482" w:rsidRDefault="00C04482" w:rsidP="00C04482">
            <w:pPr>
              <w:ind w:right="-52"/>
              <w:jc w:val="center"/>
              <w:rPr>
                <w:i/>
              </w:rPr>
            </w:pPr>
            <w:r w:rsidRPr="00C04482">
              <w:rPr>
                <w:i/>
              </w:rPr>
              <w:t>3</w:t>
            </w:r>
          </w:p>
        </w:tc>
        <w:tc>
          <w:tcPr>
            <w:tcW w:w="1134" w:type="dxa"/>
            <w:shd w:val="clear" w:color="auto" w:fill="auto"/>
            <w:vAlign w:val="center"/>
          </w:tcPr>
          <w:p w:rsidR="00C04482" w:rsidRPr="00C04482" w:rsidRDefault="00C04482" w:rsidP="00C04482">
            <w:pPr>
              <w:ind w:right="-52"/>
              <w:jc w:val="center"/>
              <w:rPr>
                <w:i/>
              </w:rPr>
            </w:pPr>
            <w:r w:rsidRPr="00C04482">
              <w:rPr>
                <w:i/>
              </w:rPr>
              <w:t>4</w:t>
            </w:r>
          </w:p>
        </w:tc>
        <w:tc>
          <w:tcPr>
            <w:tcW w:w="1134" w:type="dxa"/>
            <w:shd w:val="clear" w:color="auto" w:fill="auto"/>
            <w:vAlign w:val="center"/>
          </w:tcPr>
          <w:p w:rsidR="00C04482" w:rsidRPr="00C04482" w:rsidRDefault="00C04482" w:rsidP="00C04482">
            <w:pPr>
              <w:ind w:right="-52"/>
              <w:jc w:val="center"/>
              <w:rPr>
                <w:i/>
              </w:rPr>
            </w:pPr>
            <w:r w:rsidRPr="00C04482">
              <w:rPr>
                <w:i/>
              </w:rPr>
              <w:t>5</w:t>
            </w:r>
          </w:p>
        </w:tc>
        <w:tc>
          <w:tcPr>
            <w:tcW w:w="1418" w:type="dxa"/>
            <w:shd w:val="clear" w:color="auto" w:fill="auto"/>
            <w:vAlign w:val="center"/>
          </w:tcPr>
          <w:p w:rsidR="00C04482" w:rsidRPr="00C04482" w:rsidRDefault="00C04482" w:rsidP="00C04482">
            <w:pPr>
              <w:ind w:right="-52"/>
              <w:jc w:val="center"/>
              <w:rPr>
                <w:i/>
              </w:rPr>
            </w:pPr>
            <w:r w:rsidRPr="00C04482">
              <w:rPr>
                <w:i/>
              </w:rPr>
              <w:t>6</w:t>
            </w:r>
          </w:p>
        </w:tc>
        <w:tc>
          <w:tcPr>
            <w:tcW w:w="2268" w:type="dxa"/>
            <w:shd w:val="clear" w:color="auto" w:fill="auto"/>
            <w:vAlign w:val="center"/>
          </w:tcPr>
          <w:p w:rsidR="00C04482" w:rsidRPr="00C04482" w:rsidRDefault="00C04482" w:rsidP="00C04482">
            <w:pPr>
              <w:ind w:right="-52"/>
              <w:jc w:val="center"/>
              <w:rPr>
                <w:i/>
              </w:rPr>
            </w:pPr>
            <w:r w:rsidRPr="00C04482">
              <w:rPr>
                <w:i/>
              </w:rPr>
              <w:t>7</w:t>
            </w:r>
          </w:p>
        </w:tc>
      </w:tr>
      <w:tr w:rsidR="00C04482" w:rsidRPr="00C04482" w:rsidTr="00C04482">
        <w:tc>
          <w:tcPr>
            <w:tcW w:w="564" w:type="dxa"/>
            <w:shd w:val="clear" w:color="auto" w:fill="auto"/>
            <w:vAlign w:val="center"/>
          </w:tcPr>
          <w:p w:rsidR="00C04482" w:rsidRPr="00C04482" w:rsidRDefault="00C04482" w:rsidP="00C04482">
            <w:pPr>
              <w:jc w:val="center"/>
            </w:pPr>
            <w:r w:rsidRPr="00C04482">
              <w:t>1.</w:t>
            </w:r>
          </w:p>
        </w:tc>
        <w:tc>
          <w:tcPr>
            <w:tcW w:w="2413" w:type="dxa"/>
            <w:shd w:val="clear" w:color="auto" w:fill="auto"/>
            <w:vAlign w:val="center"/>
          </w:tcPr>
          <w:p w:rsidR="00C04482" w:rsidRPr="00C04482" w:rsidRDefault="00C04482" w:rsidP="00C04482">
            <w:pPr>
              <w:jc w:val="both"/>
            </w:pPr>
            <w:r w:rsidRPr="00C04482">
              <w:t>Объем пропущенных сточных вод - всего</w:t>
            </w:r>
          </w:p>
        </w:tc>
        <w:tc>
          <w:tcPr>
            <w:tcW w:w="1134" w:type="dxa"/>
            <w:shd w:val="clear" w:color="auto" w:fill="auto"/>
            <w:vAlign w:val="center"/>
          </w:tcPr>
          <w:p w:rsidR="00C04482" w:rsidRPr="00C04482" w:rsidRDefault="00C04482" w:rsidP="00C04482">
            <w:pPr>
              <w:jc w:val="center"/>
              <w:rPr>
                <w:vertAlign w:val="superscript"/>
              </w:rPr>
            </w:pPr>
            <w:r w:rsidRPr="00C04482">
              <w:t>тыс. м</w:t>
            </w:r>
            <w:r w:rsidRPr="00C04482">
              <w:rPr>
                <w:vertAlign w:val="superscript"/>
              </w:rPr>
              <w:t>3</w:t>
            </w:r>
          </w:p>
        </w:tc>
        <w:tc>
          <w:tcPr>
            <w:tcW w:w="1134" w:type="dxa"/>
            <w:shd w:val="clear" w:color="auto" w:fill="auto"/>
            <w:vAlign w:val="center"/>
          </w:tcPr>
          <w:p w:rsidR="00C04482" w:rsidRPr="00C04482" w:rsidRDefault="00C04482" w:rsidP="00C04482">
            <w:pPr>
              <w:ind w:right="-52"/>
              <w:jc w:val="center"/>
            </w:pPr>
            <w:r w:rsidRPr="00C04482">
              <w:t>422,83</w:t>
            </w:r>
          </w:p>
        </w:tc>
        <w:tc>
          <w:tcPr>
            <w:tcW w:w="1134" w:type="dxa"/>
            <w:shd w:val="clear" w:color="auto" w:fill="auto"/>
            <w:vAlign w:val="center"/>
          </w:tcPr>
          <w:p w:rsidR="00C04482" w:rsidRPr="00C04482" w:rsidRDefault="00C04482" w:rsidP="00C04482">
            <w:pPr>
              <w:ind w:right="-52"/>
              <w:jc w:val="center"/>
            </w:pPr>
            <w:r w:rsidRPr="00C04482">
              <w:t>422,83</w:t>
            </w:r>
          </w:p>
        </w:tc>
        <w:tc>
          <w:tcPr>
            <w:tcW w:w="1418" w:type="dxa"/>
            <w:shd w:val="clear" w:color="auto" w:fill="auto"/>
            <w:vAlign w:val="center"/>
          </w:tcPr>
          <w:p w:rsidR="00C04482" w:rsidRPr="00C04482" w:rsidRDefault="00C04482" w:rsidP="00C04482">
            <w:pPr>
              <w:ind w:right="-52"/>
              <w:jc w:val="center"/>
            </w:pPr>
            <w:r w:rsidRPr="00C04482">
              <w:t>-</w:t>
            </w:r>
          </w:p>
        </w:tc>
        <w:tc>
          <w:tcPr>
            <w:tcW w:w="2268" w:type="dxa"/>
            <w:vMerge w:val="restart"/>
            <w:shd w:val="clear" w:color="auto" w:fill="auto"/>
            <w:vAlign w:val="center"/>
          </w:tcPr>
          <w:p w:rsidR="00C04482" w:rsidRPr="00C04482" w:rsidRDefault="00C04482" w:rsidP="00C04482">
            <w:pPr>
              <w:ind w:right="-52"/>
              <w:jc w:val="center"/>
            </w:pPr>
            <w:r w:rsidRPr="00C04482">
              <w:t>-</w:t>
            </w:r>
          </w:p>
        </w:tc>
      </w:tr>
      <w:tr w:rsidR="00C04482" w:rsidRPr="00C04482" w:rsidTr="00C04482">
        <w:tc>
          <w:tcPr>
            <w:tcW w:w="564" w:type="dxa"/>
            <w:shd w:val="clear" w:color="auto" w:fill="auto"/>
            <w:vAlign w:val="center"/>
          </w:tcPr>
          <w:p w:rsidR="00C04482" w:rsidRPr="00C04482" w:rsidRDefault="00C04482" w:rsidP="00C04482">
            <w:pPr>
              <w:jc w:val="center"/>
            </w:pPr>
          </w:p>
        </w:tc>
        <w:tc>
          <w:tcPr>
            <w:tcW w:w="2413" w:type="dxa"/>
            <w:shd w:val="clear" w:color="auto" w:fill="auto"/>
            <w:vAlign w:val="center"/>
          </w:tcPr>
          <w:p w:rsidR="00C04482" w:rsidRPr="00C04482" w:rsidRDefault="00C04482" w:rsidP="00C04482">
            <w:pPr>
              <w:jc w:val="both"/>
            </w:pPr>
            <w:r w:rsidRPr="00C04482">
              <w:t>От собственных подразделений</w:t>
            </w:r>
          </w:p>
        </w:tc>
        <w:tc>
          <w:tcPr>
            <w:tcW w:w="1134" w:type="dxa"/>
            <w:shd w:val="clear" w:color="auto" w:fill="auto"/>
            <w:vAlign w:val="center"/>
          </w:tcPr>
          <w:p w:rsidR="00C04482" w:rsidRPr="00C04482" w:rsidRDefault="00C04482" w:rsidP="00C04482">
            <w:pPr>
              <w:jc w:val="center"/>
              <w:rPr>
                <w:vertAlign w:val="superscript"/>
              </w:rPr>
            </w:pPr>
            <w:r w:rsidRPr="00C04482">
              <w:t>тыс. м</w:t>
            </w:r>
            <w:r w:rsidRPr="00C04482">
              <w:rPr>
                <w:vertAlign w:val="superscript"/>
              </w:rPr>
              <w:t>3</w:t>
            </w:r>
          </w:p>
        </w:tc>
        <w:tc>
          <w:tcPr>
            <w:tcW w:w="1134" w:type="dxa"/>
            <w:shd w:val="clear" w:color="auto" w:fill="auto"/>
            <w:vAlign w:val="center"/>
          </w:tcPr>
          <w:p w:rsidR="00C04482" w:rsidRPr="00C04482" w:rsidRDefault="00C04482" w:rsidP="00C04482">
            <w:pPr>
              <w:ind w:right="-52"/>
              <w:jc w:val="center"/>
            </w:pPr>
            <w:r w:rsidRPr="00C04482">
              <w:t>0,00</w:t>
            </w:r>
          </w:p>
        </w:tc>
        <w:tc>
          <w:tcPr>
            <w:tcW w:w="1134" w:type="dxa"/>
            <w:shd w:val="clear" w:color="auto" w:fill="auto"/>
            <w:vAlign w:val="center"/>
          </w:tcPr>
          <w:p w:rsidR="00C04482" w:rsidRPr="00C04482" w:rsidRDefault="00C04482" w:rsidP="00C04482">
            <w:pPr>
              <w:ind w:right="-52"/>
              <w:jc w:val="center"/>
            </w:pPr>
            <w:r w:rsidRPr="00C04482">
              <w:t>0,00</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p>
        </w:tc>
        <w:tc>
          <w:tcPr>
            <w:tcW w:w="2413" w:type="dxa"/>
            <w:shd w:val="clear" w:color="auto" w:fill="auto"/>
            <w:vAlign w:val="center"/>
          </w:tcPr>
          <w:p w:rsidR="00C04482" w:rsidRPr="00C04482" w:rsidRDefault="00C04482" w:rsidP="00C04482">
            <w:pPr>
              <w:jc w:val="both"/>
            </w:pPr>
            <w:r w:rsidRPr="00C04482">
              <w:t>в том числе:</w:t>
            </w:r>
          </w:p>
        </w:tc>
        <w:tc>
          <w:tcPr>
            <w:tcW w:w="1134" w:type="dxa"/>
            <w:shd w:val="clear" w:color="auto" w:fill="auto"/>
            <w:vAlign w:val="center"/>
          </w:tcPr>
          <w:p w:rsidR="00C04482" w:rsidRPr="00C04482" w:rsidRDefault="00C04482" w:rsidP="00C04482">
            <w:pPr>
              <w:jc w:val="center"/>
            </w:pPr>
          </w:p>
        </w:tc>
        <w:tc>
          <w:tcPr>
            <w:tcW w:w="1134" w:type="dxa"/>
            <w:shd w:val="clear" w:color="auto" w:fill="auto"/>
            <w:vAlign w:val="center"/>
          </w:tcPr>
          <w:p w:rsidR="00C04482" w:rsidRPr="00C04482" w:rsidRDefault="00C04482" w:rsidP="00C04482">
            <w:pPr>
              <w:ind w:right="-52"/>
              <w:jc w:val="center"/>
            </w:pPr>
          </w:p>
        </w:tc>
        <w:tc>
          <w:tcPr>
            <w:tcW w:w="1134" w:type="dxa"/>
            <w:shd w:val="clear" w:color="auto" w:fill="auto"/>
            <w:vAlign w:val="center"/>
          </w:tcPr>
          <w:p w:rsidR="00C04482" w:rsidRPr="00C04482" w:rsidRDefault="00C04482" w:rsidP="00C04482">
            <w:pPr>
              <w:ind w:right="-52"/>
              <w:jc w:val="center"/>
            </w:pP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2.</w:t>
            </w:r>
          </w:p>
        </w:tc>
        <w:tc>
          <w:tcPr>
            <w:tcW w:w="2413" w:type="dxa"/>
            <w:shd w:val="clear" w:color="auto" w:fill="auto"/>
            <w:vAlign w:val="center"/>
          </w:tcPr>
          <w:p w:rsidR="00C04482" w:rsidRPr="00C04482" w:rsidRDefault="00C04482" w:rsidP="00C04482">
            <w:pPr>
              <w:jc w:val="both"/>
            </w:pPr>
            <w:r w:rsidRPr="00C04482">
              <w:t>Товарные стоки, всего</w:t>
            </w:r>
          </w:p>
        </w:tc>
        <w:tc>
          <w:tcPr>
            <w:tcW w:w="1134" w:type="dxa"/>
            <w:shd w:val="clear" w:color="auto" w:fill="auto"/>
            <w:vAlign w:val="center"/>
          </w:tcPr>
          <w:p w:rsidR="00C04482" w:rsidRPr="00C04482" w:rsidRDefault="00C04482" w:rsidP="00C04482">
            <w:pPr>
              <w:jc w:val="center"/>
            </w:pPr>
            <w:r w:rsidRPr="00C04482">
              <w:t>тыс. м</w:t>
            </w:r>
            <w:r w:rsidRPr="00C04482">
              <w:rPr>
                <w:vertAlign w:val="superscript"/>
              </w:rPr>
              <w:t>3</w:t>
            </w:r>
          </w:p>
        </w:tc>
        <w:tc>
          <w:tcPr>
            <w:tcW w:w="1134" w:type="dxa"/>
            <w:shd w:val="clear" w:color="auto" w:fill="auto"/>
            <w:vAlign w:val="center"/>
          </w:tcPr>
          <w:p w:rsidR="00C04482" w:rsidRPr="00C04482" w:rsidRDefault="00C04482" w:rsidP="00C04482">
            <w:pPr>
              <w:ind w:right="-52"/>
              <w:jc w:val="center"/>
            </w:pPr>
            <w:r w:rsidRPr="00C04482">
              <w:t>422,83</w:t>
            </w:r>
          </w:p>
        </w:tc>
        <w:tc>
          <w:tcPr>
            <w:tcW w:w="1134" w:type="dxa"/>
            <w:shd w:val="clear" w:color="auto" w:fill="auto"/>
            <w:vAlign w:val="center"/>
          </w:tcPr>
          <w:p w:rsidR="00C04482" w:rsidRPr="00C04482" w:rsidRDefault="00C04482" w:rsidP="00C04482">
            <w:pPr>
              <w:ind w:right="-52"/>
              <w:jc w:val="center"/>
            </w:pPr>
            <w:r w:rsidRPr="00C04482">
              <w:t>422,83</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pPr>
              <w:jc w:val="center"/>
            </w:pPr>
            <w:r w:rsidRPr="00C04482">
              <w:t>3.</w:t>
            </w:r>
          </w:p>
        </w:tc>
        <w:tc>
          <w:tcPr>
            <w:tcW w:w="2413" w:type="dxa"/>
            <w:shd w:val="clear" w:color="auto" w:fill="auto"/>
            <w:vAlign w:val="center"/>
          </w:tcPr>
          <w:p w:rsidR="00C04482" w:rsidRPr="00C04482" w:rsidRDefault="00C04482" w:rsidP="00C04482">
            <w:pPr>
              <w:jc w:val="both"/>
            </w:pPr>
            <w:r w:rsidRPr="00C04482">
              <w:t xml:space="preserve">Пропущено сточных вод через очистные сооружения </w:t>
            </w:r>
          </w:p>
        </w:tc>
        <w:tc>
          <w:tcPr>
            <w:tcW w:w="1134" w:type="dxa"/>
            <w:shd w:val="clear" w:color="auto" w:fill="auto"/>
            <w:vAlign w:val="center"/>
          </w:tcPr>
          <w:p w:rsidR="00C04482" w:rsidRPr="00C04482" w:rsidRDefault="00C04482" w:rsidP="00C04482">
            <w:pPr>
              <w:jc w:val="center"/>
            </w:pPr>
            <w:r w:rsidRPr="00C04482">
              <w:t>тыс. м</w:t>
            </w:r>
            <w:r w:rsidRPr="00C04482">
              <w:rPr>
                <w:vertAlign w:val="superscript"/>
              </w:rPr>
              <w:t>3</w:t>
            </w:r>
          </w:p>
        </w:tc>
        <w:tc>
          <w:tcPr>
            <w:tcW w:w="1134" w:type="dxa"/>
            <w:shd w:val="clear" w:color="auto" w:fill="auto"/>
            <w:vAlign w:val="center"/>
          </w:tcPr>
          <w:p w:rsidR="00C04482" w:rsidRPr="00C04482" w:rsidRDefault="00C04482" w:rsidP="00C04482">
            <w:pPr>
              <w:ind w:right="-52"/>
              <w:jc w:val="center"/>
            </w:pPr>
            <w:r w:rsidRPr="00C04482">
              <w:t>422,83</w:t>
            </w:r>
          </w:p>
        </w:tc>
        <w:tc>
          <w:tcPr>
            <w:tcW w:w="1134" w:type="dxa"/>
            <w:shd w:val="clear" w:color="auto" w:fill="auto"/>
            <w:vAlign w:val="center"/>
          </w:tcPr>
          <w:p w:rsidR="00C04482" w:rsidRPr="00C04482" w:rsidRDefault="00C04482" w:rsidP="00C04482">
            <w:pPr>
              <w:ind w:right="-52"/>
              <w:jc w:val="center"/>
            </w:pPr>
            <w:r w:rsidRPr="00C04482">
              <w:t>422,83</w:t>
            </w:r>
          </w:p>
        </w:tc>
        <w:tc>
          <w:tcPr>
            <w:tcW w:w="1418" w:type="dxa"/>
            <w:shd w:val="clear" w:color="auto" w:fill="auto"/>
          </w:tcPr>
          <w:p w:rsidR="00C04482" w:rsidRPr="00C04482" w:rsidRDefault="00C04482" w:rsidP="00C04482">
            <w:pPr>
              <w:jc w:val="center"/>
            </w:pPr>
            <w:r w:rsidRPr="00C04482">
              <w:t>-</w:t>
            </w:r>
          </w:p>
        </w:tc>
        <w:tc>
          <w:tcPr>
            <w:tcW w:w="2268" w:type="dxa"/>
            <w:vMerge/>
            <w:shd w:val="clear" w:color="auto" w:fill="auto"/>
            <w:vAlign w:val="center"/>
          </w:tcPr>
          <w:p w:rsidR="00C04482" w:rsidRPr="00C04482" w:rsidRDefault="00C04482" w:rsidP="00C04482">
            <w:pPr>
              <w:ind w:right="-52"/>
              <w:jc w:val="center"/>
            </w:pPr>
          </w:p>
        </w:tc>
      </w:tr>
      <w:tr w:rsidR="00C04482" w:rsidRPr="00C04482" w:rsidTr="00C04482">
        <w:tc>
          <w:tcPr>
            <w:tcW w:w="564" w:type="dxa"/>
            <w:shd w:val="clear" w:color="auto" w:fill="auto"/>
            <w:vAlign w:val="center"/>
          </w:tcPr>
          <w:p w:rsidR="00C04482" w:rsidRPr="00C04482" w:rsidRDefault="00C04482" w:rsidP="00C04482">
            <w:r w:rsidRPr="00C04482">
              <w:t>5.</w:t>
            </w:r>
          </w:p>
        </w:tc>
        <w:tc>
          <w:tcPr>
            <w:tcW w:w="2413" w:type="dxa"/>
            <w:shd w:val="clear" w:color="auto" w:fill="auto"/>
            <w:vAlign w:val="center"/>
          </w:tcPr>
          <w:p w:rsidR="00C04482" w:rsidRPr="00C04482" w:rsidRDefault="00C04482" w:rsidP="00C04482">
            <w:pPr>
              <w:jc w:val="both"/>
            </w:pPr>
            <w:r w:rsidRPr="00C04482">
              <w:t>Расход электроэнергии - всего</w:t>
            </w:r>
          </w:p>
        </w:tc>
        <w:tc>
          <w:tcPr>
            <w:tcW w:w="1134" w:type="dxa"/>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r w:rsidRPr="00C04482">
              <w:t>кВт/</w:t>
            </w:r>
            <w:proofErr w:type="gramStart"/>
            <w:r w:rsidRPr="00C04482">
              <w:t>ч</w:t>
            </w:r>
            <w:proofErr w:type="gramEnd"/>
          </w:p>
        </w:tc>
        <w:tc>
          <w:tcPr>
            <w:tcW w:w="1134" w:type="dxa"/>
            <w:shd w:val="clear" w:color="auto" w:fill="auto"/>
            <w:vAlign w:val="center"/>
          </w:tcPr>
          <w:p w:rsidR="00C04482" w:rsidRPr="00C04482" w:rsidRDefault="00C04482" w:rsidP="00C04482">
            <w:pPr>
              <w:ind w:right="-52"/>
              <w:jc w:val="center"/>
            </w:pPr>
            <w:r w:rsidRPr="00C04482">
              <w:t>618,37</w:t>
            </w:r>
          </w:p>
        </w:tc>
        <w:tc>
          <w:tcPr>
            <w:tcW w:w="1134" w:type="dxa"/>
            <w:shd w:val="clear" w:color="auto" w:fill="auto"/>
            <w:vAlign w:val="center"/>
          </w:tcPr>
          <w:p w:rsidR="00C04482" w:rsidRPr="00C04482" w:rsidRDefault="00C04482" w:rsidP="00C04482">
            <w:pPr>
              <w:ind w:right="-52"/>
              <w:jc w:val="center"/>
            </w:pPr>
            <w:r w:rsidRPr="00C04482">
              <w:t>618,37</w:t>
            </w:r>
          </w:p>
        </w:tc>
        <w:tc>
          <w:tcPr>
            <w:tcW w:w="1418" w:type="dxa"/>
            <w:shd w:val="clear" w:color="auto" w:fill="auto"/>
          </w:tcPr>
          <w:p w:rsidR="00C04482" w:rsidRPr="00C04482" w:rsidRDefault="00C04482" w:rsidP="00C04482">
            <w:pPr>
              <w:jc w:val="center"/>
            </w:pPr>
            <w:r w:rsidRPr="00C04482">
              <w:t>-</w:t>
            </w:r>
          </w:p>
        </w:tc>
        <w:tc>
          <w:tcPr>
            <w:tcW w:w="2268" w:type="dxa"/>
            <w:shd w:val="clear" w:color="auto" w:fill="auto"/>
            <w:vAlign w:val="center"/>
          </w:tcPr>
          <w:p w:rsidR="00C04482" w:rsidRPr="00C04482" w:rsidRDefault="00C04482" w:rsidP="00C04482">
            <w:pPr>
              <w:ind w:right="-52"/>
              <w:jc w:val="center"/>
            </w:pPr>
            <w:r w:rsidRPr="00C04482">
              <w:t>-</w:t>
            </w:r>
          </w:p>
        </w:tc>
      </w:tr>
      <w:tr w:rsidR="00C04482" w:rsidRPr="00C04482" w:rsidTr="00C04482">
        <w:tc>
          <w:tcPr>
            <w:tcW w:w="564" w:type="dxa"/>
            <w:shd w:val="clear" w:color="auto" w:fill="auto"/>
            <w:vAlign w:val="center"/>
          </w:tcPr>
          <w:p w:rsidR="00C04482" w:rsidRPr="00C04482" w:rsidRDefault="00C04482" w:rsidP="00C04482">
            <w:pPr>
              <w:jc w:val="center"/>
            </w:pPr>
            <w:r w:rsidRPr="00C04482">
              <w:t>5.1</w:t>
            </w:r>
          </w:p>
        </w:tc>
        <w:tc>
          <w:tcPr>
            <w:tcW w:w="2413" w:type="dxa"/>
            <w:shd w:val="clear" w:color="auto" w:fill="auto"/>
            <w:vAlign w:val="center"/>
          </w:tcPr>
          <w:p w:rsidR="00C04482" w:rsidRPr="00C04482" w:rsidRDefault="00C04482" w:rsidP="00C04482">
            <w:pPr>
              <w:jc w:val="both"/>
            </w:pPr>
            <w:r w:rsidRPr="00C04482">
              <w:t>Расход электроэнергии на технологические нужды</w:t>
            </w:r>
          </w:p>
        </w:tc>
        <w:tc>
          <w:tcPr>
            <w:tcW w:w="1134" w:type="dxa"/>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r w:rsidRPr="00C04482">
              <w:t>кВт/</w:t>
            </w:r>
            <w:proofErr w:type="gramStart"/>
            <w:r w:rsidRPr="00C04482">
              <w:t>ч</w:t>
            </w:r>
            <w:proofErr w:type="gramEnd"/>
          </w:p>
        </w:tc>
        <w:tc>
          <w:tcPr>
            <w:tcW w:w="1134" w:type="dxa"/>
            <w:shd w:val="clear" w:color="auto" w:fill="auto"/>
            <w:vAlign w:val="center"/>
          </w:tcPr>
          <w:p w:rsidR="00C04482" w:rsidRPr="00C04482" w:rsidRDefault="00C04482" w:rsidP="00C04482">
            <w:pPr>
              <w:ind w:right="-52"/>
              <w:jc w:val="center"/>
            </w:pPr>
            <w:r w:rsidRPr="00C04482">
              <w:t>596,2</w:t>
            </w:r>
          </w:p>
        </w:tc>
        <w:tc>
          <w:tcPr>
            <w:tcW w:w="1134" w:type="dxa"/>
            <w:shd w:val="clear" w:color="auto" w:fill="auto"/>
            <w:vAlign w:val="center"/>
          </w:tcPr>
          <w:p w:rsidR="00C04482" w:rsidRPr="00C04482" w:rsidRDefault="00C04482" w:rsidP="00C04482">
            <w:pPr>
              <w:ind w:right="-52"/>
              <w:jc w:val="center"/>
            </w:pPr>
            <w:r w:rsidRPr="00C04482">
              <w:t>596,2</w:t>
            </w:r>
          </w:p>
        </w:tc>
        <w:tc>
          <w:tcPr>
            <w:tcW w:w="1418" w:type="dxa"/>
            <w:shd w:val="clear" w:color="auto" w:fill="auto"/>
          </w:tcPr>
          <w:p w:rsidR="00C04482" w:rsidRPr="00C04482" w:rsidRDefault="00C04482" w:rsidP="00C04482">
            <w:pPr>
              <w:jc w:val="center"/>
            </w:pPr>
            <w:r w:rsidRPr="00C04482">
              <w:t>-</w:t>
            </w:r>
          </w:p>
        </w:tc>
        <w:tc>
          <w:tcPr>
            <w:tcW w:w="2268" w:type="dxa"/>
            <w:shd w:val="clear" w:color="auto" w:fill="auto"/>
            <w:vAlign w:val="center"/>
          </w:tcPr>
          <w:p w:rsidR="00C04482" w:rsidRPr="00C04482" w:rsidRDefault="00C04482" w:rsidP="00C04482">
            <w:pPr>
              <w:ind w:right="-52"/>
              <w:jc w:val="center"/>
            </w:pPr>
            <w:r w:rsidRPr="00C04482">
              <w:t>-</w:t>
            </w:r>
          </w:p>
        </w:tc>
      </w:tr>
      <w:tr w:rsidR="00C04482" w:rsidRPr="00C04482" w:rsidTr="00C04482">
        <w:trPr>
          <w:trHeight w:val="426"/>
        </w:trPr>
        <w:tc>
          <w:tcPr>
            <w:tcW w:w="564" w:type="dxa"/>
            <w:shd w:val="clear" w:color="auto" w:fill="auto"/>
            <w:vAlign w:val="center"/>
          </w:tcPr>
          <w:p w:rsidR="00C04482" w:rsidRPr="00C04482" w:rsidRDefault="00C04482" w:rsidP="00C04482">
            <w:pPr>
              <w:jc w:val="center"/>
            </w:pPr>
          </w:p>
        </w:tc>
        <w:tc>
          <w:tcPr>
            <w:tcW w:w="2413" w:type="dxa"/>
            <w:shd w:val="clear" w:color="auto" w:fill="auto"/>
            <w:vAlign w:val="center"/>
          </w:tcPr>
          <w:p w:rsidR="00C04482" w:rsidRPr="00C04482" w:rsidRDefault="00C04482" w:rsidP="00C04482">
            <w:pPr>
              <w:jc w:val="right"/>
            </w:pPr>
            <w:r w:rsidRPr="00C04482">
              <w:t xml:space="preserve">удельный расход </w:t>
            </w:r>
          </w:p>
        </w:tc>
        <w:tc>
          <w:tcPr>
            <w:tcW w:w="1134" w:type="dxa"/>
            <w:shd w:val="clear" w:color="auto" w:fill="auto"/>
            <w:vAlign w:val="center"/>
          </w:tcPr>
          <w:p w:rsidR="00C04482" w:rsidRPr="00C04482" w:rsidRDefault="00C04482" w:rsidP="00C04482">
            <w:pPr>
              <w:jc w:val="center"/>
              <w:rPr>
                <w:i/>
              </w:rPr>
            </w:pPr>
            <w:r w:rsidRPr="00C04482">
              <w:rPr>
                <w:i/>
              </w:rPr>
              <w:t xml:space="preserve">кВт </w:t>
            </w:r>
            <w:proofErr w:type="gramStart"/>
            <w:r w:rsidRPr="00C04482">
              <w:rPr>
                <w:i/>
              </w:rPr>
              <w:t>ч</w:t>
            </w:r>
            <w:proofErr w:type="gramEnd"/>
            <w:r w:rsidRPr="00C04482">
              <w:rPr>
                <w:i/>
              </w:rPr>
              <w:t>/м</w:t>
            </w:r>
            <w:r w:rsidRPr="00C04482">
              <w:rPr>
                <w:i/>
                <w:vertAlign w:val="superscript"/>
              </w:rPr>
              <w:t>3</w:t>
            </w:r>
          </w:p>
        </w:tc>
        <w:tc>
          <w:tcPr>
            <w:tcW w:w="1134" w:type="dxa"/>
            <w:shd w:val="clear" w:color="auto" w:fill="auto"/>
            <w:vAlign w:val="center"/>
          </w:tcPr>
          <w:p w:rsidR="00C04482" w:rsidRPr="00C04482" w:rsidRDefault="00C04482" w:rsidP="00C04482">
            <w:pPr>
              <w:ind w:right="-52"/>
              <w:jc w:val="center"/>
            </w:pPr>
            <w:r w:rsidRPr="00C04482">
              <w:t>1,41</w:t>
            </w:r>
          </w:p>
        </w:tc>
        <w:tc>
          <w:tcPr>
            <w:tcW w:w="1134" w:type="dxa"/>
            <w:shd w:val="clear" w:color="auto" w:fill="auto"/>
            <w:vAlign w:val="center"/>
          </w:tcPr>
          <w:p w:rsidR="00C04482" w:rsidRPr="00C04482" w:rsidRDefault="00C04482" w:rsidP="00C04482">
            <w:pPr>
              <w:ind w:right="-52"/>
              <w:jc w:val="center"/>
            </w:pPr>
            <w:r w:rsidRPr="00C04482">
              <w:t>1,41</w:t>
            </w:r>
          </w:p>
        </w:tc>
        <w:tc>
          <w:tcPr>
            <w:tcW w:w="1418" w:type="dxa"/>
            <w:shd w:val="clear" w:color="auto" w:fill="auto"/>
          </w:tcPr>
          <w:p w:rsidR="00C04482" w:rsidRPr="00C04482" w:rsidRDefault="00C04482" w:rsidP="00C04482">
            <w:pPr>
              <w:jc w:val="center"/>
            </w:pPr>
            <w:r w:rsidRPr="00C04482">
              <w:t>-</w:t>
            </w:r>
          </w:p>
        </w:tc>
        <w:tc>
          <w:tcPr>
            <w:tcW w:w="2268" w:type="dxa"/>
            <w:shd w:val="clear" w:color="auto" w:fill="auto"/>
            <w:vAlign w:val="center"/>
          </w:tcPr>
          <w:p w:rsidR="00C04482" w:rsidRPr="00C04482" w:rsidRDefault="00C04482" w:rsidP="00C04482">
            <w:pPr>
              <w:ind w:right="-52"/>
              <w:jc w:val="center"/>
            </w:pPr>
            <w:r w:rsidRPr="00C04482">
              <w:t>-</w:t>
            </w:r>
          </w:p>
        </w:tc>
      </w:tr>
      <w:tr w:rsidR="00C04482" w:rsidRPr="00C04482" w:rsidTr="00C04482">
        <w:tc>
          <w:tcPr>
            <w:tcW w:w="564" w:type="dxa"/>
            <w:shd w:val="clear" w:color="auto" w:fill="auto"/>
            <w:vAlign w:val="center"/>
          </w:tcPr>
          <w:p w:rsidR="00C04482" w:rsidRPr="00C04482" w:rsidRDefault="00C04482" w:rsidP="00C04482">
            <w:pPr>
              <w:jc w:val="center"/>
            </w:pPr>
            <w:r w:rsidRPr="00C04482">
              <w:t>5.2</w:t>
            </w:r>
          </w:p>
        </w:tc>
        <w:tc>
          <w:tcPr>
            <w:tcW w:w="2413" w:type="dxa"/>
            <w:shd w:val="clear" w:color="auto" w:fill="auto"/>
            <w:vAlign w:val="center"/>
          </w:tcPr>
          <w:p w:rsidR="00C04482" w:rsidRPr="00C04482" w:rsidRDefault="00C04482" w:rsidP="00C04482">
            <w:pPr>
              <w:jc w:val="both"/>
            </w:pPr>
            <w:r w:rsidRPr="00C04482">
              <w:t>Расход электроэнергии на общепроизводственные нужды</w:t>
            </w:r>
          </w:p>
        </w:tc>
        <w:tc>
          <w:tcPr>
            <w:tcW w:w="1134" w:type="dxa"/>
            <w:shd w:val="clear" w:color="auto" w:fill="auto"/>
            <w:vAlign w:val="center"/>
          </w:tcPr>
          <w:p w:rsidR="00C04482" w:rsidRPr="00C04482" w:rsidRDefault="00C04482" w:rsidP="00C04482">
            <w:pPr>
              <w:jc w:val="center"/>
            </w:pPr>
            <w:r w:rsidRPr="00C04482">
              <w:t>тыс. кВт/</w:t>
            </w:r>
            <w:proofErr w:type="gramStart"/>
            <w:r w:rsidRPr="00C04482">
              <w:t>ч</w:t>
            </w:r>
            <w:proofErr w:type="gramEnd"/>
          </w:p>
        </w:tc>
        <w:tc>
          <w:tcPr>
            <w:tcW w:w="1134" w:type="dxa"/>
            <w:shd w:val="clear" w:color="auto" w:fill="auto"/>
            <w:vAlign w:val="center"/>
          </w:tcPr>
          <w:p w:rsidR="00C04482" w:rsidRPr="00C04482" w:rsidRDefault="00C04482" w:rsidP="00C04482">
            <w:pPr>
              <w:ind w:right="-52"/>
              <w:jc w:val="center"/>
            </w:pPr>
            <w:r w:rsidRPr="00C04482">
              <w:t>22,17</w:t>
            </w:r>
          </w:p>
        </w:tc>
        <w:tc>
          <w:tcPr>
            <w:tcW w:w="1134" w:type="dxa"/>
            <w:shd w:val="clear" w:color="auto" w:fill="auto"/>
            <w:vAlign w:val="center"/>
          </w:tcPr>
          <w:p w:rsidR="00C04482" w:rsidRPr="00C04482" w:rsidRDefault="00C04482" w:rsidP="00C04482">
            <w:pPr>
              <w:ind w:right="-52"/>
              <w:jc w:val="center"/>
            </w:pPr>
            <w:r w:rsidRPr="00C04482">
              <w:t>22,17</w:t>
            </w:r>
          </w:p>
        </w:tc>
        <w:tc>
          <w:tcPr>
            <w:tcW w:w="1418" w:type="dxa"/>
            <w:shd w:val="clear" w:color="auto" w:fill="auto"/>
          </w:tcPr>
          <w:p w:rsidR="00C04482" w:rsidRPr="00C04482" w:rsidRDefault="00C04482" w:rsidP="00C04482">
            <w:pPr>
              <w:jc w:val="center"/>
            </w:pPr>
            <w:r w:rsidRPr="00C04482">
              <w:t>-</w:t>
            </w:r>
          </w:p>
        </w:tc>
        <w:tc>
          <w:tcPr>
            <w:tcW w:w="2268" w:type="dxa"/>
            <w:shd w:val="clear" w:color="auto" w:fill="auto"/>
            <w:vAlign w:val="center"/>
          </w:tcPr>
          <w:p w:rsidR="00C04482" w:rsidRPr="00C04482" w:rsidRDefault="00C04482" w:rsidP="00C04482">
            <w:pPr>
              <w:ind w:right="-52"/>
              <w:jc w:val="center"/>
            </w:pPr>
            <w:r w:rsidRPr="00C04482">
              <w:t>-</w:t>
            </w:r>
          </w:p>
        </w:tc>
      </w:tr>
    </w:tbl>
    <w:p w:rsidR="00C04482" w:rsidRPr="00C04482" w:rsidRDefault="00C04482" w:rsidP="00C04482">
      <w:pPr>
        <w:numPr>
          <w:ilvl w:val="0"/>
          <w:numId w:val="2"/>
        </w:numPr>
        <w:spacing w:line="276" w:lineRule="auto"/>
        <w:jc w:val="both"/>
      </w:pPr>
      <w:r w:rsidRPr="00C04482">
        <w:rPr>
          <w:sz w:val="24"/>
          <w:szCs w:val="24"/>
        </w:rPr>
        <w:t>Операционные расходы</w:t>
      </w:r>
      <w:proofErr w:type="gramStart"/>
      <w:r w:rsidRPr="00C04482">
        <w:rPr>
          <w:sz w:val="24"/>
          <w:szCs w:val="24"/>
        </w:rPr>
        <w:t>.</w:t>
      </w:r>
      <w:proofErr w:type="gramEnd"/>
      <w:r w:rsidRPr="00C04482">
        <w:rPr>
          <w:sz w:val="24"/>
          <w:szCs w:val="24"/>
        </w:rPr>
        <w:t xml:space="preserve">      </w:t>
      </w:r>
      <w:r w:rsidRPr="00C04482">
        <w:rPr>
          <w:sz w:val="24"/>
          <w:szCs w:val="24"/>
        </w:rPr>
        <w:tab/>
      </w:r>
      <w:r w:rsidRPr="00C04482">
        <w:rPr>
          <w:sz w:val="24"/>
          <w:szCs w:val="24"/>
        </w:rPr>
        <w:tab/>
        <w:t xml:space="preserve">               </w:t>
      </w:r>
      <w:r>
        <w:rPr>
          <w:sz w:val="24"/>
          <w:szCs w:val="24"/>
        </w:rPr>
        <w:t xml:space="preserve">                           </w:t>
      </w:r>
      <w:r w:rsidRPr="00C04482">
        <w:rPr>
          <w:sz w:val="24"/>
          <w:szCs w:val="24"/>
        </w:rPr>
        <w:t xml:space="preserve">                                   </w:t>
      </w:r>
      <w:proofErr w:type="gramStart"/>
      <w:r w:rsidRPr="00C04482">
        <w:t>т</w:t>
      </w:r>
      <w:proofErr w:type="gramEnd"/>
      <w:r w:rsidRPr="00C04482">
        <w:t>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4111"/>
      </w:tblGrid>
      <w:tr w:rsidR="00C04482" w:rsidRPr="00C04482" w:rsidTr="00C04482">
        <w:tc>
          <w:tcPr>
            <w:tcW w:w="851" w:type="dxa"/>
          </w:tcPr>
          <w:p w:rsidR="00C04482" w:rsidRPr="00C04482" w:rsidRDefault="00C04482" w:rsidP="00C04482">
            <w:pPr>
              <w:ind w:right="-52"/>
              <w:jc w:val="center"/>
            </w:pPr>
            <w:r w:rsidRPr="00C04482">
              <w:t xml:space="preserve">№ </w:t>
            </w:r>
            <w:proofErr w:type="gramStart"/>
            <w:r w:rsidRPr="00C04482">
              <w:t>п</w:t>
            </w:r>
            <w:proofErr w:type="gramEnd"/>
            <w:r w:rsidRPr="00C04482">
              <w:t>/п</w:t>
            </w:r>
          </w:p>
        </w:tc>
        <w:tc>
          <w:tcPr>
            <w:tcW w:w="4961" w:type="dxa"/>
            <w:shd w:val="clear" w:color="auto" w:fill="auto"/>
          </w:tcPr>
          <w:p w:rsidR="00C04482" w:rsidRPr="00C04482" w:rsidRDefault="00C04482" w:rsidP="00C04482">
            <w:pPr>
              <w:ind w:right="-52"/>
              <w:jc w:val="center"/>
            </w:pPr>
            <w:r w:rsidRPr="00C04482">
              <w:t>Товары, услуги</w:t>
            </w:r>
          </w:p>
        </w:tc>
        <w:tc>
          <w:tcPr>
            <w:tcW w:w="4111" w:type="dxa"/>
          </w:tcPr>
          <w:p w:rsidR="00C04482" w:rsidRPr="00C04482" w:rsidRDefault="00C04482" w:rsidP="00C04482">
            <w:pPr>
              <w:ind w:right="-52"/>
              <w:jc w:val="center"/>
            </w:pPr>
            <w:r w:rsidRPr="00C04482">
              <w:t>Принято на 2019 г.</w:t>
            </w:r>
          </w:p>
        </w:tc>
      </w:tr>
      <w:tr w:rsidR="00C04482" w:rsidRPr="00C04482" w:rsidTr="00C04482">
        <w:trPr>
          <w:trHeight w:val="175"/>
        </w:trPr>
        <w:tc>
          <w:tcPr>
            <w:tcW w:w="851" w:type="dxa"/>
          </w:tcPr>
          <w:p w:rsidR="00C04482" w:rsidRPr="00C04482" w:rsidRDefault="00C04482" w:rsidP="00C04482">
            <w:pPr>
              <w:ind w:right="-52"/>
              <w:jc w:val="center"/>
            </w:pPr>
            <w:r w:rsidRPr="00C04482">
              <w:t>1.</w:t>
            </w:r>
          </w:p>
        </w:tc>
        <w:tc>
          <w:tcPr>
            <w:tcW w:w="4961" w:type="dxa"/>
            <w:shd w:val="clear" w:color="auto" w:fill="auto"/>
          </w:tcPr>
          <w:p w:rsidR="00C04482" w:rsidRPr="00C04482" w:rsidRDefault="00C04482" w:rsidP="00C04482">
            <w:pPr>
              <w:ind w:right="-52"/>
              <w:jc w:val="center"/>
            </w:pPr>
            <w:r w:rsidRPr="00C04482">
              <w:t>Питьевая вода</w:t>
            </w:r>
          </w:p>
        </w:tc>
        <w:tc>
          <w:tcPr>
            <w:tcW w:w="4111" w:type="dxa"/>
          </w:tcPr>
          <w:p w:rsidR="00C04482" w:rsidRPr="00C04482" w:rsidRDefault="00C04482" w:rsidP="00C04482">
            <w:pPr>
              <w:ind w:right="-52"/>
              <w:jc w:val="center"/>
            </w:pPr>
            <w:r w:rsidRPr="00C04482">
              <w:t>13498,76</w:t>
            </w:r>
          </w:p>
        </w:tc>
      </w:tr>
      <w:tr w:rsidR="00C04482" w:rsidRPr="00C04482" w:rsidTr="00C04482">
        <w:trPr>
          <w:trHeight w:val="175"/>
        </w:trPr>
        <w:tc>
          <w:tcPr>
            <w:tcW w:w="851" w:type="dxa"/>
          </w:tcPr>
          <w:p w:rsidR="00C04482" w:rsidRPr="00C04482" w:rsidRDefault="00C04482" w:rsidP="00C04482">
            <w:pPr>
              <w:ind w:right="-52"/>
              <w:jc w:val="center"/>
            </w:pPr>
            <w:r w:rsidRPr="00C04482">
              <w:t>2</w:t>
            </w:r>
          </w:p>
        </w:tc>
        <w:tc>
          <w:tcPr>
            <w:tcW w:w="4961" w:type="dxa"/>
            <w:shd w:val="clear" w:color="auto" w:fill="auto"/>
          </w:tcPr>
          <w:p w:rsidR="00C04482" w:rsidRPr="00C04482" w:rsidRDefault="00C04482" w:rsidP="00C04482">
            <w:pPr>
              <w:ind w:right="-52"/>
              <w:jc w:val="center"/>
            </w:pPr>
            <w:r w:rsidRPr="00C04482">
              <w:t>Водоотведение</w:t>
            </w:r>
          </w:p>
        </w:tc>
        <w:tc>
          <w:tcPr>
            <w:tcW w:w="4111" w:type="dxa"/>
          </w:tcPr>
          <w:p w:rsidR="00C04482" w:rsidRPr="00C04482" w:rsidRDefault="00C04482" w:rsidP="00C04482">
            <w:pPr>
              <w:ind w:right="-52"/>
              <w:jc w:val="center"/>
            </w:pPr>
            <w:r w:rsidRPr="00C04482">
              <w:t>20748,44</w:t>
            </w:r>
          </w:p>
        </w:tc>
      </w:tr>
    </w:tbl>
    <w:p w:rsidR="00C04482" w:rsidRPr="00C04482" w:rsidRDefault="00C04482" w:rsidP="00C04482">
      <w:pPr>
        <w:numPr>
          <w:ilvl w:val="0"/>
          <w:numId w:val="2"/>
        </w:numPr>
        <w:contextualSpacing/>
        <w:jc w:val="both"/>
        <w:rPr>
          <w:sz w:val="24"/>
          <w:szCs w:val="24"/>
        </w:rPr>
      </w:pPr>
      <w:r w:rsidRPr="00C04482">
        <w:rPr>
          <w:sz w:val="24"/>
          <w:szCs w:val="24"/>
        </w:rPr>
        <w:t>Корректировка расходов на электрическую энергию.</w:t>
      </w:r>
    </w:p>
    <w:p w:rsidR="00C04482" w:rsidRPr="00C04482" w:rsidRDefault="00C04482" w:rsidP="00C04482">
      <w:pPr>
        <w:ind w:right="-1"/>
        <w:contextualSpacing/>
        <w:jc w:val="both"/>
        <w:rPr>
          <w:sz w:val="24"/>
          <w:szCs w:val="24"/>
        </w:rPr>
      </w:pPr>
      <w:r w:rsidRPr="00C04482">
        <w:rPr>
          <w:sz w:val="24"/>
          <w:szCs w:val="24"/>
        </w:rPr>
        <w:t xml:space="preserve">В соответствии с </w:t>
      </w:r>
      <w:proofErr w:type="spellStart"/>
      <w:r w:rsidRPr="00C04482">
        <w:rPr>
          <w:sz w:val="24"/>
          <w:szCs w:val="24"/>
        </w:rPr>
        <w:t>пп</w:t>
      </w:r>
      <w:proofErr w:type="spellEnd"/>
      <w:r w:rsidRPr="00C04482">
        <w:rPr>
          <w:sz w:val="24"/>
          <w:szCs w:val="24"/>
        </w:rPr>
        <w:t xml:space="preserve">. 76, 80 Основ ценообразования, утвержденных Постановлением </w:t>
      </w:r>
      <w:r w:rsidRPr="00C04482">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тыс. руб.</w:t>
      </w:r>
    </w:p>
    <w:tbl>
      <w:tblPr>
        <w:tblW w:w="10632" w:type="dxa"/>
        <w:tblInd w:w="-318" w:type="dxa"/>
        <w:tblLayout w:type="fixed"/>
        <w:tblLook w:val="04A0" w:firstRow="1" w:lastRow="0" w:firstColumn="1" w:lastColumn="0" w:noHBand="0" w:noVBand="1"/>
      </w:tblPr>
      <w:tblGrid>
        <w:gridCol w:w="852"/>
        <w:gridCol w:w="1417"/>
        <w:gridCol w:w="1559"/>
        <w:gridCol w:w="1134"/>
        <w:gridCol w:w="993"/>
        <w:gridCol w:w="4677"/>
      </w:tblGrid>
      <w:tr w:rsidR="00C04482" w:rsidRPr="00C04482" w:rsidTr="00C04482">
        <w:tc>
          <w:tcPr>
            <w:tcW w:w="852"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rPr>
                <w:i/>
              </w:rPr>
            </w:pPr>
            <w:r w:rsidRPr="00C04482">
              <w:rPr>
                <w:i/>
              </w:rPr>
              <w:t xml:space="preserve">№ </w:t>
            </w:r>
            <w:proofErr w:type="gramStart"/>
            <w:r w:rsidRPr="00C04482">
              <w:rPr>
                <w:i/>
              </w:rPr>
              <w:t>п</w:t>
            </w:r>
            <w:proofErr w:type="gramEnd"/>
            <w:r w:rsidRPr="00C04482">
              <w:rPr>
                <w:i/>
              </w:rPr>
              <w:t>/п</w:t>
            </w:r>
          </w:p>
        </w:tc>
        <w:tc>
          <w:tcPr>
            <w:tcW w:w="1417"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rPr>
                <w:i/>
              </w:rPr>
            </w:pPr>
            <w:r w:rsidRPr="00C04482">
              <w:t>Товары, услуги</w:t>
            </w:r>
          </w:p>
        </w:tc>
        <w:tc>
          <w:tcPr>
            <w:tcW w:w="1559"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jc w:val="center"/>
              <w:rPr>
                <w:i/>
              </w:rPr>
            </w:pPr>
            <w:r w:rsidRPr="00C04482">
              <w:rPr>
                <w:i/>
              </w:rPr>
              <w:t xml:space="preserve">План </w:t>
            </w:r>
          </w:p>
          <w:p w:rsidR="00C04482" w:rsidRPr="00C04482" w:rsidRDefault="00C04482" w:rsidP="00C04482">
            <w:pPr>
              <w:snapToGrid w:val="0"/>
              <w:ind w:right="-52"/>
              <w:jc w:val="center"/>
              <w:rPr>
                <w:i/>
              </w:rPr>
            </w:pPr>
            <w:r w:rsidRPr="00C04482">
              <w:rPr>
                <w:i/>
              </w:rPr>
              <w:t>Организации</w:t>
            </w:r>
          </w:p>
        </w:tc>
        <w:tc>
          <w:tcPr>
            <w:tcW w:w="1134"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jc w:val="center"/>
              <w:rPr>
                <w:i/>
              </w:rPr>
            </w:pPr>
            <w:r w:rsidRPr="00C04482">
              <w:rPr>
                <w:i/>
              </w:rPr>
              <w:t>Принято</w:t>
            </w:r>
            <w:r w:rsidRPr="00C04482">
              <w:rPr>
                <w:i/>
              </w:rPr>
              <w:br/>
              <w:t>(</w:t>
            </w:r>
            <w:proofErr w:type="spellStart"/>
            <w:proofErr w:type="gramStart"/>
            <w:r w:rsidRPr="00C04482">
              <w:rPr>
                <w:i/>
              </w:rPr>
              <w:t>кор</w:t>
            </w:r>
            <w:proofErr w:type="spellEnd"/>
            <w:r w:rsidRPr="00C04482">
              <w:rPr>
                <w:i/>
              </w:rPr>
              <w:t>-ка</w:t>
            </w:r>
            <w:proofErr w:type="gramEnd"/>
            <w:r w:rsidRPr="00C04482">
              <w:rPr>
                <w:i/>
              </w:rPr>
              <w:t>) ЛенРТК на 2019 год</w:t>
            </w:r>
          </w:p>
        </w:tc>
        <w:tc>
          <w:tcPr>
            <w:tcW w:w="993"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hanging="108"/>
              <w:jc w:val="center"/>
              <w:rPr>
                <w:i/>
                <w:sz w:val="16"/>
                <w:szCs w:val="16"/>
              </w:rPr>
            </w:pPr>
            <w:r w:rsidRPr="00C04482">
              <w:rPr>
                <w:i/>
                <w:sz w:val="16"/>
                <w:szCs w:val="16"/>
              </w:rPr>
              <w:t>Отклонение</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C04482" w:rsidRPr="00C04482" w:rsidRDefault="00C04482" w:rsidP="00C04482">
            <w:pPr>
              <w:snapToGrid w:val="0"/>
              <w:ind w:right="-52"/>
              <w:jc w:val="center"/>
              <w:rPr>
                <w:i/>
              </w:rPr>
            </w:pPr>
            <w:r w:rsidRPr="00C04482">
              <w:rPr>
                <w:i/>
              </w:rPr>
              <w:t>Причины отклонения</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1.</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Питьевая вода</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rPr>
                <w:bCs/>
                <w:color w:val="000000"/>
              </w:rPr>
            </w:pPr>
            <w:r w:rsidRPr="00C04482">
              <w:rPr>
                <w:bCs/>
                <w:color w:val="000000"/>
              </w:rPr>
              <w:t>2132,13</w:t>
            </w:r>
          </w:p>
        </w:tc>
        <w:tc>
          <w:tcPr>
            <w:tcW w:w="1134"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rPr>
                <w:bCs/>
                <w:color w:val="000000"/>
              </w:rPr>
            </w:pPr>
            <w:r w:rsidRPr="00C04482">
              <w:rPr>
                <w:bCs/>
                <w:color w:val="000000"/>
              </w:rPr>
              <w:t>2316,62</w:t>
            </w:r>
          </w:p>
        </w:tc>
        <w:tc>
          <w:tcPr>
            <w:tcW w:w="993"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spacing w:line="276" w:lineRule="auto"/>
              <w:jc w:val="center"/>
              <w:rPr>
                <w:bCs/>
                <w:color w:val="000000"/>
              </w:rPr>
            </w:pPr>
            <w:r w:rsidRPr="00C04482">
              <w:rPr>
                <w:bCs/>
                <w:color w:val="000000"/>
              </w:rPr>
              <w:t>+184,49</w:t>
            </w:r>
          </w:p>
        </w:tc>
        <w:tc>
          <w:tcPr>
            <w:tcW w:w="4677" w:type="dxa"/>
            <w:vMerge w:val="restart"/>
            <w:tcBorders>
              <w:top w:val="single" w:sz="4" w:space="0" w:color="000000"/>
              <w:left w:val="single" w:sz="4" w:space="0" w:color="000000"/>
              <w:right w:val="single" w:sz="4" w:space="0" w:color="000000"/>
            </w:tcBorders>
            <w:vAlign w:val="center"/>
          </w:tcPr>
          <w:p w:rsidR="00C04482" w:rsidRPr="00C04482" w:rsidRDefault="00C04482" w:rsidP="00C04482">
            <w:pPr>
              <w:snapToGrid w:val="0"/>
              <w:ind w:right="-53"/>
              <w:jc w:val="both"/>
            </w:pPr>
            <w:r w:rsidRPr="00C04482">
              <w:t xml:space="preserve">Организация предоставила копию договора энергоснабжения от 01.11.2017 №4718000020878 с АО «Петербургская сбытовая компания»; копии счетов-фактур, выставленных Организации за отпущенную электрическую энергию за июль </w:t>
            </w:r>
            <w:proofErr w:type="gramStart"/>
            <w:r w:rsidRPr="00C04482">
              <w:t>-с</w:t>
            </w:r>
            <w:proofErr w:type="gramEnd"/>
            <w:r w:rsidRPr="00C04482">
              <w:t>ентябрь 2018 года.</w:t>
            </w:r>
          </w:p>
          <w:p w:rsidR="00C04482" w:rsidRPr="00C04482" w:rsidRDefault="00C04482" w:rsidP="00C04482">
            <w:pPr>
              <w:snapToGrid w:val="0"/>
              <w:ind w:right="-53"/>
              <w:jc w:val="both"/>
              <w:rPr>
                <w:i/>
              </w:rPr>
            </w:pPr>
            <w:r w:rsidRPr="00C04482">
              <w:t xml:space="preserve">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w:t>
            </w:r>
            <w:proofErr w:type="gramStart"/>
            <w:r w:rsidRPr="00C04482">
              <w:t>счетов-фактуры</w:t>
            </w:r>
            <w:proofErr w:type="gramEnd"/>
            <w:r w:rsidRPr="00C04482">
              <w:t xml:space="preserve"> 7,12 и 4,63 руб./</w:t>
            </w:r>
            <w:proofErr w:type="spellStart"/>
            <w:r w:rsidRPr="00C04482">
              <w:t>кВтч</w:t>
            </w:r>
            <w:proofErr w:type="spellEnd"/>
            <w:r w:rsidRPr="00C04482">
              <w:t xml:space="preserve">), и увеличенного с 01.07.2019 </w:t>
            </w:r>
            <w:r w:rsidRPr="00C04482">
              <w:lastRenderedPageBreak/>
              <w:t>на индекс-дефлятор 103,0</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2.</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Водоотведение</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rPr>
                <w:bCs/>
                <w:color w:val="000000"/>
              </w:rPr>
            </w:pPr>
            <w:r w:rsidRPr="00C04482">
              <w:rPr>
                <w:bCs/>
                <w:color w:val="000000"/>
              </w:rPr>
              <w:t>2864,92</w:t>
            </w:r>
          </w:p>
        </w:tc>
        <w:tc>
          <w:tcPr>
            <w:tcW w:w="1134"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rPr>
                <w:bCs/>
                <w:color w:val="000000"/>
              </w:rPr>
            </w:pPr>
            <w:r w:rsidRPr="00C04482">
              <w:rPr>
                <w:bCs/>
                <w:color w:val="000000"/>
              </w:rPr>
              <w:t>2907,89</w:t>
            </w:r>
          </w:p>
        </w:tc>
        <w:tc>
          <w:tcPr>
            <w:tcW w:w="993"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pacing w:line="276" w:lineRule="auto"/>
              <w:jc w:val="center"/>
              <w:rPr>
                <w:bCs/>
                <w:color w:val="000000"/>
              </w:rPr>
            </w:pPr>
            <w:r w:rsidRPr="00C04482">
              <w:rPr>
                <w:bCs/>
                <w:color w:val="000000"/>
              </w:rPr>
              <w:t>+42,97</w:t>
            </w:r>
          </w:p>
        </w:tc>
        <w:tc>
          <w:tcPr>
            <w:tcW w:w="4677" w:type="dxa"/>
            <w:vMerge/>
            <w:tcBorders>
              <w:left w:val="single" w:sz="4" w:space="0" w:color="000000"/>
              <w:bottom w:val="single" w:sz="4" w:space="0" w:color="000000"/>
              <w:right w:val="single" w:sz="4" w:space="0" w:color="000000"/>
            </w:tcBorders>
            <w:vAlign w:val="center"/>
          </w:tcPr>
          <w:p w:rsidR="00C04482" w:rsidRPr="00C04482" w:rsidRDefault="00C04482" w:rsidP="00C04482">
            <w:pPr>
              <w:snapToGrid w:val="0"/>
              <w:ind w:right="-53"/>
              <w:rPr>
                <w:i/>
              </w:rPr>
            </w:pPr>
          </w:p>
        </w:tc>
      </w:tr>
    </w:tbl>
    <w:p w:rsidR="00C04482" w:rsidRPr="00C04482" w:rsidRDefault="00C04482" w:rsidP="00C04482">
      <w:pPr>
        <w:numPr>
          <w:ilvl w:val="0"/>
          <w:numId w:val="2"/>
        </w:numPr>
        <w:tabs>
          <w:tab w:val="left" w:pos="567"/>
        </w:tabs>
        <w:contextualSpacing/>
        <w:jc w:val="both"/>
        <w:rPr>
          <w:sz w:val="24"/>
          <w:szCs w:val="24"/>
        </w:rPr>
      </w:pPr>
      <w:r w:rsidRPr="00C04482">
        <w:rPr>
          <w:sz w:val="24"/>
          <w:szCs w:val="24"/>
        </w:rPr>
        <w:lastRenderedPageBreak/>
        <w:t>Корректировка неподконтрольных расходов.</w:t>
      </w:r>
    </w:p>
    <w:p w:rsidR="00C04482" w:rsidRPr="00C04482" w:rsidRDefault="00C04482" w:rsidP="00C04482">
      <w:pPr>
        <w:ind w:firstLine="567"/>
        <w:contextualSpacing/>
        <w:jc w:val="both"/>
        <w:rPr>
          <w:sz w:val="24"/>
          <w:szCs w:val="24"/>
        </w:rPr>
      </w:pPr>
      <w:r w:rsidRPr="00C04482">
        <w:rPr>
          <w:sz w:val="24"/>
          <w:szCs w:val="24"/>
        </w:rPr>
        <w:t>В соответствии с пунктом 80 Основ ценообразования в сфере водоснабжения</w:t>
      </w:r>
      <w:r>
        <w:rPr>
          <w:sz w:val="24"/>
          <w:szCs w:val="24"/>
        </w:rPr>
        <w:t xml:space="preserve">                                    </w:t>
      </w:r>
      <w:r w:rsidRPr="00C04482">
        <w:rPr>
          <w:sz w:val="24"/>
          <w:szCs w:val="24"/>
        </w:rPr>
        <w:t xml:space="preserve"> и водоотведения, утвержденных Постановления № 406, корректировка НВВ производится с учетом фактически достигнутого уровня неподконтрольных расходов.</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559"/>
        <w:gridCol w:w="1559"/>
        <w:gridCol w:w="1276"/>
        <w:gridCol w:w="1735"/>
        <w:gridCol w:w="1525"/>
      </w:tblGrid>
      <w:tr w:rsidR="00C04482" w:rsidRPr="00402CFD" w:rsidTr="00C04482">
        <w:trPr>
          <w:trHeight w:val="255"/>
        </w:trPr>
        <w:tc>
          <w:tcPr>
            <w:tcW w:w="2978" w:type="dxa"/>
            <w:shd w:val="clear" w:color="000000" w:fill="D9D9D9"/>
            <w:vAlign w:val="center"/>
            <w:hideMark/>
          </w:tcPr>
          <w:p w:rsidR="00C04482" w:rsidRPr="00402CFD" w:rsidRDefault="00C04482" w:rsidP="00C04482">
            <w:pPr>
              <w:rPr>
                <w:b/>
                <w:bCs/>
                <w:color w:val="000000"/>
              </w:rPr>
            </w:pPr>
            <w:r w:rsidRPr="00402CFD">
              <w:rPr>
                <w:b/>
                <w:bCs/>
                <w:color w:val="000000"/>
              </w:rPr>
              <w:t>Итого прибыль, всего</w:t>
            </w:r>
          </w:p>
        </w:tc>
        <w:tc>
          <w:tcPr>
            <w:tcW w:w="1559" w:type="dxa"/>
            <w:shd w:val="clear" w:color="000000" w:fill="D9D9D9"/>
            <w:hideMark/>
          </w:tcPr>
          <w:p w:rsidR="00C04482" w:rsidRPr="00402CFD" w:rsidRDefault="00C04482" w:rsidP="00C04482">
            <w:pPr>
              <w:rPr>
                <w:b/>
                <w:bCs/>
                <w:color w:val="000000"/>
              </w:rPr>
            </w:pPr>
            <w:r w:rsidRPr="00402CFD">
              <w:rPr>
                <w:b/>
                <w:bCs/>
                <w:color w:val="000000"/>
              </w:rPr>
              <w:t>тыс. руб.</w:t>
            </w:r>
          </w:p>
        </w:tc>
        <w:tc>
          <w:tcPr>
            <w:tcW w:w="1559" w:type="dxa"/>
            <w:shd w:val="clear" w:color="000000" w:fill="D9D9D9"/>
          </w:tcPr>
          <w:p w:rsidR="00C04482" w:rsidRPr="00402CFD" w:rsidRDefault="00C04482" w:rsidP="00C04482">
            <w:pPr>
              <w:rPr>
                <w:b/>
                <w:bCs/>
                <w:color w:val="000000"/>
              </w:rPr>
            </w:pPr>
            <w:r w:rsidRPr="00402CFD">
              <w:rPr>
                <w:b/>
                <w:bCs/>
                <w:color w:val="000000"/>
              </w:rPr>
              <w:t>План организации</w:t>
            </w:r>
          </w:p>
        </w:tc>
        <w:tc>
          <w:tcPr>
            <w:tcW w:w="1276" w:type="dxa"/>
            <w:shd w:val="clear" w:color="000000" w:fill="D9D9D9"/>
          </w:tcPr>
          <w:p w:rsidR="00C04482" w:rsidRPr="00402CFD" w:rsidRDefault="00C04482" w:rsidP="00C04482">
            <w:pPr>
              <w:rPr>
                <w:b/>
                <w:bCs/>
                <w:color w:val="000000"/>
              </w:rPr>
            </w:pPr>
            <w:r w:rsidRPr="00402CFD">
              <w:rPr>
                <w:b/>
                <w:bCs/>
                <w:color w:val="000000"/>
              </w:rPr>
              <w:t>Принято ЛенРТК;</w:t>
            </w:r>
          </w:p>
        </w:tc>
        <w:tc>
          <w:tcPr>
            <w:tcW w:w="1735" w:type="dxa"/>
            <w:shd w:val="clear" w:color="000000" w:fill="D9D9D9"/>
          </w:tcPr>
          <w:p w:rsidR="00C04482" w:rsidRPr="00402CFD" w:rsidRDefault="00C04482" w:rsidP="00C04482">
            <w:pPr>
              <w:rPr>
                <w:b/>
                <w:bCs/>
                <w:color w:val="000000"/>
              </w:rPr>
            </w:pPr>
            <w:r w:rsidRPr="00402CFD">
              <w:rPr>
                <w:b/>
                <w:bCs/>
                <w:color w:val="000000"/>
              </w:rPr>
              <w:t>Отклонения</w:t>
            </w:r>
          </w:p>
        </w:tc>
        <w:tc>
          <w:tcPr>
            <w:tcW w:w="1525" w:type="dxa"/>
            <w:shd w:val="clear" w:color="000000" w:fill="D9D9D9"/>
          </w:tcPr>
          <w:p w:rsidR="00C04482" w:rsidRPr="00402CFD" w:rsidRDefault="00C04482" w:rsidP="00C04482">
            <w:pPr>
              <w:rPr>
                <w:b/>
                <w:bCs/>
                <w:color w:val="000000"/>
              </w:rPr>
            </w:pPr>
            <w:r w:rsidRPr="00402CFD">
              <w:rPr>
                <w:b/>
                <w:bCs/>
                <w:color w:val="000000"/>
              </w:rPr>
              <w:t>Причины отклонения</w:t>
            </w:r>
          </w:p>
        </w:tc>
      </w:tr>
      <w:tr w:rsidR="00C04482" w:rsidRPr="00402CFD" w:rsidTr="00C04482">
        <w:trPr>
          <w:trHeight w:val="255"/>
        </w:trPr>
        <w:tc>
          <w:tcPr>
            <w:tcW w:w="2978" w:type="dxa"/>
            <w:shd w:val="clear" w:color="000000" w:fill="FFFFFF"/>
            <w:vAlign w:val="center"/>
            <w:hideMark/>
          </w:tcPr>
          <w:p w:rsidR="00C04482" w:rsidRPr="00402CFD" w:rsidRDefault="00C04482" w:rsidP="00C04482">
            <w:pPr>
              <w:rPr>
                <w:color w:val="000000"/>
              </w:rPr>
            </w:pPr>
            <w:r w:rsidRPr="00402CFD">
              <w:rPr>
                <w:color w:val="000000"/>
              </w:rPr>
              <w:t>в том числе:</w:t>
            </w:r>
          </w:p>
        </w:tc>
        <w:tc>
          <w:tcPr>
            <w:tcW w:w="1559" w:type="dxa"/>
            <w:shd w:val="clear" w:color="000000" w:fill="FFFFFF"/>
            <w:hideMark/>
          </w:tcPr>
          <w:p w:rsidR="00C04482" w:rsidRPr="00402CFD" w:rsidRDefault="00C04482" w:rsidP="00C04482">
            <w:r w:rsidRPr="00402CFD">
              <w:t> </w:t>
            </w:r>
            <w:r w:rsidRPr="00402CFD">
              <w:rPr>
                <w:color w:val="000000"/>
              </w:rPr>
              <w:t>тыс. руб.</w:t>
            </w:r>
          </w:p>
        </w:tc>
        <w:tc>
          <w:tcPr>
            <w:tcW w:w="1559" w:type="dxa"/>
            <w:shd w:val="clear" w:color="000000" w:fill="FFFFFF"/>
          </w:tcPr>
          <w:p w:rsidR="00C04482" w:rsidRPr="00402CFD" w:rsidRDefault="00C04482" w:rsidP="00C04482">
            <w:pPr>
              <w:jc w:val="center"/>
            </w:pPr>
            <w:r w:rsidRPr="00402CFD">
              <w:t>1550,50</w:t>
            </w:r>
          </w:p>
        </w:tc>
        <w:tc>
          <w:tcPr>
            <w:tcW w:w="1276" w:type="dxa"/>
            <w:shd w:val="clear" w:color="000000" w:fill="FFFFFF"/>
          </w:tcPr>
          <w:p w:rsidR="00C04482" w:rsidRPr="00402CFD" w:rsidRDefault="00C04482" w:rsidP="00C04482">
            <w:pPr>
              <w:jc w:val="center"/>
            </w:pPr>
            <w:r w:rsidRPr="00402CFD">
              <w:t>1447,87</w:t>
            </w:r>
          </w:p>
        </w:tc>
        <w:tc>
          <w:tcPr>
            <w:tcW w:w="1735" w:type="dxa"/>
            <w:shd w:val="clear" w:color="000000" w:fill="FFFFFF"/>
          </w:tcPr>
          <w:p w:rsidR="00C04482" w:rsidRPr="00402CFD" w:rsidRDefault="00C04482" w:rsidP="00C04482"/>
        </w:tc>
        <w:tc>
          <w:tcPr>
            <w:tcW w:w="1525" w:type="dxa"/>
            <w:shd w:val="clear" w:color="000000" w:fill="FFFFFF"/>
          </w:tcPr>
          <w:p w:rsidR="00C04482" w:rsidRPr="00402CFD" w:rsidRDefault="00C04482" w:rsidP="00C04482">
            <w:pPr>
              <w:rPr>
                <w:color w:val="FFFFFF"/>
              </w:rPr>
            </w:pPr>
          </w:p>
        </w:tc>
      </w:tr>
      <w:tr w:rsidR="00C04482" w:rsidRPr="00402CFD" w:rsidTr="00C04482">
        <w:trPr>
          <w:trHeight w:val="255"/>
        </w:trPr>
        <w:tc>
          <w:tcPr>
            <w:tcW w:w="2978" w:type="dxa"/>
            <w:shd w:val="clear" w:color="000000" w:fill="FFFFFF"/>
            <w:vAlign w:val="center"/>
            <w:hideMark/>
          </w:tcPr>
          <w:p w:rsidR="00C04482" w:rsidRPr="00402CFD" w:rsidRDefault="00C04482" w:rsidP="00C04482">
            <w:pPr>
              <w:rPr>
                <w:color w:val="000000"/>
              </w:rPr>
            </w:pPr>
            <w:r w:rsidRPr="00402CFD">
              <w:rPr>
                <w:color w:val="000000"/>
              </w:rPr>
              <w:t>предпринимательская прибыль</w:t>
            </w:r>
          </w:p>
        </w:tc>
        <w:tc>
          <w:tcPr>
            <w:tcW w:w="1559" w:type="dxa"/>
            <w:shd w:val="clear" w:color="auto" w:fill="auto"/>
            <w:vAlign w:val="center"/>
            <w:hideMark/>
          </w:tcPr>
          <w:p w:rsidR="00C04482" w:rsidRPr="00402CFD" w:rsidRDefault="00C04482" w:rsidP="00C04482">
            <w:pPr>
              <w:rPr>
                <w:color w:val="000000"/>
              </w:rPr>
            </w:pPr>
            <w:r w:rsidRPr="00402CFD">
              <w:rPr>
                <w:color w:val="000000"/>
              </w:rPr>
              <w:t>тыс. руб.</w:t>
            </w:r>
          </w:p>
        </w:tc>
        <w:tc>
          <w:tcPr>
            <w:tcW w:w="1559" w:type="dxa"/>
            <w:vAlign w:val="center"/>
          </w:tcPr>
          <w:p w:rsidR="00C04482" w:rsidRPr="00402CFD" w:rsidRDefault="00C04482" w:rsidP="00C04482">
            <w:pPr>
              <w:jc w:val="center"/>
              <w:rPr>
                <w:color w:val="000000"/>
              </w:rPr>
            </w:pPr>
            <w:r w:rsidRPr="00402CFD">
              <w:rPr>
                <w:color w:val="000000"/>
              </w:rPr>
              <w:t>781,54</w:t>
            </w:r>
          </w:p>
        </w:tc>
        <w:tc>
          <w:tcPr>
            <w:tcW w:w="1276" w:type="dxa"/>
            <w:vAlign w:val="center"/>
          </w:tcPr>
          <w:p w:rsidR="00C04482" w:rsidRPr="00402CFD" w:rsidRDefault="00C04482" w:rsidP="00C04482">
            <w:pPr>
              <w:jc w:val="center"/>
              <w:rPr>
                <w:color w:val="000000"/>
              </w:rPr>
            </w:pPr>
            <w:r w:rsidRPr="00402CFD">
              <w:rPr>
                <w:color w:val="000000"/>
              </w:rPr>
              <w:t>695,91</w:t>
            </w:r>
          </w:p>
        </w:tc>
        <w:tc>
          <w:tcPr>
            <w:tcW w:w="1735" w:type="dxa"/>
            <w:vAlign w:val="center"/>
          </w:tcPr>
          <w:p w:rsidR="00C04482" w:rsidRPr="00402CFD" w:rsidRDefault="00C04482" w:rsidP="00C04482">
            <w:pPr>
              <w:jc w:val="center"/>
              <w:rPr>
                <w:color w:val="000000"/>
              </w:rPr>
            </w:pPr>
            <w:r w:rsidRPr="00402CFD">
              <w:rPr>
                <w:color w:val="000000"/>
              </w:rPr>
              <w:t>-85,63</w:t>
            </w:r>
          </w:p>
        </w:tc>
        <w:tc>
          <w:tcPr>
            <w:tcW w:w="1525" w:type="dxa"/>
            <w:vAlign w:val="center"/>
          </w:tcPr>
          <w:p w:rsidR="00C04482" w:rsidRPr="00402CFD" w:rsidRDefault="00C04482" w:rsidP="00C04482">
            <w:pPr>
              <w:jc w:val="center"/>
              <w:rPr>
                <w:color w:val="000000"/>
              </w:rPr>
            </w:pPr>
            <w:r w:rsidRPr="00402CFD">
              <w:rPr>
                <w:color w:val="000000"/>
              </w:rPr>
              <w:t xml:space="preserve">Принято 5% для </w:t>
            </w:r>
            <w:proofErr w:type="gramStart"/>
            <w:r w:rsidRPr="00402CFD">
              <w:rPr>
                <w:color w:val="000000"/>
              </w:rPr>
              <w:t>Гарантирующий</w:t>
            </w:r>
            <w:proofErr w:type="gramEnd"/>
            <w:r w:rsidRPr="00402CFD">
              <w:rPr>
                <w:color w:val="000000"/>
              </w:rPr>
              <w:t xml:space="preserve"> организации</w:t>
            </w:r>
          </w:p>
        </w:tc>
      </w:tr>
      <w:tr w:rsidR="00C04482" w:rsidRPr="00C04482" w:rsidTr="00C04482">
        <w:trPr>
          <w:trHeight w:val="255"/>
        </w:trPr>
        <w:tc>
          <w:tcPr>
            <w:tcW w:w="2978" w:type="dxa"/>
            <w:shd w:val="clear" w:color="auto" w:fill="auto"/>
            <w:vAlign w:val="center"/>
            <w:hideMark/>
          </w:tcPr>
          <w:p w:rsidR="00C04482" w:rsidRPr="00402CFD" w:rsidRDefault="00C04482" w:rsidP="00C04482">
            <w:pPr>
              <w:rPr>
                <w:color w:val="000000"/>
              </w:rPr>
            </w:pPr>
            <w:r w:rsidRPr="00402CFD">
              <w:rPr>
                <w:color w:val="000000"/>
              </w:rPr>
              <w:t>Нормативная прибыль</w:t>
            </w:r>
          </w:p>
        </w:tc>
        <w:tc>
          <w:tcPr>
            <w:tcW w:w="1559" w:type="dxa"/>
            <w:shd w:val="clear" w:color="auto" w:fill="auto"/>
            <w:vAlign w:val="center"/>
            <w:hideMark/>
          </w:tcPr>
          <w:p w:rsidR="00C04482" w:rsidRPr="00402CFD" w:rsidRDefault="00C04482" w:rsidP="00C04482">
            <w:pPr>
              <w:rPr>
                <w:color w:val="000000"/>
              </w:rPr>
            </w:pPr>
            <w:r w:rsidRPr="00402CFD">
              <w:rPr>
                <w:color w:val="000000"/>
              </w:rPr>
              <w:t>тыс. руб.</w:t>
            </w:r>
          </w:p>
        </w:tc>
        <w:tc>
          <w:tcPr>
            <w:tcW w:w="1559" w:type="dxa"/>
            <w:vAlign w:val="center"/>
          </w:tcPr>
          <w:p w:rsidR="00C04482" w:rsidRPr="00402CFD" w:rsidRDefault="00C04482" w:rsidP="00C04482">
            <w:pPr>
              <w:jc w:val="center"/>
              <w:rPr>
                <w:color w:val="000000"/>
              </w:rPr>
            </w:pPr>
            <w:r w:rsidRPr="00402CFD">
              <w:rPr>
                <w:color w:val="000000"/>
              </w:rPr>
              <w:t>768,69</w:t>
            </w:r>
          </w:p>
        </w:tc>
        <w:tc>
          <w:tcPr>
            <w:tcW w:w="1276" w:type="dxa"/>
            <w:vAlign w:val="center"/>
          </w:tcPr>
          <w:p w:rsidR="00C04482" w:rsidRPr="00402CFD" w:rsidRDefault="00C04482" w:rsidP="00C04482">
            <w:pPr>
              <w:jc w:val="center"/>
              <w:rPr>
                <w:color w:val="000000"/>
              </w:rPr>
            </w:pPr>
            <w:r w:rsidRPr="00402CFD">
              <w:rPr>
                <w:color w:val="000000"/>
              </w:rPr>
              <w:t>751,96</w:t>
            </w:r>
          </w:p>
        </w:tc>
        <w:tc>
          <w:tcPr>
            <w:tcW w:w="1735" w:type="dxa"/>
            <w:vAlign w:val="center"/>
          </w:tcPr>
          <w:p w:rsidR="00C04482" w:rsidRPr="00402CFD" w:rsidRDefault="00C04482" w:rsidP="00C04482">
            <w:pPr>
              <w:jc w:val="center"/>
              <w:rPr>
                <w:color w:val="000000"/>
              </w:rPr>
            </w:pPr>
            <w:r w:rsidRPr="00402CFD">
              <w:rPr>
                <w:color w:val="000000"/>
              </w:rPr>
              <w:t>-17,00</w:t>
            </w:r>
          </w:p>
        </w:tc>
        <w:tc>
          <w:tcPr>
            <w:tcW w:w="1525" w:type="dxa"/>
            <w:vAlign w:val="center"/>
          </w:tcPr>
          <w:p w:rsidR="00C04482" w:rsidRPr="00C04482" w:rsidRDefault="00C04482" w:rsidP="00C04482">
            <w:pPr>
              <w:jc w:val="center"/>
              <w:rPr>
                <w:color w:val="000000"/>
              </w:rPr>
            </w:pPr>
            <w:proofErr w:type="gramStart"/>
            <w:r w:rsidRPr="00402CFD">
              <w:rPr>
                <w:color w:val="000000"/>
              </w:rPr>
              <w:t>Отсутствии</w:t>
            </w:r>
            <w:proofErr w:type="gramEnd"/>
            <w:r w:rsidRPr="00402CFD">
              <w:rPr>
                <w:color w:val="000000"/>
              </w:rPr>
              <w:t xml:space="preserve"> инвестиционной программы</w:t>
            </w:r>
          </w:p>
        </w:tc>
      </w:tr>
    </w:tbl>
    <w:p w:rsidR="00C04482" w:rsidRPr="00C04482" w:rsidRDefault="00C04482" w:rsidP="00C04482">
      <w:pPr>
        <w:spacing w:line="276" w:lineRule="auto"/>
        <w:ind w:left="8640"/>
        <w:jc w:val="both"/>
      </w:pPr>
      <w:r w:rsidRPr="00C04482">
        <w:t xml:space="preserve">        тыс. руб.</w:t>
      </w:r>
    </w:p>
    <w:tbl>
      <w:tblPr>
        <w:tblW w:w="10632" w:type="dxa"/>
        <w:tblInd w:w="-318" w:type="dxa"/>
        <w:tblLayout w:type="fixed"/>
        <w:tblLook w:val="04A0" w:firstRow="1" w:lastRow="0" w:firstColumn="1" w:lastColumn="0" w:noHBand="0" w:noVBand="1"/>
      </w:tblPr>
      <w:tblGrid>
        <w:gridCol w:w="852"/>
        <w:gridCol w:w="2268"/>
        <w:gridCol w:w="1417"/>
        <w:gridCol w:w="1559"/>
        <w:gridCol w:w="1276"/>
        <w:gridCol w:w="3260"/>
      </w:tblGrid>
      <w:tr w:rsidR="00C04482" w:rsidRPr="00C04482" w:rsidTr="00C04482">
        <w:tc>
          <w:tcPr>
            <w:tcW w:w="852"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rPr>
                <w:i/>
              </w:rPr>
            </w:pPr>
            <w:r w:rsidRPr="00C04482">
              <w:rPr>
                <w:i/>
              </w:rPr>
              <w:t xml:space="preserve">№ </w:t>
            </w:r>
            <w:proofErr w:type="gramStart"/>
            <w:r w:rsidRPr="00C04482">
              <w:rPr>
                <w:i/>
              </w:rPr>
              <w:t>п</w:t>
            </w:r>
            <w:proofErr w:type="gramEnd"/>
            <w:r w:rsidRPr="00C04482">
              <w:rPr>
                <w:i/>
              </w:rPr>
              <w:t>/п</w:t>
            </w:r>
          </w:p>
        </w:tc>
        <w:tc>
          <w:tcPr>
            <w:tcW w:w="2268"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rPr>
                <w:i/>
              </w:rPr>
            </w:pPr>
            <w:r w:rsidRPr="00C04482">
              <w:rPr>
                <w:i/>
              </w:rPr>
              <w:t>Товары, услуги/ Показатели</w:t>
            </w:r>
          </w:p>
        </w:tc>
        <w:tc>
          <w:tcPr>
            <w:tcW w:w="1417"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jc w:val="center"/>
              <w:rPr>
                <w:i/>
              </w:rPr>
            </w:pPr>
            <w:r w:rsidRPr="00C04482">
              <w:rPr>
                <w:i/>
              </w:rPr>
              <w:t>План Организации</w:t>
            </w:r>
          </w:p>
        </w:tc>
        <w:tc>
          <w:tcPr>
            <w:tcW w:w="1559"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jc w:val="center"/>
              <w:rPr>
                <w:i/>
              </w:rPr>
            </w:pPr>
            <w:r w:rsidRPr="00C04482">
              <w:rPr>
                <w:i/>
              </w:rPr>
              <w:t xml:space="preserve">Принято </w:t>
            </w:r>
            <w:r w:rsidRPr="00C04482">
              <w:rPr>
                <w:i/>
              </w:rPr>
              <w:br/>
              <w:t>(</w:t>
            </w:r>
            <w:proofErr w:type="spellStart"/>
            <w:proofErr w:type="gramStart"/>
            <w:r w:rsidRPr="00C04482">
              <w:rPr>
                <w:i/>
              </w:rPr>
              <w:t>кор</w:t>
            </w:r>
            <w:proofErr w:type="spellEnd"/>
            <w:r w:rsidRPr="00C04482">
              <w:rPr>
                <w:i/>
              </w:rPr>
              <w:t>-ка</w:t>
            </w:r>
            <w:proofErr w:type="gramEnd"/>
            <w:r w:rsidRPr="00C04482">
              <w:rPr>
                <w:i/>
              </w:rPr>
              <w:t>)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hanging="108"/>
              <w:jc w:val="center"/>
              <w:rPr>
                <w:i/>
              </w:rPr>
            </w:pPr>
            <w:r w:rsidRPr="00C04482">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04482" w:rsidRPr="00C04482" w:rsidRDefault="00C04482" w:rsidP="00C04482">
            <w:pPr>
              <w:snapToGrid w:val="0"/>
              <w:ind w:right="-52"/>
              <w:jc w:val="center"/>
              <w:rPr>
                <w:i/>
              </w:rPr>
            </w:pPr>
            <w:r w:rsidRPr="00C04482">
              <w:rPr>
                <w:i/>
              </w:rPr>
              <w:t>Причины отклонения</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pPr>
            <w:r w:rsidRPr="00C04482">
              <w:t>1.</w:t>
            </w: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Питьевая вода</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ind w:right="-53"/>
            </w:pP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pPr>
            <w:r w:rsidRPr="00C04482">
              <w:t>1.1</w:t>
            </w: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Расходы, связанные с   уплатой налогов и сборов, в том числе:</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488,58</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288,94</w:t>
            </w: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-199,58</w:t>
            </w: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r w:rsidRPr="00C04482">
              <w:t xml:space="preserve">Затраты откорректированы за счёт предпринимательской прибыли </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1.1.1</w:t>
            </w: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100,95</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100,95</w:t>
            </w: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r w:rsidRPr="00C04482">
              <w:t>-</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1.1.2</w:t>
            </w: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Налог на прибыль</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387,63</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187,99</w:t>
            </w: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-189,65</w:t>
            </w: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r w:rsidRPr="00C04482">
              <w:t>Налог начислен только на прочую прибыль (20%), с учётом разъяснений отраженных в письме ФАС от 18.07.2018 №ВК/55514/18</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2.</w:t>
            </w: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Водоотведение</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r w:rsidRPr="00C04482">
              <w:t>2.1.</w:t>
            </w: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Расходы, связанные с   уплатой налогов и сборов в том числе:</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429,39</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114,75</w:t>
            </w: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r w:rsidRPr="00C04482">
              <w:t>-314,64</w:t>
            </w: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r w:rsidRPr="00C04482">
              <w:t>Затраты откорректированы за счёт предпринимательской прибыли</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114,75</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114,75</w:t>
            </w: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r w:rsidRPr="00C04482">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r w:rsidRPr="00C04482">
              <w:t>-</w:t>
            </w:r>
          </w:p>
        </w:tc>
      </w:tr>
      <w:tr w:rsidR="00C04482" w:rsidRPr="00C04482" w:rsidTr="00C04482">
        <w:tc>
          <w:tcPr>
            <w:tcW w:w="852"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jc w:val="center"/>
            </w:pPr>
          </w:p>
        </w:tc>
        <w:tc>
          <w:tcPr>
            <w:tcW w:w="2268"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snapToGrid w:val="0"/>
            </w:pPr>
            <w:r w:rsidRPr="00C04482">
              <w:t>Налог на прибыль</w:t>
            </w:r>
          </w:p>
        </w:tc>
        <w:tc>
          <w:tcPr>
            <w:tcW w:w="1417"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314,64</w:t>
            </w:r>
          </w:p>
        </w:tc>
        <w:tc>
          <w:tcPr>
            <w:tcW w:w="1559" w:type="dxa"/>
            <w:tcBorders>
              <w:top w:val="single" w:sz="4" w:space="0" w:color="000000"/>
              <w:left w:val="single" w:sz="4" w:space="0" w:color="000000"/>
              <w:bottom w:val="single" w:sz="4" w:space="0" w:color="000000"/>
              <w:right w:val="nil"/>
            </w:tcBorders>
            <w:vAlign w:val="center"/>
          </w:tcPr>
          <w:p w:rsidR="00C04482" w:rsidRPr="00C04482" w:rsidRDefault="00C04482" w:rsidP="00C04482">
            <w:pPr>
              <w:jc w:val="center"/>
            </w:pPr>
            <w:r w:rsidRPr="00C04482">
              <w:t>0,00</w:t>
            </w:r>
          </w:p>
        </w:tc>
        <w:tc>
          <w:tcPr>
            <w:tcW w:w="1276" w:type="dxa"/>
            <w:tcBorders>
              <w:top w:val="single" w:sz="4" w:space="0" w:color="000000"/>
              <w:left w:val="single" w:sz="4" w:space="0" w:color="000000"/>
              <w:bottom w:val="single" w:sz="4" w:space="0" w:color="000000"/>
              <w:right w:val="nil"/>
            </w:tcBorders>
            <w:vAlign w:val="center"/>
          </w:tcPr>
          <w:p w:rsidR="00C04482" w:rsidRPr="00C04482" w:rsidRDefault="00C04482" w:rsidP="00C04482">
            <w:r w:rsidRPr="00C04482">
              <w:t>-314,64</w:t>
            </w:r>
          </w:p>
        </w:tc>
        <w:tc>
          <w:tcPr>
            <w:tcW w:w="3260" w:type="dxa"/>
            <w:tcBorders>
              <w:top w:val="single" w:sz="4" w:space="0" w:color="000000"/>
              <w:left w:val="single" w:sz="4" w:space="0" w:color="000000"/>
              <w:bottom w:val="single" w:sz="4" w:space="0" w:color="000000"/>
              <w:right w:val="single" w:sz="4" w:space="0" w:color="000000"/>
            </w:tcBorders>
            <w:vAlign w:val="center"/>
          </w:tcPr>
          <w:p w:rsidR="00C04482" w:rsidRPr="00C04482" w:rsidRDefault="00C04482" w:rsidP="00C04482">
            <w:pPr>
              <w:snapToGrid w:val="0"/>
              <w:jc w:val="both"/>
            </w:pPr>
          </w:p>
        </w:tc>
      </w:tr>
    </w:tbl>
    <w:p w:rsidR="00C04482" w:rsidRPr="00C04482" w:rsidRDefault="00C04482" w:rsidP="00C04482">
      <w:pPr>
        <w:numPr>
          <w:ilvl w:val="0"/>
          <w:numId w:val="2"/>
        </w:numPr>
        <w:spacing w:line="276" w:lineRule="auto"/>
        <w:jc w:val="both"/>
        <w:rPr>
          <w:sz w:val="24"/>
          <w:szCs w:val="24"/>
        </w:rPr>
      </w:pPr>
      <w:r w:rsidRPr="00C04482">
        <w:rPr>
          <w:sz w:val="24"/>
          <w:szCs w:val="24"/>
        </w:rPr>
        <w:t xml:space="preserve">Корректировка расходов на амортизацию основных средств и НМА.                       </w:t>
      </w:r>
      <w:r w:rsidRPr="00C04482">
        <w:t>тыс. руб.</w:t>
      </w:r>
    </w:p>
    <w:tbl>
      <w:tblPr>
        <w:tblW w:w="10490" w:type="dxa"/>
        <w:tblInd w:w="-176" w:type="dxa"/>
        <w:tblLayout w:type="fixed"/>
        <w:tblLook w:val="04A0" w:firstRow="1" w:lastRow="0" w:firstColumn="1" w:lastColumn="0" w:noHBand="0" w:noVBand="1"/>
      </w:tblPr>
      <w:tblGrid>
        <w:gridCol w:w="710"/>
        <w:gridCol w:w="2268"/>
        <w:gridCol w:w="1417"/>
        <w:gridCol w:w="1559"/>
        <w:gridCol w:w="1276"/>
        <w:gridCol w:w="3260"/>
      </w:tblGrid>
      <w:tr w:rsidR="00C04482" w:rsidRPr="00C04482" w:rsidTr="00402CFD">
        <w:tc>
          <w:tcPr>
            <w:tcW w:w="710"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rPr>
                <w:i/>
              </w:rPr>
            </w:pPr>
            <w:r w:rsidRPr="00C04482">
              <w:rPr>
                <w:i/>
              </w:rPr>
              <w:t xml:space="preserve">№ </w:t>
            </w:r>
            <w:proofErr w:type="gramStart"/>
            <w:r w:rsidRPr="00C04482">
              <w:rPr>
                <w:i/>
              </w:rPr>
              <w:t>п</w:t>
            </w:r>
            <w:proofErr w:type="gramEnd"/>
            <w:r w:rsidRPr="00C04482">
              <w:rPr>
                <w:i/>
              </w:rPr>
              <w:t>/п</w:t>
            </w:r>
          </w:p>
        </w:tc>
        <w:tc>
          <w:tcPr>
            <w:tcW w:w="2268"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jc w:val="center"/>
              <w:rPr>
                <w:i/>
              </w:rPr>
            </w:pPr>
            <w:r w:rsidRPr="00C04482">
              <w:rPr>
                <w:i/>
              </w:rPr>
              <w:t>Товары, услуги</w:t>
            </w:r>
          </w:p>
          <w:p w:rsidR="00C04482" w:rsidRPr="00C04482" w:rsidRDefault="00C04482" w:rsidP="00C04482">
            <w:pPr>
              <w:snapToGrid w:val="0"/>
              <w:jc w:val="center"/>
              <w:rPr>
                <w:i/>
              </w:rPr>
            </w:pPr>
            <w:r w:rsidRPr="00C04482">
              <w:rPr>
                <w:i/>
              </w:rPr>
              <w:t>/ Показатели</w:t>
            </w:r>
          </w:p>
        </w:tc>
        <w:tc>
          <w:tcPr>
            <w:tcW w:w="1417"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jc w:val="center"/>
              <w:rPr>
                <w:i/>
              </w:rPr>
            </w:pPr>
            <w:r w:rsidRPr="00C04482">
              <w:rPr>
                <w:i/>
              </w:rPr>
              <w:t>План Организации</w:t>
            </w:r>
          </w:p>
        </w:tc>
        <w:tc>
          <w:tcPr>
            <w:tcW w:w="1559"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jc w:val="center"/>
              <w:rPr>
                <w:i/>
              </w:rPr>
            </w:pPr>
            <w:r w:rsidRPr="00C04482">
              <w:rPr>
                <w:i/>
              </w:rPr>
              <w:t>Принято (</w:t>
            </w:r>
            <w:proofErr w:type="spellStart"/>
            <w:proofErr w:type="gramStart"/>
            <w:r w:rsidRPr="00C04482">
              <w:rPr>
                <w:i/>
              </w:rPr>
              <w:t>кор</w:t>
            </w:r>
            <w:proofErr w:type="spellEnd"/>
            <w:r w:rsidRPr="00C04482">
              <w:rPr>
                <w:i/>
              </w:rPr>
              <w:t>-ка</w:t>
            </w:r>
            <w:proofErr w:type="gramEnd"/>
            <w:r w:rsidRPr="00C04482">
              <w:rPr>
                <w:i/>
              </w:rPr>
              <w:t xml:space="preserve">) ЛенРТК на </w:t>
            </w:r>
            <w:r w:rsidRPr="00C04482">
              <w:rPr>
                <w:i/>
              </w:rPr>
              <w:lastRenderedPageBreak/>
              <w:t>2019 год</w:t>
            </w:r>
          </w:p>
        </w:tc>
        <w:tc>
          <w:tcPr>
            <w:tcW w:w="1276" w:type="dxa"/>
            <w:tcBorders>
              <w:top w:val="single" w:sz="4" w:space="0" w:color="000000"/>
              <w:left w:val="single" w:sz="4" w:space="0" w:color="000000"/>
              <w:bottom w:val="single" w:sz="4" w:space="0" w:color="000000"/>
              <w:right w:val="nil"/>
            </w:tcBorders>
            <w:vAlign w:val="center"/>
            <w:hideMark/>
          </w:tcPr>
          <w:p w:rsidR="00C04482" w:rsidRPr="00C04482" w:rsidRDefault="00C04482" w:rsidP="00C04482">
            <w:pPr>
              <w:snapToGrid w:val="0"/>
              <w:ind w:right="-52" w:hanging="108"/>
              <w:jc w:val="center"/>
              <w:rPr>
                <w:i/>
              </w:rPr>
            </w:pPr>
            <w:r w:rsidRPr="00C04482">
              <w:rPr>
                <w:i/>
              </w:rPr>
              <w:lastRenderedPageBreak/>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04482" w:rsidRPr="00C04482" w:rsidRDefault="00C04482" w:rsidP="00C04482">
            <w:pPr>
              <w:snapToGrid w:val="0"/>
              <w:ind w:right="-52"/>
              <w:jc w:val="center"/>
              <w:rPr>
                <w:i/>
              </w:rPr>
            </w:pPr>
            <w:r w:rsidRPr="00C04482">
              <w:rPr>
                <w:i/>
              </w:rPr>
              <w:t>Причины отклонения</w:t>
            </w:r>
          </w:p>
        </w:tc>
      </w:tr>
      <w:tr w:rsidR="00C04482" w:rsidRPr="00C04482" w:rsidTr="00402CFD">
        <w:tc>
          <w:tcPr>
            <w:tcW w:w="710" w:type="dxa"/>
            <w:tcBorders>
              <w:top w:val="nil"/>
              <w:left w:val="single" w:sz="4" w:space="0" w:color="000000"/>
              <w:bottom w:val="single" w:sz="4" w:space="0" w:color="000000"/>
              <w:right w:val="nil"/>
            </w:tcBorders>
            <w:vAlign w:val="center"/>
            <w:hideMark/>
          </w:tcPr>
          <w:p w:rsidR="00C04482" w:rsidRPr="00C04482" w:rsidRDefault="00C04482" w:rsidP="00C04482">
            <w:pPr>
              <w:snapToGrid w:val="0"/>
            </w:pPr>
            <w:r w:rsidRPr="00C04482">
              <w:lastRenderedPageBreak/>
              <w:t>1.</w:t>
            </w:r>
          </w:p>
        </w:tc>
        <w:tc>
          <w:tcPr>
            <w:tcW w:w="2268" w:type="dxa"/>
            <w:tcBorders>
              <w:top w:val="nil"/>
              <w:left w:val="single" w:sz="4" w:space="0" w:color="000000"/>
              <w:bottom w:val="single" w:sz="4" w:space="0" w:color="000000"/>
              <w:right w:val="nil"/>
            </w:tcBorders>
            <w:vAlign w:val="center"/>
          </w:tcPr>
          <w:p w:rsidR="00C04482" w:rsidRPr="00C04482" w:rsidRDefault="00C04482" w:rsidP="00C04482">
            <w:pPr>
              <w:snapToGrid w:val="0"/>
            </w:pPr>
            <w:r w:rsidRPr="00C04482">
              <w:t>Водоотведение</w:t>
            </w:r>
          </w:p>
        </w:tc>
        <w:tc>
          <w:tcPr>
            <w:tcW w:w="1417" w:type="dxa"/>
            <w:tcBorders>
              <w:top w:val="nil"/>
              <w:left w:val="single" w:sz="4" w:space="0" w:color="000000"/>
              <w:bottom w:val="single" w:sz="4" w:space="0" w:color="000000"/>
              <w:right w:val="nil"/>
            </w:tcBorders>
            <w:vAlign w:val="center"/>
          </w:tcPr>
          <w:p w:rsidR="00C04482" w:rsidRPr="00C04482" w:rsidRDefault="00C04482" w:rsidP="00C04482">
            <w:pPr>
              <w:snapToGrid w:val="0"/>
              <w:jc w:val="center"/>
            </w:pPr>
          </w:p>
        </w:tc>
        <w:tc>
          <w:tcPr>
            <w:tcW w:w="1559" w:type="dxa"/>
            <w:tcBorders>
              <w:top w:val="nil"/>
              <w:left w:val="single" w:sz="4" w:space="0" w:color="000000"/>
              <w:bottom w:val="single" w:sz="4" w:space="0" w:color="000000"/>
              <w:right w:val="nil"/>
            </w:tcBorders>
            <w:vAlign w:val="center"/>
          </w:tcPr>
          <w:p w:rsidR="00C04482" w:rsidRPr="00C04482" w:rsidRDefault="00C04482" w:rsidP="00C04482">
            <w:pPr>
              <w:snapToGrid w:val="0"/>
              <w:jc w:val="center"/>
            </w:pPr>
          </w:p>
        </w:tc>
        <w:tc>
          <w:tcPr>
            <w:tcW w:w="1276" w:type="dxa"/>
            <w:tcBorders>
              <w:top w:val="nil"/>
              <w:left w:val="single" w:sz="4" w:space="0" w:color="000000"/>
              <w:bottom w:val="single" w:sz="4" w:space="0" w:color="000000"/>
              <w:right w:val="single" w:sz="4" w:space="0" w:color="auto"/>
            </w:tcBorders>
            <w:vAlign w:val="center"/>
          </w:tcPr>
          <w:p w:rsidR="00C04482" w:rsidRPr="00C04482" w:rsidRDefault="00C04482" w:rsidP="00C04482">
            <w:pPr>
              <w:snapToGrid w:val="0"/>
            </w:pPr>
          </w:p>
        </w:tc>
        <w:tc>
          <w:tcPr>
            <w:tcW w:w="3260" w:type="dxa"/>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snapToGrid w:val="0"/>
              <w:jc w:val="center"/>
              <w:rPr>
                <w:i/>
              </w:rPr>
            </w:pPr>
          </w:p>
        </w:tc>
      </w:tr>
      <w:tr w:rsidR="00C04482" w:rsidRPr="00C04482" w:rsidTr="00402CFD">
        <w:tc>
          <w:tcPr>
            <w:tcW w:w="710" w:type="dxa"/>
            <w:tcBorders>
              <w:top w:val="nil"/>
              <w:left w:val="single" w:sz="4" w:space="0" w:color="000000"/>
              <w:bottom w:val="single" w:sz="4" w:space="0" w:color="000000"/>
              <w:right w:val="nil"/>
            </w:tcBorders>
            <w:vAlign w:val="center"/>
            <w:hideMark/>
          </w:tcPr>
          <w:p w:rsidR="00C04482" w:rsidRPr="00C04482" w:rsidRDefault="00C04482" w:rsidP="00C04482">
            <w:pPr>
              <w:snapToGrid w:val="0"/>
            </w:pPr>
            <w:r w:rsidRPr="00C04482">
              <w:t>1.1.</w:t>
            </w:r>
          </w:p>
        </w:tc>
        <w:tc>
          <w:tcPr>
            <w:tcW w:w="2268" w:type="dxa"/>
            <w:tcBorders>
              <w:top w:val="nil"/>
              <w:left w:val="single" w:sz="4" w:space="0" w:color="000000"/>
              <w:bottom w:val="single" w:sz="4" w:space="0" w:color="000000"/>
              <w:right w:val="nil"/>
            </w:tcBorders>
            <w:vAlign w:val="center"/>
          </w:tcPr>
          <w:p w:rsidR="00C04482" w:rsidRPr="00C04482" w:rsidRDefault="00C04482" w:rsidP="00C04482">
            <w:pPr>
              <w:snapToGrid w:val="0"/>
            </w:pPr>
            <w:r w:rsidRPr="00C04482">
              <w:t xml:space="preserve">Амортизация основных средств, относимых к объектам ЦС </w:t>
            </w:r>
          </w:p>
        </w:tc>
        <w:tc>
          <w:tcPr>
            <w:tcW w:w="1417" w:type="dxa"/>
            <w:tcBorders>
              <w:top w:val="nil"/>
              <w:left w:val="single" w:sz="4" w:space="0" w:color="000000"/>
              <w:bottom w:val="single" w:sz="4" w:space="0" w:color="000000"/>
              <w:right w:val="nil"/>
            </w:tcBorders>
            <w:vAlign w:val="center"/>
          </w:tcPr>
          <w:p w:rsidR="00C04482" w:rsidRPr="00C04482" w:rsidRDefault="00C04482" w:rsidP="00C04482">
            <w:pPr>
              <w:snapToGrid w:val="0"/>
              <w:ind w:right="-108" w:hanging="108"/>
              <w:jc w:val="center"/>
            </w:pPr>
            <w:r w:rsidRPr="00C04482">
              <w:t>527,71</w:t>
            </w:r>
          </w:p>
        </w:tc>
        <w:tc>
          <w:tcPr>
            <w:tcW w:w="1559" w:type="dxa"/>
            <w:tcBorders>
              <w:top w:val="nil"/>
              <w:left w:val="single" w:sz="4" w:space="0" w:color="000000"/>
              <w:bottom w:val="single" w:sz="4" w:space="0" w:color="000000"/>
              <w:right w:val="nil"/>
            </w:tcBorders>
            <w:vAlign w:val="center"/>
          </w:tcPr>
          <w:p w:rsidR="00C04482" w:rsidRPr="00C04482" w:rsidRDefault="00C04482" w:rsidP="00C04482">
            <w:pPr>
              <w:snapToGrid w:val="0"/>
              <w:ind w:right="-108" w:hanging="108"/>
              <w:jc w:val="center"/>
            </w:pPr>
            <w:r w:rsidRPr="00C04482">
              <w:t>527,71</w:t>
            </w:r>
          </w:p>
        </w:tc>
        <w:tc>
          <w:tcPr>
            <w:tcW w:w="1276" w:type="dxa"/>
            <w:tcBorders>
              <w:top w:val="nil"/>
              <w:left w:val="single" w:sz="4" w:space="0" w:color="000000"/>
              <w:bottom w:val="single" w:sz="4" w:space="0" w:color="000000"/>
              <w:right w:val="single" w:sz="4" w:space="0" w:color="auto"/>
            </w:tcBorders>
            <w:vAlign w:val="center"/>
          </w:tcPr>
          <w:p w:rsidR="00C04482" w:rsidRPr="00C04482" w:rsidRDefault="00C04482" w:rsidP="00C04482">
            <w:pPr>
              <w:snapToGrid w:val="0"/>
            </w:pPr>
            <w:r w:rsidRPr="00C04482">
              <w:t>-</w:t>
            </w:r>
          </w:p>
        </w:tc>
        <w:tc>
          <w:tcPr>
            <w:tcW w:w="3260" w:type="dxa"/>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snapToGrid w:val="0"/>
              <w:jc w:val="center"/>
              <w:rPr>
                <w:i/>
              </w:rPr>
            </w:pPr>
            <w:r w:rsidRPr="00C04482">
              <w:rPr>
                <w:i/>
              </w:rPr>
              <w:t>-</w:t>
            </w:r>
          </w:p>
        </w:tc>
      </w:tr>
    </w:tbl>
    <w:p w:rsidR="00C04482" w:rsidRPr="00C04482" w:rsidRDefault="00C04482" w:rsidP="00C04482">
      <w:pPr>
        <w:ind w:firstLine="426"/>
        <w:jc w:val="both"/>
        <w:rPr>
          <w:sz w:val="24"/>
          <w:szCs w:val="24"/>
        </w:rPr>
      </w:pPr>
      <w:r w:rsidRPr="00C04482">
        <w:rPr>
          <w:sz w:val="24"/>
          <w:szCs w:val="24"/>
        </w:rPr>
        <w:tab/>
      </w:r>
      <w:proofErr w:type="gramStart"/>
      <w:r w:rsidRPr="00C04482">
        <w:rPr>
          <w:sz w:val="24"/>
          <w:szCs w:val="24"/>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произведен анализ фактических расходов, сложившихся по данным предприятия в 2017 году, отнесенных  на услуги по водоснабжению и водоотведению, в результате которого определены значения корректировки необходимой валовой выручки Организации в 2019 году в сфере  водоотведения - избыток средств в размере – 69,68 тыс. руб</w:t>
      </w:r>
      <w:proofErr w:type="gramEnd"/>
      <w:r w:rsidRPr="00C04482">
        <w:rPr>
          <w:sz w:val="24"/>
          <w:szCs w:val="24"/>
        </w:rPr>
        <w:t>. Результат отражен в Протоколе ЛенРТК от 22.10.2018 № 23.</w:t>
      </w:r>
    </w:p>
    <w:p w:rsidR="00C04482" w:rsidRPr="00C04482" w:rsidRDefault="00C04482" w:rsidP="00C04482">
      <w:pPr>
        <w:tabs>
          <w:tab w:val="left" w:pos="567"/>
        </w:tabs>
        <w:spacing w:line="276" w:lineRule="auto"/>
        <w:jc w:val="both"/>
      </w:pPr>
      <w:r w:rsidRPr="00C04482">
        <w:rPr>
          <w:sz w:val="24"/>
          <w:szCs w:val="24"/>
        </w:rPr>
        <w:tab/>
        <w:t xml:space="preserve">Таким образом, </w:t>
      </w:r>
      <w:proofErr w:type="gramStart"/>
      <w:r w:rsidRPr="00C04482">
        <w:rPr>
          <w:sz w:val="24"/>
          <w:szCs w:val="24"/>
        </w:rPr>
        <w:t>скорректированная</w:t>
      </w:r>
      <w:proofErr w:type="gramEnd"/>
      <w:r w:rsidRPr="00C04482">
        <w:rPr>
          <w:sz w:val="24"/>
          <w:szCs w:val="24"/>
        </w:rPr>
        <w:t xml:space="preserve"> НВВ на 2019 год составит:</w:t>
      </w:r>
      <w:r w:rsidRPr="00C04482">
        <w:rPr>
          <w:sz w:val="24"/>
          <w:szCs w:val="24"/>
        </w:rPr>
        <w:tab/>
      </w:r>
      <w:r w:rsidRPr="00C04482">
        <w:rPr>
          <w:sz w:val="24"/>
          <w:szCs w:val="24"/>
        </w:rPr>
        <w:tab/>
      </w:r>
      <w:r>
        <w:rPr>
          <w:sz w:val="24"/>
          <w:szCs w:val="24"/>
        </w:rPr>
        <w:t xml:space="preserve">           </w:t>
      </w:r>
      <w:r w:rsidRPr="00C04482">
        <w:rPr>
          <w:sz w:val="24"/>
          <w:szCs w:val="24"/>
        </w:rPr>
        <w:tab/>
      </w:r>
      <w:r w:rsidRPr="00C04482">
        <w:rPr>
          <w:sz w:val="24"/>
          <w:szCs w:val="24"/>
        </w:rPr>
        <w:tab/>
      </w:r>
      <w:r w:rsidRPr="00C04482">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34"/>
        <w:gridCol w:w="3620"/>
      </w:tblGrid>
      <w:tr w:rsidR="00C04482" w:rsidRPr="00C04482" w:rsidTr="00C04482">
        <w:tc>
          <w:tcPr>
            <w:tcW w:w="2552" w:type="dxa"/>
            <w:shd w:val="clear" w:color="auto" w:fill="auto"/>
          </w:tcPr>
          <w:p w:rsidR="00C04482" w:rsidRPr="00C04482" w:rsidRDefault="00C04482" w:rsidP="00C04482">
            <w:pPr>
              <w:spacing w:line="276" w:lineRule="auto"/>
              <w:jc w:val="center"/>
            </w:pPr>
            <w:r w:rsidRPr="00C04482">
              <w:t>Товары, услуги</w:t>
            </w:r>
          </w:p>
        </w:tc>
        <w:tc>
          <w:tcPr>
            <w:tcW w:w="4034" w:type="dxa"/>
            <w:shd w:val="clear" w:color="auto" w:fill="auto"/>
          </w:tcPr>
          <w:p w:rsidR="00C04482" w:rsidRPr="00C04482" w:rsidRDefault="00C04482" w:rsidP="00C04482">
            <w:pPr>
              <w:spacing w:line="276" w:lineRule="auto"/>
              <w:jc w:val="center"/>
            </w:pPr>
            <w:r w:rsidRPr="00C04482">
              <w:t>Утверждено на 2019 г.</w:t>
            </w:r>
          </w:p>
        </w:tc>
        <w:tc>
          <w:tcPr>
            <w:tcW w:w="3620" w:type="dxa"/>
            <w:shd w:val="clear" w:color="auto" w:fill="auto"/>
          </w:tcPr>
          <w:p w:rsidR="00C04482" w:rsidRPr="00C04482" w:rsidRDefault="00C04482" w:rsidP="00C04482">
            <w:pPr>
              <w:spacing w:line="276" w:lineRule="auto"/>
              <w:jc w:val="center"/>
            </w:pPr>
            <w:r w:rsidRPr="00C04482">
              <w:t>Корректировка на 2019 г.</w:t>
            </w:r>
          </w:p>
        </w:tc>
      </w:tr>
      <w:tr w:rsidR="00C04482" w:rsidRPr="00C04482" w:rsidTr="00C04482">
        <w:tc>
          <w:tcPr>
            <w:tcW w:w="2552" w:type="dxa"/>
            <w:shd w:val="clear" w:color="auto" w:fill="auto"/>
          </w:tcPr>
          <w:p w:rsidR="00C04482" w:rsidRPr="00C04482" w:rsidRDefault="00C04482" w:rsidP="00C04482">
            <w:pPr>
              <w:spacing w:line="276" w:lineRule="auto"/>
              <w:jc w:val="center"/>
            </w:pPr>
            <w:r w:rsidRPr="00C04482">
              <w:t>Питьевая вода</w:t>
            </w:r>
          </w:p>
        </w:tc>
        <w:tc>
          <w:tcPr>
            <w:tcW w:w="4034" w:type="dxa"/>
            <w:shd w:val="clear" w:color="auto" w:fill="auto"/>
          </w:tcPr>
          <w:p w:rsidR="00C04482" w:rsidRPr="00C04482" w:rsidRDefault="00C04482" w:rsidP="00C04482">
            <w:pPr>
              <w:jc w:val="center"/>
            </w:pPr>
            <w:r w:rsidRPr="00C04482">
              <w:t>15518,12</w:t>
            </w:r>
          </w:p>
        </w:tc>
        <w:tc>
          <w:tcPr>
            <w:tcW w:w="3620" w:type="dxa"/>
            <w:shd w:val="clear" w:color="auto" w:fill="auto"/>
          </w:tcPr>
          <w:p w:rsidR="00C04482" w:rsidRPr="00C04482" w:rsidRDefault="00C04482" w:rsidP="00C04482">
            <w:pPr>
              <w:jc w:val="center"/>
            </w:pPr>
            <w:r w:rsidRPr="00C04482">
              <w:t>15366,16</w:t>
            </w:r>
          </w:p>
        </w:tc>
      </w:tr>
      <w:tr w:rsidR="00C04482" w:rsidRPr="00C04482" w:rsidTr="00C04482">
        <w:tc>
          <w:tcPr>
            <w:tcW w:w="2552" w:type="dxa"/>
            <w:shd w:val="clear" w:color="auto" w:fill="auto"/>
          </w:tcPr>
          <w:p w:rsidR="00C04482" w:rsidRPr="00C04482" w:rsidRDefault="00C04482" w:rsidP="00C04482">
            <w:pPr>
              <w:spacing w:line="276" w:lineRule="auto"/>
              <w:jc w:val="center"/>
            </w:pPr>
            <w:r w:rsidRPr="00C04482">
              <w:t>Водоотведение</w:t>
            </w:r>
          </w:p>
        </w:tc>
        <w:tc>
          <w:tcPr>
            <w:tcW w:w="4034" w:type="dxa"/>
            <w:shd w:val="clear" w:color="auto" w:fill="auto"/>
            <w:vAlign w:val="center"/>
          </w:tcPr>
          <w:p w:rsidR="00C04482" w:rsidRPr="00C04482" w:rsidRDefault="00C04482" w:rsidP="00C04482">
            <w:pPr>
              <w:jc w:val="center"/>
            </w:pPr>
            <w:r w:rsidRPr="00C04482">
              <w:t>25829,01</w:t>
            </w:r>
          </w:p>
        </w:tc>
        <w:tc>
          <w:tcPr>
            <w:tcW w:w="3620" w:type="dxa"/>
            <w:shd w:val="clear" w:color="auto" w:fill="auto"/>
            <w:vAlign w:val="center"/>
          </w:tcPr>
          <w:p w:rsidR="00C04482" w:rsidRPr="00C04482" w:rsidRDefault="00C04482" w:rsidP="00C04482">
            <w:pPr>
              <w:jc w:val="center"/>
            </w:pPr>
            <w:r w:rsidRPr="00C04482">
              <w:t>25563,82</w:t>
            </w:r>
          </w:p>
        </w:tc>
      </w:tr>
    </w:tbl>
    <w:p w:rsidR="00C04482" w:rsidRPr="00C04482" w:rsidRDefault="00C04482" w:rsidP="00C04482">
      <w:pPr>
        <w:ind w:firstLine="720"/>
        <w:jc w:val="both"/>
        <w:rPr>
          <w:sz w:val="24"/>
          <w:szCs w:val="24"/>
        </w:rPr>
      </w:pPr>
      <w:proofErr w:type="gramStart"/>
      <w:r w:rsidRPr="00C04482">
        <w:rPr>
          <w:sz w:val="24"/>
          <w:szCs w:val="24"/>
        </w:rPr>
        <w:t xml:space="preserve">Исходя из обоснованной НВВ, предлагаются к утверждению следующие уровни тарифов  </w:t>
      </w:r>
      <w:r>
        <w:rPr>
          <w:sz w:val="24"/>
          <w:szCs w:val="24"/>
        </w:rPr>
        <w:t xml:space="preserve"> </w:t>
      </w:r>
      <w:r w:rsidRPr="00C04482">
        <w:rPr>
          <w:sz w:val="24"/>
          <w:szCs w:val="24"/>
        </w:rPr>
        <w:t xml:space="preserve"> на услуги в сфере водоснабжения и водоотведения, оказываемые Организацией: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59"/>
        <w:gridCol w:w="3005"/>
        <w:gridCol w:w="3568"/>
      </w:tblGrid>
      <w:tr w:rsidR="00C04482" w:rsidRPr="00C04482" w:rsidTr="00C04482">
        <w:trPr>
          <w:trHeight w:val="56"/>
        </w:trPr>
        <w:tc>
          <w:tcPr>
            <w:tcW w:w="681"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widowControl w:val="0"/>
              <w:autoSpaceDE w:val="0"/>
              <w:autoSpaceDN w:val="0"/>
              <w:adjustRightInd w:val="0"/>
              <w:jc w:val="center"/>
              <w:rPr>
                <w:rFonts w:eastAsia="Calibri"/>
              </w:rPr>
            </w:pPr>
            <w:r w:rsidRPr="00C04482">
              <w:rPr>
                <w:rFonts w:eastAsia="Calibri"/>
              </w:rPr>
              <w:t xml:space="preserve">№ </w:t>
            </w:r>
            <w:proofErr w:type="gramStart"/>
            <w:r w:rsidRPr="00C04482">
              <w:rPr>
                <w:rFonts w:eastAsia="Calibri"/>
              </w:rPr>
              <w:t>п</w:t>
            </w:r>
            <w:proofErr w:type="gramEnd"/>
            <w:r w:rsidRPr="00C04482">
              <w:rPr>
                <w:rFonts w:eastAsia="Calibri"/>
              </w:rPr>
              <w:t>/п</w:t>
            </w:r>
          </w:p>
        </w:tc>
        <w:tc>
          <w:tcPr>
            <w:tcW w:w="3059"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rPr>
            </w:pPr>
            <w:r w:rsidRPr="00C04482">
              <w:rPr>
                <w:rFonts w:eastAsia="Calibri"/>
              </w:rPr>
              <w:t>Наименование потребителей, регулируемого вида деятельности</w:t>
            </w:r>
          </w:p>
        </w:tc>
        <w:tc>
          <w:tcPr>
            <w:tcW w:w="3005"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rPr>
            </w:pPr>
            <w:r w:rsidRPr="00C04482">
              <w:rPr>
                <w:rFonts w:eastAsia="Calibri"/>
              </w:rPr>
              <w:t xml:space="preserve">Год с календарной разбивкой </w:t>
            </w:r>
          </w:p>
        </w:tc>
        <w:tc>
          <w:tcPr>
            <w:tcW w:w="3568"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rPr>
            </w:pPr>
            <w:r w:rsidRPr="00C04482">
              <w:rPr>
                <w:rFonts w:eastAsia="Calibri"/>
              </w:rPr>
              <w:t>Тарифы, руб./м</w:t>
            </w:r>
            <w:r w:rsidRPr="00C04482">
              <w:rPr>
                <w:rFonts w:eastAsia="Calibri"/>
                <w:vertAlign w:val="superscript"/>
              </w:rPr>
              <w:t xml:space="preserve">3 </w:t>
            </w:r>
            <w:r w:rsidRPr="00C04482">
              <w:rPr>
                <w:rFonts w:eastAsia="Calibri"/>
              </w:rPr>
              <w:t>*</w:t>
            </w:r>
          </w:p>
        </w:tc>
      </w:tr>
      <w:tr w:rsidR="00C04482" w:rsidRPr="00C04482" w:rsidTr="00C04482">
        <w:trPr>
          <w:trHeight w:val="56"/>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rPr>
            </w:pPr>
            <w:r w:rsidRPr="00C04482">
              <w:rPr>
                <w:rFonts w:eastAsia="Calibri"/>
              </w:rPr>
              <w:t>Для потребителей муниципального образования «</w:t>
            </w:r>
            <w:proofErr w:type="spellStart"/>
            <w:r w:rsidRPr="00C04482">
              <w:rPr>
                <w:rFonts w:eastAsia="Calibri"/>
              </w:rPr>
              <w:t>Дубровское</w:t>
            </w:r>
            <w:proofErr w:type="spellEnd"/>
            <w:r w:rsidRPr="00C04482">
              <w:rPr>
                <w:rFonts w:eastAsia="Calibri"/>
              </w:rPr>
              <w:t xml:space="preserve"> городское поселение» </w:t>
            </w:r>
          </w:p>
          <w:p w:rsidR="00C04482" w:rsidRPr="00C04482" w:rsidRDefault="00C04482" w:rsidP="00C04482">
            <w:pPr>
              <w:snapToGrid w:val="0"/>
              <w:jc w:val="center"/>
            </w:pPr>
            <w:r w:rsidRPr="00C04482">
              <w:rPr>
                <w:rFonts w:eastAsia="Calibri"/>
              </w:rPr>
              <w:t>Всеволожского муниципального района Ленинградской области</w:t>
            </w:r>
          </w:p>
        </w:tc>
      </w:tr>
      <w:tr w:rsidR="00C04482" w:rsidRPr="00C04482" w:rsidTr="00C04482">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rPr>
            </w:pPr>
            <w:r w:rsidRPr="00C04482">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rPr>
            </w:pPr>
            <w:r w:rsidRPr="00C04482">
              <w:rPr>
                <w:rFonts w:eastAsia="Calibri"/>
              </w:rPr>
              <w:t>Питьевая вода</w:t>
            </w:r>
          </w:p>
        </w:tc>
        <w:tc>
          <w:tcPr>
            <w:tcW w:w="3005"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rPr>
            </w:pPr>
            <w:r w:rsidRPr="00C04482">
              <w:rPr>
                <w:rFonts w:eastAsia="Calibri"/>
              </w:rPr>
              <w:t>с 01.01.2019 по 30.06.2019</w:t>
            </w:r>
          </w:p>
        </w:tc>
        <w:tc>
          <w:tcPr>
            <w:tcW w:w="3568" w:type="dxa"/>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rPr>
                <w:rFonts w:eastAsia="Calibri"/>
              </w:rPr>
            </w:pPr>
            <w:r w:rsidRPr="00C04482">
              <w:rPr>
                <w:rFonts w:eastAsia="Calibri"/>
              </w:rPr>
              <w:t>63,83</w:t>
            </w:r>
          </w:p>
        </w:tc>
      </w:tr>
      <w:tr w:rsidR="00C04482" w:rsidRPr="00C04482" w:rsidTr="00C044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rPr>
            </w:pPr>
            <w:r w:rsidRPr="00C04482">
              <w:rPr>
                <w:rFonts w:eastAsia="Calibri"/>
              </w:rPr>
              <w:t>с 01.07.2019 по 31.12.2019</w:t>
            </w:r>
          </w:p>
        </w:tc>
        <w:tc>
          <w:tcPr>
            <w:tcW w:w="3568" w:type="dxa"/>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rPr>
                <w:rFonts w:eastAsia="Calibri"/>
              </w:rPr>
            </w:pPr>
            <w:r w:rsidRPr="00C04482">
              <w:rPr>
                <w:rFonts w:eastAsia="Calibri"/>
              </w:rPr>
              <w:t>64,35</w:t>
            </w:r>
          </w:p>
        </w:tc>
      </w:tr>
      <w:tr w:rsidR="00C04482" w:rsidRPr="00C04482" w:rsidTr="00C04482">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jc w:val="center"/>
              <w:rPr>
                <w:rFonts w:eastAsia="Calibri"/>
              </w:rPr>
            </w:pPr>
            <w:r w:rsidRPr="00C04482">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rPr>
            </w:pPr>
            <w:r w:rsidRPr="00C04482">
              <w:rPr>
                <w:rFonts w:eastAsia="Calibri"/>
              </w:rPr>
              <w:t>Водоотведение</w:t>
            </w:r>
          </w:p>
        </w:tc>
        <w:tc>
          <w:tcPr>
            <w:tcW w:w="3005"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rPr>
            </w:pPr>
            <w:r w:rsidRPr="00C04482">
              <w:rPr>
                <w:rFonts w:eastAsia="Calibri"/>
              </w:rPr>
              <w:t>с 01.01.2019 по 30.06.2019</w:t>
            </w:r>
          </w:p>
        </w:tc>
        <w:tc>
          <w:tcPr>
            <w:tcW w:w="3568" w:type="dxa"/>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rPr>
                <w:rFonts w:eastAsia="Calibri"/>
              </w:rPr>
            </w:pPr>
            <w:r w:rsidRPr="00C04482">
              <w:rPr>
                <w:rFonts w:eastAsia="Calibri"/>
              </w:rPr>
              <w:t>59,95</w:t>
            </w:r>
          </w:p>
        </w:tc>
      </w:tr>
      <w:tr w:rsidR="00C04482" w:rsidRPr="00C04482" w:rsidTr="00C044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C04482" w:rsidRPr="00C04482" w:rsidRDefault="00C04482" w:rsidP="00C04482">
            <w:pPr>
              <w:rPr>
                <w:rFonts w:eastAsia="Calibri"/>
              </w:rPr>
            </w:pPr>
            <w:r w:rsidRPr="00C04482">
              <w:rPr>
                <w:rFonts w:eastAsia="Calibri"/>
              </w:rPr>
              <w:t>с 01.07.2019 по 31.12.2019</w:t>
            </w:r>
          </w:p>
        </w:tc>
        <w:tc>
          <w:tcPr>
            <w:tcW w:w="3568" w:type="dxa"/>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rPr>
                <w:rFonts w:eastAsia="Calibri"/>
              </w:rPr>
            </w:pPr>
            <w:r w:rsidRPr="00C04482">
              <w:rPr>
                <w:rFonts w:eastAsia="Calibri"/>
              </w:rPr>
              <w:t>60,97</w:t>
            </w:r>
          </w:p>
        </w:tc>
      </w:tr>
    </w:tbl>
    <w:p w:rsidR="00C04482" w:rsidRPr="00C04482" w:rsidRDefault="00C04482" w:rsidP="00C04482">
      <w:pPr>
        <w:suppressAutoHyphens/>
        <w:jc w:val="both"/>
        <w:rPr>
          <w:lang w:val="x-none" w:eastAsia="x-none"/>
        </w:rPr>
      </w:pPr>
      <w:r w:rsidRPr="00C04482">
        <w:t>*</w:t>
      </w:r>
      <w:r w:rsidRPr="00C04482">
        <w:rPr>
          <w:lang w:val="x-none" w:eastAsia="x-none"/>
        </w:rPr>
        <w:t xml:space="preserve"> тариф указан без учета налога на добавленную стоимость </w:t>
      </w:r>
    </w:p>
    <w:p w:rsidR="00C04482" w:rsidRPr="00C04482" w:rsidRDefault="00C04482" w:rsidP="00C04482">
      <w:pPr>
        <w:rPr>
          <w:sz w:val="24"/>
          <w:szCs w:val="24"/>
          <w:lang w:eastAsia="ar-SA"/>
        </w:rPr>
      </w:pPr>
    </w:p>
    <w:p w:rsidR="00C04482" w:rsidRPr="00C04482" w:rsidRDefault="00C04482" w:rsidP="00C04482">
      <w:pPr>
        <w:jc w:val="center"/>
        <w:rPr>
          <w:b/>
          <w:sz w:val="24"/>
          <w:szCs w:val="24"/>
        </w:rPr>
      </w:pPr>
      <w:r w:rsidRPr="00C04482">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C04482" w:rsidRPr="00C04482" w:rsidRDefault="00203C93" w:rsidP="00402CFD">
      <w:pPr>
        <w:pStyle w:val="a6"/>
        <w:spacing w:after="0"/>
        <w:ind w:firstLine="567"/>
        <w:contextualSpacing/>
        <w:jc w:val="both"/>
        <w:rPr>
          <w:sz w:val="24"/>
          <w:szCs w:val="24"/>
          <w:lang w:eastAsia="x-none"/>
        </w:rPr>
      </w:pPr>
      <w:r w:rsidRPr="00793992">
        <w:rPr>
          <w:b/>
          <w:sz w:val="24"/>
          <w:szCs w:val="24"/>
        </w:rPr>
        <w:t>2</w:t>
      </w:r>
      <w:r w:rsidR="00793992" w:rsidRPr="00793992">
        <w:rPr>
          <w:b/>
          <w:sz w:val="24"/>
          <w:szCs w:val="24"/>
        </w:rPr>
        <w:t>1</w:t>
      </w:r>
      <w:r w:rsidRPr="00793992">
        <w:rPr>
          <w:b/>
          <w:sz w:val="24"/>
          <w:szCs w:val="24"/>
        </w:rPr>
        <w:t>. По вопросу повестки «</w:t>
      </w:r>
      <w:r w:rsidR="00C04482" w:rsidRPr="00C04482">
        <w:rPr>
          <w:b/>
          <w:sz w:val="24"/>
          <w:szCs w:val="24"/>
        </w:rPr>
        <w:t>Об утверждении производственных программ в сфере обращения с твердыми коммунальными отходами на 2019-2021 годы</w:t>
      </w:r>
      <w:r w:rsidR="00402CFD">
        <w:rPr>
          <w:b/>
          <w:sz w:val="24"/>
          <w:szCs w:val="24"/>
        </w:rPr>
        <w:t>»</w:t>
      </w:r>
      <w:r w:rsidR="00C04482" w:rsidRPr="00C04482">
        <w:rPr>
          <w:b/>
          <w:sz w:val="24"/>
          <w:szCs w:val="24"/>
        </w:rPr>
        <w:t xml:space="preserve"> </w:t>
      </w:r>
      <w:proofErr w:type="gramStart"/>
      <w:r w:rsidR="00C04482" w:rsidRPr="00C04482">
        <w:rPr>
          <w:sz w:val="24"/>
          <w:szCs w:val="24"/>
          <w:lang w:val="x-none" w:eastAsia="x-none"/>
        </w:rPr>
        <w:t>выступила</w:t>
      </w:r>
      <w:proofErr w:type="gramEnd"/>
      <w:r w:rsidR="00C04482" w:rsidRPr="00C04482">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C04482" w:rsidRPr="00C04482">
        <w:rPr>
          <w:sz w:val="24"/>
          <w:szCs w:val="24"/>
          <w:lang w:eastAsia="x-none"/>
        </w:rPr>
        <w:t xml:space="preserve"> и сообщила, что в</w:t>
      </w:r>
      <w:r w:rsidR="00C04482" w:rsidRPr="00C04482">
        <w:rPr>
          <w:sz w:val="24"/>
          <w:szCs w:val="24"/>
          <w:lang w:val="x-none" w:eastAsia="x-none"/>
        </w:rPr>
        <w:t xml:space="preserve"> соответствии с Федеральным законом от 24.06.1998 № 89-ФЗ «Об отходах производства и потребления», Правилами разработки, согласования, утверждения и корректировки производственных программ в области обращения с твердыми коммунальными отходами, утвержденными постановлением Правительства Российской Федерации от 16.05.2016 № 424</w:t>
      </w:r>
      <w:r w:rsidR="00C04482" w:rsidRPr="00C04482">
        <w:rPr>
          <w:sz w:val="24"/>
          <w:szCs w:val="24"/>
          <w:lang w:eastAsia="x-none"/>
        </w:rPr>
        <w:t xml:space="preserve"> необходимо утвердить производственные программы в сфере обращения с твердыми коммунальными отходами на 2019-2021 годы до 01.12.2018.</w:t>
      </w:r>
    </w:p>
    <w:p w:rsidR="00C04482" w:rsidRPr="00C04482" w:rsidRDefault="00C04482" w:rsidP="00402CFD">
      <w:pPr>
        <w:ind w:firstLine="567"/>
        <w:contextualSpacing/>
        <w:jc w:val="both"/>
        <w:rPr>
          <w:rFonts w:eastAsia="Calibri"/>
          <w:sz w:val="24"/>
          <w:szCs w:val="24"/>
          <w:lang w:eastAsia="en-US"/>
        </w:rPr>
      </w:pPr>
    </w:p>
    <w:p w:rsidR="00C04482" w:rsidRPr="00C04482" w:rsidRDefault="00C04482" w:rsidP="00402CFD">
      <w:pPr>
        <w:autoSpaceDE w:val="0"/>
        <w:autoSpaceDN w:val="0"/>
        <w:adjustRightInd w:val="0"/>
        <w:ind w:firstLine="540"/>
        <w:contextualSpacing/>
        <w:jc w:val="both"/>
        <w:rPr>
          <w:b/>
          <w:sz w:val="24"/>
          <w:szCs w:val="24"/>
        </w:rPr>
      </w:pPr>
      <w:r w:rsidRPr="00C04482">
        <w:rPr>
          <w:b/>
          <w:sz w:val="24"/>
          <w:szCs w:val="24"/>
        </w:rPr>
        <w:t xml:space="preserve">Правление приняло решение:  </w:t>
      </w:r>
    </w:p>
    <w:p w:rsidR="00C04482" w:rsidRPr="00C04482" w:rsidRDefault="00C04482" w:rsidP="00C04482">
      <w:pPr>
        <w:ind w:firstLine="567"/>
        <w:jc w:val="both"/>
        <w:rPr>
          <w:sz w:val="24"/>
          <w:szCs w:val="24"/>
          <w:lang w:eastAsia="ar-SA"/>
        </w:rPr>
      </w:pPr>
      <w:r w:rsidRPr="00C04482">
        <w:rPr>
          <w:sz w:val="24"/>
          <w:szCs w:val="24"/>
          <w:lang w:eastAsia="ar-SA"/>
        </w:rPr>
        <w:t>Утвердить производственные программы в сфере обращения с твердыми коммунальными отходами на 2019-2021 годы следующих организаций:</w:t>
      </w:r>
    </w:p>
    <w:p w:rsidR="00C04482" w:rsidRPr="00C04482" w:rsidRDefault="00C04482" w:rsidP="00C04482">
      <w:pPr>
        <w:ind w:firstLine="567"/>
        <w:jc w:val="both"/>
        <w:rPr>
          <w:sz w:val="24"/>
          <w:szCs w:val="24"/>
          <w:lang w:eastAsia="ar-SA"/>
        </w:rPr>
      </w:pPr>
      <w:r w:rsidRPr="00C04482">
        <w:rPr>
          <w:sz w:val="24"/>
          <w:szCs w:val="24"/>
          <w:lang w:eastAsia="ar-SA"/>
        </w:rPr>
        <w:t>- АО «Управляющая компания по обращению с отходами в Ленинградской области»;</w:t>
      </w:r>
    </w:p>
    <w:p w:rsidR="00C04482" w:rsidRPr="00C04482" w:rsidRDefault="00C04482" w:rsidP="00C04482">
      <w:pPr>
        <w:ind w:firstLine="567"/>
        <w:jc w:val="both"/>
        <w:rPr>
          <w:sz w:val="24"/>
          <w:szCs w:val="24"/>
          <w:lang w:eastAsia="ar-SA"/>
        </w:rPr>
      </w:pPr>
      <w:r w:rsidRPr="00C04482">
        <w:rPr>
          <w:sz w:val="24"/>
          <w:szCs w:val="24"/>
          <w:lang w:eastAsia="ar-SA"/>
        </w:rPr>
        <w:t>- АО «Чистый город»;</w:t>
      </w:r>
    </w:p>
    <w:p w:rsidR="00C04482" w:rsidRPr="00C04482" w:rsidRDefault="00C04482" w:rsidP="00C04482">
      <w:pPr>
        <w:ind w:firstLine="567"/>
        <w:jc w:val="both"/>
        <w:rPr>
          <w:sz w:val="24"/>
          <w:szCs w:val="24"/>
          <w:lang w:eastAsia="ar-SA"/>
        </w:rPr>
      </w:pPr>
      <w:r w:rsidRPr="00C04482">
        <w:rPr>
          <w:sz w:val="24"/>
          <w:szCs w:val="24"/>
          <w:lang w:eastAsia="ar-SA"/>
        </w:rPr>
        <w:t xml:space="preserve">- ЗАО «Интернешнл </w:t>
      </w:r>
      <w:proofErr w:type="spellStart"/>
      <w:r w:rsidRPr="00C04482">
        <w:rPr>
          <w:sz w:val="24"/>
          <w:szCs w:val="24"/>
          <w:lang w:eastAsia="ar-SA"/>
        </w:rPr>
        <w:t>Пейпер</w:t>
      </w:r>
      <w:proofErr w:type="spellEnd"/>
      <w:r w:rsidRPr="00C04482">
        <w:rPr>
          <w:sz w:val="24"/>
          <w:szCs w:val="24"/>
          <w:lang w:eastAsia="ar-SA"/>
        </w:rPr>
        <w:t>»;</w:t>
      </w:r>
    </w:p>
    <w:p w:rsidR="00C04482" w:rsidRPr="00C04482" w:rsidRDefault="00C04482" w:rsidP="00C04482">
      <w:pPr>
        <w:ind w:firstLine="567"/>
        <w:jc w:val="both"/>
        <w:rPr>
          <w:sz w:val="24"/>
          <w:szCs w:val="24"/>
          <w:lang w:eastAsia="ar-SA"/>
        </w:rPr>
      </w:pPr>
      <w:r w:rsidRPr="00C04482">
        <w:rPr>
          <w:sz w:val="24"/>
          <w:szCs w:val="24"/>
          <w:lang w:eastAsia="ar-SA"/>
        </w:rPr>
        <w:t>- ЗАО «</w:t>
      </w:r>
      <w:proofErr w:type="spellStart"/>
      <w:r w:rsidRPr="00C04482">
        <w:rPr>
          <w:sz w:val="24"/>
          <w:szCs w:val="24"/>
          <w:lang w:eastAsia="ar-SA"/>
        </w:rPr>
        <w:t>Промотходы</w:t>
      </w:r>
      <w:proofErr w:type="spellEnd"/>
      <w:r w:rsidRPr="00C04482">
        <w:rPr>
          <w:sz w:val="24"/>
          <w:szCs w:val="24"/>
          <w:lang w:eastAsia="ar-SA"/>
        </w:rPr>
        <w:t>»;</w:t>
      </w:r>
    </w:p>
    <w:p w:rsidR="00C04482" w:rsidRPr="00C04482" w:rsidRDefault="00C04482" w:rsidP="00C04482">
      <w:pPr>
        <w:ind w:firstLine="567"/>
        <w:jc w:val="both"/>
        <w:rPr>
          <w:sz w:val="24"/>
          <w:szCs w:val="24"/>
          <w:lang w:eastAsia="ar-SA"/>
        </w:rPr>
      </w:pPr>
      <w:r w:rsidRPr="00C04482">
        <w:rPr>
          <w:sz w:val="24"/>
          <w:szCs w:val="24"/>
          <w:lang w:eastAsia="ar-SA"/>
        </w:rPr>
        <w:t>- ООО «АВТО-БЕРКУТ»;</w:t>
      </w:r>
    </w:p>
    <w:p w:rsidR="00C04482" w:rsidRPr="00C04482" w:rsidRDefault="00C04482" w:rsidP="00C04482">
      <w:pPr>
        <w:ind w:firstLine="567"/>
        <w:jc w:val="both"/>
        <w:rPr>
          <w:bCs/>
          <w:iCs/>
          <w:sz w:val="24"/>
          <w:szCs w:val="24"/>
          <w:lang w:eastAsia="ar-SA"/>
        </w:rPr>
      </w:pPr>
      <w:r w:rsidRPr="00C04482">
        <w:rPr>
          <w:sz w:val="24"/>
          <w:szCs w:val="24"/>
          <w:lang w:eastAsia="ar-SA"/>
        </w:rPr>
        <w:t xml:space="preserve">- ООО </w:t>
      </w:r>
      <w:r w:rsidRPr="00C04482">
        <w:rPr>
          <w:bCs/>
          <w:iCs/>
          <w:sz w:val="24"/>
          <w:szCs w:val="24"/>
          <w:lang w:eastAsia="ar-SA"/>
        </w:rPr>
        <w:t>«Благоустройство»:</w:t>
      </w:r>
    </w:p>
    <w:p w:rsidR="00C04482" w:rsidRPr="00C04482" w:rsidRDefault="00C04482" w:rsidP="00C04482">
      <w:pPr>
        <w:ind w:firstLine="567"/>
        <w:jc w:val="both"/>
        <w:rPr>
          <w:bCs/>
          <w:iCs/>
          <w:sz w:val="24"/>
          <w:szCs w:val="24"/>
          <w:lang w:eastAsia="ar-SA"/>
        </w:rPr>
      </w:pPr>
      <w:r w:rsidRPr="00C04482">
        <w:rPr>
          <w:bCs/>
          <w:iCs/>
          <w:sz w:val="24"/>
          <w:szCs w:val="24"/>
          <w:lang w:eastAsia="ar-SA"/>
        </w:rPr>
        <w:t>- ООО «Лель-ЭКО»;</w:t>
      </w:r>
    </w:p>
    <w:p w:rsidR="00C04482" w:rsidRPr="00C04482" w:rsidRDefault="00C04482" w:rsidP="00C04482">
      <w:pPr>
        <w:ind w:firstLine="567"/>
        <w:jc w:val="both"/>
        <w:rPr>
          <w:bCs/>
          <w:iCs/>
          <w:sz w:val="24"/>
          <w:szCs w:val="24"/>
          <w:lang w:eastAsia="ar-SA"/>
        </w:rPr>
      </w:pPr>
      <w:r w:rsidRPr="00C04482">
        <w:rPr>
          <w:bCs/>
          <w:iCs/>
          <w:sz w:val="24"/>
          <w:szCs w:val="24"/>
          <w:lang w:eastAsia="ar-SA"/>
        </w:rPr>
        <w:t>- ООО «Ленинградская областная экологическая компания»;</w:t>
      </w:r>
    </w:p>
    <w:p w:rsidR="00C04482" w:rsidRPr="00C04482" w:rsidRDefault="00C04482" w:rsidP="00C04482">
      <w:pPr>
        <w:ind w:firstLine="567"/>
        <w:jc w:val="both"/>
        <w:rPr>
          <w:sz w:val="24"/>
          <w:szCs w:val="24"/>
          <w:lang w:eastAsia="ar-SA"/>
        </w:rPr>
      </w:pPr>
      <w:r w:rsidRPr="00C04482">
        <w:rPr>
          <w:bCs/>
          <w:iCs/>
          <w:sz w:val="24"/>
          <w:szCs w:val="24"/>
          <w:lang w:eastAsia="ar-SA"/>
        </w:rPr>
        <w:t xml:space="preserve">- ООО </w:t>
      </w:r>
      <w:r w:rsidRPr="00C04482">
        <w:rPr>
          <w:sz w:val="24"/>
          <w:szCs w:val="24"/>
          <w:lang w:eastAsia="ar-SA"/>
        </w:rPr>
        <w:t>«Полигон ТБО»;</w:t>
      </w:r>
    </w:p>
    <w:p w:rsidR="00C04482" w:rsidRPr="00C04482" w:rsidRDefault="00C04482" w:rsidP="00C04482">
      <w:pPr>
        <w:ind w:firstLine="567"/>
        <w:jc w:val="both"/>
        <w:rPr>
          <w:bCs/>
          <w:iCs/>
          <w:sz w:val="24"/>
          <w:szCs w:val="24"/>
          <w:lang w:eastAsia="ar-SA"/>
        </w:rPr>
      </w:pPr>
      <w:r w:rsidRPr="00C04482">
        <w:rPr>
          <w:sz w:val="24"/>
          <w:szCs w:val="24"/>
          <w:lang w:eastAsia="ar-SA"/>
        </w:rPr>
        <w:t xml:space="preserve">- ООО </w:t>
      </w:r>
      <w:r w:rsidRPr="00C04482">
        <w:rPr>
          <w:bCs/>
          <w:iCs/>
          <w:sz w:val="24"/>
          <w:szCs w:val="24"/>
          <w:lang w:eastAsia="ar-SA"/>
        </w:rPr>
        <w:t>«ПРОФСПЕЦТРАНС»;</w:t>
      </w:r>
    </w:p>
    <w:p w:rsidR="00C04482" w:rsidRPr="00C04482" w:rsidRDefault="00C04482" w:rsidP="00C04482">
      <w:pPr>
        <w:ind w:firstLine="567"/>
        <w:jc w:val="both"/>
        <w:rPr>
          <w:bCs/>
          <w:iCs/>
          <w:sz w:val="24"/>
          <w:szCs w:val="24"/>
          <w:lang w:eastAsia="ar-SA"/>
        </w:rPr>
      </w:pPr>
      <w:r w:rsidRPr="00C04482">
        <w:rPr>
          <w:bCs/>
          <w:iCs/>
          <w:sz w:val="24"/>
          <w:szCs w:val="24"/>
          <w:lang w:eastAsia="ar-SA"/>
        </w:rPr>
        <w:t>- ООО «Региональное агентство системного и экологического менеджмента»;</w:t>
      </w:r>
    </w:p>
    <w:p w:rsidR="00C04482" w:rsidRPr="00C04482" w:rsidRDefault="00C04482" w:rsidP="00C04482">
      <w:pPr>
        <w:ind w:firstLine="567"/>
        <w:jc w:val="both"/>
        <w:rPr>
          <w:sz w:val="24"/>
          <w:szCs w:val="24"/>
          <w:lang w:eastAsia="ar-SA"/>
        </w:rPr>
      </w:pPr>
      <w:r w:rsidRPr="00C04482">
        <w:rPr>
          <w:bCs/>
          <w:iCs/>
          <w:sz w:val="24"/>
          <w:szCs w:val="24"/>
          <w:lang w:eastAsia="ar-SA"/>
        </w:rPr>
        <w:lastRenderedPageBreak/>
        <w:t>- ООО «Эко ПЛАНТ».</w:t>
      </w:r>
    </w:p>
    <w:p w:rsidR="00C04482" w:rsidRPr="00C04482" w:rsidRDefault="00C04482" w:rsidP="00C04482">
      <w:pPr>
        <w:rPr>
          <w:sz w:val="24"/>
          <w:szCs w:val="24"/>
          <w:lang w:eastAsia="ar-SA"/>
        </w:rPr>
      </w:pPr>
    </w:p>
    <w:p w:rsidR="00C04482" w:rsidRPr="00C04482" w:rsidRDefault="00C04482" w:rsidP="00C04482">
      <w:pPr>
        <w:jc w:val="center"/>
        <w:rPr>
          <w:b/>
          <w:sz w:val="24"/>
          <w:szCs w:val="24"/>
        </w:rPr>
      </w:pPr>
      <w:r w:rsidRPr="00C04482">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C04482" w:rsidRPr="00C04482" w:rsidRDefault="00793992" w:rsidP="00C04482">
      <w:pPr>
        <w:ind w:firstLine="567"/>
        <w:jc w:val="both"/>
        <w:rPr>
          <w:b/>
          <w:sz w:val="24"/>
          <w:szCs w:val="24"/>
        </w:rPr>
      </w:pPr>
      <w:r w:rsidRPr="00793992">
        <w:rPr>
          <w:b/>
          <w:sz w:val="24"/>
          <w:szCs w:val="24"/>
        </w:rPr>
        <w:t>22</w:t>
      </w:r>
      <w:r w:rsidR="00203C93" w:rsidRPr="00793992">
        <w:rPr>
          <w:b/>
          <w:sz w:val="24"/>
          <w:szCs w:val="24"/>
        </w:rPr>
        <w:t>. По вопросу повестки «</w:t>
      </w:r>
      <w:r w:rsidR="00C04482" w:rsidRPr="00C04482">
        <w:rPr>
          <w:b/>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«Северо-Западный промышленный железнодорожный транспорт» на территории Ленинградской области, на 2019 год</w:t>
      </w:r>
      <w:r w:rsidR="00C04482">
        <w:rPr>
          <w:b/>
          <w:sz w:val="24"/>
          <w:szCs w:val="24"/>
        </w:rPr>
        <w:t xml:space="preserve">» </w:t>
      </w:r>
      <w:r w:rsidR="00C04482" w:rsidRPr="00C04482">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C04482" w:rsidRPr="00C04482">
        <w:rPr>
          <w:sz w:val="24"/>
          <w:szCs w:val="24"/>
        </w:rPr>
        <w:t>Синюкова</w:t>
      </w:r>
      <w:proofErr w:type="spellEnd"/>
      <w:r w:rsidR="00C04482" w:rsidRPr="00C04482">
        <w:rPr>
          <w:sz w:val="24"/>
          <w:szCs w:val="24"/>
        </w:rPr>
        <w:t xml:space="preserve"> И.В.:</w:t>
      </w:r>
    </w:p>
    <w:p w:rsidR="00C04482" w:rsidRPr="00C04482" w:rsidRDefault="00C04482" w:rsidP="00C04482">
      <w:pPr>
        <w:ind w:firstLine="567"/>
        <w:jc w:val="both"/>
        <w:rPr>
          <w:sz w:val="24"/>
          <w:szCs w:val="24"/>
        </w:rPr>
      </w:pPr>
      <w:proofErr w:type="gramStart"/>
      <w:r w:rsidRPr="00C04482">
        <w:rPr>
          <w:sz w:val="24"/>
          <w:szCs w:val="24"/>
        </w:rPr>
        <w:t xml:space="preserve">- изложила основные положения экспертного заключения </w:t>
      </w:r>
      <w:r w:rsidRPr="00C04482">
        <w:rPr>
          <w:bCs/>
          <w:sz w:val="24"/>
          <w:szCs w:val="24"/>
          <w:lang w:val="x-none" w:eastAsia="x-none"/>
        </w:rPr>
        <w:t xml:space="preserve">по результатам рассмотрения расчетных материалов по обоснованию уровня </w:t>
      </w:r>
      <w:r w:rsidRPr="00C04482">
        <w:rPr>
          <w:bCs/>
          <w:sz w:val="24"/>
          <w:szCs w:val="24"/>
          <w:lang w:eastAsia="x-none"/>
        </w:rPr>
        <w:t>тарифов на транспортные услуги, оказываемые на подъездных железнодорожных путях необщего пользования АО «Северо-Западный «</w:t>
      </w:r>
      <w:proofErr w:type="spellStart"/>
      <w:r w:rsidRPr="00C04482">
        <w:rPr>
          <w:bCs/>
          <w:sz w:val="24"/>
          <w:szCs w:val="24"/>
          <w:lang w:eastAsia="x-none"/>
        </w:rPr>
        <w:t>Промжелдортранс</w:t>
      </w:r>
      <w:proofErr w:type="spellEnd"/>
      <w:r w:rsidRPr="00C04482">
        <w:rPr>
          <w:bCs/>
          <w:sz w:val="24"/>
          <w:szCs w:val="24"/>
          <w:lang w:eastAsia="x-none"/>
        </w:rPr>
        <w:t xml:space="preserve">» на территории Ленинградской области на 2019 год, в соответствии </w:t>
      </w:r>
      <w:r>
        <w:rPr>
          <w:bCs/>
          <w:sz w:val="24"/>
          <w:szCs w:val="24"/>
          <w:lang w:eastAsia="x-none"/>
        </w:rPr>
        <w:t xml:space="preserve">                             </w:t>
      </w:r>
      <w:r w:rsidRPr="00C04482">
        <w:rPr>
          <w:bCs/>
          <w:sz w:val="24"/>
          <w:szCs w:val="24"/>
          <w:lang w:eastAsia="x-none"/>
        </w:rPr>
        <w:t>с обращением от 20.09.2018 исх. № 01/645 (</w:t>
      </w:r>
      <w:proofErr w:type="spellStart"/>
      <w:r w:rsidRPr="00C04482">
        <w:rPr>
          <w:bCs/>
          <w:sz w:val="24"/>
          <w:szCs w:val="24"/>
          <w:lang w:eastAsia="x-none"/>
        </w:rPr>
        <w:t>вх</w:t>
      </w:r>
      <w:proofErr w:type="spellEnd"/>
      <w:r w:rsidRPr="00C04482">
        <w:rPr>
          <w:bCs/>
          <w:sz w:val="24"/>
          <w:szCs w:val="24"/>
          <w:lang w:eastAsia="x-none"/>
        </w:rPr>
        <w:t>.</w:t>
      </w:r>
      <w:proofErr w:type="gramEnd"/>
      <w:r w:rsidRPr="00C04482">
        <w:rPr>
          <w:bCs/>
          <w:sz w:val="24"/>
          <w:szCs w:val="24"/>
          <w:lang w:eastAsia="x-none"/>
        </w:rPr>
        <w:t xml:space="preserve"> № </w:t>
      </w:r>
      <w:proofErr w:type="gramStart"/>
      <w:r w:rsidRPr="00C04482">
        <w:rPr>
          <w:bCs/>
          <w:sz w:val="24"/>
          <w:szCs w:val="24"/>
          <w:lang w:eastAsia="x-none"/>
        </w:rPr>
        <w:t>КТ-1-5103/2018 от 21.09.2018);</w:t>
      </w:r>
      <w:proofErr w:type="gramEnd"/>
    </w:p>
    <w:p w:rsidR="00C04482" w:rsidRPr="00C04482" w:rsidRDefault="00C04482" w:rsidP="00C04482">
      <w:pPr>
        <w:ind w:firstLine="567"/>
        <w:jc w:val="both"/>
        <w:rPr>
          <w:bCs/>
          <w:sz w:val="24"/>
          <w:szCs w:val="24"/>
          <w:lang w:eastAsia="x-none"/>
        </w:rPr>
      </w:pPr>
      <w:proofErr w:type="gramStart"/>
      <w:r w:rsidRPr="00C04482">
        <w:rPr>
          <w:sz w:val="24"/>
          <w:szCs w:val="24"/>
        </w:rPr>
        <w:t xml:space="preserve">- </w:t>
      </w:r>
      <w:r w:rsidRPr="00C04482">
        <w:rPr>
          <w:bCs/>
          <w:sz w:val="24"/>
          <w:szCs w:val="24"/>
          <w:lang w:val="x-none" w:eastAsia="x-none"/>
        </w:rPr>
        <w:t xml:space="preserve">представила письмо о согласии </w:t>
      </w:r>
      <w:r w:rsidRPr="00C04482">
        <w:rPr>
          <w:bCs/>
          <w:sz w:val="24"/>
          <w:szCs w:val="24"/>
          <w:lang w:eastAsia="x-none"/>
        </w:rPr>
        <w:t xml:space="preserve">организации </w:t>
      </w:r>
      <w:r w:rsidRPr="00C04482">
        <w:rPr>
          <w:bCs/>
          <w:sz w:val="24"/>
          <w:szCs w:val="24"/>
          <w:lang w:val="x-none" w:eastAsia="x-none"/>
        </w:rPr>
        <w:t>с предложенными ЛенРТК уровнями тарифов для</w:t>
      </w:r>
      <w:r w:rsidRPr="00C04482">
        <w:rPr>
          <w:bCs/>
          <w:sz w:val="24"/>
          <w:szCs w:val="24"/>
          <w:lang w:eastAsia="x-none"/>
        </w:rPr>
        <w:t xml:space="preserve">  </w:t>
      </w:r>
      <w:r w:rsidRPr="00C04482">
        <w:rPr>
          <w:bCs/>
          <w:sz w:val="24"/>
          <w:szCs w:val="24"/>
          <w:lang w:val="x-none" w:eastAsia="x-none"/>
        </w:rPr>
        <w:t>АО «Северо-Западный «</w:t>
      </w:r>
      <w:proofErr w:type="spellStart"/>
      <w:r w:rsidRPr="00C04482">
        <w:rPr>
          <w:bCs/>
          <w:sz w:val="24"/>
          <w:szCs w:val="24"/>
          <w:lang w:val="x-none" w:eastAsia="x-none"/>
        </w:rPr>
        <w:t>Промжелдортранс</w:t>
      </w:r>
      <w:proofErr w:type="spellEnd"/>
      <w:r w:rsidRPr="00C04482">
        <w:rPr>
          <w:bCs/>
          <w:sz w:val="24"/>
          <w:szCs w:val="24"/>
          <w:lang w:val="x-none" w:eastAsia="x-none"/>
        </w:rPr>
        <w:t>»</w:t>
      </w:r>
      <w:r w:rsidRPr="00C04482">
        <w:rPr>
          <w:bCs/>
          <w:sz w:val="24"/>
          <w:szCs w:val="24"/>
          <w:lang w:eastAsia="x-none"/>
        </w:rPr>
        <w:t xml:space="preserve"> </w:t>
      </w:r>
      <w:r w:rsidRPr="00C04482">
        <w:rPr>
          <w:bCs/>
          <w:sz w:val="24"/>
          <w:szCs w:val="24"/>
          <w:lang w:val="x-none" w:eastAsia="x-none"/>
        </w:rPr>
        <w:t xml:space="preserve">и просьбой рассмотреть вопрос об установлении тарифов на транспортные услуги в отсутствии их представителей </w:t>
      </w:r>
      <w:r w:rsidRPr="00C04482">
        <w:rPr>
          <w:bCs/>
          <w:sz w:val="24"/>
          <w:szCs w:val="24"/>
          <w:lang w:eastAsia="x-none"/>
        </w:rPr>
        <w:t>от 27.11.2018 исх. № 01/810                 (</w:t>
      </w:r>
      <w:proofErr w:type="spellStart"/>
      <w:r w:rsidRPr="00C04482">
        <w:rPr>
          <w:bCs/>
          <w:sz w:val="24"/>
          <w:szCs w:val="24"/>
          <w:lang w:eastAsia="x-none"/>
        </w:rPr>
        <w:t>вх</w:t>
      </w:r>
      <w:proofErr w:type="spellEnd"/>
      <w:r w:rsidRPr="00C04482">
        <w:rPr>
          <w:bCs/>
          <w:sz w:val="24"/>
          <w:szCs w:val="24"/>
          <w:lang w:eastAsia="x-none"/>
        </w:rPr>
        <w:t>.</w:t>
      </w:r>
      <w:proofErr w:type="gramEnd"/>
      <w:r w:rsidRPr="00C04482">
        <w:rPr>
          <w:bCs/>
          <w:sz w:val="24"/>
          <w:szCs w:val="24"/>
          <w:lang w:eastAsia="x-none"/>
        </w:rPr>
        <w:t xml:space="preserve"> № </w:t>
      </w:r>
      <w:proofErr w:type="gramStart"/>
      <w:r w:rsidRPr="00C04482">
        <w:rPr>
          <w:bCs/>
          <w:sz w:val="24"/>
          <w:szCs w:val="24"/>
          <w:lang w:eastAsia="x-none"/>
        </w:rPr>
        <w:t xml:space="preserve">КТ-1-6872/2018 от 27.11.2018). </w:t>
      </w:r>
      <w:proofErr w:type="gramEnd"/>
    </w:p>
    <w:p w:rsidR="00C04482" w:rsidRPr="00C04482" w:rsidRDefault="00C04482" w:rsidP="00C04482">
      <w:pPr>
        <w:jc w:val="both"/>
        <w:rPr>
          <w:b/>
          <w:snapToGrid w:val="0"/>
          <w:sz w:val="24"/>
          <w:szCs w:val="24"/>
        </w:rPr>
      </w:pPr>
    </w:p>
    <w:p w:rsidR="00C04482" w:rsidRPr="00C04482" w:rsidRDefault="00C04482" w:rsidP="00C04482">
      <w:pPr>
        <w:ind w:firstLine="567"/>
        <w:jc w:val="both"/>
        <w:rPr>
          <w:b/>
          <w:snapToGrid w:val="0"/>
          <w:sz w:val="24"/>
          <w:szCs w:val="24"/>
        </w:rPr>
      </w:pPr>
      <w:r w:rsidRPr="00C04482">
        <w:rPr>
          <w:b/>
          <w:snapToGrid w:val="0"/>
          <w:sz w:val="24"/>
          <w:szCs w:val="24"/>
        </w:rPr>
        <w:t>Правление приняло решение:</w:t>
      </w:r>
    </w:p>
    <w:p w:rsidR="00C04482" w:rsidRPr="00C04482" w:rsidRDefault="00C04482" w:rsidP="00FC2A29">
      <w:pPr>
        <w:numPr>
          <w:ilvl w:val="0"/>
          <w:numId w:val="5"/>
        </w:numPr>
        <w:ind w:left="142" w:firstLine="785"/>
        <w:jc w:val="both"/>
        <w:rPr>
          <w:sz w:val="24"/>
          <w:szCs w:val="24"/>
        </w:rPr>
      </w:pPr>
      <w:r w:rsidRPr="00C04482">
        <w:rPr>
          <w:snapToGrid w:val="0"/>
          <w:sz w:val="24"/>
          <w:szCs w:val="24"/>
        </w:rPr>
        <w:t>Принять стоимостные показатели для АО «Северо-Западный «</w:t>
      </w:r>
      <w:proofErr w:type="spellStart"/>
      <w:r w:rsidRPr="00C04482">
        <w:rPr>
          <w:snapToGrid w:val="0"/>
          <w:sz w:val="24"/>
          <w:szCs w:val="24"/>
        </w:rPr>
        <w:t>Промжелдортранс</w:t>
      </w:r>
      <w:proofErr w:type="spellEnd"/>
      <w:r w:rsidRPr="00C04482">
        <w:rPr>
          <w:snapToGrid w:val="0"/>
          <w:sz w:val="24"/>
          <w:szCs w:val="24"/>
        </w:rPr>
        <w:t>» на территории Ленинградской области на 2019 год:</w:t>
      </w:r>
    </w:p>
    <w:p w:rsidR="00C04482" w:rsidRPr="00C04482" w:rsidRDefault="00C04482" w:rsidP="00C04482">
      <w:pPr>
        <w:ind w:firstLine="720"/>
        <w:jc w:val="both"/>
        <w:rPr>
          <w:i/>
          <w:sz w:val="24"/>
          <w:szCs w:val="24"/>
        </w:rPr>
      </w:pPr>
      <w:r w:rsidRPr="00C04482">
        <w:rPr>
          <w:i/>
          <w:sz w:val="24"/>
          <w:szCs w:val="24"/>
        </w:rPr>
        <w:t>Тариф на услуги по перевозке грузов (подаче и уборке вагонов)</w:t>
      </w:r>
      <w:r w:rsidRPr="00C04482">
        <w:t xml:space="preserve"> </w:t>
      </w:r>
      <w:r w:rsidRPr="00C04482">
        <w:rPr>
          <w:i/>
          <w:sz w:val="24"/>
          <w:szCs w:val="24"/>
        </w:rPr>
        <w:t xml:space="preserve">по подъездным путям, примыкающим к путям станции </w:t>
      </w:r>
      <w:proofErr w:type="spellStart"/>
      <w:r w:rsidRPr="00C04482">
        <w:rPr>
          <w:i/>
          <w:sz w:val="24"/>
          <w:szCs w:val="24"/>
        </w:rPr>
        <w:t>Антропшино</w:t>
      </w:r>
      <w:proofErr w:type="spellEnd"/>
      <w:r w:rsidRPr="00C04482">
        <w:rPr>
          <w:i/>
          <w:sz w:val="24"/>
          <w:szCs w:val="24"/>
        </w:rPr>
        <w:t xml:space="preserve"> Октябрьской железной дороги (участок </w:t>
      </w:r>
      <w:proofErr w:type="spellStart"/>
      <w:r w:rsidRPr="00C04482">
        <w:rPr>
          <w:i/>
          <w:sz w:val="24"/>
          <w:szCs w:val="24"/>
        </w:rPr>
        <w:t>Антропшино</w:t>
      </w:r>
      <w:proofErr w:type="spellEnd"/>
      <w:r w:rsidRPr="00C04482">
        <w:rPr>
          <w:i/>
          <w:sz w:val="24"/>
          <w:szCs w:val="24"/>
        </w:rPr>
        <w:t>)</w:t>
      </w:r>
    </w:p>
    <w:tbl>
      <w:tblPr>
        <w:tblW w:w="5000" w:type="pct"/>
        <w:tblLook w:val="0000" w:firstRow="0" w:lastRow="0" w:firstColumn="0" w:lastColumn="0" w:noHBand="0" w:noVBand="0"/>
      </w:tblPr>
      <w:tblGrid>
        <w:gridCol w:w="656"/>
        <w:gridCol w:w="4755"/>
        <w:gridCol w:w="1404"/>
        <w:gridCol w:w="1687"/>
        <w:gridCol w:w="2203"/>
      </w:tblGrid>
      <w:tr w:rsidR="00C04482" w:rsidRPr="00C04482" w:rsidTr="00C04482">
        <w:trPr>
          <w:trHeight w:val="367"/>
        </w:trPr>
        <w:tc>
          <w:tcPr>
            <w:tcW w:w="306" w:type="pct"/>
            <w:vMerge w:val="restart"/>
            <w:tcBorders>
              <w:top w:val="single" w:sz="4" w:space="0" w:color="auto"/>
              <w:left w:val="single" w:sz="4" w:space="0" w:color="auto"/>
              <w:right w:val="single" w:sz="4" w:space="0" w:color="auto"/>
            </w:tcBorders>
            <w:vAlign w:val="center"/>
          </w:tcPr>
          <w:p w:rsidR="00C04482" w:rsidRPr="00C04482" w:rsidRDefault="00C04482" w:rsidP="00C04482">
            <w:pPr>
              <w:jc w:val="center"/>
              <w:rPr>
                <w:b/>
                <w:bCs/>
                <w:sz w:val="16"/>
                <w:szCs w:val="16"/>
              </w:rPr>
            </w:pPr>
            <w:r w:rsidRPr="00C04482">
              <w:rPr>
                <w:b/>
                <w:bCs/>
                <w:sz w:val="16"/>
                <w:szCs w:val="16"/>
              </w:rPr>
              <w:t xml:space="preserve">№ </w:t>
            </w:r>
            <w:proofErr w:type="gramStart"/>
            <w:r w:rsidRPr="00C04482">
              <w:rPr>
                <w:b/>
                <w:bCs/>
                <w:sz w:val="16"/>
                <w:szCs w:val="16"/>
              </w:rPr>
              <w:t>п</w:t>
            </w:r>
            <w:proofErr w:type="gramEnd"/>
            <w:r w:rsidRPr="00C04482">
              <w:rPr>
                <w:b/>
                <w:bCs/>
                <w:sz w:val="16"/>
                <w:szCs w:val="16"/>
              </w:rPr>
              <w:t>/п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6"/>
                <w:szCs w:val="16"/>
              </w:rPr>
            </w:pPr>
            <w:r w:rsidRPr="00C04482">
              <w:rPr>
                <w:b/>
                <w:bCs/>
                <w:sz w:val="16"/>
                <w:szCs w:val="16"/>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bCs/>
                <w:sz w:val="16"/>
                <w:szCs w:val="16"/>
              </w:rPr>
            </w:pPr>
            <w:r w:rsidRPr="00C04482">
              <w:rPr>
                <w:b/>
                <w:bCs/>
                <w:sz w:val="16"/>
                <w:szCs w:val="16"/>
              </w:rPr>
              <w:t>Единица</w:t>
            </w:r>
          </w:p>
          <w:p w:rsidR="00C04482" w:rsidRPr="00C04482" w:rsidRDefault="00C04482" w:rsidP="00C04482">
            <w:pPr>
              <w:jc w:val="center"/>
              <w:rPr>
                <w:sz w:val="16"/>
                <w:szCs w:val="16"/>
              </w:rPr>
            </w:pPr>
            <w:r w:rsidRPr="00C04482">
              <w:rPr>
                <w:b/>
                <w:bCs/>
                <w:sz w:val="16"/>
                <w:szCs w:val="16"/>
              </w:rPr>
              <w:t>измерения</w:t>
            </w:r>
          </w:p>
        </w:tc>
        <w:tc>
          <w:tcPr>
            <w:tcW w:w="18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sz w:val="16"/>
                <w:szCs w:val="16"/>
              </w:rPr>
            </w:pPr>
            <w:r w:rsidRPr="00C04482">
              <w:rPr>
                <w:b/>
                <w:sz w:val="16"/>
                <w:szCs w:val="16"/>
              </w:rPr>
              <w:t>План на 2019 год</w:t>
            </w:r>
          </w:p>
        </w:tc>
      </w:tr>
      <w:tr w:rsidR="00C04482" w:rsidRPr="00C04482" w:rsidTr="00C04482">
        <w:trPr>
          <w:trHeight w:val="60"/>
        </w:trPr>
        <w:tc>
          <w:tcPr>
            <w:tcW w:w="306" w:type="pct"/>
            <w:vMerge/>
            <w:tcBorders>
              <w:left w:val="single" w:sz="4" w:space="0" w:color="auto"/>
              <w:bottom w:val="single" w:sz="4" w:space="0" w:color="auto"/>
              <w:right w:val="single" w:sz="4" w:space="0" w:color="auto"/>
            </w:tcBorders>
          </w:tcPr>
          <w:p w:rsidR="00C04482" w:rsidRPr="00C04482" w:rsidRDefault="00C04482" w:rsidP="00C04482">
            <w:pPr>
              <w:jc w:val="center"/>
              <w:rPr>
                <w:sz w:val="16"/>
                <w:szCs w:val="16"/>
              </w:rP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6"/>
                <w:szCs w:val="16"/>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sz w:val="16"/>
                <w:szCs w:val="16"/>
              </w:rPr>
            </w:pPr>
            <w:r w:rsidRPr="00C04482">
              <w:rPr>
                <w:b/>
                <w:bCs/>
                <w:sz w:val="16"/>
                <w:szCs w:val="16"/>
              </w:rPr>
              <w:t xml:space="preserve">По данным </w:t>
            </w:r>
          </w:p>
          <w:p w:rsidR="00C04482" w:rsidRPr="00C04482" w:rsidRDefault="00C04482" w:rsidP="00C04482">
            <w:pPr>
              <w:jc w:val="center"/>
              <w:rPr>
                <w:b/>
                <w:bCs/>
                <w:sz w:val="16"/>
                <w:szCs w:val="16"/>
              </w:rPr>
            </w:pPr>
            <w:r w:rsidRPr="00C04482">
              <w:rPr>
                <w:b/>
                <w:bCs/>
                <w:sz w:val="16"/>
                <w:szCs w:val="16"/>
              </w:rPr>
              <w:t>предприятия</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sz w:val="16"/>
                <w:szCs w:val="16"/>
              </w:rPr>
            </w:pPr>
            <w:r w:rsidRPr="00C04482">
              <w:rPr>
                <w:b/>
                <w:bCs/>
                <w:sz w:val="16"/>
                <w:szCs w:val="16"/>
              </w:rPr>
              <w:t>Принято ЛенРТК</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tcPr>
          <w:p w:rsidR="00C04482" w:rsidRPr="00C04482" w:rsidRDefault="00C04482" w:rsidP="00C04482">
            <w:pPr>
              <w:jc w:val="center"/>
              <w:rPr>
                <w:bCs/>
                <w:i/>
              </w:rPr>
            </w:pPr>
            <w:r w:rsidRPr="00C04482">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Cs/>
                <w:i/>
              </w:rPr>
            </w:pPr>
            <w:r w:rsidRPr="00C04482">
              <w:rPr>
                <w:bCs/>
                <w:i/>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i/>
              </w:rPr>
            </w:pPr>
            <w:r w:rsidRPr="00C04482">
              <w:rPr>
                <w:i/>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Прямые расходы, </w:t>
            </w:r>
            <w:r w:rsidRPr="00C04482">
              <w:rPr>
                <w:b/>
              </w:rPr>
              <w:t>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rPr>
            </w:pPr>
            <w:r w:rsidRPr="00C04482">
              <w:rPr>
                <w:b/>
              </w:rPr>
              <w:t>25 870,18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rPr>
            </w:pPr>
            <w:r w:rsidRPr="00C04482">
              <w:rPr>
                <w:b/>
              </w:rPr>
              <w:t>22 326,68</w:t>
            </w:r>
          </w:p>
        </w:tc>
      </w:tr>
      <w:tr w:rsidR="00C04482" w:rsidRPr="00C04482" w:rsidTr="00C04482">
        <w:trPr>
          <w:trHeight w:val="251"/>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Материалы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1 435,39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1 012,71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3 024,64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3 024,64</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Оплата труда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7 630,10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5 768,02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2 479,78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1 753,48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299,20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299,20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Ремонт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6 656,07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6 149,05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Электроэнергия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85,00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76,82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proofErr w:type="spellStart"/>
            <w:r w:rsidRPr="00C04482">
              <w:rPr>
                <w:bCs/>
              </w:rPr>
              <w:t>Теплоэнергия</w:t>
            </w:r>
            <w:proofErr w:type="spellEnd"/>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260,00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242,77</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Вода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4 000,00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4 000,00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Прочие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7 548,44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rPr>
            </w:pPr>
            <w:r w:rsidRPr="00C04482">
              <w:rPr>
                <w:b/>
                <w:bCs/>
                <w:color w:val="000000"/>
              </w:rPr>
              <w:t>3 753,72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Накладные расходы,</w:t>
            </w:r>
            <w:r w:rsidRPr="00C04482">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4 256,11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1 983,57</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3 292,33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1 770,15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85,00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76,82</w:t>
            </w:r>
          </w:p>
        </w:tc>
      </w:tr>
      <w:tr w:rsidR="00C04482" w:rsidRPr="00C04482" w:rsidTr="00C04482">
        <w:trPr>
          <w:trHeight w:val="255"/>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33 418,62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b/>
                <w:bCs/>
                <w:color w:val="000000"/>
              </w:rPr>
            </w:pPr>
            <w:r w:rsidRPr="00C04482">
              <w:rPr>
                <w:b/>
                <w:bCs/>
                <w:color w:val="000000"/>
              </w:rPr>
              <w:t>26 080,39</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rPr>
                <w:bCs/>
              </w:rPr>
              <w:t>Прибыль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color w:val="000000"/>
              </w:rPr>
            </w:pPr>
            <w:r w:rsidRPr="00C04482">
              <w:rPr>
                <w:color w:val="000000"/>
              </w:rPr>
              <w:t>1 600,00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602,43</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Рентабельность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4,79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2,31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Доход от услуги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35 018,62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26 682,82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Объем перевозки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тонн</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574,00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649,54</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Тариф на 1 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61,01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41,08</w:t>
            </w:r>
          </w:p>
        </w:tc>
      </w:tr>
    </w:tbl>
    <w:p w:rsidR="00C04482" w:rsidRPr="00C04482" w:rsidRDefault="00C04482" w:rsidP="00C04482">
      <w:pPr>
        <w:ind w:firstLine="720"/>
        <w:jc w:val="both"/>
        <w:rPr>
          <w:i/>
          <w:sz w:val="24"/>
          <w:szCs w:val="24"/>
        </w:rPr>
      </w:pPr>
      <w:r w:rsidRPr="00C04482">
        <w:rPr>
          <w:i/>
          <w:sz w:val="24"/>
          <w:szCs w:val="24"/>
        </w:rPr>
        <w:t xml:space="preserve">Тариф за маневровую работу локомотива, не совмещенную во времени с подачей и уборкой вагонов, на подъездных путях, примыкающих к путям станции </w:t>
      </w:r>
      <w:proofErr w:type="spellStart"/>
      <w:r w:rsidRPr="00C04482">
        <w:rPr>
          <w:i/>
          <w:sz w:val="24"/>
          <w:szCs w:val="24"/>
        </w:rPr>
        <w:t>Антропшино</w:t>
      </w:r>
      <w:proofErr w:type="spellEnd"/>
      <w:r w:rsidRPr="00C04482">
        <w:rPr>
          <w:i/>
          <w:sz w:val="24"/>
          <w:szCs w:val="24"/>
        </w:rPr>
        <w:t xml:space="preserve"> Октябрьской железной дороги  (участок </w:t>
      </w:r>
      <w:proofErr w:type="spellStart"/>
      <w:r w:rsidRPr="00C04482">
        <w:rPr>
          <w:i/>
          <w:sz w:val="24"/>
          <w:szCs w:val="24"/>
        </w:rPr>
        <w:t>Антропшино</w:t>
      </w:r>
      <w:proofErr w:type="spellEnd"/>
      <w:r w:rsidRPr="00C04482">
        <w:rPr>
          <w:i/>
          <w:sz w:val="24"/>
          <w:szCs w:val="24"/>
        </w:rPr>
        <w:t>)</w:t>
      </w:r>
    </w:p>
    <w:tbl>
      <w:tblPr>
        <w:tblW w:w="5000" w:type="pct"/>
        <w:tblLayout w:type="fixed"/>
        <w:tblLook w:val="0000" w:firstRow="0" w:lastRow="0" w:firstColumn="0" w:lastColumn="0" w:noHBand="0" w:noVBand="0"/>
      </w:tblPr>
      <w:tblGrid>
        <w:gridCol w:w="656"/>
        <w:gridCol w:w="4755"/>
        <w:gridCol w:w="1691"/>
        <w:gridCol w:w="1400"/>
        <w:gridCol w:w="2203"/>
      </w:tblGrid>
      <w:tr w:rsidR="00C04482" w:rsidRPr="00C04482" w:rsidTr="00C04482">
        <w:trPr>
          <w:trHeight w:val="60"/>
        </w:trPr>
        <w:tc>
          <w:tcPr>
            <w:tcW w:w="306" w:type="pct"/>
            <w:vMerge w:val="restart"/>
            <w:tcBorders>
              <w:top w:val="single" w:sz="4" w:space="0" w:color="auto"/>
              <w:left w:val="single" w:sz="4" w:space="0" w:color="auto"/>
              <w:right w:val="single" w:sz="4" w:space="0" w:color="auto"/>
            </w:tcBorders>
            <w:vAlign w:val="center"/>
          </w:tcPr>
          <w:p w:rsidR="00C04482" w:rsidRPr="00C04482" w:rsidRDefault="00C04482" w:rsidP="00C04482">
            <w:pPr>
              <w:jc w:val="center"/>
              <w:rPr>
                <w:b/>
                <w:bCs/>
                <w:sz w:val="18"/>
                <w:szCs w:val="18"/>
              </w:rPr>
            </w:pPr>
            <w:r w:rsidRPr="00C04482">
              <w:rPr>
                <w:b/>
                <w:bCs/>
                <w:sz w:val="18"/>
                <w:szCs w:val="18"/>
              </w:rPr>
              <w:t xml:space="preserve">№ </w:t>
            </w:r>
            <w:proofErr w:type="gramStart"/>
            <w:r w:rsidRPr="00C04482">
              <w:rPr>
                <w:b/>
                <w:bCs/>
                <w:sz w:val="18"/>
                <w:szCs w:val="18"/>
              </w:rPr>
              <w:t>п</w:t>
            </w:r>
            <w:proofErr w:type="gramEnd"/>
            <w:r w:rsidRPr="00C04482">
              <w:rPr>
                <w:b/>
                <w:bCs/>
                <w:sz w:val="18"/>
                <w:szCs w:val="18"/>
              </w:rPr>
              <w:t>/п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8"/>
                <w:szCs w:val="18"/>
              </w:rPr>
            </w:pPr>
            <w:r w:rsidRPr="00C04482">
              <w:rPr>
                <w:b/>
                <w:bCs/>
                <w:sz w:val="18"/>
                <w:szCs w:val="18"/>
              </w:rPr>
              <w:t>Статьи затрат</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bCs/>
                <w:sz w:val="18"/>
                <w:szCs w:val="18"/>
              </w:rPr>
            </w:pPr>
            <w:r w:rsidRPr="00C04482">
              <w:rPr>
                <w:b/>
                <w:bCs/>
                <w:sz w:val="18"/>
                <w:szCs w:val="18"/>
              </w:rPr>
              <w:t>Единица</w:t>
            </w:r>
          </w:p>
          <w:p w:rsidR="00C04482" w:rsidRPr="00C04482" w:rsidRDefault="00C04482" w:rsidP="00C04482">
            <w:pPr>
              <w:jc w:val="center"/>
              <w:rPr>
                <w:sz w:val="18"/>
                <w:szCs w:val="18"/>
              </w:rPr>
            </w:pPr>
            <w:r w:rsidRPr="00C04482">
              <w:rPr>
                <w:b/>
                <w:bCs/>
                <w:sz w:val="18"/>
                <w:szCs w:val="18"/>
              </w:rPr>
              <w:t>измерения</w:t>
            </w:r>
          </w:p>
        </w:tc>
        <w:tc>
          <w:tcPr>
            <w:tcW w:w="1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sz w:val="18"/>
                <w:szCs w:val="18"/>
              </w:rPr>
            </w:pPr>
            <w:r w:rsidRPr="00C04482">
              <w:rPr>
                <w:b/>
                <w:sz w:val="18"/>
                <w:szCs w:val="18"/>
              </w:rPr>
              <w:t>План на 2019 год</w:t>
            </w:r>
          </w:p>
        </w:tc>
      </w:tr>
      <w:tr w:rsidR="00C04482" w:rsidRPr="00C04482" w:rsidTr="00C04482">
        <w:trPr>
          <w:trHeight w:val="60"/>
        </w:trPr>
        <w:tc>
          <w:tcPr>
            <w:tcW w:w="306" w:type="pct"/>
            <w:vMerge/>
            <w:tcBorders>
              <w:left w:val="single" w:sz="4" w:space="0" w:color="auto"/>
              <w:bottom w:val="single" w:sz="4" w:space="0" w:color="auto"/>
              <w:right w:val="single" w:sz="4" w:space="0" w:color="auto"/>
            </w:tcBorders>
          </w:tcPr>
          <w:p w:rsidR="00C04482" w:rsidRPr="00C04482" w:rsidRDefault="00C04482" w:rsidP="00C04482">
            <w:pPr>
              <w:jc w:val="center"/>
              <w:rPr>
                <w:sz w:val="18"/>
                <w:szCs w:val="18"/>
              </w:rP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8"/>
                <w:szCs w:val="18"/>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8"/>
                <w:szCs w:val="18"/>
              </w:rPr>
            </w:pP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sz w:val="18"/>
                <w:szCs w:val="18"/>
              </w:rPr>
            </w:pPr>
            <w:r w:rsidRPr="00C04482">
              <w:rPr>
                <w:b/>
                <w:bCs/>
                <w:sz w:val="18"/>
                <w:szCs w:val="18"/>
              </w:rPr>
              <w:t xml:space="preserve">По данным </w:t>
            </w:r>
          </w:p>
          <w:p w:rsidR="00C04482" w:rsidRPr="00C04482" w:rsidRDefault="00C04482" w:rsidP="00C04482">
            <w:pPr>
              <w:jc w:val="center"/>
              <w:rPr>
                <w:b/>
                <w:bCs/>
                <w:sz w:val="18"/>
                <w:szCs w:val="18"/>
              </w:rPr>
            </w:pPr>
            <w:r w:rsidRPr="00C04482">
              <w:rPr>
                <w:b/>
                <w:bCs/>
                <w:sz w:val="18"/>
                <w:szCs w:val="18"/>
              </w:rPr>
              <w:t>предприятия</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sz w:val="18"/>
                <w:szCs w:val="18"/>
              </w:rPr>
            </w:pPr>
            <w:r w:rsidRPr="00C04482">
              <w:rPr>
                <w:b/>
                <w:bCs/>
                <w:sz w:val="18"/>
                <w:szCs w:val="18"/>
              </w:rPr>
              <w:t>Принято ЛенРТК</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tcPr>
          <w:p w:rsidR="00C04482" w:rsidRPr="00C04482" w:rsidRDefault="00C04482" w:rsidP="00C04482">
            <w:pPr>
              <w:jc w:val="center"/>
              <w:rPr>
                <w:bCs/>
                <w:i/>
              </w:rPr>
            </w:pPr>
            <w:r w:rsidRPr="00C04482">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Cs/>
                <w:i/>
              </w:rPr>
            </w:pPr>
            <w:r w:rsidRPr="00C04482">
              <w:rPr>
                <w:bCs/>
                <w:i/>
              </w:rPr>
              <w:t>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i/>
              </w:rPr>
            </w:pPr>
            <w:r w:rsidRPr="00C04482">
              <w:rPr>
                <w:i/>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Прямые расходы, </w:t>
            </w:r>
            <w:r w:rsidRPr="00C04482">
              <w:rPr>
                <w:b/>
              </w:rPr>
              <w:t>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4 826,41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4 122,58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lastRenderedPageBreak/>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Материалы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294,00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294,00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Дизтопливо и смазочные материалы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color w:val="000000"/>
              </w:rPr>
            </w:pPr>
            <w:r w:rsidRPr="00C04482">
              <w:rPr>
                <w:color w:val="000000"/>
              </w:rPr>
              <w:t>619,50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619,50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Оплата труда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1 557,26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1 176,60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Отчисления на социальные нужды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506,11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357,69</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Амортизационные отчисления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61,28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61,28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Ремонт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1 363,29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1 192,19</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Электроэнергия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17,34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16,34</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proofErr w:type="spellStart"/>
            <w:r w:rsidRPr="00C04482">
              <w:rPr>
                <w:bCs/>
              </w:rPr>
              <w:t>Теплоэнергия</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48,75</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45,96</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Вода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Прочие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360,00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360,00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Накладные расходы,</w:t>
            </w:r>
            <w:r w:rsidRPr="00C04482">
              <w:rPr>
                <w:b/>
              </w:rPr>
              <w:t xml:space="preserve"> 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1 351,88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720,20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Общепроизводственные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773,36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380,57</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Общехозяйственные расходы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578,52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339,63</w:t>
            </w:r>
          </w:p>
        </w:tc>
      </w:tr>
      <w:tr w:rsidR="00C04482" w:rsidRPr="00C04482" w:rsidTr="00C04482">
        <w:trPr>
          <w:trHeight w:val="283"/>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Итого затраты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6 178,29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4 842,78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rPr>
                <w:bCs/>
              </w:rPr>
              <w:t>Прибыль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color w:val="000000"/>
              </w:rPr>
            </w:pPr>
            <w:r w:rsidRPr="00C04482">
              <w:rPr>
                <w:color w:val="000000"/>
              </w:rPr>
              <w:t>285,00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color w:val="000000"/>
              </w:rPr>
            </w:pPr>
            <w:r w:rsidRPr="00C04482">
              <w:rPr>
                <w:color w:val="000000"/>
              </w:rPr>
              <w:t>97,17</w:t>
            </w:r>
          </w:p>
        </w:tc>
      </w:tr>
      <w:tr w:rsidR="00C04482" w:rsidRPr="00C04482" w:rsidTr="00C04482">
        <w:trPr>
          <w:trHeight w:val="276"/>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Рентабельность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4,61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2,01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Доход от услуги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6 463,29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4 939,95</w:t>
            </w:r>
          </w:p>
        </w:tc>
      </w:tr>
      <w:tr w:rsidR="00C04482" w:rsidRPr="00C04482" w:rsidTr="00C04482">
        <w:trPr>
          <w:trHeight w:val="308"/>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Объем перевозки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proofErr w:type="spellStart"/>
            <w:r w:rsidRPr="00C04482">
              <w:t>лок</w:t>
            </w:r>
            <w:proofErr w:type="spellEnd"/>
            <w:proofErr w:type="gramStart"/>
            <w:r w:rsidRPr="00C04482">
              <w:t>.-</w:t>
            </w:r>
            <w:proofErr w:type="gramEnd"/>
            <w:r w:rsidRPr="00C04482">
              <w:t>час.</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2 346,00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2 346,00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Тариф на 1 </w:t>
            </w:r>
            <w:proofErr w:type="spellStart"/>
            <w:r w:rsidRPr="00C04482">
              <w:rPr>
                <w:b/>
                <w:bCs/>
              </w:rPr>
              <w:t>лок</w:t>
            </w:r>
            <w:proofErr w:type="spellEnd"/>
            <w:proofErr w:type="gramStart"/>
            <w:r w:rsidRPr="00C04482">
              <w:rPr>
                <w:b/>
                <w:bCs/>
              </w:rPr>
              <w:t>.-</w:t>
            </w:r>
            <w:proofErr w:type="gramEnd"/>
            <w:r w:rsidRPr="00C04482">
              <w:rPr>
                <w:b/>
                <w:bCs/>
              </w:rPr>
              <w:t>час</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руб./</w:t>
            </w:r>
            <w:proofErr w:type="spellStart"/>
            <w:r w:rsidRPr="00C04482">
              <w:rPr>
                <w:b/>
              </w:rPr>
              <w:t>лок</w:t>
            </w:r>
            <w:proofErr w:type="spellEnd"/>
            <w:proofErr w:type="gramStart"/>
            <w:r w:rsidRPr="00C04482">
              <w:rPr>
                <w:b/>
              </w:rPr>
              <w:t>.-</w:t>
            </w:r>
            <w:proofErr w:type="gramEnd"/>
            <w:r w:rsidRPr="00C04482">
              <w:rPr>
                <w:b/>
              </w:rPr>
              <w:t>час</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2 755,03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2 105,69</w:t>
            </w:r>
          </w:p>
        </w:tc>
      </w:tr>
    </w:tbl>
    <w:p w:rsidR="00C04482" w:rsidRPr="00C04482" w:rsidRDefault="00C04482" w:rsidP="00C04482">
      <w:pPr>
        <w:ind w:firstLine="720"/>
        <w:jc w:val="both"/>
        <w:rPr>
          <w:i/>
          <w:sz w:val="24"/>
          <w:szCs w:val="24"/>
        </w:rPr>
      </w:pPr>
      <w:r w:rsidRPr="00C04482">
        <w:rPr>
          <w:i/>
          <w:sz w:val="24"/>
          <w:szCs w:val="24"/>
        </w:rPr>
        <w:t>Тариф на услуги по перевозке грузов (подаче и уборке вагонов)</w:t>
      </w:r>
      <w:r w:rsidRPr="00C04482">
        <w:t xml:space="preserve"> </w:t>
      </w:r>
      <w:r w:rsidRPr="00C04482">
        <w:rPr>
          <w:i/>
          <w:sz w:val="24"/>
          <w:szCs w:val="24"/>
        </w:rPr>
        <w:t xml:space="preserve">по подъездным путям, примыкающим к путям станции </w:t>
      </w:r>
      <w:proofErr w:type="spellStart"/>
      <w:r w:rsidRPr="00C04482">
        <w:rPr>
          <w:i/>
          <w:sz w:val="24"/>
          <w:szCs w:val="24"/>
        </w:rPr>
        <w:t>Капитолово</w:t>
      </w:r>
      <w:proofErr w:type="spellEnd"/>
      <w:r w:rsidRPr="00C04482">
        <w:rPr>
          <w:i/>
          <w:sz w:val="24"/>
          <w:szCs w:val="24"/>
        </w:rPr>
        <w:t xml:space="preserve"> Октябрьской железной дороги (участок Северная ТЭЦ)</w:t>
      </w:r>
    </w:p>
    <w:tbl>
      <w:tblPr>
        <w:tblW w:w="5000" w:type="pct"/>
        <w:tblLook w:val="0000" w:firstRow="0" w:lastRow="0" w:firstColumn="0" w:lastColumn="0" w:noHBand="0" w:noVBand="0"/>
      </w:tblPr>
      <w:tblGrid>
        <w:gridCol w:w="656"/>
        <w:gridCol w:w="4755"/>
        <w:gridCol w:w="1404"/>
        <w:gridCol w:w="1687"/>
        <w:gridCol w:w="2203"/>
      </w:tblGrid>
      <w:tr w:rsidR="00C04482" w:rsidRPr="00C04482" w:rsidTr="00C04482">
        <w:trPr>
          <w:trHeight w:val="367"/>
        </w:trPr>
        <w:tc>
          <w:tcPr>
            <w:tcW w:w="306" w:type="pct"/>
            <w:vMerge w:val="restart"/>
            <w:tcBorders>
              <w:top w:val="single" w:sz="4" w:space="0" w:color="auto"/>
              <w:left w:val="single" w:sz="4" w:space="0" w:color="auto"/>
              <w:right w:val="single" w:sz="4" w:space="0" w:color="auto"/>
            </w:tcBorders>
            <w:vAlign w:val="center"/>
          </w:tcPr>
          <w:p w:rsidR="00C04482" w:rsidRPr="00C04482" w:rsidRDefault="00C04482" w:rsidP="00C04482">
            <w:pPr>
              <w:jc w:val="center"/>
              <w:rPr>
                <w:b/>
                <w:bCs/>
              </w:rPr>
            </w:pPr>
            <w:r w:rsidRPr="00C04482">
              <w:rPr>
                <w:b/>
                <w:bCs/>
              </w:rPr>
              <w:t xml:space="preserve">№ </w:t>
            </w:r>
            <w:proofErr w:type="gramStart"/>
            <w:r w:rsidRPr="00C04482">
              <w:rPr>
                <w:b/>
                <w:bCs/>
              </w:rPr>
              <w:t>п</w:t>
            </w:r>
            <w:proofErr w:type="gramEnd"/>
            <w:r w:rsidRPr="00C04482">
              <w:rPr>
                <w:b/>
                <w:bCs/>
              </w:rPr>
              <w:t>/п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bCs/>
              </w:rPr>
            </w:pPr>
            <w:r w:rsidRPr="00C04482">
              <w:rPr>
                <w:b/>
                <w:bCs/>
              </w:rPr>
              <w:t>Единица</w:t>
            </w:r>
          </w:p>
          <w:p w:rsidR="00C04482" w:rsidRPr="00C04482" w:rsidRDefault="00C04482" w:rsidP="00C04482">
            <w:pPr>
              <w:jc w:val="center"/>
            </w:pPr>
            <w:r w:rsidRPr="00C04482">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rPr>
            </w:pPr>
            <w:r w:rsidRPr="00C04482">
              <w:rPr>
                <w:b/>
              </w:rPr>
              <w:t>План на 2019 год</w:t>
            </w:r>
          </w:p>
        </w:tc>
      </w:tr>
      <w:tr w:rsidR="00C04482" w:rsidRPr="00C04482" w:rsidTr="00C04482">
        <w:trPr>
          <w:trHeight w:val="691"/>
        </w:trPr>
        <w:tc>
          <w:tcPr>
            <w:tcW w:w="306" w:type="pct"/>
            <w:vMerge/>
            <w:tcBorders>
              <w:left w:val="single" w:sz="4" w:space="0" w:color="auto"/>
              <w:bottom w:val="single" w:sz="4" w:space="0" w:color="auto"/>
              <w:right w:val="single" w:sz="4" w:space="0" w:color="auto"/>
            </w:tcBorders>
          </w:tcPr>
          <w:p w:rsidR="00C04482" w:rsidRPr="00C04482" w:rsidRDefault="00C04482" w:rsidP="00C04482">
            <w:pPr>
              <w:jc w:val="cente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 xml:space="preserve">По данным </w:t>
            </w:r>
          </w:p>
          <w:p w:rsidR="00C04482" w:rsidRPr="00C04482" w:rsidRDefault="00C04482" w:rsidP="00C04482">
            <w:pPr>
              <w:jc w:val="center"/>
              <w:rPr>
                <w:b/>
                <w:bCs/>
              </w:rPr>
            </w:pPr>
            <w:r w:rsidRPr="00C04482">
              <w:rPr>
                <w:b/>
                <w:bCs/>
              </w:rPr>
              <w:t>предприятия</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Принято ЛенРТК</w:t>
            </w:r>
          </w:p>
        </w:tc>
      </w:tr>
      <w:tr w:rsidR="00C04482" w:rsidRPr="00C04482" w:rsidTr="00C04482">
        <w:trPr>
          <w:trHeight w:val="275"/>
        </w:trPr>
        <w:tc>
          <w:tcPr>
            <w:tcW w:w="306" w:type="pct"/>
            <w:tcBorders>
              <w:top w:val="single" w:sz="4" w:space="0" w:color="auto"/>
              <w:left w:val="single" w:sz="4" w:space="0" w:color="auto"/>
              <w:bottom w:val="single" w:sz="4" w:space="0" w:color="auto"/>
              <w:right w:val="single" w:sz="4" w:space="0" w:color="auto"/>
            </w:tcBorders>
          </w:tcPr>
          <w:p w:rsidR="00C04482" w:rsidRPr="00C04482" w:rsidRDefault="00C04482" w:rsidP="00C04482">
            <w:pPr>
              <w:jc w:val="center"/>
              <w:rPr>
                <w:bCs/>
                <w:i/>
              </w:rPr>
            </w:pPr>
            <w:r w:rsidRPr="00C04482">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Cs/>
                <w:i/>
              </w:rPr>
            </w:pPr>
            <w:r w:rsidRPr="00C04482">
              <w:rPr>
                <w:bCs/>
                <w:i/>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i/>
              </w:rPr>
            </w:pPr>
            <w:r w:rsidRPr="00C04482">
              <w:rPr>
                <w:i/>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5</w:t>
            </w:r>
          </w:p>
        </w:tc>
      </w:tr>
      <w:tr w:rsidR="00C04482" w:rsidRPr="00C04482" w:rsidTr="00C04482">
        <w:trPr>
          <w:trHeight w:val="437"/>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Прямые расходы, </w:t>
            </w:r>
            <w:r w:rsidRPr="00C04482">
              <w:rPr>
                <w:b/>
              </w:rPr>
              <w:t>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19 102,88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9 386,70</w:t>
            </w:r>
          </w:p>
        </w:tc>
      </w:tr>
      <w:tr w:rsidR="00C04482" w:rsidRPr="00C04482" w:rsidTr="00C04482">
        <w:trPr>
          <w:trHeight w:val="251"/>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Материалы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1 663,49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728,25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1068,26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839,82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Оплата труда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5 164,92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2894,11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1 570,14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879,81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123,27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123,27</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Ремонт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6 827,48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1 897,72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Электроэнергия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120,63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120,63</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proofErr w:type="spellStart"/>
            <w:r w:rsidRPr="00C04482">
              <w:rPr>
                <w:bCs/>
              </w:rPr>
              <w:t>Теплоэнергия</w:t>
            </w:r>
            <w:proofErr w:type="spellEnd"/>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794,38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669,38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Вода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14,23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14,23</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Прочие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1 756,08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1219,49</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Накладные расходы,</w:t>
            </w:r>
            <w:r w:rsidRPr="00C04482">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6 526,26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4 955,31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2 431,42 </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860,47 </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4 094,84 </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4 094,84 </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25 629,14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14 342,01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rPr>
                <w:bCs/>
              </w:rPr>
              <w:t>Прибыль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color w:val="000000"/>
              </w:rPr>
            </w:pPr>
            <w:r w:rsidRPr="00C04482">
              <w:rPr>
                <w:color w:val="000000"/>
              </w:rPr>
              <w:t>1200,00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0,00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Рентабельность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4,68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0,00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Доход от услуги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26 829,14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14 342,01</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Объем перевозки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тонн</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38,50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46,30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Тариф на 1 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696,86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309,76</w:t>
            </w:r>
          </w:p>
        </w:tc>
      </w:tr>
    </w:tbl>
    <w:p w:rsidR="00C04482" w:rsidRPr="00C04482" w:rsidRDefault="00C04482" w:rsidP="00C04482">
      <w:pPr>
        <w:ind w:firstLine="720"/>
        <w:jc w:val="both"/>
        <w:rPr>
          <w:i/>
          <w:sz w:val="24"/>
          <w:szCs w:val="24"/>
        </w:rPr>
      </w:pPr>
      <w:r w:rsidRPr="00C04482">
        <w:rPr>
          <w:i/>
          <w:sz w:val="24"/>
          <w:szCs w:val="24"/>
        </w:rPr>
        <w:t xml:space="preserve">Тариф за маневровую работу локомотива, не совмещенную во времени с подачей и уборкой вагонов, на подъездных путях, примыкающих к путям станции </w:t>
      </w:r>
      <w:proofErr w:type="spellStart"/>
      <w:r w:rsidRPr="00C04482">
        <w:rPr>
          <w:i/>
          <w:sz w:val="24"/>
          <w:szCs w:val="24"/>
        </w:rPr>
        <w:t>Капитолово</w:t>
      </w:r>
      <w:proofErr w:type="spellEnd"/>
      <w:r w:rsidRPr="00C04482">
        <w:rPr>
          <w:i/>
          <w:sz w:val="24"/>
          <w:szCs w:val="24"/>
        </w:rPr>
        <w:t xml:space="preserve"> Октябрьской железной дороги (участок Северная ТЭЦ)</w:t>
      </w:r>
    </w:p>
    <w:tbl>
      <w:tblPr>
        <w:tblW w:w="5008" w:type="pct"/>
        <w:tblLayout w:type="fixed"/>
        <w:tblLook w:val="0000" w:firstRow="0" w:lastRow="0" w:firstColumn="0" w:lastColumn="0" w:noHBand="0" w:noVBand="0"/>
      </w:tblPr>
      <w:tblGrid>
        <w:gridCol w:w="656"/>
        <w:gridCol w:w="4763"/>
        <w:gridCol w:w="1694"/>
        <w:gridCol w:w="1402"/>
        <w:gridCol w:w="2207"/>
      </w:tblGrid>
      <w:tr w:rsidR="00C04482" w:rsidRPr="00C04482" w:rsidTr="00C04482">
        <w:trPr>
          <w:trHeight w:val="60"/>
        </w:trPr>
        <w:tc>
          <w:tcPr>
            <w:tcW w:w="306" w:type="pct"/>
            <w:vMerge w:val="restart"/>
            <w:tcBorders>
              <w:top w:val="single" w:sz="4" w:space="0" w:color="auto"/>
              <w:left w:val="single" w:sz="4" w:space="0" w:color="auto"/>
              <w:right w:val="single" w:sz="4" w:space="0" w:color="auto"/>
            </w:tcBorders>
            <w:vAlign w:val="center"/>
          </w:tcPr>
          <w:p w:rsidR="00C04482" w:rsidRPr="00C04482" w:rsidRDefault="00C04482" w:rsidP="00C04482">
            <w:pPr>
              <w:jc w:val="center"/>
              <w:rPr>
                <w:b/>
                <w:bCs/>
                <w:sz w:val="18"/>
                <w:szCs w:val="18"/>
              </w:rPr>
            </w:pPr>
            <w:r w:rsidRPr="00C04482">
              <w:rPr>
                <w:b/>
                <w:bCs/>
                <w:sz w:val="18"/>
                <w:szCs w:val="18"/>
              </w:rPr>
              <w:t xml:space="preserve">№ </w:t>
            </w:r>
            <w:proofErr w:type="gramStart"/>
            <w:r w:rsidRPr="00C04482">
              <w:rPr>
                <w:b/>
                <w:bCs/>
                <w:sz w:val="18"/>
                <w:szCs w:val="18"/>
              </w:rPr>
              <w:t>п</w:t>
            </w:r>
            <w:proofErr w:type="gramEnd"/>
            <w:r w:rsidRPr="00C04482">
              <w:rPr>
                <w:b/>
                <w:bCs/>
                <w:sz w:val="18"/>
                <w:szCs w:val="18"/>
              </w:rPr>
              <w:t>/п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8"/>
                <w:szCs w:val="18"/>
              </w:rPr>
            </w:pPr>
            <w:r w:rsidRPr="00C04482">
              <w:rPr>
                <w:b/>
                <w:bCs/>
                <w:sz w:val="18"/>
                <w:szCs w:val="18"/>
              </w:rPr>
              <w:t>Статьи затрат</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bCs/>
                <w:sz w:val="18"/>
                <w:szCs w:val="18"/>
              </w:rPr>
            </w:pPr>
            <w:r w:rsidRPr="00C04482">
              <w:rPr>
                <w:b/>
                <w:bCs/>
                <w:sz w:val="18"/>
                <w:szCs w:val="18"/>
              </w:rPr>
              <w:t>Единица</w:t>
            </w:r>
          </w:p>
          <w:p w:rsidR="00C04482" w:rsidRPr="00C04482" w:rsidRDefault="00C04482" w:rsidP="00C04482">
            <w:pPr>
              <w:jc w:val="center"/>
              <w:rPr>
                <w:sz w:val="18"/>
                <w:szCs w:val="18"/>
              </w:rPr>
            </w:pPr>
            <w:r w:rsidRPr="00C04482">
              <w:rPr>
                <w:b/>
                <w:bCs/>
                <w:sz w:val="18"/>
                <w:szCs w:val="18"/>
              </w:rPr>
              <w:t>измерения</w:t>
            </w:r>
          </w:p>
        </w:tc>
        <w:tc>
          <w:tcPr>
            <w:tcW w:w="1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sz w:val="18"/>
                <w:szCs w:val="18"/>
              </w:rPr>
            </w:pPr>
            <w:r w:rsidRPr="00C04482">
              <w:rPr>
                <w:b/>
                <w:sz w:val="18"/>
                <w:szCs w:val="18"/>
              </w:rPr>
              <w:t>План на 2019 год</w:t>
            </w:r>
          </w:p>
        </w:tc>
      </w:tr>
      <w:tr w:rsidR="00C04482" w:rsidRPr="00C04482" w:rsidTr="00C04482">
        <w:trPr>
          <w:trHeight w:val="60"/>
        </w:trPr>
        <w:tc>
          <w:tcPr>
            <w:tcW w:w="306" w:type="pct"/>
            <w:vMerge/>
            <w:tcBorders>
              <w:left w:val="single" w:sz="4" w:space="0" w:color="auto"/>
              <w:bottom w:val="single" w:sz="4" w:space="0" w:color="auto"/>
              <w:right w:val="single" w:sz="4" w:space="0" w:color="auto"/>
            </w:tcBorders>
          </w:tcPr>
          <w:p w:rsidR="00C04482" w:rsidRPr="00C04482" w:rsidRDefault="00C04482" w:rsidP="00C04482">
            <w:pPr>
              <w:jc w:val="center"/>
              <w:rPr>
                <w:sz w:val="18"/>
                <w:szCs w:val="18"/>
              </w:rP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8"/>
                <w:szCs w:val="18"/>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sz w:val="18"/>
                <w:szCs w:val="18"/>
              </w:rPr>
            </w:pP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sz w:val="18"/>
                <w:szCs w:val="18"/>
              </w:rPr>
            </w:pPr>
            <w:r w:rsidRPr="00C04482">
              <w:rPr>
                <w:b/>
                <w:bCs/>
                <w:sz w:val="18"/>
                <w:szCs w:val="18"/>
              </w:rPr>
              <w:t xml:space="preserve">По данным </w:t>
            </w:r>
          </w:p>
          <w:p w:rsidR="00C04482" w:rsidRPr="00C04482" w:rsidRDefault="00C04482" w:rsidP="00C04482">
            <w:pPr>
              <w:jc w:val="center"/>
              <w:rPr>
                <w:b/>
                <w:bCs/>
                <w:sz w:val="18"/>
                <w:szCs w:val="18"/>
              </w:rPr>
            </w:pPr>
            <w:r w:rsidRPr="00C04482">
              <w:rPr>
                <w:b/>
                <w:bCs/>
                <w:sz w:val="18"/>
                <w:szCs w:val="18"/>
              </w:rPr>
              <w:t>предприятия</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sz w:val="18"/>
                <w:szCs w:val="18"/>
              </w:rPr>
            </w:pPr>
            <w:r w:rsidRPr="00C04482">
              <w:rPr>
                <w:b/>
                <w:bCs/>
                <w:sz w:val="18"/>
                <w:szCs w:val="18"/>
              </w:rPr>
              <w:t>Принято ЛенРТК</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tcPr>
          <w:p w:rsidR="00C04482" w:rsidRPr="00C04482" w:rsidRDefault="00C04482" w:rsidP="00C04482">
            <w:pPr>
              <w:jc w:val="center"/>
              <w:rPr>
                <w:bCs/>
                <w:i/>
              </w:rPr>
            </w:pPr>
            <w:r w:rsidRPr="00C04482">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Cs/>
                <w:i/>
              </w:rPr>
            </w:pPr>
            <w:r w:rsidRPr="00C04482">
              <w:rPr>
                <w:bCs/>
                <w:i/>
              </w:rPr>
              <w:t>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i/>
              </w:rPr>
            </w:pPr>
            <w:r w:rsidRPr="00C04482">
              <w:rPr>
                <w:i/>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Прямые расходы, </w:t>
            </w:r>
            <w:r w:rsidRPr="00C04482">
              <w:rPr>
                <w:b/>
              </w:rPr>
              <w:t>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2 942,82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1 934,76</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Материалы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248,57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248,57</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Дизтопливо и смазочные материалы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159,62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158,62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Оплата труда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771,43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617,40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lastRenderedPageBreak/>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Отчисления на социальные нужды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234,51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187,69</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Амортизационные отчисления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18,42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18,42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Ремонт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1 020,20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356,28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Электроэнергия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23,65</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23,65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proofErr w:type="spellStart"/>
            <w:r w:rsidRPr="00C04482">
              <w:rPr>
                <w:bCs/>
              </w:rPr>
              <w:t>Теплоэнергия</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147,34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126,42</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Вода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2,57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2,57</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Прочие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316,51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195,14</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Накладные расходы,</w:t>
            </w:r>
            <w:r w:rsidRPr="00C04482">
              <w:rPr>
                <w:b/>
              </w:rPr>
              <w:t xml:space="preserve"> 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968,51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748,28</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Общепроизводственные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357,92 </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137,69 </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 xml:space="preserve">Общехозяйственные расходы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610,59 </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rPr>
            </w:pPr>
            <w:r w:rsidRPr="00C04482">
              <w:rPr>
                <w:color w:val="000000"/>
              </w:rPr>
              <w:t xml:space="preserve">610,59 </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Итого затраты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3 911,33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2 683,05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rPr>
                <w:bCs/>
              </w:rPr>
              <w:t>Прибыль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color w:val="000000"/>
              </w:rPr>
            </w:pPr>
            <w:r w:rsidRPr="00C04482">
              <w:rPr>
                <w:color w:val="000000"/>
              </w:rPr>
              <w:t>180,00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04482" w:rsidRPr="00C04482" w:rsidRDefault="00C04482" w:rsidP="00C04482">
            <w:pPr>
              <w:jc w:val="center"/>
              <w:rPr>
                <w:color w:val="000000"/>
              </w:rPr>
            </w:pPr>
            <w:r w:rsidRPr="00C04482">
              <w:rPr>
                <w:color w:val="000000"/>
              </w:rPr>
              <w:t>18,40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Рентабельность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4,60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0,69</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Доход от услуги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4 091,33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2 701,45</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Cs/>
              </w:rPr>
            </w:pPr>
            <w:r w:rsidRPr="00C04482">
              <w:rPr>
                <w:bCs/>
              </w:rPr>
              <w:t>Объем перевозки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w:t>
            </w:r>
          </w:p>
          <w:p w:rsidR="00C04482" w:rsidRPr="00C04482" w:rsidRDefault="00C04482" w:rsidP="00C04482">
            <w:pPr>
              <w:jc w:val="center"/>
            </w:pPr>
            <w:proofErr w:type="spellStart"/>
            <w:r w:rsidRPr="00C04482">
              <w:t>лок</w:t>
            </w:r>
            <w:proofErr w:type="spellEnd"/>
            <w:proofErr w:type="gramStart"/>
            <w:r w:rsidRPr="00C04482">
              <w:t>.-</w:t>
            </w:r>
            <w:proofErr w:type="gramEnd"/>
            <w:r w:rsidRPr="00C04482">
              <w:t>час.</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982,00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pPr>
            <w:r w:rsidRPr="00C04482">
              <w:t>982,00</w:t>
            </w:r>
          </w:p>
        </w:tc>
      </w:tr>
      <w:tr w:rsidR="00C04482" w:rsidRPr="00C04482" w:rsidTr="00C04482">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Тариф на 1 </w:t>
            </w:r>
            <w:proofErr w:type="spellStart"/>
            <w:r w:rsidRPr="00C04482">
              <w:rPr>
                <w:b/>
                <w:bCs/>
              </w:rPr>
              <w:t>лок</w:t>
            </w:r>
            <w:proofErr w:type="spellEnd"/>
            <w:proofErr w:type="gramStart"/>
            <w:r w:rsidRPr="00C04482">
              <w:rPr>
                <w:b/>
                <w:bCs/>
              </w:rPr>
              <w:t>.-</w:t>
            </w:r>
            <w:proofErr w:type="gramEnd"/>
            <w:r w:rsidRPr="00C04482">
              <w:rPr>
                <w:b/>
                <w:bCs/>
              </w:rPr>
              <w:t>час</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руб./</w:t>
            </w:r>
            <w:proofErr w:type="spellStart"/>
            <w:r w:rsidRPr="00C04482">
              <w:rPr>
                <w:b/>
              </w:rPr>
              <w:t>лок</w:t>
            </w:r>
            <w:proofErr w:type="spellEnd"/>
            <w:proofErr w:type="gramStart"/>
            <w:r w:rsidRPr="00C04482">
              <w:rPr>
                <w:b/>
              </w:rPr>
              <w:t>.-</w:t>
            </w:r>
            <w:proofErr w:type="gramEnd"/>
            <w:r w:rsidRPr="00C04482">
              <w:rPr>
                <w:b/>
              </w:rPr>
              <w:t>час</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4 166,32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2 750,96</w:t>
            </w:r>
          </w:p>
        </w:tc>
      </w:tr>
    </w:tbl>
    <w:p w:rsidR="00C04482" w:rsidRPr="00C04482" w:rsidRDefault="00C04482" w:rsidP="00FC2A29">
      <w:pPr>
        <w:numPr>
          <w:ilvl w:val="0"/>
          <w:numId w:val="5"/>
        </w:numPr>
        <w:tabs>
          <w:tab w:val="left" w:pos="993"/>
        </w:tabs>
        <w:ind w:left="0" w:firstLine="709"/>
        <w:jc w:val="both"/>
        <w:rPr>
          <w:sz w:val="24"/>
          <w:szCs w:val="24"/>
        </w:rPr>
      </w:pPr>
      <w:r w:rsidRPr="00C04482">
        <w:rPr>
          <w:sz w:val="24"/>
          <w:szCs w:val="24"/>
        </w:rPr>
        <w:t>Установить предельные тарифы на транспортные услуги, оказываемые на подъездных железнодорожных путях необщего пользования</w:t>
      </w:r>
      <w:r w:rsidRPr="00C04482">
        <w:rPr>
          <w:b/>
          <w:sz w:val="24"/>
          <w:szCs w:val="24"/>
        </w:rPr>
        <w:t xml:space="preserve"> </w:t>
      </w:r>
      <w:r w:rsidRPr="00C04482">
        <w:rPr>
          <w:sz w:val="24"/>
          <w:szCs w:val="24"/>
        </w:rPr>
        <w:t>акционерным обществом «Северо-Западный промышленный железнодорожный транспорт» на территории Ленинградской области на 2019 год:</w:t>
      </w:r>
    </w:p>
    <w:p w:rsidR="00C04482" w:rsidRPr="00C04482" w:rsidRDefault="00C04482" w:rsidP="00C04482">
      <w:pPr>
        <w:ind w:firstLine="709"/>
        <w:jc w:val="both"/>
        <w:rPr>
          <w:sz w:val="24"/>
          <w:szCs w:val="24"/>
        </w:rPr>
      </w:pPr>
      <w:r w:rsidRPr="00C04482">
        <w:rPr>
          <w:sz w:val="24"/>
          <w:szCs w:val="24"/>
        </w:rPr>
        <w:t xml:space="preserve">- предельный тариф на услуги по перевозке грузов (подаче и уборке вагонов) по подъездным путям, примыкающих к путям станции </w:t>
      </w:r>
      <w:proofErr w:type="spellStart"/>
      <w:r w:rsidRPr="00C04482">
        <w:rPr>
          <w:sz w:val="24"/>
          <w:szCs w:val="24"/>
        </w:rPr>
        <w:t>Антропшино</w:t>
      </w:r>
      <w:proofErr w:type="spellEnd"/>
      <w:r w:rsidRPr="00C04482">
        <w:rPr>
          <w:sz w:val="24"/>
          <w:szCs w:val="24"/>
        </w:rPr>
        <w:t xml:space="preserve"> Октябрьской железной дороги (участок </w:t>
      </w:r>
      <w:proofErr w:type="spellStart"/>
      <w:r w:rsidRPr="00C04482">
        <w:rPr>
          <w:sz w:val="24"/>
          <w:szCs w:val="24"/>
        </w:rPr>
        <w:t>Антропшино</w:t>
      </w:r>
      <w:proofErr w:type="spellEnd"/>
      <w:r w:rsidRPr="00C04482">
        <w:rPr>
          <w:sz w:val="24"/>
          <w:szCs w:val="24"/>
        </w:rPr>
        <w:t>), в размере 41,08 рублей за 1 тонну (без учета налога на добавленную стоимость);</w:t>
      </w:r>
    </w:p>
    <w:p w:rsidR="00C04482" w:rsidRPr="00C04482" w:rsidRDefault="00C04482" w:rsidP="00C04482">
      <w:pPr>
        <w:ind w:firstLine="709"/>
        <w:jc w:val="both"/>
        <w:rPr>
          <w:sz w:val="24"/>
          <w:szCs w:val="24"/>
        </w:rPr>
      </w:pPr>
      <w:r w:rsidRPr="00C04482">
        <w:rPr>
          <w:sz w:val="24"/>
          <w:szCs w:val="24"/>
        </w:rPr>
        <w:t xml:space="preserve">- предельный тариф за маневровую работу локомотива, не совмещенную во времени с подачей и уборкой вагонов, на подъездных путях, примыкающих к путям станции </w:t>
      </w:r>
      <w:proofErr w:type="spellStart"/>
      <w:r w:rsidRPr="00C04482">
        <w:rPr>
          <w:sz w:val="24"/>
          <w:szCs w:val="24"/>
        </w:rPr>
        <w:t>Антропшино</w:t>
      </w:r>
      <w:proofErr w:type="spellEnd"/>
      <w:r w:rsidRPr="00C04482">
        <w:rPr>
          <w:sz w:val="24"/>
          <w:szCs w:val="24"/>
        </w:rPr>
        <w:t xml:space="preserve"> Октябрьской железной дороги (участок </w:t>
      </w:r>
      <w:proofErr w:type="spellStart"/>
      <w:r w:rsidRPr="00C04482">
        <w:rPr>
          <w:sz w:val="24"/>
          <w:szCs w:val="24"/>
        </w:rPr>
        <w:t>Антропшино</w:t>
      </w:r>
      <w:proofErr w:type="spellEnd"/>
      <w:r w:rsidRPr="00C04482">
        <w:rPr>
          <w:sz w:val="24"/>
          <w:szCs w:val="24"/>
        </w:rPr>
        <w:t xml:space="preserve">), в размере 2105,69 рублей за 1 </w:t>
      </w:r>
      <w:proofErr w:type="spellStart"/>
      <w:r w:rsidRPr="00C04482">
        <w:rPr>
          <w:sz w:val="24"/>
          <w:szCs w:val="24"/>
        </w:rPr>
        <w:t>локомотиво</w:t>
      </w:r>
      <w:proofErr w:type="spellEnd"/>
      <w:r w:rsidRPr="00C04482">
        <w:rPr>
          <w:sz w:val="24"/>
          <w:szCs w:val="24"/>
        </w:rPr>
        <w:t>-час (без налога на добавленную стоимость);</w:t>
      </w:r>
    </w:p>
    <w:p w:rsidR="00C04482" w:rsidRPr="00C04482" w:rsidRDefault="00C04482" w:rsidP="00C04482">
      <w:pPr>
        <w:ind w:firstLine="709"/>
        <w:jc w:val="both"/>
        <w:rPr>
          <w:sz w:val="24"/>
          <w:szCs w:val="24"/>
        </w:rPr>
      </w:pPr>
      <w:r w:rsidRPr="00C04482">
        <w:rPr>
          <w:sz w:val="24"/>
          <w:szCs w:val="24"/>
        </w:rPr>
        <w:t xml:space="preserve">- предельный тариф на услуги по перевозке грузов (подаче и уборке вагонов) по подъездным путям, примыкающим к путям станции </w:t>
      </w:r>
      <w:proofErr w:type="spellStart"/>
      <w:r w:rsidRPr="00C04482">
        <w:rPr>
          <w:sz w:val="24"/>
          <w:szCs w:val="24"/>
        </w:rPr>
        <w:t>Капитолово</w:t>
      </w:r>
      <w:proofErr w:type="spellEnd"/>
      <w:r w:rsidRPr="00C04482">
        <w:rPr>
          <w:sz w:val="24"/>
          <w:szCs w:val="24"/>
        </w:rPr>
        <w:t xml:space="preserve"> Октябрьской железной дороги (участок Северная ТЭЦ), в размере 309,76  рублей за 1 тонну (без учета налога на добавленную стоимость);</w:t>
      </w:r>
    </w:p>
    <w:p w:rsidR="00C04482" w:rsidRPr="00C04482" w:rsidRDefault="00C04482" w:rsidP="00C04482">
      <w:pPr>
        <w:ind w:firstLine="709"/>
        <w:jc w:val="both"/>
        <w:rPr>
          <w:sz w:val="24"/>
          <w:szCs w:val="24"/>
        </w:rPr>
      </w:pPr>
      <w:r w:rsidRPr="00C04482">
        <w:rPr>
          <w:sz w:val="24"/>
          <w:szCs w:val="24"/>
        </w:rPr>
        <w:t xml:space="preserve">- предельный тариф за маневровую работу локомотива, не совмещенную во времени с подачей и уборкой вагонов, на подъездных путях, примыкающих к путям станции </w:t>
      </w:r>
      <w:proofErr w:type="spellStart"/>
      <w:r w:rsidRPr="00C04482">
        <w:rPr>
          <w:sz w:val="24"/>
          <w:szCs w:val="24"/>
        </w:rPr>
        <w:t>Капитолово</w:t>
      </w:r>
      <w:proofErr w:type="spellEnd"/>
      <w:r w:rsidRPr="00C04482">
        <w:rPr>
          <w:sz w:val="24"/>
          <w:szCs w:val="24"/>
        </w:rPr>
        <w:t xml:space="preserve"> Октябрьской железной дороги (участок Северная ТЭЦ), в размере 2750,96 рублей за 1 </w:t>
      </w:r>
      <w:proofErr w:type="spellStart"/>
      <w:r w:rsidRPr="00C04482">
        <w:rPr>
          <w:sz w:val="24"/>
          <w:szCs w:val="24"/>
        </w:rPr>
        <w:t>локомотиво</w:t>
      </w:r>
      <w:proofErr w:type="spellEnd"/>
      <w:r w:rsidRPr="00C04482">
        <w:rPr>
          <w:sz w:val="24"/>
          <w:szCs w:val="24"/>
        </w:rPr>
        <w:t>-час (без налога на добавленную стоимость).</w:t>
      </w:r>
    </w:p>
    <w:p w:rsidR="00C04482" w:rsidRPr="00C04482" w:rsidRDefault="00C04482" w:rsidP="00C04482">
      <w:pPr>
        <w:jc w:val="both"/>
        <w:rPr>
          <w:sz w:val="24"/>
          <w:szCs w:val="24"/>
        </w:rPr>
      </w:pPr>
    </w:p>
    <w:p w:rsidR="00C04482" w:rsidRPr="00C04482" w:rsidRDefault="00C04482" w:rsidP="00C04482">
      <w:pPr>
        <w:ind w:right="-144" w:firstLine="567"/>
        <w:jc w:val="center"/>
        <w:rPr>
          <w:b/>
          <w:sz w:val="24"/>
          <w:szCs w:val="24"/>
        </w:rPr>
      </w:pPr>
      <w:r w:rsidRPr="00C04482">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C04482" w:rsidRPr="00C04482" w:rsidRDefault="00793992" w:rsidP="00C04482">
      <w:pPr>
        <w:widowControl w:val="0"/>
        <w:autoSpaceDE w:val="0"/>
        <w:autoSpaceDN w:val="0"/>
        <w:adjustRightInd w:val="0"/>
        <w:ind w:firstLine="567"/>
        <w:contextualSpacing/>
        <w:jc w:val="both"/>
        <w:rPr>
          <w:sz w:val="24"/>
          <w:szCs w:val="24"/>
        </w:rPr>
      </w:pPr>
      <w:r w:rsidRPr="00793992">
        <w:rPr>
          <w:b/>
          <w:sz w:val="24"/>
          <w:szCs w:val="24"/>
        </w:rPr>
        <w:t>23</w:t>
      </w:r>
      <w:r w:rsidR="00203C93" w:rsidRPr="00793992">
        <w:rPr>
          <w:b/>
          <w:sz w:val="24"/>
          <w:szCs w:val="24"/>
        </w:rPr>
        <w:t>. По вопросу повестки «</w:t>
      </w:r>
      <w:r w:rsidR="00C04482" w:rsidRPr="00C04482">
        <w:rPr>
          <w:b/>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закрытым акционерным обществом «Автомагистраль» на территории Ленинградской области на 2019 год</w:t>
      </w:r>
      <w:r w:rsidR="00203C93" w:rsidRPr="00793992">
        <w:rPr>
          <w:b/>
          <w:sz w:val="24"/>
          <w:szCs w:val="24"/>
        </w:rPr>
        <w:t xml:space="preserve">» </w:t>
      </w:r>
      <w:r w:rsidR="00C04482" w:rsidRPr="00C04482">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proofErr w:type="gramStart"/>
      <w:r w:rsidR="00C04482" w:rsidRPr="00C04482">
        <w:rPr>
          <w:sz w:val="24"/>
          <w:szCs w:val="24"/>
        </w:rPr>
        <w:t>Синюкова</w:t>
      </w:r>
      <w:proofErr w:type="spellEnd"/>
      <w:r w:rsidR="00C04482" w:rsidRPr="00C04482">
        <w:rPr>
          <w:sz w:val="24"/>
          <w:szCs w:val="24"/>
        </w:rPr>
        <w:t xml:space="preserve"> И. В. изложила основные положения экспертного заключения </w:t>
      </w:r>
      <w:r w:rsidR="00C04482" w:rsidRPr="00C04482">
        <w:rPr>
          <w:bCs/>
          <w:sz w:val="24"/>
          <w:szCs w:val="24"/>
          <w:lang w:val="x-none" w:eastAsia="x-none"/>
        </w:rPr>
        <w:t xml:space="preserve">по результатам рассмотрения расчетных материалов по обоснованию </w:t>
      </w:r>
      <w:r w:rsidR="00C04482" w:rsidRPr="00C04482">
        <w:rPr>
          <w:bCs/>
          <w:sz w:val="24"/>
          <w:szCs w:val="24"/>
          <w:lang w:eastAsia="x-none"/>
        </w:rPr>
        <w:t xml:space="preserve">предельного </w:t>
      </w:r>
      <w:r w:rsidR="00C04482" w:rsidRPr="00C04482">
        <w:rPr>
          <w:bCs/>
          <w:sz w:val="24"/>
          <w:szCs w:val="24"/>
          <w:lang w:val="x-none" w:eastAsia="x-none"/>
        </w:rPr>
        <w:t xml:space="preserve">уровня </w:t>
      </w:r>
      <w:r w:rsidR="00C04482" w:rsidRPr="00C04482">
        <w:rPr>
          <w:sz w:val="24"/>
          <w:szCs w:val="24"/>
        </w:rPr>
        <w:t xml:space="preserve">тарифа на услуги за пропуск вагонов по подъездным железнодорожным путям необщего пользования, оказываемые закрытым акционерным обществом «Автомагистраль» </w:t>
      </w:r>
      <w:r w:rsidR="00C04482" w:rsidRPr="00C04482">
        <w:rPr>
          <w:bCs/>
          <w:iCs/>
          <w:sz w:val="24"/>
          <w:szCs w:val="24"/>
        </w:rPr>
        <w:t xml:space="preserve">на территории Ленинградской области </w:t>
      </w:r>
      <w:r w:rsidR="00C04482" w:rsidRPr="00C04482">
        <w:rPr>
          <w:sz w:val="24"/>
          <w:szCs w:val="24"/>
        </w:rPr>
        <w:t>на 2019 год</w:t>
      </w:r>
      <w:r w:rsidR="00C04482" w:rsidRPr="00C04482">
        <w:rPr>
          <w:bCs/>
          <w:sz w:val="24"/>
          <w:szCs w:val="24"/>
          <w:lang w:eastAsia="x-none"/>
        </w:rPr>
        <w:t xml:space="preserve">, в соответствии с обращением исх. </w:t>
      </w:r>
      <w:r w:rsidR="00C04482" w:rsidRPr="00C04482">
        <w:rPr>
          <w:sz w:val="24"/>
          <w:szCs w:val="24"/>
        </w:rPr>
        <w:t>№ 52 от 27.09.2018 года (</w:t>
      </w:r>
      <w:proofErr w:type="spellStart"/>
      <w:r w:rsidR="00C04482" w:rsidRPr="00C04482">
        <w:rPr>
          <w:sz w:val="24"/>
          <w:szCs w:val="24"/>
        </w:rPr>
        <w:t>вх</w:t>
      </w:r>
      <w:proofErr w:type="spellEnd"/>
      <w:r w:rsidR="00C04482" w:rsidRPr="00C04482">
        <w:rPr>
          <w:sz w:val="24"/>
          <w:szCs w:val="24"/>
        </w:rPr>
        <w:t>.</w:t>
      </w:r>
      <w:proofErr w:type="gramEnd"/>
      <w:r w:rsidR="00C04482" w:rsidRPr="00C04482">
        <w:rPr>
          <w:sz w:val="24"/>
          <w:szCs w:val="24"/>
        </w:rPr>
        <w:t xml:space="preserve"> № </w:t>
      </w:r>
      <w:proofErr w:type="gramStart"/>
      <w:r w:rsidR="00C04482" w:rsidRPr="00C04482">
        <w:rPr>
          <w:sz w:val="24"/>
          <w:szCs w:val="24"/>
        </w:rPr>
        <w:t>КТ-1-5209/2018 от 28.09.2018).</w:t>
      </w:r>
      <w:proofErr w:type="gramEnd"/>
    </w:p>
    <w:p w:rsidR="00C04482" w:rsidRPr="00C04482" w:rsidRDefault="00C04482" w:rsidP="00C04482">
      <w:pPr>
        <w:widowControl w:val="0"/>
        <w:autoSpaceDE w:val="0"/>
        <w:autoSpaceDN w:val="0"/>
        <w:adjustRightInd w:val="0"/>
        <w:ind w:firstLine="720"/>
        <w:contextualSpacing/>
        <w:jc w:val="both"/>
        <w:rPr>
          <w:bCs/>
          <w:sz w:val="24"/>
          <w:szCs w:val="24"/>
          <w:lang w:eastAsia="x-none"/>
        </w:rPr>
      </w:pPr>
      <w:r w:rsidRPr="00C04482">
        <w:rPr>
          <w:bCs/>
          <w:sz w:val="24"/>
          <w:szCs w:val="24"/>
          <w:lang w:val="x-none" w:eastAsia="x-none"/>
        </w:rPr>
        <w:t xml:space="preserve">ЗАО </w:t>
      </w:r>
      <w:r w:rsidRPr="00C04482">
        <w:rPr>
          <w:sz w:val="24"/>
          <w:szCs w:val="24"/>
        </w:rPr>
        <w:t xml:space="preserve">«Автомагистраль» </w:t>
      </w:r>
      <w:r w:rsidRPr="00C04482">
        <w:rPr>
          <w:bCs/>
          <w:sz w:val="24"/>
          <w:szCs w:val="24"/>
          <w:lang w:val="x-none" w:eastAsia="x-none"/>
        </w:rPr>
        <w:t>представ</w:t>
      </w:r>
      <w:r w:rsidRPr="00C04482">
        <w:rPr>
          <w:bCs/>
          <w:sz w:val="24"/>
          <w:szCs w:val="24"/>
          <w:lang w:eastAsia="x-none"/>
        </w:rPr>
        <w:t>лено</w:t>
      </w:r>
      <w:r w:rsidRPr="00C04482">
        <w:rPr>
          <w:bCs/>
          <w:sz w:val="24"/>
          <w:szCs w:val="24"/>
          <w:lang w:val="x-none" w:eastAsia="x-none"/>
        </w:rPr>
        <w:t xml:space="preserve"> письмо о согласии с предложенным ЛенРТК уровн</w:t>
      </w:r>
      <w:r w:rsidRPr="00C04482">
        <w:rPr>
          <w:bCs/>
          <w:sz w:val="24"/>
          <w:szCs w:val="24"/>
          <w:lang w:eastAsia="x-none"/>
        </w:rPr>
        <w:t>ем</w:t>
      </w:r>
      <w:r w:rsidRPr="00C04482">
        <w:rPr>
          <w:bCs/>
          <w:sz w:val="24"/>
          <w:szCs w:val="24"/>
          <w:lang w:val="x-none" w:eastAsia="x-none"/>
        </w:rPr>
        <w:t xml:space="preserve"> тариф</w:t>
      </w:r>
      <w:r w:rsidRPr="00C04482">
        <w:rPr>
          <w:bCs/>
          <w:sz w:val="24"/>
          <w:szCs w:val="24"/>
          <w:lang w:eastAsia="x-none"/>
        </w:rPr>
        <w:t>а</w:t>
      </w:r>
      <w:r w:rsidRPr="00C04482">
        <w:rPr>
          <w:bCs/>
          <w:sz w:val="24"/>
          <w:szCs w:val="24"/>
          <w:lang w:val="x-none" w:eastAsia="x-none"/>
        </w:rPr>
        <w:t xml:space="preserve"> и просьбой рассмотреть вопрос об установлении тариф</w:t>
      </w:r>
      <w:r w:rsidRPr="00C04482">
        <w:rPr>
          <w:bCs/>
          <w:sz w:val="24"/>
          <w:szCs w:val="24"/>
          <w:lang w:eastAsia="x-none"/>
        </w:rPr>
        <w:t>а</w:t>
      </w:r>
      <w:r w:rsidRPr="00C04482">
        <w:rPr>
          <w:bCs/>
          <w:sz w:val="24"/>
          <w:szCs w:val="24"/>
          <w:lang w:val="x-none" w:eastAsia="x-none"/>
        </w:rPr>
        <w:t xml:space="preserve"> на транспортные услуги </w:t>
      </w:r>
      <w:r w:rsidRPr="00C04482">
        <w:rPr>
          <w:bCs/>
          <w:sz w:val="24"/>
          <w:szCs w:val="24"/>
          <w:lang w:eastAsia="x-none"/>
        </w:rPr>
        <w:t>без участия представителей от предприятия</w:t>
      </w:r>
      <w:r w:rsidRPr="00C04482">
        <w:rPr>
          <w:bCs/>
          <w:sz w:val="24"/>
          <w:szCs w:val="24"/>
          <w:lang w:val="x-none" w:eastAsia="x-none"/>
        </w:rPr>
        <w:t xml:space="preserve"> </w:t>
      </w:r>
      <w:r w:rsidRPr="00C04482">
        <w:rPr>
          <w:bCs/>
          <w:sz w:val="24"/>
          <w:szCs w:val="24"/>
          <w:lang w:eastAsia="x-none"/>
        </w:rPr>
        <w:t>(</w:t>
      </w:r>
      <w:proofErr w:type="spellStart"/>
      <w:r w:rsidRPr="00C04482">
        <w:rPr>
          <w:sz w:val="24"/>
          <w:szCs w:val="24"/>
        </w:rPr>
        <w:t>вх</w:t>
      </w:r>
      <w:proofErr w:type="spellEnd"/>
      <w:r w:rsidRPr="00C04482">
        <w:rPr>
          <w:sz w:val="24"/>
          <w:szCs w:val="24"/>
        </w:rPr>
        <w:t xml:space="preserve">. </w:t>
      </w:r>
      <w:proofErr w:type="gramStart"/>
      <w:r w:rsidRPr="00C04482">
        <w:rPr>
          <w:sz w:val="24"/>
          <w:szCs w:val="24"/>
        </w:rPr>
        <w:t>№ КТ-1-6889/2018 от 28.11.2018</w:t>
      </w:r>
      <w:r w:rsidRPr="00C04482">
        <w:rPr>
          <w:bCs/>
          <w:sz w:val="24"/>
          <w:szCs w:val="24"/>
          <w:lang w:eastAsia="x-none"/>
        </w:rPr>
        <w:t>).</w:t>
      </w:r>
      <w:proofErr w:type="gramEnd"/>
    </w:p>
    <w:p w:rsidR="00C04482" w:rsidRPr="00C04482" w:rsidRDefault="00C04482" w:rsidP="00C04482">
      <w:pPr>
        <w:jc w:val="both"/>
        <w:rPr>
          <w:b/>
          <w:snapToGrid w:val="0"/>
          <w:sz w:val="24"/>
          <w:szCs w:val="24"/>
        </w:rPr>
      </w:pPr>
    </w:p>
    <w:p w:rsidR="00C04482" w:rsidRDefault="00C04482" w:rsidP="00C04482">
      <w:pPr>
        <w:ind w:firstLine="567"/>
        <w:jc w:val="both"/>
        <w:rPr>
          <w:b/>
          <w:snapToGrid w:val="0"/>
          <w:sz w:val="24"/>
          <w:szCs w:val="24"/>
        </w:rPr>
      </w:pPr>
      <w:r w:rsidRPr="00C04482">
        <w:rPr>
          <w:b/>
          <w:snapToGrid w:val="0"/>
          <w:sz w:val="24"/>
          <w:szCs w:val="24"/>
        </w:rPr>
        <w:t>Правление приняло решение:</w:t>
      </w:r>
    </w:p>
    <w:p w:rsidR="00402CFD" w:rsidRDefault="00402CFD" w:rsidP="00C04482">
      <w:pPr>
        <w:ind w:firstLine="567"/>
        <w:jc w:val="both"/>
        <w:rPr>
          <w:b/>
          <w:snapToGrid w:val="0"/>
          <w:sz w:val="24"/>
          <w:szCs w:val="24"/>
        </w:rPr>
      </w:pPr>
    </w:p>
    <w:p w:rsidR="00402CFD" w:rsidRDefault="00402CFD" w:rsidP="00C04482">
      <w:pPr>
        <w:ind w:firstLine="567"/>
        <w:jc w:val="both"/>
        <w:rPr>
          <w:b/>
          <w:snapToGrid w:val="0"/>
          <w:sz w:val="24"/>
          <w:szCs w:val="24"/>
        </w:rPr>
      </w:pPr>
    </w:p>
    <w:p w:rsidR="00402CFD" w:rsidRPr="00C04482" w:rsidRDefault="00402CFD" w:rsidP="00C04482">
      <w:pPr>
        <w:ind w:firstLine="567"/>
        <w:jc w:val="both"/>
        <w:rPr>
          <w:b/>
          <w:snapToGrid w:val="0"/>
          <w:sz w:val="24"/>
          <w:szCs w:val="24"/>
        </w:rPr>
      </w:pPr>
    </w:p>
    <w:p w:rsidR="00C04482" w:rsidRPr="00C04482" w:rsidRDefault="00C04482" w:rsidP="00FC2A29">
      <w:pPr>
        <w:numPr>
          <w:ilvl w:val="0"/>
          <w:numId w:val="6"/>
        </w:numPr>
        <w:ind w:left="0" w:right="-1" w:firstLine="567"/>
        <w:jc w:val="both"/>
        <w:rPr>
          <w:sz w:val="24"/>
          <w:szCs w:val="24"/>
        </w:rPr>
      </w:pPr>
      <w:r w:rsidRPr="00C04482">
        <w:rPr>
          <w:snapToGrid w:val="0"/>
          <w:sz w:val="24"/>
          <w:szCs w:val="24"/>
        </w:rPr>
        <w:lastRenderedPageBreak/>
        <w:t xml:space="preserve">Принять стоимостные показатели </w:t>
      </w:r>
      <w:r w:rsidRPr="00C04482">
        <w:rPr>
          <w:bCs/>
          <w:sz w:val="24"/>
          <w:szCs w:val="24"/>
          <w:lang w:val="x-none" w:eastAsia="x-none"/>
        </w:rPr>
        <w:t xml:space="preserve">ЗАО </w:t>
      </w:r>
      <w:r w:rsidRPr="00C04482">
        <w:rPr>
          <w:sz w:val="24"/>
          <w:szCs w:val="24"/>
        </w:rPr>
        <w:t xml:space="preserve">«Автомагистраль» </w:t>
      </w:r>
      <w:r w:rsidRPr="00C04482">
        <w:rPr>
          <w:snapToGrid w:val="0"/>
          <w:sz w:val="24"/>
          <w:szCs w:val="24"/>
        </w:rPr>
        <w:t>на 2019 год:</w:t>
      </w:r>
    </w:p>
    <w:p w:rsidR="00C04482" w:rsidRPr="00C04482" w:rsidRDefault="00C04482" w:rsidP="00C04482">
      <w:pPr>
        <w:ind w:left="720"/>
        <w:jc w:val="center"/>
        <w:rPr>
          <w:i/>
          <w:sz w:val="24"/>
          <w:szCs w:val="24"/>
        </w:rPr>
      </w:pPr>
      <w:r w:rsidRPr="00C04482">
        <w:rPr>
          <w:i/>
          <w:sz w:val="24"/>
          <w:szCs w:val="24"/>
        </w:rPr>
        <w:t>Предельный тариф на услуги за пропуск вагонов</w:t>
      </w:r>
    </w:p>
    <w:tbl>
      <w:tblPr>
        <w:tblW w:w="4922" w:type="pct"/>
        <w:tblInd w:w="108" w:type="dxa"/>
        <w:tblLook w:val="0000" w:firstRow="0" w:lastRow="0" w:firstColumn="0" w:lastColumn="0" w:noHBand="0" w:noVBand="0"/>
      </w:tblPr>
      <w:tblGrid>
        <w:gridCol w:w="691"/>
        <w:gridCol w:w="5102"/>
        <w:gridCol w:w="1305"/>
        <w:gridCol w:w="1566"/>
        <w:gridCol w:w="1874"/>
      </w:tblGrid>
      <w:tr w:rsidR="00C04482" w:rsidRPr="00C04482" w:rsidTr="00C04482">
        <w:trPr>
          <w:trHeight w:val="367"/>
        </w:trPr>
        <w:tc>
          <w:tcPr>
            <w:tcW w:w="328" w:type="pct"/>
            <w:vMerge w:val="restart"/>
            <w:tcBorders>
              <w:top w:val="single" w:sz="4" w:space="0" w:color="auto"/>
              <w:left w:val="single" w:sz="4" w:space="0" w:color="auto"/>
              <w:right w:val="single" w:sz="4" w:space="0" w:color="auto"/>
            </w:tcBorders>
            <w:vAlign w:val="center"/>
          </w:tcPr>
          <w:p w:rsidR="00C04482" w:rsidRPr="00C04482" w:rsidRDefault="00C04482" w:rsidP="00C04482">
            <w:pPr>
              <w:jc w:val="center"/>
              <w:rPr>
                <w:b/>
                <w:bCs/>
              </w:rPr>
            </w:pPr>
            <w:r w:rsidRPr="00C04482">
              <w:rPr>
                <w:b/>
                <w:bCs/>
              </w:rPr>
              <w:t xml:space="preserve">№ </w:t>
            </w:r>
            <w:proofErr w:type="gramStart"/>
            <w:r w:rsidRPr="00C04482">
              <w:rPr>
                <w:b/>
                <w:bCs/>
              </w:rPr>
              <w:t>п</w:t>
            </w:r>
            <w:proofErr w:type="gramEnd"/>
            <w:r w:rsidRPr="00C04482">
              <w:rPr>
                <w:b/>
                <w:bCs/>
              </w:rPr>
              <w:t>/п</w:t>
            </w:r>
          </w:p>
        </w:tc>
        <w:tc>
          <w:tcPr>
            <w:tcW w:w="2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rPr>
                <w:b/>
                <w:bCs/>
              </w:rPr>
              <w:t>Статьи затрат</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bCs/>
              </w:rPr>
            </w:pPr>
            <w:r w:rsidRPr="00C04482">
              <w:rPr>
                <w:b/>
                <w:bCs/>
              </w:rPr>
              <w:t>Единица</w:t>
            </w:r>
          </w:p>
          <w:p w:rsidR="00C04482" w:rsidRPr="00C04482" w:rsidRDefault="00C04482" w:rsidP="00C04482">
            <w:pPr>
              <w:jc w:val="center"/>
            </w:pPr>
            <w:r w:rsidRPr="00C04482">
              <w:rPr>
                <w:b/>
                <w:bCs/>
              </w:rPr>
              <w:t>измерения</w:t>
            </w:r>
          </w:p>
        </w:tc>
        <w:tc>
          <w:tcPr>
            <w:tcW w:w="1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rPr>
            </w:pPr>
            <w:r w:rsidRPr="00C04482">
              <w:rPr>
                <w:b/>
              </w:rPr>
              <w:t>План на 2019 год</w:t>
            </w:r>
          </w:p>
        </w:tc>
      </w:tr>
      <w:tr w:rsidR="00C04482" w:rsidRPr="00C04482" w:rsidTr="00C04482">
        <w:trPr>
          <w:trHeight w:val="388"/>
        </w:trPr>
        <w:tc>
          <w:tcPr>
            <w:tcW w:w="328" w:type="pct"/>
            <w:vMerge/>
            <w:tcBorders>
              <w:left w:val="single" w:sz="4" w:space="0" w:color="auto"/>
              <w:bottom w:val="single" w:sz="4" w:space="0" w:color="auto"/>
              <w:right w:val="single" w:sz="4" w:space="0" w:color="auto"/>
            </w:tcBorders>
          </w:tcPr>
          <w:p w:rsidR="00C04482" w:rsidRPr="00C04482" w:rsidRDefault="00C04482" w:rsidP="00C04482">
            <w:pPr>
              <w:jc w:val="center"/>
            </w:pPr>
          </w:p>
        </w:tc>
        <w:tc>
          <w:tcPr>
            <w:tcW w:w="2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 xml:space="preserve">по данным </w:t>
            </w:r>
          </w:p>
          <w:p w:rsidR="00C04482" w:rsidRPr="00C04482" w:rsidRDefault="00C04482" w:rsidP="00C04482">
            <w:pPr>
              <w:jc w:val="center"/>
              <w:rPr>
                <w:b/>
                <w:bCs/>
              </w:rPr>
            </w:pPr>
            <w:r w:rsidRPr="00C04482">
              <w:rPr>
                <w:b/>
                <w:bCs/>
              </w:rPr>
              <w:t>предприятия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rPr>
            </w:pPr>
            <w:r w:rsidRPr="00C04482">
              <w:rPr>
                <w:b/>
                <w:bCs/>
              </w:rPr>
              <w:t>Принято ЛенРТК</w:t>
            </w:r>
          </w:p>
        </w:tc>
      </w:tr>
      <w:tr w:rsidR="00C04482" w:rsidRPr="00C04482" w:rsidTr="00C04482">
        <w:trPr>
          <w:trHeight w:val="211"/>
        </w:trPr>
        <w:tc>
          <w:tcPr>
            <w:tcW w:w="328" w:type="pct"/>
            <w:tcBorders>
              <w:top w:val="single" w:sz="4" w:space="0" w:color="auto"/>
              <w:left w:val="single" w:sz="4" w:space="0" w:color="auto"/>
              <w:bottom w:val="single" w:sz="4" w:space="0" w:color="auto"/>
              <w:right w:val="single" w:sz="4" w:space="0" w:color="auto"/>
            </w:tcBorders>
          </w:tcPr>
          <w:p w:rsidR="00C04482" w:rsidRPr="00C04482" w:rsidRDefault="00C04482" w:rsidP="00C04482">
            <w:pPr>
              <w:jc w:val="center"/>
              <w:rPr>
                <w:bCs/>
                <w:i/>
              </w:rPr>
            </w:pPr>
            <w:r w:rsidRPr="00C04482">
              <w:rPr>
                <w:bCs/>
                <w:i/>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Cs/>
                <w:i/>
              </w:rPr>
            </w:pPr>
            <w:r w:rsidRPr="00C04482">
              <w:rPr>
                <w:bCs/>
                <w:i/>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i/>
              </w:rPr>
            </w:pPr>
            <w:r w:rsidRPr="00C04482">
              <w:rPr>
                <w:i/>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i/>
              </w:rPr>
            </w:pPr>
            <w:r w:rsidRPr="00C04482">
              <w:rPr>
                <w:bCs/>
                <w:i/>
              </w:rPr>
              <w:t>5</w:t>
            </w:r>
          </w:p>
        </w:tc>
      </w:tr>
      <w:tr w:rsidR="00C04482" w:rsidRPr="00C04482" w:rsidTr="00C04482">
        <w:trPr>
          <w:trHeight w:val="243"/>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Прямые расходы, </w:t>
            </w:r>
            <w:r w:rsidRPr="00C04482">
              <w:rPr>
                <w:b/>
              </w:rPr>
              <w:t>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bookmarkStart w:id="1" w:name="RANGE!J9"/>
            <w:r w:rsidRPr="00C04482">
              <w:rPr>
                <w:b/>
                <w:bCs/>
                <w:color w:val="000000"/>
                <w:sz w:val="22"/>
                <w:szCs w:val="22"/>
              </w:rPr>
              <w:t>178,00</w:t>
            </w:r>
            <w:bookmarkEnd w:id="1"/>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153,80</w:t>
            </w:r>
          </w:p>
        </w:tc>
      </w:tr>
      <w:tr w:rsidR="00C04482" w:rsidRPr="00C04482" w:rsidTr="00C04482">
        <w:trPr>
          <w:trHeight w:val="251"/>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Ремонт</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159,00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134,80</w:t>
            </w:r>
          </w:p>
        </w:tc>
      </w:tr>
      <w:tr w:rsidR="00C04482" w:rsidRPr="00C04482" w:rsidTr="00C04482">
        <w:trPr>
          <w:trHeight w:val="254"/>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1.2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Амортизационные отчисления</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color w:val="000000"/>
                <w:sz w:val="22"/>
                <w:szCs w:val="22"/>
              </w:rPr>
            </w:pPr>
            <w:r w:rsidRPr="00C04482">
              <w:rPr>
                <w:color w:val="000000"/>
                <w:sz w:val="22"/>
                <w:szCs w:val="22"/>
              </w:rPr>
              <w:t>19,00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19,00</w:t>
            </w:r>
          </w:p>
        </w:tc>
      </w:tr>
      <w:tr w:rsidR="00C04482" w:rsidRPr="00C04482" w:rsidTr="00C04482">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Накладные расходы,</w:t>
            </w:r>
            <w:r w:rsidRPr="00C04482">
              <w:rPr>
                <w:b/>
              </w:rPr>
              <w:t xml:space="preserve"> 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830,00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626,97</w:t>
            </w:r>
          </w:p>
        </w:tc>
      </w:tr>
      <w:tr w:rsidR="00C04482" w:rsidRPr="00C04482" w:rsidTr="00C04482">
        <w:trPr>
          <w:trHeight w:val="275"/>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pPr>
            <w:r w:rsidRPr="00C04482">
              <w:t>2.1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r w:rsidRPr="00C04482">
              <w:t>Общепроизводственные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pPr>
            <w:r w:rsidRPr="00C04482">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830,00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626,97</w:t>
            </w:r>
          </w:p>
        </w:tc>
      </w:tr>
      <w:tr w:rsidR="00C04482" w:rsidRPr="00C04482" w:rsidTr="00C04482">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2.2</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r w:rsidRPr="00C04482">
              <w:t>Общехозяйственные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pPr>
              <w:jc w:val="center"/>
            </w:pPr>
            <w:r w:rsidRPr="00C04482">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color w:val="000000"/>
                <w:sz w:val="22"/>
                <w:szCs w:val="22"/>
              </w:rPr>
            </w:pPr>
            <w:r w:rsidRPr="00C04482">
              <w:rPr>
                <w:color w:val="000000"/>
                <w:sz w:val="22"/>
                <w:szCs w:val="22"/>
              </w:rPr>
              <w:t>0,00</w:t>
            </w:r>
          </w:p>
        </w:tc>
      </w:tr>
      <w:tr w:rsidR="00C04482" w:rsidRPr="00C04482" w:rsidTr="00C04482">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 xml:space="preserve">Итого затраты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1 008,00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780,77</w:t>
            </w:r>
          </w:p>
        </w:tc>
      </w:tr>
      <w:tr w:rsidR="00C04482" w:rsidRPr="00C04482" w:rsidTr="00C04482">
        <w:trPr>
          <w:trHeight w:val="245"/>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rPr>
            </w:pPr>
            <w:r w:rsidRPr="00C04482">
              <w:rPr>
                <w:b/>
                <w:bCs/>
              </w:rPr>
              <w:t>Прибыль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0,00</w:t>
            </w:r>
          </w:p>
        </w:tc>
      </w:tr>
      <w:tr w:rsidR="00C04482" w:rsidRPr="00C04482" w:rsidTr="00C04482">
        <w:trPr>
          <w:trHeight w:val="249"/>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Рентабельность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bookmarkStart w:id="2" w:name="RANGE!J17"/>
            <w:r w:rsidRPr="00C04482">
              <w:rPr>
                <w:b/>
                <w:bCs/>
                <w:color w:val="000000"/>
                <w:sz w:val="22"/>
                <w:szCs w:val="22"/>
              </w:rPr>
              <w:t>0,0%</w:t>
            </w:r>
            <w:bookmarkEnd w:id="2"/>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0,0%</w:t>
            </w:r>
          </w:p>
        </w:tc>
      </w:tr>
      <w:tr w:rsidR="00C04482" w:rsidRPr="00C04482" w:rsidTr="00C04482">
        <w:trPr>
          <w:trHeight w:val="189"/>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rPr>
                <w:b/>
                <w:bCs/>
              </w:rPr>
            </w:pPr>
            <w:r w:rsidRPr="00C04482">
              <w:rPr>
                <w:b/>
                <w:bCs/>
              </w:rPr>
              <w:t>Доход от услуги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1 008,00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780,77</w:t>
            </w:r>
          </w:p>
        </w:tc>
      </w:tr>
      <w:tr w:rsidR="00C04482" w:rsidRPr="00C04482" w:rsidTr="00C04482">
        <w:trPr>
          <w:trHeight w:val="277"/>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7</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pPr>
              <w:rPr>
                <w:b/>
              </w:rPr>
            </w:pPr>
            <w:r w:rsidRPr="00C04482">
              <w:rPr>
                <w:b/>
              </w:rPr>
              <w:t>Вагонооборот, 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pPr>
              <w:jc w:val="center"/>
              <w:rPr>
                <w:b/>
              </w:rPr>
            </w:pPr>
            <w:r w:rsidRPr="00C04482">
              <w:rPr>
                <w:b/>
              </w:rPr>
              <w:t>вагон</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5 874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5 874</w:t>
            </w:r>
          </w:p>
        </w:tc>
      </w:tr>
      <w:tr w:rsidR="00C04482" w:rsidRPr="00C04482" w:rsidTr="00C04482">
        <w:trPr>
          <w:trHeight w:val="84"/>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7.1</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r w:rsidRPr="00C04482">
              <w:t>Собственный вагонооборот</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pPr>
              <w:jc w:val="center"/>
            </w:pPr>
            <w:r w:rsidRPr="00C04482">
              <w:t>вагон</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color w:val="000000"/>
                <w:sz w:val="22"/>
                <w:szCs w:val="22"/>
              </w:rPr>
            </w:pPr>
            <w:r w:rsidRPr="00C04482">
              <w:rPr>
                <w:bCs/>
                <w:color w:val="000000"/>
                <w:sz w:val="22"/>
                <w:szCs w:val="22"/>
              </w:rPr>
              <w:t>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color w:val="000000"/>
                <w:sz w:val="22"/>
                <w:szCs w:val="22"/>
              </w:rPr>
            </w:pPr>
            <w:r w:rsidRPr="00C04482">
              <w:rPr>
                <w:bCs/>
                <w:color w:val="000000"/>
                <w:sz w:val="22"/>
                <w:szCs w:val="22"/>
              </w:rPr>
              <w:t>0</w:t>
            </w:r>
          </w:p>
        </w:tc>
      </w:tr>
      <w:tr w:rsidR="00C04482" w:rsidRPr="00C04482" w:rsidTr="00C04482">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Cs/>
              </w:rPr>
            </w:pPr>
            <w:r w:rsidRPr="00C04482">
              <w:rPr>
                <w:bCs/>
              </w:rPr>
              <w:t>7.2</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r w:rsidRPr="00C04482">
              <w:t>Вагонооборот ООО «ЛУКОЙЛ-Северо-</w:t>
            </w:r>
            <w:proofErr w:type="spellStart"/>
            <w:r w:rsidRPr="00C04482">
              <w:t>Западнефтепродукт</w:t>
            </w:r>
            <w:proofErr w:type="spellEnd"/>
            <w:r w:rsidRPr="00C04482">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pPr>
              <w:jc w:val="center"/>
            </w:pPr>
            <w:r w:rsidRPr="00C04482">
              <w:t>вагон</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color w:val="000000"/>
                <w:sz w:val="22"/>
                <w:szCs w:val="22"/>
              </w:rPr>
            </w:pPr>
            <w:r w:rsidRPr="00C04482">
              <w:rPr>
                <w:bCs/>
                <w:color w:val="000000"/>
                <w:sz w:val="22"/>
                <w:szCs w:val="22"/>
              </w:rPr>
              <w:t>5874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Cs/>
                <w:color w:val="000000"/>
                <w:sz w:val="22"/>
                <w:szCs w:val="22"/>
              </w:rPr>
            </w:pPr>
            <w:r w:rsidRPr="00C04482">
              <w:rPr>
                <w:bCs/>
                <w:color w:val="000000"/>
                <w:sz w:val="22"/>
                <w:szCs w:val="22"/>
              </w:rPr>
              <w:t>5 874</w:t>
            </w:r>
          </w:p>
        </w:tc>
      </w:tr>
      <w:tr w:rsidR="00C04482" w:rsidRPr="00C04482" w:rsidTr="00C04482">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C04482" w:rsidRPr="00C04482" w:rsidRDefault="00C04482" w:rsidP="00C04482">
            <w:pPr>
              <w:jc w:val="center"/>
              <w:rPr>
                <w:b/>
                <w:bCs/>
              </w:rPr>
            </w:pPr>
            <w:r w:rsidRPr="00C04482">
              <w:rPr>
                <w:b/>
                <w:bCs/>
              </w:rPr>
              <w:t>8</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04482" w:rsidRPr="00C04482" w:rsidRDefault="00C04482" w:rsidP="00C04482">
            <w:pPr>
              <w:rPr>
                <w:b/>
              </w:rPr>
            </w:pPr>
            <w:r w:rsidRPr="00C04482">
              <w:rPr>
                <w:b/>
              </w:rPr>
              <w:t>Предельный тариф за один вагон</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04482" w:rsidRPr="00C04482" w:rsidRDefault="00C04482" w:rsidP="00C04482">
            <w:pPr>
              <w:jc w:val="center"/>
              <w:rPr>
                <w:b/>
              </w:rPr>
            </w:pPr>
            <w:r w:rsidRPr="00C04482">
              <w:rPr>
                <w:b/>
              </w:rPr>
              <w:t>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172</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4482" w:rsidRPr="00C04482" w:rsidRDefault="00C04482" w:rsidP="00C04482">
            <w:pPr>
              <w:jc w:val="center"/>
              <w:rPr>
                <w:b/>
                <w:bCs/>
                <w:color w:val="000000"/>
                <w:sz w:val="22"/>
                <w:szCs w:val="22"/>
              </w:rPr>
            </w:pPr>
            <w:r w:rsidRPr="00C04482">
              <w:rPr>
                <w:b/>
                <w:bCs/>
                <w:color w:val="000000"/>
                <w:sz w:val="22"/>
                <w:szCs w:val="22"/>
              </w:rPr>
              <w:t>132,92</w:t>
            </w:r>
          </w:p>
        </w:tc>
      </w:tr>
    </w:tbl>
    <w:p w:rsidR="00C04482" w:rsidRPr="00C04482" w:rsidRDefault="00C04482" w:rsidP="00FC2A29">
      <w:pPr>
        <w:numPr>
          <w:ilvl w:val="0"/>
          <w:numId w:val="6"/>
        </w:numPr>
        <w:ind w:left="0" w:firstLine="567"/>
        <w:jc w:val="both"/>
        <w:rPr>
          <w:sz w:val="24"/>
          <w:szCs w:val="24"/>
        </w:rPr>
      </w:pPr>
      <w:r w:rsidRPr="00C04482">
        <w:rPr>
          <w:sz w:val="24"/>
          <w:szCs w:val="24"/>
        </w:rPr>
        <w:t xml:space="preserve">Установить предельный тариф на услуги за пропуск вагонов по подъездным железнодорожным путям необщего пользования, оказываемые закрытым акционерным обществом «Автомагистраль» </w:t>
      </w:r>
      <w:r w:rsidRPr="00C04482">
        <w:rPr>
          <w:bCs/>
          <w:iCs/>
          <w:sz w:val="24"/>
          <w:szCs w:val="24"/>
        </w:rPr>
        <w:t xml:space="preserve">на территории Ленинградской области </w:t>
      </w:r>
      <w:r w:rsidRPr="00C04482">
        <w:rPr>
          <w:sz w:val="24"/>
          <w:szCs w:val="24"/>
        </w:rPr>
        <w:t xml:space="preserve">на 2019 год в размере </w:t>
      </w:r>
      <w:r w:rsidRPr="00C04482">
        <w:rPr>
          <w:bCs/>
          <w:color w:val="000000"/>
          <w:sz w:val="24"/>
          <w:szCs w:val="24"/>
        </w:rPr>
        <w:t xml:space="preserve">132,92 </w:t>
      </w:r>
      <w:r w:rsidRPr="00C04482">
        <w:rPr>
          <w:sz w:val="24"/>
          <w:szCs w:val="24"/>
        </w:rPr>
        <w:t>руб. за один вагон (без учета налога на добавленную стоимость).</w:t>
      </w:r>
    </w:p>
    <w:p w:rsidR="00C04482" w:rsidRPr="00C04482" w:rsidRDefault="00C04482" w:rsidP="00C04482">
      <w:pPr>
        <w:ind w:left="567"/>
        <w:jc w:val="both"/>
        <w:rPr>
          <w:sz w:val="24"/>
          <w:szCs w:val="24"/>
        </w:rPr>
      </w:pPr>
    </w:p>
    <w:p w:rsidR="00C04482" w:rsidRPr="00C04482" w:rsidRDefault="00C04482" w:rsidP="00C04482">
      <w:pPr>
        <w:ind w:right="-144" w:firstLine="567"/>
        <w:jc w:val="center"/>
        <w:rPr>
          <w:b/>
          <w:sz w:val="24"/>
          <w:szCs w:val="24"/>
        </w:rPr>
      </w:pPr>
      <w:r w:rsidRPr="00C04482">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EB6E3B" w:rsidRPr="00EB6E3B" w:rsidRDefault="00793992" w:rsidP="00EB6E3B">
      <w:pPr>
        <w:ind w:firstLine="567"/>
        <w:jc w:val="both"/>
        <w:rPr>
          <w:sz w:val="24"/>
          <w:szCs w:val="24"/>
        </w:rPr>
      </w:pPr>
      <w:r w:rsidRPr="00793992">
        <w:rPr>
          <w:b/>
          <w:sz w:val="24"/>
          <w:szCs w:val="24"/>
        </w:rPr>
        <w:t>24</w:t>
      </w:r>
      <w:r w:rsidR="00203C93" w:rsidRPr="00793992">
        <w:rPr>
          <w:b/>
          <w:sz w:val="24"/>
          <w:szCs w:val="24"/>
        </w:rPr>
        <w:t xml:space="preserve">. </w:t>
      </w:r>
      <w:proofErr w:type="gramStart"/>
      <w:r w:rsidR="00203C93" w:rsidRPr="00793992">
        <w:rPr>
          <w:b/>
          <w:sz w:val="24"/>
          <w:szCs w:val="24"/>
        </w:rPr>
        <w:t>По вопросу повестки «</w:t>
      </w:r>
      <w:r w:rsidR="00F22D0E" w:rsidRPr="00F22D0E">
        <w:rPr>
          <w:b/>
          <w:sz w:val="24"/>
          <w:szCs w:val="24"/>
        </w:rPr>
        <w:t>Об установлении предельных тарифов на услуги, оказываемые на подъездных железнодорожных путях необщего пользования акционерным обществом «</w:t>
      </w:r>
      <w:proofErr w:type="spellStart"/>
      <w:r w:rsidR="00F22D0E" w:rsidRPr="00F22D0E">
        <w:rPr>
          <w:b/>
          <w:sz w:val="24"/>
          <w:szCs w:val="24"/>
        </w:rPr>
        <w:t>Метахим</w:t>
      </w:r>
      <w:proofErr w:type="spellEnd"/>
      <w:r w:rsidR="00F22D0E" w:rsidRPr="00F22D0E">
        <w:rPr>
          <w:b/>
          <w:sz w:val="24"/>
          <w:szCs w:val="24"/>
        </w:rPr>
        <w:t>» на территории Ленинградской области, на 2019 год</w:t>
      </w:r>
      <w:r w:rsidR="00203C93" w:rsidRPr="00793992">
        <w:rPr>
          <w:b/>
          <w:sz w:val="24"/>
          <w:szCs w:val="24"/>
        </w:rPr>
        <w:t xml:space="preserve">» </w:t>
      </w:r>
      <w:r w:rsidR="00EB6E3B" w:rsidRPr="00EB6E3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EB6E3B" w:rsidRPr="00EB6E3B">
        <w:rPr>
          <w:sz w:val="24"/>
          <w:szCs w:val="24"/>
        </w:rPr>
        <w:t>Синюкова</w:t>
      </w:r>
      <w:proofErr w:type="spellEnd"/>
      <w:r w:rsidR="00EB6E3B" w:rsidRPr="00EB6E3B">
        <w:rPr>
          <w:sz w:val="24"/>
          <w:szCs w:val="24"/>
        </w:rPr>
        <w:t xml:space="preserve"> И.В., изложила основные положения экспертного заключения </w:t>
      </w:r>
      <w:r w:rsidR="00EB6E3B" w:rsidRPr="00EB6E3B">
        <w:rPr>
          <w:bCs/>
          <w:sz w:val="24"/>
          <w:szCs w:val="24"/>
          <w:lang w:val="x-none" w:eastAsia="x-none"/>
        </w:rPr>
        <w:t>по результатам рассмотрения расчетных материалов по обоснованию уровня тариф</w:t>
      </w:r>
      <w:r w:rsidR="00EB6E3B" w:rsidRPr="00EB6E3B">
        <w:rPr>
          <w:bCs/>
          <w:sz w:val="24"/>
          <w:szCs w:val="24"/>
          <w:lang w:eastAsia="x-none"/>
        </w:rPr>
        <w:t>ов</w:t>
      </w:r>
      <w:r w:rsidR="00EB6E3B" w:rsidRPr="00EB6E3B">
        <w:rPr>
          <w:bCs/>
          <w:sz w:val="24"/>
          <w:szCs w:val="24"/>
          <w:lang w:val="x-none" w:eastAsia="x-none"/>
        </w:rPr>
        <w:t xml:space="preserve"> на </w:t>
      </w:r>
      <w:r w:rsidR="00EB6E3B" w:rsidRPr="00EB6E3B">
        <w:rPr>
          <w:sz w:val="24"/>
          <w:szCs w:val="24"/>
        </w:rPr>
        <w:t>услуги, оказываемые</w:t>
      </w:r>
      <w:proofErr w:type="gramEnd"/>
      <w:r w:rsidR="00EB6E3B" w:rsidRPr="00EB6E3B">
        <w:rPr>
          <w:sz w:val="24"/>
          <w:szCs w:val="24"/>
        </w:rPr>
        <w:t xml:space="preserve"> </w:t>
      </w:r>
      <w:proofErr w:type="gramStart"/>
      <w:r w:rsidR="00EB6E3B" w:rsidRPr="00EB6E3B">
        <w:rPr>
          <w:sz w:val="24"/>
          <w:szCs w:val="24"/>
        </w:rPr>
        <w:t>на подъездных железнодорожных путях необщего пользования акционерным обществом «</w:t>
      </w:r>
      <w:proofErr w:type="spellStart"/>
      <w:r w:rsidR="00EB6E3B" w:rsidRPr="00EB6E3B">
        <w:rPr>
          <w:sz w:val="24"/>
          <w:szCs w:val="24"/>
        </w:rPr>
        <w:t>Метахим</w:t>
      </w:r>
      <w:proofErr w:type="spellEnd"/>
      <w:r w:rsidR="00EB6E3B" w:rsidRPr="00EB6E3B">
        <w:rPr>
          <w:sz w:val="24"/>
          <w:szCs w:val="24"/>
        </w:rPr>
        <w:t>» (далее –  АО «</w:t>
      </w:r>
      <w:proofErr w:type="spellStart"/>
      <w:r w:rsidR="00EB6E3B" w:rsidRPr="00EB6E3B">
        <w:rPr>
          <w:sz w:val="24"/>
          <w:szCs w:val="24"/>
        </w:rPr>
        <w:t>Метахим</w:t>
      </w:r>
      <w:proofErr w:type="spellEnd"/>
      <w:r w:rsidR="00EB6E3B" w:rsidRPr="00EB6E3B">
        <w:rPr>
          <w:sz w:val="24"/>
          <w:szCs w:val="24"/>
        </w:rPr>
        <w:t xml:space="preserve">»)   </w:t>
      </w:r>
      <w:r w:rsidR="00EB6E3B" w:rsidRPr="00EB6E3B">
        <w:rPr>
          <w:bCs/>
          <w:iCs/>
          <w:sz w:val="24"/>
          <w:szCs w:val="24"/>
        </w:rPr>
        <w:t xml:space="preserve">на территории Ленинградской области </w:t>
      </w:r>
      <w:r w:rsidR="00EB6E3B" w:rsidRPr="00EB6E3B">
        <w:rPr>
          <w:sz w:val="24"/>
          <w:szCs w:val="24"/>
        </w:rPr>
        <w:t>на 2019 год, в соответствии с обращением исх. от 28.09.2018 исх. № АП-В.480.01/0579-2018 (</w:t>
      </w:r>
      <w:proofErr w:type="spellStart"/>
      <w:r w:rsidR="00EB6E3B" w:rsidRPr="00EB6E3B">
        <w:rPr>
          <w:sz w:val="24"/>
          <w:szCs w:val="24"/>
        </w:rPr>
        <w:t>вх</w:t>
      </w:r>
      <w:proofErr w:type="spellEnd"/>
      <w:r w:rsidR="00EB6E3B" w:rsidRPr="00EB6E3B">
        <w:rPr>
          <w:sz w:val="24"/>
          <w:szCs w:val="24"/>
        </w:rPr>
        <w:t>.</w:t>
      </w:r>
      <w:proofErr w:type="gramEnd"/>
      <w:r w:rsidR="00EB6E3B" w:rsidRPr="00EB6E3B">
        <w:rPr>
          <w:sz w:val="24"/>
          <w:szCs w:val="24"/>
        </w:rPr>
        <w:t xml:space="preserve"> </w:t>
      </w:r>
      <w:proofErr w:type="gramStart"/>
      <w:r w:rsidR="00EB6E3B" w:rsidRPr="00EB6E3B">
        <w:rPr>
          <w:sz w:val="24"/>
          <w:szCs w:val="24"/>
        </w:rPr>
        <w:t>КТ-1-5244/2018 от 01.10.2018).</w:t>
      </w:r>
      <w:proofErr w:type="gramEnd"/>
    </w:p>
    <w:p w:rsidR="00EB6E3B" w:rsidRPr="00EB6E3B" w:rsidRDefault="00EB6E3B" w:rsidP="00EB6E3B">
      <w:pPr>
        <w:ind w:firstLine="567"/>
        <w:jc w:val="both"/>
        <w:rPr>
          <w:bCs/>
          <w:sz w:val="24"/>
          <w:szCs w:val="24"/>
          <w:lang w:eastAsia="x-none"/>
        </w:rPr>
      </w:pPr>
      <w:proofErr w:type="gramStart"/>
      <w:r w:rsidRPr="00EB6E3B">
        <w:rPr>
          <w:sz w:val="24"/>
          <w:szCs w:val="24"/>
        </w:rPr>
        <w:t>АО «</w:t>
      </w:r>
      <w:proofErr w:type="spellStart"/>
      <w:r w:rsidRPr="00EB6E3B">
        <w:rPr>
          <w:sz w:val="24"/>
          <w:szCs w:val="24"/>
        </w:rPr>
        <w:t>Метахим</w:t>
      </w:r>
      <w:proofErr w:type="spellEnd"/>
      <w:r w:rsidRPr="00EB6E3B">
        <w:rPr>
          <w:sz w:val="24"/>
          <w:szCs w:val="24"/>
        </w:rPr>
        <w:t xml:space="preserve">» </w:t>
      </w:r>
      <w:r w:rsidRPr="00EB6E3B">
        <w:rPr>
          <w:bCs/>
          <w:sz w:val="24"/>
          <w:szCs w:val="24"/>
          <w:lang w:val="x-none" w:eastAsia="x-none"/>
        </w:rPr>
        <w:t>представ</w:t>
      </w:r>
      <w:r w:rsidRPr="00EB6E3B">
        <w:rPr>
          <w:bCs/>
          <w:sz w:val="24"/>
          <w:szCs w:val="24"/>
          <w:lang w:eastAsia="x-none"/>
        </w:rPr>
        <w:t>лено</w:t>
      </w:r>
      <w:r w:rsidRPr="00EB6E3B">
        <w:rPr>
          <w:bCs/>
          <w:sz w:val="24"/>
          <w:szCs w:val="24"/>
          <w:lang w:val="x-none" w:eastAsia="x-none"/>
        </w:rPr>
        <w:t xml:space="preserve"> письмо о согласии с предложенными ЛенРТК уровнями </w:t>
      </w:r>
      <w:r w:rsidRPr="00EB6E3B">
        <w:rPr>
          <w:bCs/>
          <w:sz w:val="24"/>
          <w:szCs w:val="24"/>
          <w:lang w:eastAsia="x-none"/>
        </w:rPr>
        <w:t xml:space="preserve">предельных </w:t>
      </w:r>
      <w:r w:rsidRPr="00EB6E3B">
        <w:rPr>
          <w:bCs/>
          <w:sz w:val="24"/>
          <w:szCs w:val="24"/>
          <w:lang w:val="x-none" w:eastAsia="x-none"/>
        </w:rPr>
        <w:t xml:space="preserve">тарифов и просьбой рассмотреть вопрос об установлении </w:t>
      </w:r>
      <w:r w:rsidRPr="00EB6E3B">
        <w:rPr>
          <w:bCs/>
          <w:sz w:val="24"/>
          <w:szCs w:val="24"/>
          <w:lang w:eastAsia="x-none"/>
        </w:rPr>
        <w:t xml:space="preserve">предельных </w:t>
      </w:r>
      <w:r w:rsidRPr="00EB6E3B">
        <w:rPr>
          <w:bCs/>
          <w:sz w:val="24"/>
          <w:szCs w:val="24"/>
          <w:lang w:val="x-none" w:eastAsia="x-none"/>
        </w:rPr>
        <w:t xml:space="preserve">тарифов на транспортные услуги в отсутствии их представителей </w:t>
      </w:r>
      <w:r w:rsidRPr="00EB6E3B">
        <w:rPr>
          <w:bCs/>
          <w:sz w:val="24"/>
          <w:szCs w:val="24"/>
          <w:lang w:eastAsia="x-none"/>
        </w:rPr>
        <w:t>(</w:t>
      </w:r>
      <w:proofErr w:type="spellStart"/>
      <w:r w:rsidRPr="00EB6E3B">
        <w:rPr>
          <w:bCs/>
          <w:sz w:val="24"/>
          <w:szCs w:val="24"/>
          <w:lang w:eastAsia="x-none"/>
        </w:rPr>
        <w:t>вх</w:t>
      </w:r>
      <w:proofErr w:type="spellEnd"/>
      <w:r w:rsidRPr="00EB6E3B">
        <w:rPr>
          <w:bCs/>
          <w:sz w:val="24"/>
          <w:szCs w:val="24"/>
          <w:lang w:eastAsia="x-none"/>
        </w:rPr>
        <w:t>.</w:t>
      </w:r>
      <w:proofErr w:type="gramEnd"/>
      <w:r w:rsidRPr="00EB6E3B">
        <w:rPr>
          <w:bCs/>
          <w:sz w:val="24"/>
          <w:szCs w:val="24"/>
          <w:lang w:eastAsia="x-none"/>
        </w:rPr>
        <w:t xml:space="preserve"> № </w:t>
      </w:r>
      <w:proofErr w:type="gramStart"/>
      <w:r w:rsidRPr="00EB6E3B">
        <w:rPr>
          <w:bCs/>
          <w:sz w:val="24"/>
          <w:szCs w:val="24"/>
          <w:lang w:eastAsia="x-none"/>
        </w:rPr>
        <w:t>КТ-1-6995/2018 от 30.11.2018).</w:t>
      </w:r>
      <w:proofErr w:type="gramEnd"/>
    </w:p>
    <w:p w:rsidR="00EB6E3B" w:rsidRPr="00EB6E3B" w:rsidRDefault="00EB6E3B" w:rsidP="00EB6E3B">
      <w:pPr>
        <w:ind w:firstLine="567"/>
        <w:jc w:val="both"/>
        <w:rPr>
          <w:b/>
          <w:snapToGrid w:val="0"/>
          <w:sz w:val="24"/>
          <w:szCs w:val="24"/>
        </w:rPr>
      </w:pPr>
      <w:r w:rsidRPr="00EB6E3B">
        <w:rPr>
          <w:b/>
          <w:snapToGrid w:val="0"/>
          <w:sz w:val="24"/>
          <w:szCs w:val="24"/>
        </w:rPr>
        <w:t>Правление приняло решение:</w:t>
      </w:r>
    </w:p>
    <w:p w:rsidR="00EB6E3B" w:rsidRPr="00402CFD" w:rsidRDefault="00EB6E3B" w:rsidP="00402CFD">
      <w:pPr>
        <w:pStyle w:val="ac"/>
        <w:numPr>
          <w:ilvl w:val="0"/>
          <w:numId w:val="43"/>
        </w:numPr>
        <w:jc w:val="both"/>
        <w:rPr>
          <w:sz w:val="24"/>
          <w:szCs w:val="24"/>
        </w:rPr>
      </w:pPr>
      <w:r w:rsidRPr="00402CFD">
        <w:rPr>
          <w:snapToGrid w:val="0"/>
          <w:sz w:val="24"/>
          <w:szCs w:val="24"/>
        </w:rPr>
        <w:t>Принять стоимостные показатели АО «</w:t>
      </w:r>
      <w:proofErr w:type="spellStart"/>
      <w:r w:rsidRPr="00402CFD">
        <w:rPr>
          <w:snapToGrid w:val="0"/>
          <w:sz w:val="24"/>
          <w:szCs w:val="24"/>
        </w:rPr>
        <w:t>Метахим</w:t>
      </w:r>
      <w:proofErr w:type="spellEnd"/>
      <w:r w:rsidRPr="00402CFD">
        <w:rPr>
          <w:snapToGrid w:val="0"/>
          <w:sz w:val="24"/>
          <w:szCs w:val="24"/>
        </w:rPr>
        <w:t xml:space="preserve">» на </w:t>
      </w:r>
      <w:r w:rsidRPr="00402CFD">
        <w:rPr>
          <w:sz w:val="24"/>
          <w:szCs w:val="24"/>
        </w:rPr>
        <w:t>2019 год:</w:t>
      </w:r>
    </w:p>
    <w:p w:rsidR="00EB6E3B" w:rsidRPr="00EB6E3B" w:rsidRDefault="00EB6E3B" w:rsidP="00EB6E3B">
      <w:pPr>
        <w:ind w:left="567"/>
        <w:jc w:val="both"/>
        <w:rPr>
          <w:sz w:val="24"/>
          <w:szCs w:val="24"/>
        </w:rPr>
      </w:pPr>
    </w:p>
    <w:p w:rsidR="00EB6E3B" w:rsidRPr="00EB6E3B" w:rsidRDefault="00EB6E3B" w:rsidP="00EB6E3B">
      <w:pPr>
        <w:ind w:left="720"/>
        <w:jc w:val="center"/>
        <w:rPr>
          <w:i/>
          <w:sz w:val="24"/>
          <w:szCs w:val="24"/>
        </w:rPr>
      </w:pPr>
      <w:r w:rsidRPr="00EB6E3B">
        <w:rPr>
          <w:i/>
          <w:sz w:val="24"/>
          <w:szCs w:val="24"/>
        </w:rPr>
        <w:t>Предельный тариф на услуги по перевозке грузов (подача и уборка вагонов)</w:t>
      </w:r>
    </w:p>
    <w:tbl>
      <w:tblPr>
        <w:tblW w:w="5000" w:type="pct"/>
        <w:tblLook w:val="0000" w:firstRow="0" w:lastRow="0" w:firstColumn="0" w:lastColumn="0" w:noHBand="0" w:noVBand="0"/>
      </w:tblPr>
      <w:tblGrid>
        <w:gridCol w:w="653"/>
        <w:gridCol w:w="4959"/>
        <w:gridCol w:w="1306"/>
        <w:gridCol w:w="1747"/>
        <w:gridCol w:w="2040"/>
      </w:tblGrid>
      <w:tr w:rsidR="00EB6E3B" w:rsidRPr="00EB6E3B" w:rsidTr="00CB008D">
        <w:trPr>
          <w:trHeight w:val="60"/>
        </w:trPr>
        <w:tc>
          <w:tcPr>
            <w:tcW w:w="305" w:type="pct"/>
            <w:vMerge w:val="restart"/>
            <w:tcBorders>
              <w:top w:val="single" w:sz="4" w:space="0" w:color="auto"/>
              <w:left w:val="single" w:sz="4" w:space="0" w:color="auto"/>
              <w:right w:val="single" w:sz="4" w:space="0" w:color="auto"/>
            </w:tcBorders>
            <w:vAlign w:val="center"/>
          </w:tcPr>
          <w:p w:rsidR="00EB6E3B" w:rsidRPr="00EB6E3B" w:rsidRDefault="00EB6E3B" w:rsidP="00EB6E3B">
            <w:pPr>
              <w:jc w:val="center"/>
              <w:rPr>
                <w:b/>
                <w:bCs/>
              </w:rPr>
            </w:pPr>
            <w:r w:rsidRPr="00EB6E3B">
              <w:rPr>
                <w:b/>
                <w:bCs/>
              </w:rPr>
              <w:t xml:space="preserve">№ </w:t>
            </w:r>
            <w:proofErr w:type="gramStart"/>
            <w:r w:rsidRPr="00EB6E3B">
              <w:rPr>
                <w:b/>
                <w:bCs/>
              </w:rPr>
              <w:t>п</w:t>
            </w:r>
            <w:proofErr w:type="gramEnd"/>
            <w:r w:rsidRPr="00EB6E3B">
              <w:rPr>
                <w:b/>
                <w:bCs/>
              </w:rPr>
              <w:t>/п</w:t>
            </w:r>
          </w:p>
        </w:tc>
        <w:tc>
          <w:tcPr>
            <w:tcW w:w="2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bCs/>
              </w:rPr>
            </w:pPr>
            <w:r w:rsidRPr="00EB6E3B">
              <w:rPr>
                <w:b/>
                <w:bCs/>
              </w:rPr>
              <w:t>Единица</w:t>
            </w:r>
          </w:p>
          <w:p w:rsidR="00EB6E3B" w:rsidRPr="00EB6E3B" w:rsidRDefault="00EB6E3B" w:rsidP="00EB6E3B">
            <w:pPr>
              <w:jc w:val="center"/>
            </w:pPr>
            <w:r w:rsidRPr="00EB6E3B">
              <w:rPr>
                <w:b/>
                <w:bCs/>
              </w:rPr>
              <w:t>измерения</w:t>
            </w:r>
          </w:p>
        </w:tc>
        <w:tc>
          <w:tcPr>
            <w:tcW w:w="17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rPr>
            </w:pPr>
            <w:r w:rsidRPr="00EB6E3B">
              <w:rPr>
                <w:b/>
              </w:rPr>
              <w:t>План на 2019 год</w:t>
            </w:r>
          </w:p>
        </w:tc>
      </w:tr>
      <w:tr w:rsidR="00EB6E3B" w:rsidRPr="00EB6E3B" w:rsidTr="00CB008D">
        <w:trPr>
          <w:trHeight w:val="60"/>
        </w:trPr>
        <w:tc>
          <w:tcPr>
            <w:tcW w:w="305" w:type="pct"/>
            <w:vMerge/>
            <w:tcBorders>
              <w:left w:val="single" w:sz="4" w:space="0" w:color="auto"/>
              <w:bottom w:val="single" w:sz="4" w:space="0" w:color="auto"/>
              <w:right w:val="single" w:sz="4" w:space="0" w:color="auto"/>
            </w:tcBorders>
          </w:tcPr>
          <w:p w:rsidR="00EB6E3B" w:rsidRPr="00EB6E3B" w:rsidRDefault="00EB6E3B" w:rsidP="00EB6E3B">
            <w:pPr>
              <w:jc w:val="center"/>
            </w:pPr>
          </w:p>
        </w:tc>
        <w:tc>
          <w:tcPr>
            <w:tcW w:w="23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 xml:space="preserve">по данным </w:t>
            </w:r>
          </w:p>
          <w:p w:rsidR="00EB6E3B" w:rsidRPr="00EB6E3B" w:rsidRDefault="00EB6E3B" w:rsidP="00EB6E3B">
            <w:pPr>
              <w:jc w:val="center"/>
              <w:rPr>
                <w:b/>
                <w:bCs/>
              </w:rPr>
            </w:pPr>
            <w:r w:rsidRPr="00EB6E3B">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Принято ЛенРТК</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rPr>
                <w:bCs/>
                <w:i/>
              </w:rPr>
            </w:pPr>
            <w:r w:rsidRPr="00EB6E3B">
              <w:rPr>
                <w:bCs/>
                <w:i/>
              </w:rPr>
              <w:t>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Cs/>
                <w:i/>
              </w:rPr>
            </w:pPr>
            <w:r w:rsidRPr="00EB6E3B">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5</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Прямые расходы, </w:t>
            </w:r>
            <w:r w:rsidRPr="00EB6E3B">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72 591,5</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60 070,9</w:t>
            </w:r>
          </w:p>
        </w:tc>
      </w:tr>
      <w:tr w:rsidR="00EB6E3B" w:rsidRPr="00EB6E3B" w:rsidTr="00CB008D">
        <w:trPr>
          <w:trHeight w:val="251"/>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2 355,9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2 330,2</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1.2</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Энергоресурсы технологические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2 344,9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1 538,6</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1.3</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Дизтопливо</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7 354,2</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6 251,1</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1.4</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19 754,6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19 679,4</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1.5</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Отчисления на социальные нужды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6 064,7</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6 041,6</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lastRenderedPageBreak/>
              <w:t>1.6</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Ремонт и техническое обслуживание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34 717,1</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24 230,1</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2</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Накладные расходы,</w:t>
            </w:r>
            <w:r w:rsidRPr="00EB6E3B">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28 732,3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28 256,5</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2.1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28 732,3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28 256,5</w:t>
            </w:r>
          </w:p>
        </w:tc>
      </w:tr>
      <w:tr w:rsidR="00EB6E3B" w:rsidRPr="00EB6E3B" w:rsidTr="00CB008D">
        <w:trPr>
          <w:trHeight w:val="255"/>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3</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101 323,8</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88 327,4</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4</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 xml:space="preserve">Себестоимость 1 </w:t>
            </w:r>
            <w:proofErr w:type="spellStart"/>
            <w:r w:rsidRPr="00EB6E3B">
              <w:t>тонно</w:t>
            </w:r>
            <w:proofErr w:type="spellEnd"/>
            <w:r w:rsidRPr="00EB6E3B">
              <w:t>-км</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29,76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25,94</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5</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Общехозяйственные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6 207,3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4 472,9</w:t>
            </w:r>
          </w:p>
        </w:tc>
      </w:tr>
      <w:tr w:rsidR="00EB6E3B" w:rsidRPr="00EB6E3B" w:rsidTr="00CB008D">
        <w:trPr>
          <w:trHeight w:val="245"/>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6</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Итого затраты по перевозке на сторону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59 788,8</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51 181,7</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7</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rPr>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3 550,9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1 279,5</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8</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9</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63 339,6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52 461,2</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pPr>
            <w:r w:rsidRPr="00EB6E3B">
              <w:t>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2</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3</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5</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10</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Объем грузооборота по предприятию,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тыс. т-км</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3 405,2</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3 405,2</w:t>
            </w:r>
          </w:p>
        </w:tc>
      </w:tr>
      <w:tr w:rsidR="00EB6E3B" w:rsidRPr="00EB6E3B" w:rsidTr="00CB008D">
        <w:trPr>
          <w:trHeight w:val="277"/>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10.1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собственный грузооборот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тыс. т-км</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1 604,5</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1 604,5</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10.2</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грузооборот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тыс. т-км</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pPr>
            <w:r w:rsidRPr="00EB6E3B">
              <w:t>1 800,7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pPr>
            <w:r w:rsidRPr="00EB6E3B">
              <w:t>1 800,7</w:t>
            </w:r>
          </w:p>
        </w:tc>
      </w:tr>
      <w:tr w:rsidR="00EB6E3B" w:rsidRPr="00EB6E3B" w:rsidTr="00CB008D">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Тариф на 1 тонно-километр</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r w:rsidRPr="00EB6E3B">
              <w:rPr>
                <w:b/>
                <w:bCs/>
              </w:rPr>
              <w:t>35,18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r w:rsidRPr="00EB6E3B">
              <w:rPr>
                <w:b/>
                <w:bCs/>
              </w:rPr>
              <w:t>29,13</w:t>
            </w:r>
          </w:p>
        </w:tc>
      </w:tr>
    </w:tbl>
    <w:p w:rsidR="00EB6E3B" w:rsidRPr="00EB6E3B" w:rsidRDefault="00EB6E3B" w:rsidP="00EB6E3B">
      <w:pPr>
        <w:ind w:left="283"/>
        <w:jc w:val="both"/>
        <w:rPr>
          <w:b/>
          <w:snapToGrid w:val="0"/>
          <w:sz w:val="24"/>
          <w:szCs w:val="24"/>
        </w:rPr>
      </w:pPr>
    </w:p>
    <w:p w:rsidR="00EB6E3B" w:rsidRPr="00EB6E3B" w:rsidRDefault="00EB6E3B" w:rsidP="00EB6E3B">
      <w:pPr>
        <w:ind w:firstLine="720"/>
        <w:jc w:val="center"/>
        <w:rPr>
          <w:i/>
          <w:sz w:val="24"/>
          <w:szCs w:val="24"/>
        </w:rPr>
      </w:pPr>
      <w:r w:rsidRPr="00EB6E3B">
        <w:rPr>
          <w:i/>
          <w:sz w:val="24"/>
          <w:szCs w:val="24"/>
        </w:rPr>
        <w:t>Предельный тариф за маневровую работу локомотива, не совмещенную во времени с подачей и уборкой вагонов</w:t>
      </w:r>
    </w:p>
    <w:tbl>
      <w:tblPr>
        <w:tblW w:w="5000" w:type="pct"/>
        <w:tblLook w:val="0000" w:firstRow="0" w:lastRow="0" w:firstColumn="0" w:lastColumn="0" w:noHBand="0" w:noVBand="0"/>
      </w:tblPr>
      <w:tblGrid>
        <w:gridCol w:w="693"/>
        <w:gridCol w:w="5101"/>
        <w:gridCol w:w="1306"/>
        <w:gridCol w:w="1565"/>
        <w:gridCol w:w="2040"/>
      </w:tblGrid>
      <w:tr w:rsidR="00EB6E3B" w:rsidRPr="00EB6E3B" w:rsidTr="00CB008D">
        <w:trPr>
          <w:trHeight w:val="367"/>
        </w:trPr>
        <w:tc>
          <w:tcPr>
            <w:tcW w:w="323" w:type="pct"/>
            <w:vMerge w:val="restart"/>
            <w:tcBorders>
              <w:top w:val="single" w:sz="4" w:space="0" w:color="auto"/>
              <w:left w:val="single" w:sz="4" w:space="0" w:color="auto"/>
              <w:right w:val="single" w:sz="4" w:space="0" w:color="auto"/>
            </w:tcBorders>
            <w:vAlign w:val="center"/>
          </w:tcPr>
          <w:p w:rsidR="00EB6E3B" w:rsidRPr="00EB6E3B" w:rsidRDefault="00EB6E3B" w:rsidP="00EB6E3B">
            <w:pPr>
              <w:jc w:val="center"/>
              <w:rPr>
                <w:b/>
                <w:bCs/>
              </w:rPr>
            </w:pPr>
            <w:r w:rsidRPr="00EB6E3B">
              <w:rPr>
                <w:b/>
                <w:bCs/>
              </w:rPr>
              <w:t xml:space="preserve">№ </w:t>
            </w:r>
            <w:proofErr w:type="gramStart"/>
            <w:r w:rsidRPr="00EB6E3B">
              <w:rPr>
                <w:b/>
                <w:bCs/>
              </w:rPr>
              <w:t>п</w:t>
            </w:r>
            <w:proofErr w:type="gramEnd"/>
            <w:r w:rsidRPr="00EB6E3B">
              <w:rPr>
                <w:b/>
                <w:bCs/>
              </w:rPr>
              <w:t>/п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bCs/>
              </w:rPr>
            </w:pPr>
            <w:r w:rsidRPr="00EB6E3B">
              <w:rPr>
                <w:b/>
                <w:bCs/>
              </w:rPr>
              <w:t>Единица</w:t>
            </w:r>
          </w:p>
          <w:p w:rsidR="00EB6E3B" w:rsidRPr="00EB6E3B" w:rsidRDefault="00EB6E3B" w:rsidP="00EB6E3B">
            <w:pPr>
              <w:jc w:val="center"/>
            </w:pPr>
            <w:r w:rsidRPr="00EB6E3B">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rPr>
            </w:pPr>
            <w:r w:rsidRPr="00EB6E3B">
              <w:rPr>
                <w:b/>
              </w:rPr>
              <w:t>План на 2019 год</w:t>
            </w:r>
          </w:p>
        </w:tc>
      </w:tr>
      <w:tr w:rsidR="00EB6E3B" w:rsidRPr="00EB6E3B" w:rsidTr="00CB008D">
        <w:trPr>
          <w:trHeight w:val="60"/>
        </w:trPr>
        <w:tc>
          <w:tcPr>
            <w:tcW w:w="323" w:type="pct"/>
            <w:vMerge/>
            <w:tcBorders>
              <w:left w:val="single" w:sz="4" w:space="0" w:color="auto"/>
              <w:bottom w:val="single" w:sz="4" w:space="0" w:color="auto"/>
              <w:right w:val="single" w:sz="4" w:space="0" w:color="auto"/>
            </w:tcBorders>
          </w:tcPr>
          <w:p w:rsidR="00EB6E3B" w:rsidRPr="00EB6E3B" w:rsidRDefault="00EB6E3B" w:rsidP="00EB6E3B">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 xml:space="preserve">по данным </w:t>
            </w:r>
          </w:p>
          <w:p w:rsidR="00EB6E3B" w:rsidRPr="00EB6E3B" w:rsidRDefault="00EB6E3B" w:rsidP="00EB6E3B">
            <w:pPr>
              <w:jc w:val="center"/>
              <w:rPr>
                <w:b/>
                <w:bCs/>
              </w:rPr>
            </w:pPr>
            <w:r w:rsidRPr="00EB6E3B">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Принято ЛенРТК</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rPr>
                <w:bCs/>
                <w:i/>
              </w:rPr>
            </w:pPr>
            <w:r w:rsidRPr="00EB6E3B">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Cs/>
                <w:i/>
              </w:rPr>
            </w:pPr>
            <w:r w:rsidRPr="00EB6E3B">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5</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Прямые расходы, </w:t>
            </w:r>
            <w:r w:rsidRPr="00EB6E3B">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5 286,63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4 387,23</w:t>
            </w:r>
          </w:p>
        </w:tc>
      </w:tr>
      <w:tr w:rsidR="00EB6E3B" w:rsidRPr="00EB6E3B" w:rsidTr="00CB008D">
        <w:trPr>
          <w:trHeight w:val="251"/>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both"/>
            </w:pPr>
            <w:r w:rsidRPr="00EB6E3B">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177,3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175,4</w:t>
            </w:r>
          </w:p>
        </w:tc>
      </w:tr>
      <w:tr w:rsidR="00EB6E3B" w:rsidRPr="00EB6E3B" w:rsidTr="00CB008D">
        <w:trPr>
          <w:trHeight w:val="254"/>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1.2</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both"/>
            </w:pPr>
            <w:r w:rsidRPr="00EB6E3B">
              <w:t>Энергоресурсы технологические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176,5</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115,8</w:t>
            </w:r>
          </w:p>
        </w:tc>
      </w:tr>
      <w:tr w:rsidR="00EB6E3B" w:rsidRPr="00EB6E3B" w:rsidTr="00CB008D">
        <w:trPr>
          <w:trHeight w:val="259"/>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1.3</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both"/>
            </w:pPr>
            <w:r w:rsidRPr="00EB6E3B">
              <w:t xml:space="preserve">Дизтопливо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376,3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336,3</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1.4</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both"/>
            </w:pPr>
            <w:r w:rsidRPr="00EB6E3B">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1 486,9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1 481,2</w:t>
            </w:r>
          </w:p>
        </w:tc>
      </w:tr>
      <w:tr w:rsidR="00EB6E3B" w:rsidRPr="00EB6E3B" w:rsidTr="00CB008D">
        <w:trPr>
          <w:trHeight w:val="282"/>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1.5</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both"/>
            </w:pPr>
            <w:r w:rsidRPr="00EB6E3B">
              <w:t>Отчисления на социальные нужды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456,5</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454,7</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1.6</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both"/>
            </w:pPr>
            <w:r w:rsidRPr="00EB6E3B">
              <w:t>Ремонт и техобслуживание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2 613,1</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1 823,8</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Накладные расходы,</w:t>
            </w:r>
            <w:r w:rsidRPr="00EB6E3B">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2 162,6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2 126,8</w:t>
            </w:r>
          </w:p>
        </w:tc>
      </w:tr>
      <w:tr w:rsidR="00EB6E3B" w:rsidRPr="00EB6E3B" w:rsidTr="00CB008D">
        <w:trPr>
          <w:trHeight w:val="27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2 162,6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2 126,8</w:t>
            </w:r>
          </w:p>
        </w:tc>
      </w:tr>
      <w:tr w:rsidR="00EB6E3B" w:rsidRPr="00EB6E3B" w:rsidTr="00CB008D">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7 449,3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6 514,1</w:t>
            </w: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 xml:space="preserve">Себестоимость 1 </w:t>
            </w:r>
            <w:proofErr w:type="spellStart"/>
            <w:r w:rsidRPr="00EB6E3B">
              <w:t>лок</w:t>
            </w:r>
            <w:proofErr w:type="spellEnd"/>
            <w:r w:rsidRPr="00EB6E3B">
              <w:t>-часа</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3 090,99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2 702,93</w:t>
            </w: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Общехозяйственные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878,6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777,3</w:t>
            </w: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Итого затраты по перевозке на сторону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8 327,9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7 291,3</w:t>
            </w: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rPr>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637,3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1 589,5</w:t>
            </w:r>
          </w:p>
        </w:tc>
      </w:tr>
      <w:tr w:rsidR="00EB6E3B" w:rsidRPr="00EB6E3B" w:rsidTr="00CB008D">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8</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22%</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9</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8 965,2</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8 880,8</w:t>
            </w:r>
          </w:p>
        </w:tc>
      </w:tr>
      <w:tr w:rsidR="00EB6E3B" w:rsidRPr="00EB6E3B" w:rsidTr="00CB008D">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10</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Объем грузооборота по предприятию,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proofErr w:type="spellStart"/>
            <w:r w:rsidRPr="00EB6E3B">
              <w:rPr>
                <w:b/>
              </w:rPr>
              <w:t>лок</w:t>
            </w:r>
            <w:proofErr w:type="spellEnd"/>
            <w:r w:rsidRPr="00EB6E3B">
              <w:rPr>
                <w:b/>
              </w:rPr>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2 410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2 410</w:t>
            </w:r>
          </w:p>
        </w:tc>
      </w:tr>
      <w:tr w:rsidR="00EB6E3B" w:rsidRPr="00EB6E3B" w:rsidTr="00CB008D">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10.1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собственный грузооборот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roofErr w:type="spellStart"/>
            <w:r w:rsidRPr="00EB6E3B">
              <w:t>лок</w:t>
            </w:r>
            <w:proofErr w:type="spellEnd"/>
            <w:r w:rsidRPr="00EB6E3B">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p>
        </w:tc>
      </w:tr>
      <w:tr w:rsidR="00EB6E3B" w:rsidRPr="00EB6E3B" w:rsidTr="00CB008D">
        <w:trPr>
          <w:trHeight w:val="27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10.2</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грузооборот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roofErr w:type="spellStart"/>
            <w:r w:rsidRPr="00EB6E3B">
              <w:t>лок</w:t>
            </w:r>
            <w:proofErr w:type="spellEnd"/>
            <w:r w:rsidRPr="00EB6E3B">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2 410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2 410</w:t>
            </w:r>
          </w:p>
        </w:tc>
      </w:tr>
      <w:tr w:rsidR="00EB6E3B" w:rsidRPr="00EB6E3B" w:rsidTr="00CB008D">
        <w:trPr>
          <w:trHeight w:val="27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 xml:space="preserve">Тариф на 1 </w:t>
            </w:r>
            <w:proofErr w:type="spellStart"/>
            <w:r w:rsidRPr="00EB6E3B">
              <w:rPr>
                <w:b/>
              </w:rPr>
              <w:t>локомотиво</w:t>
            </w:r>
            <w:proofErr w:type="spellEnd"/>
            <w:r w:rsidRPr="00EB6E3B">
              <w:rPr>
                <w:b/>
              </w:rPr>
              <w:t>-час</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3 719,98</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3 684,99</w:t>
            </w:r>
          </w:p>
        </w:tc>
      </w:tr>
    </w:tbl>
    <w:p w:rsidR="00EB6E3B" w:rsidRPr="00EB6E3B" w:rsidRDefault="00EB6E3B" w:rsidP="00EB6E3B">
      <w:pPr>
        <w:ind w:firstLine="720"/>
        <w:jc w:val="center"/>
        <w:rPr>
          <w:i/>
          <w:sz w:val="24"/>
          <w:szCs w:val="24"/>
        </w:rPr>
      </w:pPr>
    </w:p>
    <w:p w:rsidR="00EB6E3B" w:rsidRPr="00EB6E3B" w:rsidRDefault="00EB6E3B" w:rsidP="00EB6E3B">
      <w:pPr>
        <w:ind w:firstLine="720"/>
        <w:jc w:val="center"/>
        <w:rPr>
          <w:i/>
          <w:sz w:val="24"/>
          <w:szCs w:val="24"/>
        </w:rPr>
      </w:pPr>
      <w:r w:rsidRPr="00EB6E3B">
        <w:rPr>
          <w:i/>
          <w:sz w:val="24"/>
          <w:szCs w:val="24"/>
        </w:rPr>
        <w:t>Предельный тариф за работу крана при погрузочно-разгрузочных работах</w:t>
      </w:r>
    </w:p>
    <w:tbl>
      <w:tblPr>
        <w:tblW w:w="5000" w:type="pct"/>
        <w:tblLook w:val="0000" w:firstRow="0" w:lastRow="0" w:firstColumn="0" w:lastColumn="0" w:noHBand="0" w:noVBand="0"/>
      </w:tblPr>
      <w:tblGrid>
        <w:gridCol w:w="693"/>
        <w:gridCol w:w="5101"/>
        <w:gridCol w:w="1306"/>
        <w:gridCol w:w="1565"/>
        <w:gridCol w:w="2040"/>
      </w:tblGrid>
      <w:tr w:rsidR="00EB6E3B" w:rsidRPr="00EB6E3B" w:rsidTr="00CB008D">
        <w:trPr>
          <w:trHeight w:val="60"/>
        </w:trPr>
        <w:tc>
          <w:tcPr>
            <w:tcW w:w="323" w:type="pct"/>
            <w:vMerge w:val="restart"/>
            <w:tcBorders>
              <w:top w:val="single" w:sz="4" w:space="0" w:color="auto"/>
              <w:left w:val="single" w:sz="4" w:space="0" w:color="auto"/>
              <w:right w:val="single" w:sz="4" w:space="0" w:color="auto"/>
            </w:tcBorders>
            <w:vAlign w:val="center"/>
          </w:tcPr>
          <w:p w:rsidR="00EB6E3B" w:rsidRPr="00EB6E3B" w:rsidRDefault="00EB6E3B" w:rsidP="00EB6E3B">
            <w:pPr>
              <w:jc w:val="center"/>
              <w:rPr>
                <w:b/>
                <w:bCs/>
              </w:rPr>
            </w:pPr>
            <w:r w:rsidRPr="00EB6E3B">
              <w:rPr>
                <w:b/>
                <w:bCs/>
              </w:rPr>
              <w:t xml:space="preserve">№ </w:t>
            </w:r>
            <w:proofErr w:type="gramStart"/>
            <w:r w:rsidRPr="00EB6E3B">
              <w:rPr>
                <w:b/>
                <w:bCs/>
              </w:rPr>
              <w:t>п</w:t>
            </w:r>
            <w:proofErr w:type="gramEnd"/>
            <w:r w:rsidRPr="00EB6E3B">
              <w:rPr>
                <w:b/>
                <w:bCs/>
              </w:rPr>
              <w:t>/п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bCs/>
              </w:rPr>
            </w:pPr>
            <w:r w:rsidRPr="00EB6E3B">
              <w:rPr>
                <w:b/>
                <w:bCs/>
              </w:rPr>
              <w:t>Единица</w:t>
            </w:r>
          </w:p>
          <w:p w:rsidR="00EB6E3B" w:rsidRPr="00EB6E3B" w:rsidRDefault="00EB6E3B" w:rsidP="00EB6E3B">
            <w:pPr>
              <w:jc w:val="center"/>
            </w:pPr>
            <w:r w:rsidRPr="00EB6E3B">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rPr>
            </w:pPr>
            <w:r w:rsidRPr="00EB6E3B">
              <w:rPr>
                <w:b/>
              </w:rPr>
              <w:t>План на 2019 год</w:t>
            </w:r>
          </w:p>
        </w:tc>
      </w:tr>
      <w:tr w:rsidR="00EB6E3B" w:rsidRPr="00EB6E3B" w:rsidTr="00CB008D">
        <w:trPr>
          <w:trHeight w:val="60"/>
        </w:trPr>
        <w:tc>
          <w:tcPr>
            <w:tcW w:w="323" w:type="pct"/>
            <w:vMerge/>
            <w:tcBorders>
              <w:left w:val="single" w:sz="4" w:space="0" w:color="auto"/>
              <w:bottom w:val="single" w:sz="4" w:space="0" w:color="auto"/>
              <w:right w:val="single" w:sz="4" w:space="0" w:color="auto"/>
            </w:tcBorders>
          </w:tcPr>
          <w:p w:rsidR="00EB6E3B" w:rsidRPr="00EB6E3B" w:rsidRDefault="00EB6E3B" w:rsidP="00EB6E3B">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 xml:space="preserve">по данным </w:t>
            </w:r>
          </w:p>
          <w:p w:rsidR="00EB6E3B" w:rsidRPr="00EB6E3B" w:rsidRDefault="00EB6E3B" w:rsidP="00EB6E3B">
            <w:pPr>
              <w:jc w:val="center"/>
              <w:rPr>
                <w:b/>
                <w:bCs/>
              </w:rPr>
            </w:pPr>
            <w:r w:rsidRPr="00EB6E3B">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Принято ЛенРТК</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rPr>
                <w:bCs/>
                <w:i/>
              </w:rPr>
            </w:pPr>
            <w:r w:rsidRPr="00EB6E3B">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Cs/>
                <w:i/>
              </w:rPr>
            </w:pPr>
            <w:r w:rsidRPr="00EB6E3B">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5</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Прямые расходы, </w:t>
            </w:r>
            <w:r w:rsidRPr="00EB6E3B">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3 417,1</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4 796,7</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441,7</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455,3</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615,3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615,3</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1 662,5</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1 656,2</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i/>
              </w:rPr>
            </w:pPr>
            <w:r w:rsidRPr="00EB6E3B">
              <w:rPr>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i/>
              </w:rPr>
            </w:pPr>
            <w:r w:rsidRPr="00EB6E3B">
              <w:rPr>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i/>
              </w:rPr>
            </w:pPr>
            <w:r w:rsidRPr="00EB6E3B">
              <w:rPr>
                <w:i/>
              </w:rPr>
              <w:t>5</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510,4</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508,4</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1.5</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Энергоресурсы технологические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97,9</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Ремонт и прочие услуги технологического характера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187,3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1 463,6</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Накладные расходы,</w:t>
            </w:r>
            <w:r w:rsidRPr="00EB6E3B">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2 418,0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2 378,0</w:t>
            </w:r>
          </w:p>
        </w:tc>
      </w:tr>
      <w:tr w:rsidR="00EB6E3B" w:rsidRPr="00EB6E3B" w:rsidTr="00CB008D">
        <w:trPr>
          <w:trHeight w:val="27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lastRenderedPageBreak/>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2 418,0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2 378,0</w:t>
            </w:r>
          </w:p>
        </w:tc>
      </w:tr>
      <w:tr w:rsidR="00EB6E3B" w:rsidRPr="00EB6E3B" w:rsidTr="00CB008D">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5 835,2</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7 174,7</w:t>
            </w: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 xml:space="preserve">Себестоимость работы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руб. коп</w:t>
            </w:r>
            <w:proofErr w:type="gramStart"/>
            <w:r w:rsidRPr="00EB6E3B">
              <w:t>.</w:t>
            </w:r>
            <w:proofErr w:type="gramEnd"/>
            <w:r w:rsidRPr="00EB6E3B">
              <w:t xml:space="preserve">/ </w:t>
            </w:r>
            <w:proofErr w:type="spellStart"/>
            <w:proofErr w:type="gramStart"/>
            <w:r w:rsidRPr="00EB6E3B">
              <w:t>к</w:t>
            </w:r>
            <w:proofErr w:type="gramEnd"/>
            <w:r w:rsidRPr="00EB6E3B">
              <w:t>рано</w:t>
            </w:r>
            <w:proofErr w:type="spellEnd"/>
            <w:r w:rsidRPr="00EB6E3B">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1 430,19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1 758,52</w:t>
            </w: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Общехозяйственные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Итого затраты по перевозке на сторону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p>
        </w:tc>
      </w:tr>
      <w:tr w:rsidR="00EB6E3B" w:rsidRPr="00EB6E3B" w:rsidTr="00CB008D">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rPr>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pPr>
          </w:p>
        </w:tc>
      </w:tr>
      <w:tr w:rsidR="00EB6E3B" w:rsidRPr="00EB6E3B" w:rsidTr="00CB008D">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i/>
                <w:iCs/>
              </w:rP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i/>
                <w:iCs/>
              </w:rPr>
            </w:pP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9</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p>
        </w:tc>
      </w:tr>
      <w:tr w:rsidR="00EB6E3B" w:rsidRPr="00EB6E3B" w:rsidTr="00CB008D">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10</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Объем грузооборота по предприятию,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proofErr w:type="spellStart"/>
            <w:r w:rsidRPr="00EB6E3B">
              <w:rPr>
                <w:b/>
              </w:rPr>
              <w:t>крано</w:t>
            </w:r>
            <w:proofErr w:type="spellEnd"/>
            <w:r w:rsidRPr="00EB6E3B">
              <w:rPr>
                <w:b/>
              </w:rPr>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4 080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rPr>
                <w:b/>
              </w:rPr>
            </w:pPr>
            <w:r w:rsidRPr="00EB6E3B">
              <w:rPr>
                <w:b/>
              </w:rPr>
              <w:t>4 080</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10.1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собственный грузооборот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roofErr w:type="spellStart"/>
            <w:r w:rsidRPr="00EB6E3B">
              <w:t>крано</w:t>
            </w:r>
            <w:proofErr w:type="spellEnd"/>
            <w:r w:rsidRPr="00EB6E3B">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4 080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center"/>
            </w:pPr>
            <w:r w:rsidRPr="00EB6E3B">
              <w:t>4 080</w:t>
            </w: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10.2</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грузооборот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roofErr w:type="spellStart"/>
            <w:r w:rsidRPr="00EB6E3B">
              <w:t>крано</w:t>
            </w:r>
            <w:proofErr w:type="spellEnd"/>
            <w:r w:rsidRPr="00EB6E3B">
              <w:t>-час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pPr>
          </w:p>
        </w:tc>
      </w:tr>
      <w:tr w:rsidR="00EB6E3B" w:rsidRPr="00EB6E3B" w:rsidTr="00CB008D">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 xml:space="preserve">Тариф на 1 </w:t>
            </w:r>
            <w:proofErr w:type="spellStart"/>
            <w:r w:rsidRPr="00EB6E3B">
              <w:rPr>
                <w:b/>
              </w:rPr>
              <w:t>крано</w:t>
            </w:r>
            <w:proofErr w:type="spellEnd"/>
            <w:r w:rsidRPr="00EB6E3B">
              <w:rPr>
                <w:b/>
              </w:rPr>
              <w:t>-час</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EB6E3B" w:rsidRDefault="00EB6E3B" w:rsidP="00EB6E3B">
            <w:pPr>
              <w:jc w:val="center"/>
              <w:rPr>
                <w:b/>
                <w:bCs/>
              </w:rPr>
            </w:pPr>
            <w:r w:rsidRPr="00EB6E3B">
              <w:rPr>
                <w:b/>
                <w:bCs/>
              </w:rPr>
              <w:t>2 589,25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B6E3B" w:rsidRPr="00402CFD" w:rsidRDefault="00EB6E3B" w:rsidP="00402CFD">
            <w:pPr>
              <w:pStyle w:val="ac"/>
              <w:numPr>
                <w:ilvl w:val="0"/>
                <w:numId w:val="44"/>
              </w:numPr>
              <w:jc w:val="center"/>
              <w:rPr>
                <w:b/>
                <w:bCs/>
              </w:rPr>
            </w:pPr>
            <w:r w:rsidRPr="00402CFD">
              <w:rPr>
                <w:b/>
                <w:bCs/>
              </w:rPr>
              <w:t>589,25</w:t>
            </w:r>
          </w:p>
        </w:tc>
      </w:tr>
    </w:tbl>
    <w:p w:rsidR="00EB6E3B" w:rsidRPr="00EB6E3B" w:rsidRDefault="00EB6E3B" w:rsidP="00EB6E3B">
      <w:pPr>
        <w:rPr>
          <w:sz w:val="24"/>
          <w:szCs w:val="24"/>
        </w:rPr>
      </w:pPr>
    </w:p>
    <w:p w:rsidR="00EB6E3B" w:rsidRPr="00EB6E3B" w:rsidRDefault="00402CFD" w:rsidP="00402CFD">
      <w:pPr>
        <w:ind w:firstLine="927"/>
        <w:jc w:val="both"/>
        <w:rPr>
          <w:sz w:val="24"/>
          <w:szCs w:val="24"/>
        </w:rPr>
      </w:pPr>
      <w:r>
        <w:rPr>
          <w:sz w:val="24"/>
          <w:szCs w:val="24"/>
        </w:rPr>
        <w:t xml:space="preserve">2. </w:t>
      </w:r>
      <w:r w:rsidR="00EB6E3B" w:rsidRPr="00EB6E3B">
        <w:rPr>
          <w:sz w:val="24"/>
          <w:szCs w:val="24"/>
        </w:rPr>
        <w:t xml:space="preserve">Установить предельные тарифы </w:t>
      </w:r>
      <w:r w:rsidR="00EB6E3B" w:rsidRPr="00EB6E3B">
        <w:rPr>
          <w:bCs/>
          <w:sz w:val="24"/>
          <w:szCs w:val="24"/>
          <w:lang w:val="x-none" w:eastAsia="x-none"/>
        </w:rPr>
        <w:t xml:space="preserve">на </w:t>
      </w:r>
      <w:r w:rsidR="00EB6E3B" w:rsidRPr="00EB6E3B">
        <w:rPr>
          <w:sz w:val="24"/>
          <w:szCs w:val="24"/>
        </w:rPr>
        <w:t>услуги, оказываемые на подъездных железнодорожных путях необщего пользования акционерным обществом «</w:t>
      </w:r>
      <w:proofErr w:type="spellStart"/>
      <w:r w:rsidR="00EB6E3B" w:rsidRPr="00EB6E3B">
        <w:rPr>
          <w:sz w:val="24"/>
          <w:szCs w:val="24"/>
        </w:rPr>
        <w:t>Метахим</w:t>
      </w:r>
      <w:proofErr w:type="spellEnd"/>
      <w:r w:rsidR="00EB6E3B" w:rsidRPr="00EB6E3B">
        <w:rPr>
          <w:sz w:val="24"/>
          <w:szCs w:val="24"/>
        </w:rPr>
        <w:t xml:space="preserve">» </w:t>
      </w:r>
      <w:r w:rsidR="00EB6E3B" w:rsidRPr="00EB6E3B">
        <w:rPr>
          <w:bCs/>
          <w:iCs/>
          <w:sz w:val="24"/>
          <w:szCs w:val="24"/>
        </w:rPr>
        <w:t>на территории Ленинградской области, на</w:t>
      </w:r>
      <w:r w:rsidR="00EB6E3B" w:rsidRPr="00EB6E3B">
        <w:rPr>
          <w:sz w:val="24"/>
          <w:szCs w:val="24"/>
        </w:rPr>
        <w:t xml:space="preserve"> 2019 год:</w:t>
      </w:r>
    </w:p>
    <w:p w:rsidR="00EB6E3B" w:rsidRPr="00EB6E3B" w:rsidRDefault="00EB6E3B" w:rsidP="00EB6E3B">
      <w:pPr>
        <w:ind w:firstLine="709"/>
        <w:jc w:val="both"/>
        <w:rPr>
          <w:sz w:val="24"/>
          <w:szCs w:val="24"/>
        </w:rPr>
      </w:pPr>
      <w:r w:rsidRPr="00EB6E3B">
        <w:rPr>
          <w:sz w:val="24"/>
          <w:szCs w:val="24"/>
        </w:rPr>
        <w:t>- предельный тариф на услуги перевозке грузов (подача и уборка вагонов) в размере 29,13 руб. за 1 тонно-километр (без учета налога на добавленную стоимость);</w:t>
      </w:r>
    </w:p>
    <w:p w:rsidR="00EB6E3B" w:rsidRPr="00EB6E3B" w:rsidRDefault="00EB6E3B" w:rsidP="00EB6E3B">
      <w:pPr>
        <w:ind w:firstLine="709"/>
        <w:jc w:val="both"/>
        <w:rPr>
          <w:sz w:val="24"/>
          <w:szCs w:val="24"/>
        </w:rPr>
      </w:pPr>
      <w:r w:rsidRPr="00EB6E3B">
        <w:rPr>
          <w:sz w:val="24"/>
          <w:szCs w:val="24"/>
        </w:rPr>
        <w:t xml:space="preserve">- предельный тариф за маневровую работу локомотива, не совмещенную во времени с подачей и уборкой вагонов, в размере 3 684,99 рублей за 1 </w:t>
      </w:r>
      <w:proofErr w:type="spellStart"/>
      <w:r w:rsidRPr="00EB6E3B">
        <w:rPr>
          <w:sz w:val="24"/>
          <w:szCs w:val="24"/>
        </w:rPr>
        <w:t>локомотиво</w:t>
      </w:r>
      <w:proofErr w:type="spellEnd"/>
      <w:r w:rsidRPr="00EB6E3B">
        <w:rPr>
          <w:sz w:val="24"/>
          <w:szCs w:val="24"/>
        </w:rPr>
        <w:t>-час (без налога на добавленную стоимость);</w:t>
      </w:r>
    </w:p>
    <w:p w:rsidR="00EB6E3B" w:rsidRPr="00EB6E3B" w:rsidRDefault="00EB6E3B" w:rsidP="00EB6E3B">
      <w:pPr>
        <w:ind w:firstLine="709"/>
        <w:jc w:val="both"/>
        <w:rPr>
          <w:sz w:val="24"/>
          <w:szCs w:val="24"/>
        </w:rPr>
      </w:pPr>
      <w:r w:rsidRPr="00EB6E3B">
        <w:rPr>
          <w:sz w:val="24"/>
          <w:szCs w:val="24"/>
        </w:rPr>
        <w:t xml:space="preserve">- предельный тариф за работу крана при погрузочно-разгрузочных работах в размере </w:t>
      </w:r>
      <w:r w:rsidRPr="00EB6E3B">
        <w:rPr>
          <w:bCs/>
          <w:sz w:val="24"/>
          <w:szCs w:val="24"/>
        </w:rPr>
        <w:t>2 589,25</w:t>
      </w:r>
      <w:r w:rsidRPr="00EB6E3B">
        <w:rPr>
          <w:sz w:val="24"/>
          <w:szCs w:val="24"/>
        </w:rPr>
        <w:t xml:space="preserve"> руб. за 1 </w:t>
      </w:r>
      <w:proofErr w:type="spellStart"/>
      <w:r w:rsidRPr="00EB6E3B">
        <w:rPr>
          <w:sz w:val="24"/>
          <w:szCs w:val="24"/>
        </w:rPr>
        <w:t>крано</w:t>
      </w:r>
      <w:proofErr w:type="spellEnd"/>
      <w:r w:rsidRPr="00EB6E3B">
        <w:rPr>
          <w:sz w:val="24"/>
          <w:szCs w:val="24"/>
        </w:rPr>
        <w:t>-час (без учета налога на добавленную стоимость).</w:t>
      </w:r>
    </w:p>
    <w:p w:rsidR="00EB6E3B" w:rsidRPr="00EB6E3B" w:rsidRDefault="00EB6E3B" w:rsidP="00EB6E3B">
      <w:pPr>
        <w:ind w:firstLine="709"/>
        <w:jc w:val="both"/>
        <w:rPr>
          <w:sz w:val="24"/>
          <w:szCs w:val="24"/>
        </w:rPr>
      </w:pPr>
    </w:p>
    <w:p w:rsidR="00EB6E3B" w:rsidRPr="00EB6E3B" w:rsidRDefault="00EB6E3B" w:rsidP="00EB6E3B">
      <w:pPr>
        <w:ind w:right="-144" w:firstLine="567"/>
        <w:jc w:val="center"/>
        <w:rPr>
          <w:b/>
          <w:sz w:val="24"/>
          <w:szCs w:val="24"/>
        </w:rPr>
      </w:pPr>
      <w:r w:rsidRPr="00EB6E3B">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EB6E3B" w:rsidRPr="00EB6E3B" w:rsidRDefault="00793992" w:rsidP="00EB6E3B">
      <w:pPr>
        <w:ind w:firstLine="720"/>
        <w:jc w:val="both"/>
        <w:rPr>
          <w:bCs/>
          <w:sz w:val="24"/>
          <w:szCs w:val="24"/>
          <w:lang w:eastAsia="x-none"/>
        </w:rPr>
      </w:pPr>
      <w:r w:rsidRPr="00793992">
        <w:rPr>
          <w:b/>
          <w:sz w:val="24"/>
          <w:szCs w:val="24"/>
        </w:rPr>
        <w:t>25</w:t>
      </w:r>
      <w:r w:rsidR="00203C93" w:rsidRPr="00793992">
        <w:rPr>
          <w:b/>
          <w:sz w:val="24"/>
          <w:szCs w:val="24"/>
        </w:rPr>
        <w:t>. По вопросу повестки «</w:t>
      </w:r>
      <w:r w:rsidR="00EB6E3B" w:rsidRPr="00EB6E3B">
        <w:rPr>
          <w:b/>
          <w:sz w:val="24"/>
          <w:szCs w:val="24"/>
        </w:rPr>
        <w:t xml:space="preserve">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«Транспортная Компания Фил. </w:t>
      </w:r>
      <w:proofErr w:type="gramStart"/>
      <w:r w:rsidR="00EB6E3B" w:rsidRPr="00EB6E3B">
        <w:rPr>
          <w:b/>
          <w:sz w:val="24"/>
          <w:szCs w:val="24"/>
        </w:rPr>
        <w:t>Ком.» на территории Ленинградской области, на 2019 год</w:t>
      </w:r>
      <w:r w:rsidR="00203C93" w:rsidRPr="00793992">
        <w:rPr>
          <w:b/>
          <w:sz w:val="24"/>
          <w:szCs w:val="24"/>
        </w:rPr>
        <w:t xml:space="preserve">» </w:t>
      </w:r>
      <w:r w:rsidR="00EB6E3B" w:rsidRPr="00EB6E3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EB6E3B" w:rsidRPr="00EB6E3B">
        <w:rPr>
          <w:sz w:val="24"/>
          <w:szCs w:val="24"/>
        </w:rPr>
        <w:t>Синюкова</w:t>
      </w:r>
      <w:proofErr w:type="spellEnd"/>
      <w:r w:rsidR="00EB6E3B" w:rsidRPr="00EB6E3B">
        <w:rPr>
          <w:sz w:val="24"/>
          <w:szCs w:val="24"/>
        </w:rPr>
        <w:t xml:space="preserve"> И.В., изложила основные положения экспертного заключения </w:t>
      </w:r>
      <w:r w:rsidR="00EB6E3B" w:rsidRPr="00EB6E3B">
        <w:rPr>
          <w:bCs/>
          <w:sz w:val="24"/>
          <w:szCs w:val="24"/>
          <w:lang w:val="x-none" w:eastAsia="x-none"/>
        </w:rPr>
        <w:t xml:space="preserve">по результатам рассмотрения расчетных материалов по обоснованию </w:t>
      </w:r>
      <w:r w:rsidR="00EB6E3B" w:rsidRPr="00EB6E3B">
        <w:rPr>
          <w:bCs/>
          <w:sz w:val="24"/>
          <w:szCs w:val="24"/>
          <w:lang w:eastAsia="x-none"/>
        </w:rPr>
        <w:t xml:space="preserve">предельных </w:t>
      </w:r>
      <w:r w:rsidR="00EB6E3B" w:rsidRPr="00EB6E3B">
        <w:rPr>
          <w:bCs/>
          <w:sz w:val="24"/>
          <w:szCs w:val="24"/>
          <w:lang w:val="x-none" w:eastAsia="x-none"/>
        </w:rPr>
        <w:t>уровн</w:t>
      </w:r>
      <w:r w:rsidR="00EB6E3B" w:rsidRPr="00EB6E3B">
        <w:rPr>
          <w:bCs/>
          <w:sz w:val="24"/>
          <w:szCs w:val="24"/>
          <w:lang w:eastAsia="x-none"/>
        </w:rPr>
        <w:t>ей</w:t>
      </w:r>
      <w:r w:rsidR="00EB6E3B" w:rsidRPr="00EB6E3B">
        <w:rPr>
          <w:bCs/>
          <w:sz w:val="24"/>
          <w:szCs w:val="24"/>
          <w:lang w:val="x-none" w:eastAsia="x-none"/>
        </w:rPr>
        <w:t xml:space="preserve"> </w:t>
      </w:r>
      <w:r w:rsidR="00EB6E3B" w:rsidRPr="00EB6E3B">
        <w:rPr>
          <w:bCs/>
          <w:sz w:val="24"/>
          <w:szCs w:val="24"/>
          <w:lang w:eastAsia="x-none"/>
        </w:rPr>
        <w:t xml:space="preserve">тарифов на транспортные услуги, оказываемые на подъездных железнодорожных путях необщего пользования </w:t>
      </w:r>
      <w:r w:rsidR="00EB6E3B" w:rsidRPr="00EB6E3B">
        <w:rPr>
          <w:sz w:val="24"/>
          <w:szCs w:val="24"/>
        </w:rPr>
        <w:t>обществом с ограниченной ответственностью «Транспортная Компания Фил.</w:t>
      </w:r>
      <w:proofErr w:type="gramEnd"/>
      <w:r w:rsidR="00EB6E3B" w:rsidRPr="00EB6E3B">
        <w:rPr>
          <w:sz w:val="24"/>
          <w:szCs w:val="24"/>
        </w:rPr>
        <w:t xml:space="preserve"> </w:t>
      </w:r>
      <w:proofErr w:type="gramStart"/>
      <w:r w:rsidR="00EB6E3B" w:rsidRPr="00EB6E3B">
        <w:rPr>
          <w:sz w:val="24"/>
          <w:szCs w:val="24"/>
        </w:rPr>
        <w:t>Ком.»</w:t>
      </w:r>
      <w:r w:rsidR="00EB6E3B" w:rsidRPr="00EB6E3B">
        <w:rPr>
          <w:bCs/>
          <w:sz w:val="24"/>
          <w:szCs w:val="24"/>
          <w:lang w:eastAsia="x-none"/>
        </w:rPr>
        <w:t xml:space="preserve"> на территории Ленинградской области, на 2019 год, в соответствии с обращением исх. № 90</w:t>
      </w:r>
      <w:r w:rsidR="00EB6E3B">
        <w:rPr>
          <w:bCs/>
          <w:sz w:val="24"/>
          <w:szCs w:val="24"/>
          <w:lang w:eastAsia="x-none"/>
        </w:rPr>
        <w:t xml:space="preserve"> </w:t>
      </w:r>
      <w:r w:rsidR="00EB6E3B" w:rsidRPr="00EB6E3B">
        <w:rPr>
          <w:bCs/>
          <w:sz w:val="24"/>
          <w:szCs w:val="24"/>
          <w:lang w:eastAsia="x-none"/>
        </w:rPr>
        <w:t>от 28.09.2018 (</w:t>
      </w:r>
      <w:proofErr w:type="spellStart"/>
      <w:r w:rsidR="00EB6E3B" w:rsidRPr="00EB6E3B">
        <w:rPr>
          <w:bCs/>
          <w:sz w:val="24"/>
          <w:szCs w:val="24"/>
          <w:lang w:eastAsia="x-none"/>
        </w:rPr>
        <w:t>вх</w:t>
      </w:r>
      <w:proofErr w:type="spellEnd"/>
      <w:r w:rsidR="00EB6E3B" w:rsidRPr="00EB6E3B">
        <w:rPr>
          <w:bCs/>
          <w:sz w:val="24"/>
          <w:szCs w:val="24"/>
          <w:lang w:eastAsia="x-none"/>
        </w:rPr>
        <w:t>.</w:t>
      </w:r>
      <w:proofErr w:type="gramEnd"/>
      <w:r w:rsidR="00EB6E3B" w:rsidRPr="00EB6E3B">
        <w:rPr>
          <w:bCs/>
          <w:sz w:val="24"/>
          <w:szCs w:val="24"/>
          <w:lang w:eastAsia="x-none"/>
        </w:rPr>
        <w:t> № </w:t>
      </w:r>
      <w:proofErr w:type="gramStart"/>
      <w:r w:rsidR="00EB6E3B" w:rsidRPr="00EB6E3B">
        <w:rPr>
          <w:bCs/>
          <w:sz w:val="24"/>
          <w:szCs w:val="24"/>
          <w:lang w:eastAsia="x-none"/>
        </w:rPr>
        <w:t>КТ-1-5350/2018 от 05.10.2018).</w:t>
      </w:r>
      <w:proofErr w:type="gramEnd"/>
    </w:p>
    <w:p w:rsidR="00EB6E3B" w:rsidRPr="00EB6E3B" w:rsidRDefault="00EB6E3B" w:rsidP="00EB6E3B">
      <w:pPr>
        <w:ind w:firstLine="720"/>
        <w:jc w:val="both"/>
        <w:rPr>
          <w:bCs/>
          <w:sz w:val="24"/>
          <w:szCs w:val="24"/>
          <w:lang w:eastAsia="x-none"/>
        </w:rPr>
      </w:pPr>
      <w:r w:rsidRPr="00EB6E3B">
        <w:rPr>
          <w:sz w:val="24"/>
          <w:szCs w:val="24"/>
        </w:rPr>
        <w:t xml:space="preserve">Общество с ограниченной ответственностью «Транспортная Компания Фил. </w:t>
      </w:r>
      <w:proofErr w:type="gramStart"/>
      <w:r w:rsidRPr="00EB6E3B">
        <w:rPr>
          <w:sz w:val="24"/>
          <w:szCs w:val="24"/>
        </w:rPr>
        <w:t xml:space="preserve">Ком.» представила письмо о согласии с предложенными ЛенРТК предельными уровнями тарифов </w:t>
      </w:r>
      <w:r>
        <w:rPr>
          <w:sz w:val="24"/>
          <w:szCs w:val="24"/>
        </w:rPr>
        <w:t xml:space="preserve">                        </w:t>
      </w:r>
      <w:r w:rsidRPr="00EB6E3B">
        <w:rPr>
          <w:sz w:val="24"/>
          <w:szCs w:val="24"/>
        </w:rPr>
        <w:t>и просьбой рассмотреть</w:t>
      </w:r>
      <w:r w:rsidRPr="00EB6E3B">
        <w:rPr>
          <w:bCs/>
          <w:sz w:val="24"/>
          <w:szCs w:val="24"/>
          <w:lang w:val="x-none" w:eastAsia="x-none"/>
        </w:rPr>
        <w:t xml:space="preserve"> вопрос об установлении тарифов на транспортные услуги в отсутствии их представителей </w:t>
      </w:r>
      <w:r w:rsidRPr="00EB6E3B">
        <w:rPr>
          <w:bCs/>
          <w:sz w:val="24"/>
          <w:szCs w:val="24"/>
          <w:lang w:eastAsia="x-none"/>
        </w:rPr>
        <w:t>исх. № 101 от 27.11.2018 (</w:t>
      </w:r>
      <w:proofErr w:type="spellStart"/>
      <w:r w:rsidRPr="00EB6E3B">
        <w:rPr>
          <w:bCs/>
          <w:sz w:val="24"/>
          <w:szCs w:val="24"/>
          <w:lang w:eastAsia="x-none"/>
        </w:rPr>
        <w:t>вх</w:t>
      </w:r>
      <w:proofErr w:type="spellEnd"/>
      <w:r w:rsidRPr="00EB6E3B">
        <w:rPr>
          <w:bCs/>
          <w:sz w:val="24"/>
          <w:szCs w:val="24"/>
          <w:lang w:eastAsia="x-none"/>
        </w:rPr>
        <w:t>.</w:t>
      </w:r>
      <w:proofErr w:type="gramEnd"/>
      <w:r w:rsidRPr="00EB6E3B">
        <w:rPr>
          <w:bCs/>
          <w:sz w:val="24"/>
          <w:szCs w:val="24"/>
          <w:lang w:eastAsia="x-none"/>
        </w:rPr>
        <w:t xml:space="preserve"> ЛенРТК № КТ-1-6854/2018 от 27.11.2018).</w:t>
      </w:r>
    </w:p>
    <w:p w:rsidR="00EB6E3B" w:rsidRPr="00EB6E3B" w:rsidRDefault="00EB6E3B" w:rsidP="00EB6E3B">
      <w:pPr>
        <w:ind w:firstLine="720"/>
        <w:jc w:val="both"/>
        <w:rPr>
          <w:b/>
          <w:snapToGrid w:val="0"/>
          <w:sz w:val="24"/>
          <w:szCs w:val="24"/>
        </w:rPr>
      </w:pPr>
    </w:p>
    <w:p w:rsidR="00EB6E3B" w:rsidRPr="00EB6E3B" w:rsidRDefault="00EB6E3B" w:rsidP="00EB6E3B">
      <w:pPr>
        <w:ind w:firstLine="720"/>
        <w:jc w:val="both"/>
        <w:rPr>
          <w:b/>
          <w:snapToGrid w:val="0"/>
          <w:sz w:val="24"/>
          <w:szCs w:val="24"/>
        </w:rPr>
      </w:pPr>
      <w:r w:rsidRPr="00EB6E3B">
        <w:rPr>
          <w:b/>
          <w:snapToGrid w:val="0"/>
          <w:sz w:val="24"/>
          <w:szCs w:val="24"/>
        </w:rPr>
        <w:t>Правление приняло решение:</w:t>
      </w:r>
    </w:p>
    <w:p w:rsidR="00EB6E3B" w:rsidRPr="00402CFD" w:rsidRDefault="00EB6E3B" w:rsidP="00402CFD">
      <w:pPr>
        <w:pStyle w:val="ac"/>
        <w:numPr>
          <w:ilvl w:val="0"/>
          <w:numId w:val="45"/>
        </w:numPr>
        <w:ind w:left="0" w:firstLine="709"/>
        <w:jc w:val="both"/>
        <w:rPr>
          <w:sz w:val="24"/>
          <w:szCs w:val="24"/>
        </w:rPr>
      </w:pPr>
      <w:r w:rsidRPr="00402CFD">
        <w:rPr>
          <w:sz w:val="24"/>
          <w:szCs w:val="24"/>
        </w:rPr>
        <w:t>Принять стоимостные показатели общества с ограниченной ответственностью «Транспортная Компания Фил. Ком</w:t>
      </w:r>
      <w:proofErr w:type="gramStart"/>
      <w:r w:rsidRPr="00402CFD">
        <w:rPr>
          <w:sz w:val="24"/>
          <w:szCs w:val="24"/>
        </w:rPr>
        <w:t xml:space="preserve">.»  </w:t>
      </w:r>
      <w:proofErr w:type="gramEnd"/>
      <w:r w:rsidRPr="00402CFD">
        <w:rPr>
          <w:sz w:val="24"/>
          <w:szCs w:val="24"/>
        </w:rPr>
        <w:t>на территории Ленинградской области на 2019 год:</w:t>
      </w:r>
    </w:p>
    <w:p w:rsidR="00EB6E3B" w:rsidRPr="00EB6E3B" w:rsidRDefault="00EB6E3B" w:rsidP="00EB6E3B">
      <w:pPr>
        <w:ind w:left="283"/>
        <w:jc w:val="both"/>
        <w:rPr>
          <w:snapToGrid w:val="0"/>
          <w:sz w:val="24"/>
          <w:szCs w:val="24"/>
        </w:rPr>
      </w:pPr>
    </w:p>
    <w:p w:rsidR="00EB6E3B" w:rsidRPr="00EB6E3B" w:rsidRDefault="00EB6E3B" w:rsidP="00EB6E3B">
      <w:pPr>
        <w:jc w:val="center"/>
        <w:rPr>
          <w:i/>
          <w:sz w:val="24"/>
          <w:szCs w:val="24"/>
        </w:rPr>
      </w:pPr>
      <w:r w:rsidRPr="00EB6E3B">
        <w:rPr>
          <w:i/>
          <w:sz w:val="24"/>
          <w:szCs w:val="24"/>
        </w:rPr>
        <w:t>Предельный тариф на услуги по перевозке грузов (подача и уборка вагонов)</w:t>
      </w:r>
    </w:p>
    <w:tbl>
      <w:tblPr>
        <w:tblW w:w="9996" w:type="dxa"/>
        <w:tblInd w:w="93" w:type="dxa"/>
        <w:tblLook w:val="04A0" w:firstRow="1" w:lastRow="0" w:firstColumn="1" w:lastColumn="0" w:noHBand="0" w:noVBand="1"/>
      </w:tblPr>
      <w:tblGrid>
        <w:gridCol w:w="540"/>
        <w:gridCol w:w="5429"/>
        <w:gridCol w:w="1276"/>
        <w:gridCol w:w="1491"/>
        <w:gridCol w:w="1260"/>
      </w:tblGrid>
      <w:tr w:rsidR="00EB6E3B" w:rsidRPr="00EB6E3B" w:rsidTr="00CB008D">
        <w:trPr>
          <w:trHeight w:val="6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 xml:space="preserve">№ </w:t>
            </w:r>
            <w:proofErr w:type="gramStart"/>
            <w:r w:rsidRPr="00EB6E3B">
              <w:t>п</w:t>
            </w:r>
            <w:proofErr w:type="gramEnd"/>
            <w:r w:rsidRPr="00EB6E3B">
              <w:t>/п</w:t>
            </w:r>
          </w:p>
        </w:tc>
        <w:tc>
          <w:tcPr>
            <w:tcW w:w="5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Ед. изм.</w:t>
            </w:r>
          </w:p>
        </w:tc>
        <w:tc>
          <w:tcPr>
            <w:tcW w:w="2751" w:type="dxa"/>
            <w:gridSpan w:val="2"/>
            <w:tcBorders>
              <w:top w:val="single" w:sz="4" w:space="0" w:color="auto"/>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Период регулирования                     2019 год</w:t>
            </w:r>
          </w:p>
        </w:tc>
      </w:tr>
      <w:tr w:rsidR="00EB6E3B" w:rsidRPr="00EB6E3B" w:rsidTr="00CB008D">
        <w:trPr>
          <w:trHeight w:val="6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5429"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1491" w:type="dxa"/>
            <w:tcBorders>
              <w:top w:val="nil"/>
              <w:left w:val="nil"/>
              <w:bottom w:val="nil"/>
              <w:right w:val="single" w:sz="4" w:space="0" w:color="auto"/>
            </w:tcBorders>
            <w:shd w:val="clear" w:color="auto" w:fill="auto"/>
            <w:vAlign w:val="center"/>
            <w:hideMark/>
          </w:tcPr>
          <w:p w:rsidR="00EB6E3B" w:rsidRPr="00EB6E3B" w:rsidRDefault="00EB6E3B" w:rsidP="00EB6E3B">
            <w:pPr>
              <w:jc w:val="center"/>
            </w:pPr>
            <w:r w:rsidRPr="00EB6E3B">
              <w:t>по данным предприятия</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по данным ЛенРТК</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1.</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 xml:space="preserve">Прямые затраты, в </w:t>
            </w:r>
            <w:proofErr w:type="spellStart"/>
            <w:r w:rsidRPr="00EB6E3B">
              <w:rPr>
                <w:b/>
                <w:bCs/>
              </w:rPr>
              <w:t>т.ч</w:t>
            </w:r>
            <w:proofErr w:type="spellEnd"/>
            <w:r w:rsidRPr="00EB6E3B">
              <w:rPr>
                <w:b/>
                <w:bCs/>
              </w:rPr>
              <w:t>.:</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single" w:sz="4" w:space="0" w:color="auto"/>
              <w:bottom w:val="single" w:sz="4" w:space="0" w:color="auto"/>
              <w:right w:val="nil"/>
            </w:tcBorders>
            <w:shd w:val="clear" w:color="auto" w:fill="auto"/>
            <w:vAlign w:val="center"/>
            <w:hideMark/>
          </w:tcPr>
          <w:p w:rsidR="00EB6E3B" w:rsidRPr="00EB6E3B" w:rsidRDefault="00EB6E3B" w:rsidP="00EB6E3B">
            <w:pPr>
              <w:jc w:val="center"/>
              <w:rPr>
                <w:b/>
              </w:rPr>
            </w:pPr>
            <w:r w:rsidRPr="00EB6E3B">
              <w:rPr>
                <w:b/>
              </w:rPr>
              <w:t>21 177,6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rPr>
            </w:pPr>
            <w:r w:rsidRPr="00EB6E3B">
              <w:rPr>
                <w:b/>
              </w:rPr>
              <w:t>12 444,9</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1.1.</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 xml:space="preserve">Материалы </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3 032,6</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1 715,3</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lastRenderedPageBreak/>
              <w:t>1.2.</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Дизтопливо и смазочные материалы</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2 027,8</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2 028,6</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1.3.</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Оплата труда</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7 212,6</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5 120,3</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1.4.</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Отчисления на социальные нужды</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2 192,6</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1 556,6</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1.5.</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Амортизационные отчисления</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30,9</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30,9</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1.6.</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Ремонт</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6 681,1</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1 993,3</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2.</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 xml:space="preserve">Накладные расходы, в </w:t>
            </w:r>
            <w:proofErr w:type="spellStart"/>
            <w:r w:rsidRPr="00EB6E3B">
              <w:rPr>
                <w:b/>
                <w:bCs/>
              </w:rPr>
              <w:t>т.ч</w:t>
            </w:r>
            <w:proofErr w:type="spellEnd"/>
            <w:r w:rsidRPr="00EB6E3B">
              <w:rPr>
                <w:b/>
                <w:bCs/>
              </w:rPr>
              <w:t>.:</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rPr>
            </w:pPr>
            <w:r w:rsidRPr="00EB6E3B">
              <w:rPr>
                <w:b/>
              </w:rPr>
              <w:t>18 497,0</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rPr>
            </w:pPr>
            <w:r w:rsidRPr="00EB6E3B">
              <w:rPr>
                <w:b/>
              </w:rPr>
              <w:t>12 750,9</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2.1.</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Общепроизводственные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5 932,0</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2 906,5</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2.2.</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Общехозяйственные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12 565,0</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9 844,4</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3.</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Итого затраты</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39 674,6</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25 195,8</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Прибыль</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3 372,3</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3 372,3</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Рентабельность</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8,5</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13</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6.</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Доходы от услуги</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43 046,9</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28 568,2</w:t>
            </w:r>
          </w:p>
        </w:tc>
      </w:tr>
      <w:tr w:rsidR="00EB6E3B" w:rsidRPr="00EB6E3B" w:rsidTr="00CB008D">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7.</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Объем грузооборота</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тонн</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248,7</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340,3</w:t>
            </w:r>
          </w:p>
        </w:tc>
      </w:tr>
      <w:tr w:rsidR="00EB6E3B" w:rsidRPr="00EB6E3B" w:rsidTr="00CB008D">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8.</w:t>
            </w:r>
          </w:p>
        </w:tc>
        <w:tc>
          <w:tcPr>
            <w:tcW w:w="542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Предельный тариф</w:t>
            </w:r>
          </w:p>
        </w:tc>
        <w:tc>
          <w:tcPr>
            <w:tcW w:w="127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руб./тонн</w:t>
            </w:r>
          </w:p>
        </w:tc>
        <w:tc>
          <w:tcPr>
            <w:tcW w:w="1491"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rPr>
            </w:pPr>
            <w:r w:rsidRPr="00EB6E3B">
              <w:rPr>
                <w:b/>
              </w:rPr>
              <w:t>173,09</w:t>
            </w:r>
          </w:p>
        </w:tc>
        <w:tc>
          <w:tcPr>
            <w:tcW w:w="12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rPr>
            </w:pPr>
            <w:r w:rsidRPr="00EB6E3B">
              <w:rPr>
                <w:b/>
              </w:rPr>
              <w:t>83,9</w:t>
            </w:r>
          </w:p>
        </w:tc>
      </w:tr>
    </w:tbl>
    <w:p w:rsidR="00EB6E3B" w:rsidRPr="00EB6E3B" w:rsidRDefault="00EB6E3B" w:rsidP="00EB6E3B">
      <w:pPr>
        <w:jc w:val="center"/>
        <w:rPr>
          <w:i/>
          <w:sz w:val="24"/>
          <w:szCs w:val="24"/>
        </w:rPr>
      </w:pPr>
      <w:r w:rsidRPr="00EB6E3B">
        <w:rPr>
          <w:i/>
          <w:sz w:val="24"/>
          <w:szCs w:val="24"/>
        </w:rPr>
        <w:t xml:space="preserve">Предельный тариф за маневровую работу локомотива, не совмещенную во времени с подачей </w:t>
      </w:r>
      <w:r>
        <w:rPr>
          <w:i/>
          <w:sz w:val="24"/>
          <w:szCs w:val="24"/>
        </w:rPr>
        <w:t xml:space="preserve">                 </w:t>
      </w:r>
      <w:r w:rsidRPr="00EB6E3B">
        <w:rPr>
          <w:i/>
          <w:sz w:val="24"/>
          <w:szCs w:val="24"/>
        </w:rPr>
        <w:t>и уборкой вагонов</w:t>
      </w:r>
    </w:p>
    <w:tbl>
      <w:tblPr>
        <w:tblW w:w="10186" w:type="dxa"/>
        <w:tblInd w:w="93" w:type="dxa"/>
        <w:tblLook w:val="04A0" w:firstRow="1" w:lastRow="0" w:firstColumn="1" w:lastColumn="0" w:noHBand="0" w:noVBand="1"/>
      </w:tblPr>
      <w:tblGrid>
        <w:gridCol w:w="724"/>
        <w:gridCol w:w="4927"/>
        <w:gridCol w:w="1558"/>
        <w:gridCol w:w="1569"/>
        <w:gridCol w:w="1408"/>
      </w:tblGrid>
      <w:tr w:rsidR="00EB6E3B" w:rsidRPr="00EB6E3B" w:rsidTr="00CB008D">
        <w:trPr>
          <w:trHeight w:val="56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 xml:space="preserve">№ </w:t>
            </w:r>
            <w:proofErr w:type="gramStart"/>
            <w:r w:rsidRPr="00EB6E3B">
              <w:t>п</w:t>
            </w:r>
            <w:proofErr w:type="gramEnd"/>
            <w:r w:rsidRPr="00EB6E3B">
              <w:t>/п</w:t>
            </w:r>
          </w:p>
        </w:tc>
        <w:tc>
          <w:tcPr>
            <w:tcW w:w="4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Статьи затрат</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Ед. изм.</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Период регулирования</w:t>
            </w:r>
          </w:p>
          <w:p w:rsidR="00EB6E3B" w:rsidRPr="00EB6E3B" w:rsidRDefault="00EB6E3B" w:rsidP="00EB6E3B">
            <w:pPr>
              <w:jc w:val="center"/>
            </w:pPr>
            <w:r w:rsidRPr="00EB6E3B">
              <w:t>2019 год</w:t>
            </w:r>
          </w:p>
        </w:tc>
      </w:tr>
      <w:tr w:rsidR="00EB6E3B" w:rsidRPr="00EB6E3B" w:rsidTr="00CB008D">
        <w:trPr>
          <w:trHeight w:val="5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4927"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1569" w:type="dxa"/>
            <w:tcBorders>
              <w:top w:val="nil"/>
              <w:left w:val="nil"/>
              <w:bottom w:val="nil"/>
              <w:right w:val="single" w:sz="4" w:space="0" w:color="auto"/>
            </w:tcBorders>
            <w:shd w:val="clear" w:color="auto" w:fill="auto"/>
            <w:vAlign w:val="center"/>
            <w:hideMark/>
          </w:tcPr>
          <w:p w:rsidR="00EB6E3B" w:rsidRPr="00EB6E3B" w:rsidRDefault="00EB6E3B" w:rsidP="00EB6E3B">
            <w:pPr>
              <w:jc w:val="center"/>
            </w:pPr>
            <w:r w:rsidRPr="00EB6E3B">
              <w:t>по данным предприятия</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по данным ЛенРТК</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1.</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 xml:space="preserve">Прямые затраты, в </w:t>
            </w:r>
            <w:proofErr w:type="spellStart"/>
            <w:r w:rsidRPr="00EB6E3B">
              <w:rPr>
                <w:b/>
                <w:bCs/>
              </w:rPr>
              <w:t>т.ч</w:t>
            </w:r>
            <w:proofErr w:type="spellEnd"/>
            <w:r w:rsidRPr="00EB6E3B">
              <w:rPr>
                <w:b/>
                <w:bCs/>
              </w:rPr>
              <w:t>.:</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4 152,3</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1 457,3</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1.1.</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Материалы</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594,6</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336,2</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1.2.</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Дизтопливо и смазочные материалы</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397,6</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397,6</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1.3.</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Оплата труда</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1 414,2</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550,2</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1.4.</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Отчисления на социальные нужды</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429,9</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167,3</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1.5.</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Амортизационные отчисления</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6,1</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6,1</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1.6.</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Ремонт</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1 310,0</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0,0</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2.</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 xml:space="preserve">Накладные расходы, в </w:t>
            </w:r>
            <w:proofErr w:type="spellStart"/>
            <w:r w:rsidRPr="00EB6E3B">
              <w:rPr>
                <w:b/>
                <w:bCs/>
              </w:rPr>
              <w:t>т.ч</w:t>
            </w:r>
            <w:proofErr w:type="spellEnd"/>
            <w:r w:rsidRPr="00EB6E3B">
              <w:rPr>
                <w:b/>
                <w:bCs/>
              </w:rPr>
              <w:t>.:</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3 626,7</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1 632,1</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2.1.</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Общепроизводственные расходы</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1 163,1</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372,0</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2.2.</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Общехозяйственные расходы</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2 463,6</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1 260,0</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3.</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Итого затраты</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7 779,0</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3 089,4</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Прибыль</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661,2</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661,2</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Рентабельность</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8,5</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21</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6.</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Доходы от услуги</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8 440,2</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3 750,6</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7.</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 xml:space="preserve">Объем </w:t>
            </w:r>
            <w:proofErr w:type="spellStart"/>
            <w:r w:rsidRPr="00EB6E3B">
              <w:t>локомотиво</w:t>
            </w:r>
            <w:proofErr w:type="spellEnd"/>
            <w:r w:rsidRPr="00EB6E3B">
              <w:t>-часов</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 xml:space="preserve">тыс. </w:t>
            </w:r>
            <w:proofErr w:type="spellStart"/>
            <w:r w:rsidRPr="00EB6E3B">
              <w:t>лок</w:t>
            </w:r>
            <w:proofErr w:type="spellEnd"/>
            <w:proofErr w:type="gramStart"/>
            <w:r w:rsidRPr="00EB6E3B">
              <w:t>.-</w:t>
            </w:r>
            <w:proofErr w:type="gramEnd"/>
            <w:r w:rsidRPr="00EB6E3B">
              <w:t>час.</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0,412</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0,845</w:t>
            </w:r>
          </w:p>
        </w:tc>
      </w:tr>
      <w:tr w:rsidR="00EB6E3B" w:rsidRPr="00EB6E3B" w:rsidTr="00CB008D">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8.</w:t>
            </w:r>
          </w:p>
        </w:tc>
        <w:tc>
          <w:tcPr>
            <w:tcW w:w="492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Предельный тариф</w:t>
            </w:r>
          </w:p>
        </w:tc>
        <w:tc>
          <w:tcPr>
            <w:tcW w:w="155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руб./</w:t>
            </w:r>
            <w:proofErr w:type="spellStart"/>
            <w:r w:rsidRPr="00EB6E3B">
              <w:t>лок</w:t>
            </w:r>
            <w:proofErr w:type="gramStart"/>
            <w:r w:rsidRPr="00EB6E3B">
              <w:t>.ч</w:t>
            </w:r>
            <w:proofErr w:type="gramEnd"/>
            <w:r w:rsidRPr="00EB6E3B">
              <w:t>ас</w:t>
            </w:r>
            <w:proofErr w:type="spellEnd"/>
            <w:r w:rsidRPr="00EB6E3B">
              <w:t>.</w:t>
            </w:r>
          </w:p>
        </w:tc>
        <w:tc>
          <w:tcPr>
            <w:tcW w:w="156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20 485,99</w:t>
            </w:r>
          </w:p>
        </w:tc>
        <w:tc>
          <w:tcPr>
            <w:tcW w:w="1408"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4 438,6</w:t>
            </w:r>
          </w:p>
        </w:tc>
      </w:tr>
    </w:tbl>
    <w:p w:rsidR="00EB6E3B" w:rsidRPr="00EB6E3B" w:rsidRDefault="00EB6E3B" w:rsidP="00EB6E3B">
      <w:pPr>
        <w:jc w:val="center"/>
        <w:rPr>
          <w:i/>
          <w:sz w:val="24"/>
          <w:szCs w:val="24"/>
        </w:rPr>
      </w:pPr>
      <w:r w:rsidRPr="00EB6E3B">
        <w:rPr>
          <w:i/>
          <w:sz w:val="24"/>
          <w:szCs w:val="24"/>
        </w:rPr>
        <w:t>Тариф за подачу и уборку порожних вагонов</w:t>
      </w:r>
    </w:p>
    <w:tbl>
      <w:tblPr>
        <w:tblW w:w="10221" w:type="dxa"/>
        <w:tblInd w:w="93" w:type="dxa"/>
        <w:tblLook w:val="04A0" w:firstRow="1" w:lastRow="0" w:firstColumn="1" w:lastColumn="0" w:noHBand="0" w:noVBand="1"/>
      </w:tblPr>
      <w:tblGrid>
        <w:gridCol w:w="539"/>
        <w:gridCol w:w="5146"/>
        <w:gridCol w:w="1560"/>
        <w:gridCol w:w="1559"/>
        <w:gridCol w:w="1417"/>
      </w:tblGrid>
      <w:tr w:rsidR="00EB6E3B" w:rsidRPr="00EB6E3B" w:rsidTr="00CB008D">
        <w:trPr>
          <w:trHeight w:val="289"/>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 xml:space="preserve">№ </w:t>
            </w:r>
            <w:proofErr w:type="gramStart"/>
            <w:r w:rsidRPr="00EB6E3B">
              <w:t>п</w:t>
            </w:r>
            <w:proofErr w:type="gramEnd"/>
            <w:r w:rsidRPr="00EB6E3B">
              <w:t>/п</w:t>
            </w:r>
          </w:p>
        </w:tc>
        <w:tc>
          <w:tcPr>
            <w:tcW w:w="5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Статьи затрат</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E3B" w:rsidRPr="00EB6E3B" w:rsidRDefault="00EB6E3B" w:rsidP="00EB6E3B">
            <w:pPr>
              <w:jc w:val="center"/>
            </w:pPr>
            <w:r w:rsidRPr="00EB6E3B">
              <w:t>Ед. изм.</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Период регулирования</w:t>
            </w:r>
          </w:p>
          <w:p w:rsidR="00EB6E3B" w:rsidRPr="00EB6E3B" w:rsidRDefault="00EB6E3B" w:rsidP="00EB6E3B">
            <w:pPr>
              <w:jc w:val="center"/>
            </w:pPr>
            <w:r w:rsidRPr="00EB6E3B">
              <w:t>2019 год</w:t>
            </w:r>
          </w:p>
        </w:tc>
      </w:tr>
      <w:tr w:rsidR="00EB6E3B" w:rsidRPr="00EB6E3B" w:rsidTr="00CB008D">
        <w:trPr>
          <w:trHeight w:val="64"/>
        </w:trPr>
        <w:tc>
          <w:tcPr>
            <w:tcW w:w="539"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5146"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B6E3B" w:rsidRPr="00EB6E3B" w:rsidRDefault="00EB6E3B" w:rsidP="00EB6E3B"/>
        </w:tc>
        <w:tc>
          <w:tcPr>
            <w:tcW w:w="1559" w:type="dxa"/>
            <w:tcBorders>
              <w:top w:val="nil"/>
              <w:left w:val="nil"/>
              <w:bottom w:val="nil"/>
              <w:right w:val="single" w:sz="4" w:space="0" w:color="auto"/>
            </w:tcBorders>
            <w:shd w:val="clear" w:color="auto" w:fill="auto"/>
            <w:vAlign w:val="center"/>
            <w:hideMark/>
          </w:tcPr>
          <w:p w:rsidR="00EB6E3B" w:rsidRPr="00EB6E3B" w:rsidRDefault="00EB6E3B" w:rsidP="00EB6E3B">
            <w:pPr>
              <w:jc w:val="center"/>
            </w:pPr>
            <w:r w:rsidRPr="00EB6E3B">
              <w:t>по данным предприятия</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по данным ЛенРТК</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5</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1.</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 xml:space="preserve">Прямые затраты, в </w:t>
            </w:r>
            <w:proofErr w:type="spellStart"/>
            <w:r w:rsidRPr="00EB6E3B">
              <w:rPr>
                <w:b/>
                <w:bCs/>
              </w:rPr>
              <w:t>т.ч</w:t>
            </w:r>
            <w:proofErr w:type="spellEnd"/>
            <w:r w:rsidRPr="00EB6E3B">
              <w:rPr>
                <w:b/>
                <w:bCs/>
              </w:rPr>
              <w:t>.:</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nil"/>
            </w:tcBorders>
            <w:shd w:val="clear" w:color="auto" w:fill="auto"/>
            <w:vAlign w:val="center"/>
            <w:hideMark/>
          </w:tcPr>
          <w:p w:rsidR="00EB6E3B" w:rsidRPr="00EB6E3B" w:rsidRDefault="00EB6E3B" w:rsidP="00EB6E3B">
            <w:pPr>
              <w:jc w:val="center"/>
              <w:rPr>
                <w:b/>
                <w:bCs/>
                <w:sz w:val="24"/>
                <w:szCs w:val="24"/>
              </w:rPr>
            </w:pPr>
            <w:r w:rsidRPr="00EB6E3B">
              <w:rPr>
                <w:b/>
                <w:bCs/>
              </w:rPr>
              <w:t>10,08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2,263</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1.1.</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 xml:space="preserve">Материалы </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1,44</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0,046</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1.2.</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Дизтопливо и смазочные материалы</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0,97</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0,203</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1.3.</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Оплата труда</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3,43</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0,750</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1.4.</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Отчисления на социальные нужды</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1,04</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0,228</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1.5.</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Амортизационные отчисления</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0,01</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0,051</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1.6.</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Ремонт</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3,18</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0,985</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2.</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 xml:space="preserve">Накладные расходы, в </w:t>
            </w:r>
            <w:proofErr w:type="spellStart"/>
            <w:r w:rsidRPr="00EB6E3B">
              <w:rPr>
                <w:b/>
                <w:bCs/>
              </w:rPr>
              <w:t>т.ч</w:t>
            </w:r>
            <w:proofErr w:type="spellEnd"/>
            <w:r w:rsidRPr="00EB6E3B">
              <w:rPr>
                <w:b/>
                <w:bCs/>
              </w:rPr>
              <w:t>.:</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8,80</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2,168</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2.1.</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Общепроизводственные расходы</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2,82</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0,641</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2.2.</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Общехозяйственные расходы</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5,98</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1,527</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3.</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Итого затраты</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18,88</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4,431</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4.</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Прибыль</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1,61</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1,019</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lastRenderedPageBreak/>
              <w:t>5.</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Рентабельность</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8,5</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23</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6.</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Доходы от услуги</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тыс. руб.</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20,49</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5,451</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7.</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r w:rsidRPr="00EB6E3B">
              <w:t>Объем вагонооборота</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вагон</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sz w:val="24"/>
                <w:szCs w:val="24"/>
              </w:rPr>
            </w:pPr>
            <w:r w:rsidRPr="00EB6E3B">
              <w:t>1</w:t>
            </w:r>
          </w:p>
        </w:tc>
      </w:tr>
      <w:tr w:rsidR="00EB6E3B" w:rsidRPr="00EB6E3B" w:rsidTr="00CB008D">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B6E3B" w:rsidRPr="00EB6E3B" w:rsidRDefault="00EB6E3B" w:rsidP="00EB6E3B">
            <w:pPr>
              <w:jc w:val="center"/>
              <w:rPr>
                <w:b/>
                <w:bCs/>
              </w:rPr>
            </w:pPr>
            <w:r w:rsidRPr="00EB6E3B">
              <w:rPr>
                <w:b/>
                <w:bCs/>
              </w:rPr>
              <w:t>8.</w:t>
            </w:r>
          </w:p>
        </w:tc>
        <w:tc>
          <w:tcPr>
            <w:tcW w:w="5146"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rPr>
                <w:b/>
                <w:bCs/>
              </w:rPr>
            </w:pPr>
            <w:r w:rsidRPr="00EB6E3B">
              <w:rPr>
                <w:b/>
                <w:bCs/>
              </w:rPr>
              <w:t>Предельный тариф</w:t>
            </w:r>
          </w:p>
        </w:tc>
        <w:tc>
          <w:tcPr>
            <w:tcW w:w="1560"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pPr>
            <w:r w:rsidRPr="00EB6E3B">
              <w:t>руб./вагон</w:t>
            </w:r>
          </w:p>
        </w:tc>
        <w:tc>
          <w:tcPr>
            <w:tcW w:w="1559"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20 490,0</w:t>
            </w:r>
          </w:p>
        </w:tc>
        <w:tc>
          <w:tcPr>
            <w:tcW w:w="1417" w:type="dxa"/>
            <w:tcBorders>
              <w:top w:val="nil"/>
              <w:left w:val="nil"/>
              <w:bottom w:val="single" w:sz="4" w:space="0" w:color="auto"/>
              <w:right w:val="single" w:sz="4" w:space="0" w:color="auto"/>
            </w:tcBorders>
            <w:shd w:val="clear" w:color="auto" w:fill="auto"/>
            <w:vAlign w:val="center"/>
            <w:hideMark/>
          </w:tcPr>
          <w:p w:rsidR="00EB6E3B" w:rsidRPr="00EB6E3B" w:rsidRDefault="00EB6E3B" w:rsidP="00EB6E3B">
            <w:pPr>
              <w:jc w:val="center"/>
              <w:rPr>
                <w:b/>
                <w:bCs/>
                <w:sz w:val="24"/>
                <w:szCs w:val="24"/>
              </w:rPr>
            </w:pPr>
            <w:r w:rsidRPr="00EB6E3B">
              <w:rPr>
                <w:b/>
                <w:bCs/>
              </w:rPr>
              <w:t>2 725,3</w:t>
            </w:r>
          </w:p>
        </w:tc>
      </w:tr>
    </w:tbl>
    <w:p w:rsidR="00EB6E3B" w:rsidRPr="00EB6E3B" w:rsidRDefault="00EB6E3B" w:rsidP="00FC2A29">
      <w:pPr>
        <w:numPr>
          <w:ilvl w:val="0"/>
          <w:numId w:val="5"/>
        </w:numPr>
        <w:ind w:left="0" w:firstLine="851"/>
        <w:jc w:val="both"/>
        <w:rPr>
          <w:sz w:val="24"/>
          <w:szCs w:val="24"/>
        </w:rPr>
      </w:pPr>
      <w:r w:rsidRPr="00EB6E3B">
        <w:rPr>
          <w:sz w:val="24"/>
          <w:szCs w:val="24"/>
        </w:rPr>
        <w:t>Установить предельные тарифы на транспортные услуги, оказываемые на подъездных железнодорожных путях необщего пользования обществом с ограниченной ответственностью «Транспортная Компания Фил. Ком</w:t>
      </w:r>
      <w:proofErr w:type="gramStart"/>
      <w:r w:rsidRPr="00EB6E3B">
        <w:rPr>
          <w:sz w:val="24"/>
          <w:szCs w:val="24"/>
        </w:rPr>
        <w:t xml:space="preserve">.» </w:t>
      </w:r>
      <w:proofErr w:type="gramEnd"/>
      <w:r w:rsidRPr="00EB6E3B">
        <w:rPr>
          <w:sz w:val="24"/>
          <w:szCs w:val="24"/>
        </w:rPr>
        <w:t>на территории Ленинградской области, на 2019 год:</w:t>
      </w:r>
    </w:p>
    <w:p w:rsidR="00EB6E3B" w:rsidRPr="00EB6E3B" w:rsidRDefault="00EB6E3B" w:rsidP="00EB6E3B">
      <w:pPr>
        <w:ind w:firstLine="709"/>
        <w:jc w:val="both"/>
        <w:rPr>
          <w:sz w:val="24"/>
          <w:szCs w:val="24"/>
        </w:rPr>
      </w:pPr>
      <w:r w:rsidRPr="00EB6E3B">
        <w:rPr>
          <w:sz w:val="24"/>
          <w:szCs w:val="24"/>
        </w:rPr>
        <w:t>- тариф на услуги по перевозке грузов (подача и уборка вагонов) в размере 83,9 рублей за 1 тонну (без налога на добавленную стоимость);</w:t>
      </w:r>
    </w:p>
    <w:p w:rsidR="00EB6E3B" w:rsidRPr="00EB6E3B" w:rsidRDefault="00EB6E3B" w:rsidP="00EB6E3B">
      <w:pPr>
        <w:ind w:firstLine="709"/>
        <w:jc w:val="both"/>
        <w:rPr>
          <w:sz w:val="24"/>
          <w:szCs w:val="24"/>
        </w:rPr>
      </w:pPr>
      <w:r w:rsidRPr="00EB6E3B">
        <w:rPr>
          <w:sz w:val="24"/>
          <w:szCs w:val="24"/>
        </w:rPr>
        <w:t xml:space="preserve">- тариф за маневровую работу локомотива, не совмещенную во времени с подачей и уборкой вагонов, в размере 4 438,6 рублей за 1 </w:t>
      </w:r>
      <w:proofErr w:type="spellStart"/>
      <w:r w:rsidRPr="00EB6E3B">
        <w:rPr>
          <w:sz w:val="24"/>
          <w:szCs w:val="24"/>
        </w:rPr>
        <w:t>локомотиво</w:t>
      </w:r>
      <w:proofErr w:type="spellEnd"/>
      <w:r w:rsidRPr="00EB6E3B">
        <w:rPr>
          <w:sz w:val="24"/>
          <w:szCs w:val="24"/>
        </w:rPr>
        <w:t>-час (без налога на добавленную стоимость);</w:t>
      </w:r>
    </w:p>
    <w:p w:rsidR="00EB6E3B" w:rsidRPr="00EB6E3B" w:rsidRDefault="00EB6E3B" w:rsidP="00EB6E3B">
      <w:pPr>
        <w:ind w:firstLine="709"/>
        <w:jc w:val="both"/>
        <w:rPr>
          <w:sz w:val="24"/>
          <w:szCs w:val="24"/>
        </w:rPr>
      </w:pPr>
      <w:r w:rsidRPr="00EB6E3B">
        <w:rPr>
          <w:sz w:val="24"/>
          <w:szCs w:val="24"/>
        </w:rPr>
        <w:t>- тариф на услуги по подаче порожних вагонов в размере 2 725,3 рублей за 1 вагон (без налога на добавленную стоимость);</w:t>
      </w:r>
    </w:p>
    <w:p w:rsidR="00EB6E3B" w:rsidRPr="00EB6E3B" w:rsidRDefault="00EB6E3B" w:rsidP="00EB6E3B">
      <w:pPr>
        <w:ind w:firstLine="709"/>
        <w:jc w:val="both"/>
        <w:rPr>
          <w:sz w:val="24"/>
          <w:szCs w:val="24"/>
        </w:rPr>
      </w:pPr>
      <w:r w:rsidRPr="00EB6E3B">
        <w:rPr>
          <w:sz w:val="24"/>
          <w:szCs w:val="24"/>
        </w:rPr>
        <w:t>- тариф на услуги по уборке порожних вагонов в размере 2 725,3 рублей за 1 вагон (без налога на добавленную стоимость).</w:t>
      </w:r>
    </w:p>
    <w:p w:rsidR="00EB6E3B" w:rsidRPr="00EB6E3B" w:rsidRDefault="00EB6E3B" w:rsidP="00EB6E3B">
      <w:pPr>
        <w:ind w:firstLine="709"/>
        <w:jc w:val="both"/>
        <w:rPr>
          <w:sz w:val="24"/>
          <w:szCs w:val="24"/>
        </w:rPr>
      </w:pPr>
    </w:p>
    <w:p w:rsidR="00EB6E3B" w:rsidRPr="00EB6E3B" w:rsidRDefault="00EB6E3B" w:rsidP="00EB6E3B">
      <w:pPr>
        <w:ind w:right="-144" w:firstLine="567"/>
        <w:jc w:val="center"/>
        <w:rPr>
          <w:b/>
          <w:sz w:val="24"/>
          <w:szCs w:val="24"/>
        </w:rPr>
      </w:pPr>
      <w:r w:rsidRPr="00EB6E3B">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EB6E3B" w:rsidRPr="00EB6E3B" w:rsidRDefault="00793992" w:rsidP="00EB6E3B">
      <w:pPr>
        <w:widowControl w:val="0"/>
        <w:autoSpaceDE w:val="0"/>
        <w:autoSpaceDN w:val="0"/>
        <w:adjustRightInd w:val="0"/>
        <w:ind w:firstLine="720"/>
        <w:contextualSpacing/>
        <w:jc w:val="both"/>
        <w:rPr>
          <w:sz w:val="24"/>
          <w:szCs w:val="24"/>
        </w:rPr>
      </w:pPr>
      <w:r w:rsidRPr="00793992">
        <w:rPr>
          <w:b/>
          <w:sz w:val="24"/>
          <w:szCs w:val="24"/>
        </w:rPr>
        <w:t>26</w:t>
      </w:r>
      <w:r w:rsidR="00203C93" w:rsidRPr="00793992">
        <w:rPr>
          <w:b/>
          <w:sz w:val="24"/>
          <w:szCs w:val="24"/>
        </w:rPr>
        <w:t>. По вопросу повестки «</w:t>
      </w:r>
      <w:r w:rsidR="00EB6E3B" w:rsidRPr="00EB6E3B">
        <w:rPr>
          <w:b/>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w:t>
      </w:r>
      <w:proofErr w:type="spellStart"/>
      <w:r w:rsidR="00EB6E3B" w:rsidRPr="00EB6E3B">
        <w:rPr>
          <w:b/>
          <w:sz w:val="24"/>
          <w:szCs w:val="24"/>
        </w:rPr>
        <w:t>Хлебпродторг</w:t>
      </w:r>
      <w:proofErr w:type="spellEnd"/>
      <w:r w:rsidR="00EB6E3B" w:rsidRPr="00EB6E3B">
        <w:rPr>
          <w:b/>
          <w:sz w:val="24"/>
          <w:szCs w:val="24"/>
        </w:rPr>
        <w:t xml:space="preserve"> СПб» на территории Ленинградской области на 2019 год</w:t>
      </w:r>
      <w:r w:rsidR="00203C93" w:rsidRPr="00793992">
        <w:rPr>
          <w:b/>
          <w:sz w:val="24"/>
          <w:szCs w:val="24"/>
        </w:rPr>
        <w:t xml:space="preserve">» </w:t>
      </w:r>
      <w:r w:rsidR="00EB6E3B" w:rsidRPr="00EB6E3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proofErr w:type="gramStart"/>
      <w:r w:rsidR="00EB6E3B" w:rsidRPr="00EB6E3B">
        <w:rPr>
          <w:sz w:val="24"/>
          <w:szCs w:val="24"/>
        </w:rPr>
        <w:t>Синюкова</w:t>
      </w:r>
      <w:proofErr w:type="spellEnd"/>
      <w:r w:rsidR="00EB6E3B" w:rsidRPr="00EB6E3B">
        <w:rPr>
          <w:sz w:val="24"/>
          <w:szCs w:val="24"/>
        </w:rPr>
        <w:t xml:space="preserve"> И.В. и изложила основные положения экспертного заключения </w:t>
      </w:r>
      <w:r w:rsidR="00EB6E3B" w:rsidRPr="00EB6E3B">
        <w:rPr>
          <w:bCs/>
          <w:sz w:val="24"/>
          <w:szCs w:val="24"/>
          <w:lang w:val="x-none" w:eastAsia="x-none"/>
        </w:rPr>
        <w:t xml:space="preserve">по результатам рассмотрения расчетных материалов по обоснованию </w:t>
      </w:r>
      <w:r w:rsidR="00EB6E3B" w:rsidRPr="00EB6E3B">
        <w:rPr>
          <w:bCs/>
          <w:sz w:val="24"/>
          <w:szCs w:val="24"/>
          <w:lang w:eastAsia="x-none"/>
        </w:rPr>
        <w:t xml:space="preserve">предельного </w:t>
      </w:r>
      <w:r w:rsidR="00EB6E3B" w:rsidRPr="00EB6E3B">
        <w:rPr>
          <w:bCs/>
          <w:sz w:val="24"/>
          <w:szCs w:val="24"/>
          <w:lang w:val="x-none" w:eastAsia="x-none"/>
        </w:rPr>
        <w:t xml:space="preserve">уровня </w:t>
      </w:r>
      <w:r w:rsidR="00EB6E3B" w:rsidRPr="00EB6E3B">
        <w:rPr>
          <w:sz w:val="24"/>
          <w:szCs w:val="24"/>
        </w:rPr>
        <w:t>тарифа на услуги за пропуск вагонов по подъездным железнодорожным путям необщего пользования, оказываемые обществом с ограниченной ответственностью «</w:t>
      </w:r>
      <w:proofErr w:type="spellStart"/>
      <w:r w:rsidR="00EB6E3B" w:rsidRPr="00EB6E3B">
        <w:rPr>
          <w:sz w:val="24"/>
          <w:szCs w:val="24"/>
        </w:rPr>
        <w:t>Хлебпродторг</w:t>
      </w:r>
      <w:proofErr w:type="spellEnd"/>
      <w:r w:rsidR="00EB6E3B" w:rsidRPr="00EB6E3B">
        <w:rPr>
          <w:sz w:val="24"/>
          <w:szCs w:val="24"/>
        </w:rPr>
        <w:t xml:space="preserve"> СПб»</w:t>
      </w:r>
      <w:r w:rsidR="00EB6E3B" w:rsidRPr="00EB6E3B">
        <w:rPr>
          <w:b/>
          <w:sz w:val="24"/>
          <w:szCs w:val="24"/>
        </w:rPr>
        <w:t xml:space="preserve"> </w:t>
      </w:r>
      <w:r w:rsidR="00EB6E3B" w:rsidRPr="00EB6E3B">
        <w:rPr>
          <w:bCs/>
          <w:iCs/>
          <w:sz w:val="24"/>
          <w:szCs w:val="24"/>
        </w:rPr>
        <w:t xml:space="preserve">на территории Ленинградской области </w:t>
      </w:r>
      <w:r w:rsidR="00EB6E3B" w:rsidRPr="00EB6E3B">
        <w:rPr>
          <w:sz w:val="24"/>
          <w:szCs w:val="24"/>
        </w:rPr>
        <w:t>на 2019 год</w:t>
      </w:r>
      <w:r w:rsidR="00EB6E3B" w:rsidRPr="00EB6E3B">
        <w:rPr>
          <w:bCs/>
          <w:sz w:val="24"/>
          <w:szCs w:val="24"/>
          <w:lang w:eastAsia="x-none"/>
        </w:rPr>
        <w:t xml:space="preserve">, в соответствии с обращением </w:t>
      </w:r>
      <w:r w:rsidR="00EB6E3B" w:rsidRPr="00EB6E3B">
        <w:rPr>
          <w:sz w:val="24"/>
          <w:szCs w:val="24"/>
        </w:rPr>
        <w:t>от 25 сентября 2018 года №58 (</w:t>
      </w:r>
      <w:proofErr w:type="spellStart"/>
      <w:r w:rsidR="00EB6E3B" w:rsidRPr="00EB6E3B">
        <w:rPr>
          <w:sz w:val="24"/>
          <w:szCs w:val="24"/>
        </w:rPr>
        <w:t>вх</w:t>
      </w:r>
      <w:proofErr w:type="spellEnd"/>
      <w:r w:rsidR="00EB6E3B" w:rsidRPr="00EB6E3B">
        <w:rPr>
          <w:sz w:val="24"/>
          <w:szCs w:val="24"/>
        </w:rPr>
        <w:t>.</w:t>
      </w:r>
      <w:proofErr w:type="gramEnd"/>
      <w:r w:rsidR="00EB6E3B" w:rsidRPr="00EB6E3B">
        <w:rPr>
          <w:sz w:val="24"/>
          <w:szCs w:val="24"/>
        </w:rPr>
        <w:t xml:space="preserve"> № </w:t>
      </w:r>
      <w:proofErr w:type="gramStart"/>
      <w:r w:rsidR="00EB6E3B" w:rsidRPr="00EB6E3B">
        <w:rPr>
          <w:sz w:val="24"/>
          <w:szCs w:val="24"/>
        </w:rPr>
        <w:t>КТ-1-5390/2018 от 8 октября 2018 года)</w:t>
      </w:r>
      <w:proofErr w:type="gramEnd"/>
    </w:p>
    <w:p w:rsidR="00EB6E3B" w:rsidRPr="00EB6E3B" w:rsidRDefault="00EB6E3B" w:rsidP="00EB6E3B">
      <w:pPr>
        <w:widowControl w:val="0"/>
        <w:autoSpaceDE w:val="0"/>
        <w:autoSpaceDN w:val="0"/>
        <w:adjustRightInd w:val="0"/>
        <w:ind w:firstLine="720"/>
        <w:contextualSpacing/>
        <w:jc w:val="both"/>
        <w:rPr>
          <w:bCs/>
          <w:sz w:val="24"/>
          <w:szCs w:val="24"/>
          <w:lang w:eastAsia="x-none"/>
        </w:rPr>
      </w:pPr>
      <w:proofErr w:type="gramStart"/>
      <w:r w:rsidRPr="00EB6E3B">
        <w:rPr>
          <w:bCs/>
          <w:sz w:val="24"/>
          <w:szCs w:val="24"/>
          <w:lang w:eastAsia="x-none"/>
        </w:rPr>
        <w:t>ОО</w:t>
      </w:r>
      <w:r w:rsidRPr="00EB6E3B">
        <w:rPr>
          <w:bCs/>
          <w:sz w:val="24"/>
          <w:szCs w:val="24"/>
          <w:lang w:val="x-none" w:eastAsia="x-none"/>
        </w:rPr>
        <w:t xml:space="preserve">О </w:t>
      </w:r>
      <w:r w:rsidRPr="00EB6E3B">
        <w:rPr>
          <w:sz w:val="24"/>
          <w:szCs w:val="24"/>
        </w:rPr>
        <w:t>«</w:t>
      </w:r>
      <w:proofErr w:type="spellStart"/>
      <w:r w:rsidRPr="00EB6E3B">
        <w:rPr>
          <w:sz w:val="24"/>
          <w:szCs w:val="24"/>
        </w:rPr>
        <w:t>Хлебпродторг</w:t>
      </w:r>
      <w:proofErr w:type="spellEnd"/>
      <w:r w:rsidRPr="00EB6E3B">
        <w:rPr>
          <w:sz w:val="24"/>
          <w:szCs w:val="24"/>
        </w:rPr>
        <w:t xml:space="preserve"> СПб»</w:t>
      </w:r>
      <w:r w:rsidRPr="00EB6E3B">
        <w:rPr>
          <w:b/>
          <w:sz w:val="24"/>
          <w:szCs w:val="24"/>
        </w:rPr>
        <w:t xml:space="preserve"> </w:t>
      </w:r>
      <w:r w:rsidRPr="00EB6E3B">
        <w:rPr>
          <w:bCs/>
          <w:sz w:val="24"/>
          <w:szCs w:val="24"/>
          <w:lang w:val="x-none" w:eastAsia="x-none"/>
        </w:rPr>
        <w:t>представ</w:t>
      </w:r>
      <w:r w:rsidRPr="00EB6E3B">
        <w:rPr>
          <w:bCs/>
          <w:sz w:val="24"/>
          <w:szCs w:val="24"/>
          <w:lang w:eastAsia="x-none"/>
        </w:rPr>
        <w:t>лено</w:t>
      </w:r>
      <w:r w:rsidRPr="00EB6E3B">
        <w:rPr>
          <w:bCs/>
          <w:sz w:val="24"/>
          <w:szCs w:val="24"/>
          <w:lang w:val="x-none" w:eastAsia="x-none"/>
        </w:rPr>
        <w:t xml:space="preserve"> письмо о согласии с предложенным ЛенРТК уровн</w:t>
      </w:r>
      <w:r w:rsidRPr="00EB6E3B">
        <w:rPr>
          <w:bCs/>
          <w:sz w:val="24"/>
          <w:szCs w:val="24"/>
          <w:lang w:eastAsia="x-none"/>
        </w:rPr>
        <w:t>ем</w:t>
      </w:r>
      <w:r w:rsidRPr="00EB6E3B">
        <w:rPr>
          <w:bCs/>
          <w:sz w:val="24"/>
          <w:szCs w:val="24"/>
          <w:lang w:val="x-none" w:eastAsia="x-none"/>
        </w:rPr>
        <w:t xml:space="preserve"> тариф</w:t>
      </w:r>
      <w:r w:rsidRPr="00EB6E3B">
        <w:rPr>
          <w:bCs/>
          <w:sz w:val="24"/>
          <w:szCs w:val="24"/>
          <w:lang w:eastAsia="x-none"/>
        </w:rPr>
        <w:t>а</w:t>
      </w:r>
      <w:r w:rsidRPr="00EB6E3B">
        <w:rPr>
          <w:bCs/>
          <w:sz w:val="24"/>
          <w:szCs w:val="24"/>
          <w:lang w:val="x-none" w:eastAsia="x-none"/>
        </w:rPr>
        <w:t xml:space="preserve"> и просьбой рассмотреть вопрос об установлении тариф</w:t>
      </w:r>
      <w:r w:rsidRPr="00EB6E3B">
        <w:rPr>
          <w:bCs/>
          <w:sz w:val="24"/>
          <w:szCs w:val="24"/>
          <w:lang w:eastAsia="x-none"/>
        </w:rPr>
        <w:t>а</w:t>
      </w:r>
      <w:r w:rsidRPr="00EB6E3B">
        <w:rPr>
          <w:bCs/>
          <w:sz w:val="24"/>
          <w:szCs w:val="24"/>
          <w:lang w:val="x-none" w:eastAsia="x-none"/>
        </w:rPr>
        <w:t xml:space="preserve"> на транспортные услуги в отсутствии их представителей</w:t>
      </w:r>
      <w:r w:rsidRPr="00EB6E3B">
        <w:rPr>
          <w:bCs/>
          <w:sz w:val="24"/>
          <w:szCs w:val="24"/>
          <w:lang w:eastAsia="x-none"/>
        </w:rPr>
        <w:t xml:space="preserve"> (</w:t>
      </w:r>
      <w:proofErr w:type="spellStart"/>
      <w:r w:rsidRPr="00EB6E3B">
        <w:rPr>
          <w:sz w:val="24"/>
          <w:szCs w:val="24"/>
        </w:rPr>
        <w:t>вх</w:t>
      </w:r>
      <w:proofErr w:type="spellEnd"/>
      <w:r w:rsidRPr="00EB6E3B">
        <w:rPr>
          <w:sz w:val="24"/>
          <w:szCs w:val="24"/>
        </w:rPr>
        <w:t>.</w:t>
      </w:r>
      <w:proofErr w:type="gramEnd"/>
      <w:r w:rsidRPr="00EB6E3B">
        <w:rPr>
          <w:sz w:val="24"/>
          <w:szCs w:val="24"/>
        </w:rPr>
        <w:t xml:space="preserve"> № </w:t>
      </w:r>
      <w:proofErr w:type="gramStart"/>
      <w:r w:rsidRPr="00EB6E3B">
        <w:rPr>
          <w:sz w:val="24"/>
          <w:szCs w:val="24"/>
        </w:rPr>
        <w:t>КТ-1-6858/2018 от 27 ноября 2018 года).</w:t>
      </w:r>
      <w:proofErr w:type="gramEnd"/>
    </w:p>
    <w:p w:rsidR="00EB6E3B" w:rsidRPr="00EB6E3B" w:rsidRDefault="00EB6E3B" w:rsidP="00EB6E3B">
      <w:pPr>
        <w:jc w:val="both"/>
        <w:rPr>
          <w:b/>
          <w:snapToGrid w:val="0"/>
          <w:sz w:val="24"/>
          <w:szCs w:val="24"/>
        </w:rPr>
      </w:pPr>
    </w:p>
    <w:p w:rsidR="00EB6E3B" w:rsidRPr="00EB6E3B" w:rsidRDefault="00EB6E3B" w:rsidP="00EB6E3B">
      <w:pPr>
        <w:ind w:firstLine="709"/>
        <w:jc w:val="both"/>
        <w:rPr>
          <w:b/>
          <w:snapToGrid w:val="0"/>
          <w:sz w:val="24"/>
          <w:szCs w:val="24"/>
        </w:rPr>
      </w:pPr>
      <w:r w:rsidRPr="00EB6E3B">
        <w:rPr>
          <w:b/>
          <w:snapToGrid w:val="0"/>
          <w:sz w:val="24"/>
          <w:szCs w:val="24"/>
        </w:rPr>
        <w:t>Правление приняло решение:</w:t>
      </w:r>
    </w:p>
    <w:p w:rsidR="00EB6E3B" w:rsidRPr="00402CFD" w:rsidRDefault="00EB6E3B" w:rsidP="00402CFD">
      <w:pPr>
        <w:pStyle w:val="ac"/>
        <w:numPr>
          <w:ilvl w:val="0"/>
          <w:numId w:val="46"/>
        </w:numPr>
        <w:ind w:right="-1"/>
        <w:jc w:val="both"/>
        <w:rPr>
          <w:sz w:val="24"/>
          <w:szCs w:val="24"/>
        </w:rPr>
      </w:pPr>
      <w:r w:rsidRPr="00402CFD">
        <w:rPr>
          <w:snapToGrid w:val="0"/>
          <w:sz w:val="24"/>
          <w:szCs w:val="24"/>
        </w:rPr>
        <w:t>Принять стоимостные показател</w:t>
      </w:r>
      <w:proofErr w:type="gramStart"/>
      <w:r w:rsidRPr="00402CFD">
        <w:rPr>
          <w:snapToGrid w:val="0"/>
          <w:sz w:val="24"/>
          <w:szCs w:val="24"/>
        </w:rPr>
        <w:t xml:space="preserve">и  </w:t>
      </w:r>
      <w:r w:rsidRPr="00402CFD">
        <w:rPr>
          <w:bCs/>
          <w:sz w:val="24"/>
          <w:szCs w:val="24"/>
          <w:lang w:eastAsia="x-none"/>
        </w:rPr>
        <w:t>ОО</w:t>
      </w:r>
      <w:r w:rsidRPr="00402CFD">
        <w:rPr>
          <w:bCs/>
          <w:sz w:val="24"/>
          <w:szCs w:val="24"/>
          <w:lang w:val="x-none" w:eastAsia="x-none"/>
        </w:rPr>
        <w:t>О</w:t>
      </w:r>
      <w:proofErr w:type="gramEnd"/>
      <w:r w:rsidRPr="00402CFD">
        <w:rPr>
          <w:bCs/>
          <w:sz w:val="24"/>
          <w:szCs w:val="24"/>
          <w:lang w:val="x-none" w:eastAsia="x-none"/>
        </w:rPr>
        <w:t xml:space="preserve"> </w:t>
      </w:r>
      <w:r w:rsidRPr="00402CFD">
        <w:rPr>
          <w:sz w:val="24"/>
          <w:szCs w:val="24"/>
        </w:rPr>
        <w:t>«</w:t>
      </w:r>
      <w:proofErr w:type="spellStart"/>
      <w:r w:rsidRPr="00402CFD">
        <w:rPr>
          <w:sz w:val="24"/>
          <w:szCs w:val="24"/>
        </w:rPr>
        <w:t>Хлебпродторг</w:t>
      </w:r>
      <w:proofErr w:type="spellEnd"/>
      <w:r w:rsidRPr="00402CFD">
        <w:rPr>
          <w:sz w:val="24"/>
          <w:szCs w:val="24"/>
        </w:rPr>
        <w:t xml:space="preserve"> СПб»</w:t>
      </w:r>
      <w:r w:rsidRPr="00402CFD">
        <w:rPr>
          <w:b/>
          <w:sz w:val="24"/>
          <w:szCs w:val="24"/>
        </w:rPr>
        <w:t xml:space="preserve"> </w:t>
      </w:r>
      <w:r w:rsidRPr="00402CFD">
        <w:rPr>
          <w:snapToGrid w:val="0"/>
          <w:sz w:val="24"/>
          <w:szCs w:val="24"/>
        </w:rPr>
        <w:t>на 2019 год:</w:t>
      </w:r>
    </w:p>
    <w:p w:rsidR="00EB6E3B" w:rsidRPr="00EB6E3B" w:rsidRDefault="00EB6E3B" w:rsidP="00EB6E3B">
      <w:pPr>
        <w:ind w:left="720" w:firstLine="709"/>
        <w:jc w:val="center"/>
        <w:rPr>
          <w:i/>
          <w:sz w:val="24"/>
          <w:szCs w:val="24"/>
        </w:rPr>
      </w:pPr>
      <w:r w:rsidRPr="00EB6E3B">
        <w:rPr>
          <w:i/>
          <w:sz w:val="24"/>
          <w:szCs w:val="24"/>
        </w:rPr>
        <w:t>Предельный тариф на услуги за пропуск вагонов</w:t>
      </w:r>
    </w:p>
    <w:tbl>
      <w:tblPr>
        <w:tblW w:w="4922" w:type="pct"/>
        <w:tblInd w:w="108" w:type="dxa"/>
        <w:tblLook w:val="0000" w:firstRow="0" w:lastRow="0" w:firstColumn="0" w:lastColumn="0" w:noHBand="0" w:noVBand="0"/>
      </w:tblPr>
      <w:tblGrid>
        <w:gridCol w:w="691"/>
        <w:gridCol w:w="5102"/>
        <w:gridCol w:w="1305"/>
        <w:gridCol w:w="1566"/>
        <w:gridCol w:w="1874"/>
      </w:tblGrid>
      <w:tr w:rsidR="00EB6E3B" w:rsidRPr="00EB6E3B" w:rsidTr="00402CFD">
        <w:trPr>
          <w:trHeight w:val="56"/>
        </w:trPr>
        <w:tc>
          <w:tcPr>
            <w:tcW w:w="328" w:type="pct"/>
            <w:vMerge w:val="restart"/>
            <w:tcBorders>
              <w:top w:val="single" w:sz="4" w:space="0" w:color="auto"/>
              <w:left w:val="single" w:sz="4" w:space="0" w:color="auto"/>
              <w:right w:val="single" w:sz="4" w:space="0" w:color="auto"/>
            </w:tcBorders>
            <w:vAlign w:val="center"/>
          </w:tcPr>
          <w:p w:rsidR="00EB6E3B" w:rsidRPr="00EB6E3B" w:rsidRDefault="00EB6E3B" w:rsidP="00EB6E3B">
            <w:pPr>
              <w:jc w:val="center"/>
              <w:rPr>
                <w:b/>
                <w:bCs/>
              </w:rPr>
            </w:pPr>
            <w:r w:rsidRPr="00EB6E3B">
              <w:rPr>
                <w:b/>
                <w:bCs/>
              </w:rPr>
              <w:t xml:space="preserve">№ </w:t>
            </w:r>
            <w:proofErr w:type="gramStart"/>
            <w:r w:rsidRPr="00EB6E3B">
              <w:rPr>
                <w:b/>
                <w:bCs/>
              </w:rPr>
              <w:t>п</w:t>
            </w:r>
            <w:proofErr w:type="gramEnd"/>
            <w:r w:rsidRPr="00EB6E3B">
              <w:rPr>
                <w:b/>
                <w:bCs/>
              </w:rPr>
              <w:t>/п</w:t>
            </w:r>
          </w:p>
        </w:tc>
        <w:tc>
          <w:tcPr>
            <w:tcW w:w="2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rPr>
                <w:b/>
                <w:bCs/>
              </w:rPr>
              <w:t>Статьи затрат</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bCs/>
              </w:rPr>
            </w:pPr>
            <w:r w:rsidRPr="00EB6E3B">
              <w:rPr>
                <w:b/>
                <w:bCs/>
              </w:rPr>
              <w:t>Единица</w:t>
            </w:r>
          </w:p>
          <w:p w:rsidR="00EB6E3B" w:rsidRPr="00EB6E3B" w:rsidRDefault="00EB6E3B" w:rsidP="00EB6E3B">
            <w:pPr>
              <w:jc w:val="center"/>
            </w:pPr>
            <w:r w:rsidRPr="00EB6E3B">
              <w:rPr>
                <w:b/>
                <w:bCs/>
              </w:rPr>
              <w:t>измерения</w:t>
            </w:r>
          </w:p>
        </w:tc>
        <w:tc>
          <w:tcPr>
            <w:tcW w:w="1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rPr>
            </w:pPr>
            <w:r w:rsidRPr="00EB6E3B">
              <w:rPr>
                <w:b/>
              </w:rPr>
              <w:t>План на 2019 год</w:t>
            </w:r>
          </w:p>
        </w:tc>
      </w:tr>
      <w:tr w:rsidR="00EB6E3B" w:rsidRPr="00EB6E3B" w:rsidTr="00CB008D">
        <w:trPr>
          <w:trHeight w:val="388"/>
        </w:trPr>
        <w:tc>
          <w:tcPr>
            <w:tcW w:w="328" w:type="pct"/>
            <w:vMerge/>
            <w:tcBorders>
              <w:left w:val="single" w:sz="4" w:space="0" w:color="auto"/>
              <w:bottom w:val="single" w:sz="4" w:space="0" w:color="auto"/>
              <w:right w:val="single" w:sz="4" w:space="0" w:color="auto"/>
            </w:tcBorders>
          </w:tcPr>
          <w:p w:rsidR="00EB6E3B" w:rsidRPr="00EB6E3B" w:rsidRDefault="00EB6E3B" w:rsidP="00EB6E3B">
            <w:pPr>
              <w:jc w:val="center"/>
            </w:pPr>
          </w:p>
        </w:tc>
        <w:tc>
          <w:tcPr>
            <w:tcW w:w="2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 xml:space="preserve">по данным </w:t>
            </w:r>
          </w:p>
          <w:p w:rsidR="00EB6E3B" w:rsidRPr="00EB6E3B" w:rsidRDefault="00EB6E3B" w:rsidP="00EB6E3B">
            <w:pPr>
              <w:jc w:val="center"/>
              <w:rPr>
                <w:b/>
                <w:bCs/>
              </w:rPr>
            </w:pPr>
            <w:r w:rsidRPr="00EB6E3B">
              <w:rPr>
                <w:b/>
                <w:bCs/>
              </w:rPr>
              <w:t>предприятия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Принято ЛенРТК</w:t>
            </w:r>
          </w:p>
        </w:tc>
      </w:tr>
      <w:tr w:rsidR="00EB6E3B" w:rsidRPr="00EB6E3B" w:rsidTr="00402CFD">
        <w:trPr>
          <w:trHeight w:val="56"/>
        </w:trPr>
        <w:tc>
          <w:tcPr>
            <w:tcW w:w="328"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rPr>
                <w:bCs/>
                <w:i/>
              </w:rPr>
            </w:pPr>
            <w:r w:rsidRPr="00EB6E3B">
              <w:rPr>
                <w:bCs/>
                <w:i/>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Cs/>
                <w:i/>
              </w:rPr>
            </w:pPr>
            <w:r w:rsidRPr="00EB6E3B">
              <w:rPr>
                <w:bCs/>
                <w:i/>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5</w:t>
            </w:r>
          </w:p>
        </w:tc>
      </w:tr>
      <w:tr w:rsidR="00EB6E3B" w:rsidRPr="00EB6E3B" w:rsidTr="00CB008D">
        <w:trPr>
          <w:trHeight w:val="243"/>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Прямые расходы, </w:t>
            </w:r>
            <w:r w:rsidRPr="00EB6E3B">
              <w:rPr>
                <w:b/>
              </w:rPr>
              <w:t>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1367,60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1258,34</w:t>
            </w:r>
          </w:p>
        </w:tc>
      </w:tr>
      <w:tr w:rsidR="00EB6E3B" w:rsidRPr="00EB6E3B" w:rsidTr="00CB008D">
        <w:trPr>
          <w:trHeight w:val="251"/>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Ремонт</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50,00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50,00</w:t>
            </w:r>
          </w:p>
        </w:tc>
      </w:tr>
      <w:tr w:rsidR="00EB6E3B" w:rsidRPr="00EB6E3B" w:rsidTr="00CB008D">
        <w:trPr>
          <w:trHeight w:val="254"/>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Аренда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autoSpaceDE w:val="0"/>
              <w:autoSpaceDN w:val="0"/>
              <w:adjustRightInd w:val="0"/>
              <w:jc w:val="center"/>
              <w:rPr>
                <w:color w:val="000000"/>
              </w:rPr>
            </w:pPr>
            <w:r w:rsidRPr="00EB6E3B">
              <w:rPr>
                <w:color w:val="000000"/>
              </w:rPr>
              <w:t>993,60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887,98</w:t>
            </w:r>
          </w:p>
        </w:tc>
      </w:tr>
      <w:tr w:rsidR="00EB6E3B" w:rsidRPr="00EB6E3B" w:rsidTr="00CB008D">
        <w:trPr>
          <w:trHeight w:val="254"/>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Обслуживание железнодорожного пути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autoSpaceDE w:val="0"/>
              <w:autoSpaceDN w:val="0"/>
              <w:adjustRightInd w:val="0"/>
              <w:jc w:val="center"/>
              <w:rPr>
                <w:color w:val="000000"/>
              </w:rPr>
            </w:pPr>
            <w:r w:rsidRPr="00EB6E3B">
              <w:rPr>
                <w:color w:val="000000"/>
              </w:rPr>
              <w:t>324,00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320,36</w:t>
            </w:r>
          </w:p>
        </w:tc>
      </w:tr>
      <w:tr w:rsidR="00EB6E3B" w:rsidRPr="00EB6E3B" w:rsidTr="00CB008D">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Накладные расходы,</w:t>
            </w:r>
            <w:r w:rsidRPr="00EB6E3B">
              <w:rPr>
                <w:b/>
              </w:rPr>
              <w:t xml:space="preserve"> 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45,29</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38,73</w:t>
            </w:r>
          </w:p>
        </w:tc>
      </w:tr>
      <w:tr w:rsidR="00EB6E3B" w:rsidRPr="00EB6E3B" w:rsidTr="00CB008D">
        <w:trPr>
          <w:trHeight w:val="275"/>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2.1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Общепроизводственные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33,34</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26,78</w:t>
            </w:r>
          </w:p>
        </w:tc>
      </w:tr>
      <w:tr w:rsidR="00EB6E3B" w:rsidRPr="00EB6E3B" w:rsidTr="00CB008D">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2.2</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Общехозяйственные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11,95</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color w:val="000000"/>
              </w:rPr>
            </w:pPr>
            <w:r w:rsidRPr="00EB6E3B">
              <w:rPr>
                <w:color w:val="000000"/>
              </w:rPr>
              <w:t>11,95</w:t>
            </w:r>
          </w:p>
        </w:tc>
      </w:tr>
      <w:tr w:rsidR="00EB6E3B" w:rsidRPr="00EB6E3B" w:rsidTr="00CB008D">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Итого затраты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1412,89</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1297,07</w:t>
            </w:r>
          </w:p>
        </w:tc>
      </w:tr>
      <w:tr w:rsidR="00EB6E3B" w:rsidRPr="00EB6E3B" w:rsidTr="00CB008D">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rPr>
            </w:pPr>
            <w:r w:rsidRPr="00EB6E3B">
              <w:rPr>
                <w:b/>
                <w:bCs/>
              </w:rPr>
              <w:t>Прибыль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50,00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7,56</w:t>
            </w:r>
          </w:p>
        </w:tc>
      </w:tr>
      <w:tr w:rsidR="00EB6E3B" w:rsidRPr="00EB6E3B" w:rsidTr="00CB008D">
        <w:trPr>
          <w:trHeight w:val="249"/>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Рентабельность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3,5%</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0,6%</w:t>
            </w:r>
          </w:p>
        </w:tc>
      </w:tr>
      <w:tr w:rsidR="00EB6E3B" w:rsidRPr="00EB6E3B" w:rsidTr="00CB008D">
        <w:trPr>
          <w:trHeight w:val="189"/>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Доход от услуги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1462,83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1304,63</w:t>
            </w:r>
          </w:p>
        </w:tc>
      </w:tr>
      <w:tr w:rsidR="00EB6E3B" w:rsidRPr="00EB6E3B" w:rsidTr="00CB008D">
        <w:trPr>
          <w:trHeight w:val="277"/>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7</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Вагонооборот</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rPr>
                <w:b/>
              </w:rPr>
            </w:pPr>
            <w:r w:rsidRPr="00EB6E3B">
              <w:rPr>
                <w:b/>
              </w:rPr>
              <w:t>вагон</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283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283</w:t>
            </w:r>
          </w:p>
        </w:tc>
      </w:tr>
      <w:tr w:rsidR="00EB6E3B" w:rsidRPr="00EB6E3B" w:rsidTr="00CB008D">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8</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Предельный тариф за один вагон</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5169</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autoSpaceDE w:val="0"/>
              <w:autoSpaceDN w:val="0"/>
              <w:adjustRightInd w:val="0"/>
              <w:jc w:val="center"/>
              <w:rPr>
                <w:b/>
                <w:color w:val="000000"/>
              </w:rPr>
            </w:pPr>
            <w:r w:rsidRPr="00EB6E3B">
              <w:rPr>
                <w:b/>
                <w:color w:val="000000"/>
              </w:rPr>
              <w:t>4610</w:t>
            </w:r>
          </w:p>
        </w:tc>
      </w:tr>
    </w:tbl>
    <w:p w:rsidR="00EB6E3B" w:rsidRPr="00EB6E3B" w:rsidRDefault="00EB6E3B" w:rsidP="00402CFD">
      <w:pPr>
        <w:numPr>
          <w:ilvl w:val="0"/>
          <w:numId w:val="45"/>
        </w:numPr>
        <w:ind w:left="0" w:firstLine="567"/>
        <w:jc w:val="both"/>
        <w:rPr>
          <w:sz w:val="24"/>
          <w:szCs w:val="24"/>
        </w:rPr>
      </w:pPr>
      <w:r w:rsidRPr="00EB6E3B">
        <w:rPr>
          <w:sz w:val="24"/>
          <w:szCs w:val="24"/>
        </w:rPr>
        <w:t xml:space="preserve">Установить предельный тариф на услуги за пропуск вагонов по подъездным железнодорожным путям необщего пользования, оказываемые обществом с ограниченной </w:t>
      </w:r>
      <w:r w:rsidRPr="00EB6E3B">
        <w:rPr>
          <w:sz w:val="24"/>
          <w:szCs w:val="24"/>
        </w:rPr>
        <w:lastRenderedPageBreak/>
        <w:t>ответственностью «</w:t>
      </w:r>
      <w:proofErr w:type="spellStart"/>
      <w:r w:rsidRPr="00EB6E3B">
        <w:rPr>
          <w:sz w:val="24"/>
          <w:szCs w:val="24"/>
        </w:rPr>
        <w:t>Хлебпродторг</w:t>
      </w:r>
      <w:proofErr w:type="spellEnd"/>
      <w:r w:rsidRPr="00EB6E3B">
        <w:rPr>
          <w:sz w:val="24"/>
          <w:szCs w:val="24"/>
        </w:rPr>
        <w:t xml:space="preserve"> СПб» </w:t>
      </w:r>
      <w:r w:rsidRPr="00EB6E3B">
        <w:rPr>
          <w:bCs/>
          <w:iCs/>
          <w:sz w:val="24"/>
          <w:szCs w:val="24"/>
        </w:rPr>
        <w:t xml:space="preserve">на территории Ленинградской области </w:t>
      </w:r>
      <w:r w:rsidRPr="00EB6E3B">
        <w:rPr>
          <w:sz w:val="24"/>
          <w:szCs w:val="24"/>
        </w:rPr>
        <w:t xml:space="preserve">на 2019 год </w:t>
      </w:r>
      <w:r>
        <w:rPr>
          <w:sz w:val="24"/>
          <w:szCs w:val="24"/>
        </w:rPr>
        <w:t xml:space="preserve">                        </w:t>
      </w:r>
      <w:r w:rsidRPr="00EB6E3B">
        <w:rPr>
          <w:sz w:val="24"/>
          <w:szCs w:val="24"/>
        </w:rPr>
        <w:t>в размере 4610 руб. за один вагон (налогом на добавленную стоимость не облагается).</w:t>
      </w:r>
    </w:p>
    <w:p w:rsidR="00EB6E3B" w:rsidRPr="00EB6E3B" w:rsidRDefault="00EB6E3B" w:rsidP="00EB6E3B">
      <w:pPr>
        <w:ind w:left="567"/>
        <w:jc w:val="both"/>
        <w:rPr>
          <w:sz w:val="24"/>
          <w:szCs w:val="24"/>
        </w:rPr>
      </w:pPr>
    </w:p>
    <w:p w:rsidR="00EB6E3B" w:rsidRPr="00EB6E3B" w:rsidRDefault="00EB6E3B" w:rsidP="00EB6E3B">
      <w:pPr>
        <w:ind w:right="-144" w:firstLine="567"/>
        <w:jc w:val="center"/>
        <w:rPr>
          <w:b/>
          <w:sz w:val="24"/>
          <w:szCs w:val="24"/>
        </w:rPr>
      </w:pPr>
      <w:r w:rsidRPr="00EB6E3B">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EB6E3B" w:rsidRPr="00EB6E3B" w:rsidRDefault="00793992" w:rsidP="00EB6E3B">
      <w:pPr>
        <w:ind w:firstLine="567"/>
        <w:jc w:val="both"/>
        <w:rPr>
          <w:sz w:val="24"/>
          <w:szCs w:val="24"/>
        </w:rPr>
      </w:pPr>
      <w:r w:rsidRPr="00793992">
        <w:rPr>
          <w:b/>
          <w:sz w:val="24"/>
          <w:szCs w:val="24"/>
        </w:rPr>
        <w:t>27</w:t>
      </w:r>
      <w:r w:rsidR="00203C93" w:rsidRPr="00793992">
        <w:rPr>
          <w:b/>
          <w:sz w:val="24"/>
          <w:szCs w:val="24"/>
        </w:rPr>
        <w:t>. По вопросу повестки «</w:t>
      </w:r>
      <w:r w:rsidR="00EB6E3B" w:rsidRPr="00EB6E3B">
        <w:rPr>
          <w:b/>
          <w:sz w:val="24"/>
          <w:szCs w:val="24"/>
        </w:rPr>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w:t>
      </w:r>
      <w:proofErr w:type="spellStart"/>
      <w:r w:rsidR="00EB6E3B" w:rsidRPr="00EB6E3B">
        <w:rPr>
          <w:b/>
          <w:sz w:val="24"/>
          <w:szCs w:val="24"/>
        </w:rPr>
        <w:t>Пикалевский</w:t>
      </w:r>
      <w:proofErr w:type="spellEnd"/>
      <w:r w:rsidR="00EB6E3B" w:rsidRPr="00EB6E3B">
        <w:rPr>
          <w:b/>
          <w:sz w:val="24"/>
          <w:szCs w:val="24"/>
        </w:rPr>
        <w:t xml:space="preserve"> глиноземный завод» на территории Ленинградской области на 2019 год</w:t>
      </w:r>
      <w:r w:rsidR="00203C93" w:rsidRPr="00793992">
        <w:rPr>
          <w:b/>
          <w:sz w:val="24"/>
          <w:szCs w:val="24"/>
        </w:rPr>
        <w:t xml:space="preserve">» </w:t>
      </w:r>
      <w:r w:rsidR="00EB6E3B" w:rsidRPr="00EB6E3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EB6E3B" w:rsidRPr="00EB6E3B">
        <w:rPr>
          <w:sz w:val="24"/>
          <w:szCs w:val="24"/>
        </w:rPr>
        <w:t>Синюкова</w:t>
      </w:r>
      <w:proofErr w:type="spellEnd"/>
      <w:r w:rsidR="00EB6E3B" w:rsidRPr="00EB6E3B">
        <w:rPr>
          <w:sz w:val="24"/>
          <w:szCs w:val="24"/>
        </w:rPr>
        <w:t xml:space="preserve"> И.В.:</w:t>
      </w:r>
    </w:p>
    <w:p w:rsidR="00EB6E3B" w:rsidRPr="00EB6E3B" w:rsidRDefault="00EB6E3B" w:rsidP="00EB6E3B">
      <w:pPr>
        <w:ind w:firstLine="567"/>
        <w:jc w:val="both"/>
        <w:rPr>
          <w:bCs/>
          <w:sz w:val="24"/>
          <w:szCs w:val="24"/>
          <w:lang w:eastAsia="x-none"/>
        </w:rPr>
      </w:pPr>
      <w:proofErr w:type="gramStart"/>
      <w:r w:rsidRPr="00EB6E3B">
        <w:rPr>
          <w:sz w:val="24"/>
          <w:szCs w:val="24"/>
        </w:rPr>
        <w:t xml:space="preserve">- изложила основные положения экспертного заключения </w:t>
      </w:r>
      <w:r w:rsidRPr="00EB6E3B">
        <w:rPr>
          <w:bCs/>
          <w:sz w:val="24"/>
          <w:szCs w:val="24"/>
          <w:lang w:val="x-none" w:eastAsia="x-none"/>
        </w:rPr>
        <w:t xml:space="preserve">по результатам рассмотрения расчетных материалов по обоснованию уровня </w:t>
      </w:r>
      <w:r w:rsidRPr="00EB6E3B">
        <w:rPr>
          <w:bCs/>
          <w:sz w:val="24"/>
          <w:szCs w:val="24"/>
          <w:lang w:eastAsia="x-none"/>
        </w:rPr>
        <w:t xml:space="preserve">тарифов на транспортные услуги, оказываемые на подъездных железнодорожных путях необщего пользования </w:t>
      </w:r>
      <w:r w:rsidRPr="00EB6E3B">
        <w:rPr>
          <w:sz w:val="24"/>
          <w:szCs w:val="24"/>
        </w:rPr>
        <w:t>обществом с ограниченной ответственностью «</w:t>
      </w:r>
      <w:proofErr w:type="spellStart"/>
      <w:r w:rsidRPr="00EB6E3B">
        <w:rPr>
          <w:sz w:val="24"/>
          <w:szCs w:val="24"/>
        </w:rPr>
        <w:t>Пикалевский</w:t>
      </w:r>
      <w:proofErr w:type="spellEnd"/>
      <w:r w:rsidRPr="00EB6E3B">
        <w:rPr>
          <w:sz w:val="24"/>
          <w:szCs w:val="24"/>
        </w:rPr>
        <w:t xml:space="preserve"> глиноземный завод»</w:t>
      </w:r>
      <w:r w:rsidRPr="00EB6E3B">
        <w:rPr>
          <w:bCs/>
          <w:sz w:val="24"/>
          <w:szCs w:val="24"/>
          <w:lang w:eastAsia="x-none"/>
        </w:rPr>
        <w:t xml:space="preserve"> на территории Ленинградской области на 2019 год, в соответствии с обращением исх. от 26.09.2018 № 2709/50 (</w:t>
      </w:r>
      <w:proofErr w:type="spellStart"/>
      <w:r w:rsidRPr="00EB6E3B">
        <w:rPr>
          <w:bCs/>
          <w:sz w:val="24"/>
          <w:szCs w:val="24"/>
          <w:lang w:eastAsia="x-none"/>
        </w:rPr>
        <w:t>вх</w:t>
      </w:r>
      <w:proofErr w:type="spellEnd"/>
      <w:r w:rsidRPr="00EB6E3B">
        <w:rPr>
          <w:bCs/>
          <w:sz w:val="24"/>
          <w:szCs w:val="24"/>
          <w:lang w:eastAsia="x-none"/>
        </w:rPr>
        <w:t>.</w:t>
      </w:r>
      <w:proofErr w:type="gramEnd"/>
      <w:r w:rsidRPr="00EB6E3B">
        <w:rPr>
          <w:bCs/>
          <w:sz w:val="24"/>
          <w:szCs w:val="24"/>
          <w:lang w:eastAsia="x-none"/>
        </w:rPr>
        <w:t xml:space="preserve"> № </w:t>
      </w:r>
      <w:proofErr w:type="gramStart"/>
      <w:r w:rsidRPr="00EB6E3B">
        <w:rPr>
          <w:bCs/>
          <w:sz w:val="24"/>
          <w:szCs w:val="24"/>
          <w:lang w:eastAsia="x-none"/>
        </w:rPr>
        <w:t>КТ-1-5192/2018 от 27.09.2018);</w:t>
      </w:r>
      <w:proofErr w:type="gramEnd"/>
    </w:p>
    <w:p w:rsidR="00EB6E3B" w:rsidRPr="00EB6E3B" w:rsidRDefault="00EB6E3B" w:rsidP="00EB6E3B">
      <w:pPr>
        <w:ind w:firstLine="567"/>
        <w:jc w:val="both"/>
        <w:rPr>
          <w:bCs/>
          <w:sz w:val="24"/>
          <w:szCs w:val="24"/>
          <w:lang w:eastAsia="x-none"/>
        </w:rPr>
      </w:pPr>
      <w:proofErr w:type="gramStart"/>
      <w:r w:rsidRPr="00EB6E3B">
        <w:rPr>
          <w:sz w:val="24"/>
          <w:szCs w:val="24"/>
        </w:rPr>
        <w:t>- представила письмо о согласии с предложенными ЛенРТК уровнями тарифов для                   общества с ограниченной ответственностью «</w:t>
      </w:r>
      <w:proofErr w:type="spellStart"/>
      <w:r w:rsidRPr="00EB6E3B">
        <w:rPr>
          <w:sz w:val="24"/>
          <w:szCs w:val="24"/>
        </w:rPr>
        <w:t>Пикалевский</w:t>
      </w:r>
      <w:proofErr w:type="spellEnd"/>
      <w:r w:rsidRPr="00EB6E3B">
        <w:rPr>
          <w:sz w:val="24"/>
          <w:szCs w:val="24"/>
        </w:rPr>
        <w:t xml:space="preserve"> глиноземный завод» </w:t>
      </w:r>
      <w:r w:rsidRPr="00EB6E3B">
        <w:rPr>
          <w:bCs/>
          <w:sz w:val="24"/>
          <w:szCs w:val="24"/>
          <w:lang w:val="x-none" w:eastAsia="x-none"/>
        </w:rPr>
        <w:t xml:space="preserve">и просьбой рассмотреть вопрос об установлении тарифов на транспортные услуги в отсутствии представителей </w:t>
      </w:r>
      <w:r w:rsidRPr="00EB6E3B">
        <w:rPr>
          <w:bCs/>
          <w:sz w:val="24"/>
          <w:szCs w:val="24"/>
          <w:lang w:eastAsia="x-none"/>
        </w:rPr>
        <w:t>организации (</w:t>
      </w:r>
      <w:proofErr w:type="spellStart"/>
      <w:r w:rsidRPr="00EB6E3B">
        <w:rPr>
          <w:bCs/>
          <w:sz w:val="24"/>
          <w:szCs w:val="24"/>
          <w:lang w:eastAsia="x-none"/>
        </w:rPr>
        <w:t>вх</w:t>
      </w:r>
      <w:proofErr w:type="spellEnd"/>
      <w:r w:rsidRPr="00EB6E3B">
        <w:rPr>
          <w:bCs/>
          <w:sz w:val="24"/>
          <w:szCs w:val="24"/>
          <w:lang w:eastAsia="x-none"/>
        </w:rPr>
        <w:t>.</w:t>
      </w:r>
      <w:proofErr w:type="gramEnd"/>
      <w:r w:rsidRPr="00EB6E3B">
        <w:t xml:space="preserve"> </w:t>
      </w:r>
      <w:r w:rsidRPr="00EB6E3B">
        <w:rPr>
          <w:bCs/>
          <w:sz w:val="24"/>
          <w:szCs w:val="24"/>
          <w:lang w:eastAsia="x-none"/>
        </w:rPr>
        <w:t xml:space="preserve">№ </w:t>
      </w:r>
      <w:proofErr w:type="gramStart"/>
      <w:r w:rsidRPr="00EB6E3B">
        <w:rPr>
          <w:bCs/>
          <w:sz w:val="24"/>
          <w:szCs w:val="24"/>
          <w:lang w:eastAsia="x-none"/>
        </w:rPr>
        <w:t>КТ-1-6918/2018 от 28.11.2018).</w:t>
      </w:r>
      <w:proofErr w:type="gramEnd"/>
    </w:p>
    <w:p w:rsidR="00EB6E3B" w:rsidRPr="00EB6E3B" w:rsidRDefault="00EB6E3B" w:rsidP="00EB6E3B">
      <w:pPr>
        <w:jc w:val="both"/>
        <w:rPr>
          <w:b/>
          <w:snapToGrid w:val="0"/>
          <w:sz w:val="24"/>
          <w:szCs w:val="24"/>
        </w:rPr>
      </w:pPr>
    </w:p>
    <w:p w:rsidR="00EB6E3B" w:rsidRPr="00EB6E3B" w:rsidRDefault="00EB6E3B" w:rsidP="00EB6E3B">
      <w:pPr>
        <w:ind w:firstLine="567"/>
        <w:jc w:val="both"/>
        <w:rPr>
          <w:b/>
          <w:snapToGrid w:val="0"/>
          <w:sz w:val="24"/>
          <w:szCs w:val="24"/>
        </w:rPr>
      </w:pPr>
      <w:r w:rsidRPr="00EB6E3B">
        <w:rPr>
          <w:b/>
          <w:snapToGrid w:val="0"/>
          <w:sz w:val="24"/>
          <w:szCs w:val="24"/>
        </w:rPr>
        <w:t>Правление приняло решение:</w:t>
      </w:r>
    </w:p>
    <w:p w:rsidR="00EB6E3B" w:rsidRPr="00402CFD" w:rsidRDefault="00EB6E3B" w:rsidP="00402CFD">
      <w:pPr>
        <w:pStyle w:val="ac"/>
        <w:numPr>
          <w:ilvl w:val="0"/>
          <w:numId w:val="47"/>
        </w:numPr>
        <w:tabs>
          <w:tab w:val="left" w:pos="1134"/>
        </w:tabs>
        <w:ind w:left="0" w:firstLine="709"/>
        <w:jc w:val="both"/>
        <w:rPr>
          <w:sz w:val="24"/>
          <w:szCs w:val="24"/>
        </w:rPr>
      </w:pPr>
      <w:r w:rsidRPr="00402CFD">
        <w:rPr>
          <w:snapToGrid w:val="0"/>
          <w:sz w:val="24"/>
          <w:szCs w:val="24"/>
        </w:rPr>
        <w:t>Принять стоимостные показатели для общества с ограниченной ответственностью «</w:t>
      </w:r>
      <w:proofErr w:type="spellStart"/>
      <w:r w:rsidRPr="00402CFD">
        <w:rPr>
          <w:sz w:val="24"/>
          <w:szCs w:val="24"/>
        </w:rPr>
        <w:t>Пикалевский</w:t>
      </w:r>
      <w:proofErr w:type="spellEnd"/>
      <w:r w:rsidRPr="00402CFD">
        <w:rPr>
          <w:sz w:val="24"/>
          <w:szCs w:val="24"/>
        </w:rPr>
        <w:t xml:space="preserve"> глиноземный завод</w:t>
      </w:r>
      <w:r w:rsidRPr="00402CFD">
        <w:rPr>
          <w:snapToGrid w:val="0"/>
          <w:sz w:val="24"/>
          <w:szCs w:val="24"/>
        </w:rPr>
        <w:t>» на территории Ленинградской области в 2019 году:</w:t>
      </w:r>
    </w:p>
    <w:p w:rsidR="00EB6E3B" w:rsidRPr="00EB6E3B" w:rsidRDefault="00EB6E3B" w:rsidP="00EB6E3B">
      <w:pPr>
        <w:ind w:left="283"/>
        <w:jc w:val="both"/>
        <w:rPr>
          <w:snapToGrid w:val="0"/>
          <w:sz w:val="24"/>
          <w:szCs w:val="24"/>
        </w:rPr>
      </w:pPr>
    </w:p>
    <w:p w:rsidR="00EB6E3B" w:rsidRPr="00EB6E3B" w:rsidRDefault="00EB6E3B" w:rsidP="00EB6E3B">
      <w:pPr>
        <w:ind w:left="720"/>
        <w:jc w:val="center"/>
        <w:rPr>
          <w:i/>
          <w:sz w:val="24"/>
          <w:szCs w:val="24"/>
        </w:rPr>
      </w:pPr>
      <w:r w:rsidRPr="00EB6E3B">
        <w:rPr>
          <w:i/>
          <w:sz w:val="24"/>
          <w:szCs w:val="24"/>
        </w:rPr>
        <w:t>Тариф на услуги по перевозке грузов (подача и уборка вагонов)</w:t>
      </w:r>
    </w:p>
    <w:tbl>
      <w:tblPr>
        <w:tblW w:w="5000" w:type="pct"/>
        <w:tblLook w:val="0000" w:firstRow="0" w:lastRow="0" w:firstColumn="0" w:lastColumn="0" w:noHBand="0" w:noVBand="0"/>
      </w:tblPr>
      <w:tblGrid>
        <w:gridCol w:w="674"/>
        <w:gridCol w:w="5085"/>
        <w:gridCol w:w="1289"/>
        <w:gridCol w:w="1550"/>
        <w:gridCol w:w="2107"/>
      </w:tblGrid>
      <w:tr w:rsidR="00EB6E3B" w:rsidRPr="00EB6E3B" w:rsidTr="00CB008D">
        <w:trPr>
          <w:trHeight w:val="367"/>
        </w:trPr>
        <w:tc>
          <w:tcPr>
            <w:tcW w:w="315" w:type="pct"/>
            <w:vMerge w:val="restart"/>
            <w:tcBorders>
              <w:top w:val="single" w:sz="4" w:space="0" w:color="auto"/>
              <w:left w:val="single" w:sz="4" w:space="0" w:color="auto"/>
              <w:right w:val="single" w:sz="4" w:space="0" w:color="auto"/>
            </w:tcBorders>
            <w:vAlign w:val="center"/>
          </w:tcPr>
          <w:p w:rsidR="00EB6E3B" w:rsidRPr="00EB6E3B" w:rsidRDefault="00EB6E3B" w:rsidP="00EB6E3B">
            <w:pPr>
              <w:jc w:val="center"/>
              <w:rPr>
                <w:b/>
                <w:bCs/>
              </w:rPr>
            </w:pPr>
            <w:r w:rsidRPr="00EB6E3B">
              <w:rPr>
                <w:b/>
                <w:bCs/>
              </w:rPr>
              <w:t xml:space="preserve">№ </w:t>
            </w:r>
            <w:proofErr w:type="gramStart"/>
            <w:r w:rsidRPr="00EB6E3B">
              <w:rPr>
                <w:b/>
                <w:bCs/>
              </w:rPr>
              <w:t>п</w:t>
            </w:r>
            <w:proofErr w:type="gramEnd"/>
            <w:r w:rsidRPr="00EB6E3B">
              <w:rPr>
                <w:b/>
                <w:bCs/>
              </w:rPr>
              <w:t>/п</w:t>
            </w:r>
          </w:p>
        </w:tc>
        <w:tc>
          <w:tcPr>
            <w:tcW w:w="23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rPr>
                <w:b/>
                <w:bCs/>
              </w:rPr>
              <w:t>Статьи затрат</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bCs/>
              </w:rPr>
            </w:pPr>
            <w:r w:rsidRPr="00EB6E3B">
              <w:rPr>
                <w:b/>
                <w:bCs/>
              </w:rPr>
              <w:t>Единица</w:t>
            </w:r>
          </w:p>
          <w:p w:rsidR="00EB6E3B" w:rsidRPr="00EB6E3B" w:rsidRDefault="00EB6E3B" w:rsidP="00EB6E3B">
            <w:pPr>
              <w:jc w:val="center"/>
            </w:pPr>
            <w:r w:rsidRPr="00EB6E3B">
              <w:rPr>
                <w:b/>
                <w:bCs/>
              </w:rPr>
              <w:t>измерения</w:t>
            </w:r>
          </w:p>
        </w:tc>
        <w:tc>
          <w:tcPr>
            <w:tcW w:w="1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rPr>
            </w:pPr>
            <w:r w:rsidRPr="00EB6E3B">
              <w:rPr>
                <w:b/>
              </w:rPr>
              <w:t>План на 2019 год</w:t>
            </w:r>
          </w:p>
        </w:tc>
      </w:tr>
      <w:tr w:rsidR="00EB6E3B" w:rsidRPr="00EB6E3B" w:rsidTr="00CB008D">
        <w:trPr>
          <w:trHeight w:val="56"/>
        </w:trPr>
        <w:tc>
          <w:tcPr>
            <w:tcW w:w="315" w:type="pct"/>
            <w:vMerge/>
            <w:tcBorders>
              <w:left w:val="single" w:sz="4" w:space="0" w:color="auto"/>
              <w:bottom w:val="single" w:sz="4" w:space="0" w:color="auto"/>
              <w:right w:val="single" w:sz="4" w:space="0" w:color="auto"/>
            </w:tcBorders>
          </w:tcPr>
          <w:p w:rsidR="00EB6E3B" w:rsidRPr="00EB6E3B" w:rsidRDefault="00EB6E3B" w:rsidP="00EB6E3B">
            <w:pPr>
              <w:jc w:val="center"/>
            </w:pPr>
          </w:p>
        </w:tc>
        <w:tc>
          <w:tcPr>
            <w:tcW w:w="23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 xml:space="preserve">по данным </w:t>
            </w:r>
          </w:p>
          <w:p w:rsidR="00EB6E3B" w:rsidRPr="00EB6E3B" w:rsidRDefault="00EB6E3B" w:rsidP="00EB6E3B">
            <w:pPr>
              <w:jc w:val="center"/>
              <w:rPr>
                <w:b/>
                <w:bCs/>
              </w:rPr>
            </w:pPr>
            <w:r w:rsidRPr="00EB6E3B">
              <w:rPr>
                <w:b/>
                <w:bCs/>
              </w:rPr>
              <w:t>предприятия</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По данным ЛенРТК</w:t>
            </w:r>
          </w:p>
        </w:tc>
      </w:tr>
      <w:tr w:rsidR="00EB6E3B" w:rsidRPr="00EB6E3B" w:rsidTr="00CB008D">
        <w:trPr>
          <w:trHeight w:val="211"/>
        </w:trPr>
        <w:tc>
          <w:tcPr>
            <w:tcW w:w="315"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rPr>
                <w:bCs/>
                <w:i/>
              </w:rPr>
            </w:pPr>
            <w:r w:rsidRPr="00EB6E3B">
              <w:rPr>
                <w:bCs/>
                <w:i/>
              </w:rPr>
              <w:t>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Cs/>
                <w:i/>
              </w:rPr>
            </w:pPr>
            <w:r w:rsidRPr="00EB6E3B">
              <w:rPr>
                <w:bCs/>
                <w:i/>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5</w:t>
            </w:r>
          </w:p>
        </w:tc>
      </w:tr>
      <w:tr w:rsidR="00EB6E3B" w:rsidRPr="00EB6E3B" w:rsidTr="00CB008D">
        <w:trPr>
          <w:trHeight w:val="243"/>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Прямые расходы, </w:t>
            </w:r>
            <w:r w:rsidRPr="00EB6E3B">
              <w:rPr>
                <w:b/>
              </w:rPr>
              <w:t>в том числе:</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82 773,48</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79 105,58</w:t>
            </w:r>
          </w:p>
        </w:tc>
      </w:tr>
      <w:tr w:rsidR="00EB6E3B" w:rsidRPr="00EB6E3B" w:rsidTr="00CB008D">
        <w:trPr>
          <w:trHeight w:val="251"/>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Материалы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6 756,99</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3 330,20</w:t>
            </w:r>
          </w:p>
        </w:tc>
      </w:tr>
      <w:tr w:rsidR="00EB6E3B" w:rsidRPr="00EB6E3B" w:rsidTr="00CB008D">
        <w:trPr>
          <w:trHeight w:val="254"/>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1.2</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Дизтопливо и смазочные материалы</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right"/>
              <w:rPr>
                <w:bCs/>
                <w:color w:val="000000"/>
                <w:sz w:val="24"/>
                <w:szCs w:val="24"/>
              </w:rPr>
            </w:pPr>
            <w:r w:rsidRPr="00EB6E3B">
              <w:rPr>
                <w:bCs/>
                <w:color w:val="000000"/>
              </w:rPr>
              <w:t>13 114,81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13 114,81</w:t>
            </w:r>
          </w:p>
        </w:tc>
      </w:tr>
      <w:tr w:rsidR="00EB6E3B" w:rsidRPr="00EB6E3B" w:rsidTr="00CB008D">
        <w:trPr>
          <w:trHeight w:val="259"/>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1.3</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Оплата труда</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35 023,20</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34 885,57</w:t>
            </w:r>
          </w:p>
        </w:tc>
      </w:tr>
      <w:tr w:rsidR="00EB6E3B" w:rsidRPr="00EB6E3B" w:rsidTr="00CB008D">
        <w:trPr>
          <w:trHeight w:val="64"/>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1.4</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Отчисления на социальные нужды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10 892,21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10 849,41</w:t>
            </w:r>
          </w:p>
        </w:tc>
      </w:tr>
      <w:tr w:rsidR="00EB6E3B" w:rsidRPr="00EB6E3B" w:rsidTr="00CB008D">
        <w:trPr>
          <w:trHeight w:val="282"/>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1.5</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Амортизационные отчисления</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372,23</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372,23</w:t>
            </w:r>
          </w:p>
        </w:tc>
      </w:tr>
      <w:tr w:rsidR="00EB6E3B" w:rsidRPr="00EB6E3B" w:rsidTr="00CB008D">
        <w:trPr>
          <w:trHeight w:val="9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1.6</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Ремонт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16 614,04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16 553,36</w:t>
            </w:r>
          </w:p>
        </w:tc>
      </w:tr>
      <w:tr w:rsidR="00EB6E3B" w:rsidRPr="00EB6E3B" w:rsidTr="00CB008D">
        <w:trPr>
          <w:trHeight w:val="64"/>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2</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Накладные расходы,</w:t>
            </w:r>
            <w:r w:rsidRPr="00EB6E3B">
              <w:rPr>
                <w:b/>
              </w:rPr>
              <w:t xml:space="preserve"> в том числе:</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30 947,20</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25 562,27</w:t>
            </w:r>
          </w:p>
        </w:tc>
      </w:tr>
      <w:tr w:rsidR="00EB6E3B" w:rsidRPr="00EB6E3B" w:rsidTr="00CB008D">
        <w:trPr>
          <w:trHeight w:val="27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2.1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Общепроизводственные расходы</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28 928,84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23 573,54</w:t>
            </w:r>
          </w:p>
        </w:tc>
      </w:tr>
      <w:tr w:rsidR="00EB6E3B" w:rsidRPr="00EB6E3B" w:rsidTr="00CB008D">
        <w:trPr>
          <w:trHeight w:val="25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2.2</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Общехозяйственные расходы</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559,35</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529,72</w:t>
            </w:r>
          </w:p>
        </w:tc>
      </w:tr>
      <w:tr w:rsidR="00EB6E3B" w:rsidRPr="00EB6E3B" w:rsidTr="00CB008D">
        <w:trPr>
          <w:trHeight w:val="25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3</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Земельный налог</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1 459,01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 xml:space="preserve"> 1 459,01</w:t>
            </w:r>
          </w:p>
        </w:tc>
      </w:tr>
      <w:tr w:rsidR="00EB6E3B" w:rsidRPr="00EB6E3B" w:rsidTr="00CB008D">
        <w:trPr>
          <w:trHeight w:val="25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4</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Итого затраты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113 720,68</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104 667,86</w:t>
            </w:r>
          </w:p>
        </w:tc>
      </w:tr>
      <w:tr w:rsidR="00EB6E3B" w:rsidRPr="00EB6E3B" w:rsidTr="00CB008D">
        <w:trPr>
          <w:trHeight w:val="24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5</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Итого затраты по перевозке на сторону</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11 264,29</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10 367,58</w:t>
            </w:r>
          </w:p>
        </w:tc>
      </w:tr>
      <w:tr w:rsidR="00EB6E3B" w:rsidRPr="00EB6E3B" w:rsidTr="00CB008D">
        <w:trPr>
          <w:trHeight w:val="24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6</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rPr>
                <w:bCs/>
              </w:rPr>
              <w:t>Прибыль</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935,55</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935,55</w:t>
            </w:r>
          </w:p>
        </w:tc>
      </w:tr>
      <w:tr w:rsidR="00EB6E3B" w:rsidRPr="00EB6E3B" w:rsidTr="00CB008D">
        <w:trPr>
          <w:trHeight w:val="249"/>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7</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Рентабельность</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8,31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9,02</w:t>
            </w:r>
          </w:p>
        </w:tc>
      </w:tr>
      <w:tr w:rsidR="00EB6E3B" w:rsidRPr="00EB6E3B" w:rsidTr="00CB008D">
        <w:trPr>
          <w:trHeight w:val="189"/>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8</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Необходимая валовая выручка</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12199,84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11303,13</w:t>
            </w:r>
          </w:p>
        </w:tc>
      </w:tr>
      <w:tr w:rsidR="00EB6E3B" w:rsidRPr="00EB6E3B" w:rsidTr="00CB008D">
        <w:trPr>
          <w:trHeight w:val="277"/>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9</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Объем грузооборота по предприятию, в том числе:</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rPr>
                <w:b/>
              </w:rPr>
            </w:pPr>
            <w:proofErr w:type="spellStart"/>
            <w:r w:rsidRPr="00EB6E3B">
              <w:rPr>
                <w:b/>
              </w:rPr>
              <w:t>тыс.т</w:t>
            </w:r>
            <w:proofErr w:type="spellEnd"/>
            <w:r w:rsidRPr="00EB6E3B">
              <w:rPr>
                <w:b/>
              </w:rPr>
              <w:t>.-км.</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7086,64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7086,64</w:t>
            </w:r>
          </w:p>
        </w:tc>
      </w:tr>
      <w:tr w:rsidR="00EB6E3B" w:rsidRPr="00EB6E3B" w:rsidTr="00CB008D">
        <w:trPr>
          <w:trHeight w:val="270"/>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9.1</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грузооборот сторонних потребителей</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proofErr w:type="spellStart"/>
            <w:r w:rsidRPr="00EB6E3B">
              <w:t>тыс.т</w:t>
            </w:r>
            <w:proofErr w:type="spellEnd"/>
            <w:r w:rsidRPr="00EB6E3B">
              <w:t>.-км.</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701,95</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701,95</w:t>
            </w:r>
          </w:p>
        </w:tc>
      </w:tr>
      <w:tr w:rsidR="00EB6E3B" w:rsidRPr="00EB6E3B" w:rsidTr="00CB008D">
        <w:trPr>
          <w:trHeight w:val="270"/>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10</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Тариф на 1 тонно-километр</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17,38</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16,10</w:t>
            </w:r>
          </w:p>
        </w:tc>
      </w:tr>
    </w:tbl>
    <w:p w:rsidR="00EB6E3B" w:rsidRPr="00EB6E3B" w:rsidRDefault="00EB6E3B" w:rsidP="00EB6E3B">
      <w:pPr>
        <w:ind w:firstLine="720"/>
        <w:jc w:val="center"/>
        <w:rPr>
          <w:i/>
        </w:rPr>
      </w:pPr>
      <w:r w:rsidRPr="00EB6E3B">
        <w:rPr>
          <w:i/>
          <w:sz w:val="24"/>
          <w:szCs w:val="24"/>
        </w:rPr>
        <w:t xml:space="preserve">Тариф за маневровую работу локомотива, не совмещенную во времени с подачей и уборкой </w:t>
      </w:r>
      <w:r w:rsidRPr="00EB6E3B">
        <w:rPr>
          <w:i/>
        </w:rPr>
        <w:t>вагонов</w:t>
      </w:r>
    </w:p>
    <w:tbl>
      <w:tblPr>
        <w:tblW w:w="5000" w:type="pct"/>
        <w:tblLook w:val="0000" w:firstRow="0" w:lastRow="0" w:firstColumn="0" w:lastColumn="0" w:noHBand="0" w:noVBand="0"/>
      </w:tblPr>
      <w:tblGrid>
        <w:gridCol w:w="674"/>
        <w:gridCol w:w="5085"/>
        <w:gridCol w:w="1289"/>
        <w:gridCol w:w="1550"/>
        <w:gridCol w:w="2107"/>
      </w:tblGrid>
      <w:tr w:rsidR="00EB6E3B" w:rsidRPr="00EB6E3B" w:rsidTr="00CB008D">
        <w:trPr>
          <w:trHeight w:val="56"/>
        </w:trPr>
        <w:tc>
          <w:tcPr>
            <w:tcW w:w="315" w:type="pct"/>
            <w:vMerge w:val="restart"/>
            <w:tcBorders>
              <w:top w:val="single" w:sz="4" w:space="0" w:color="auto"/>
              <w:left w:val="single" w:sz="4" w:space="0" w:color="auto"/>
              <w:right w:val="single" w:sz="4" w:space="0" w:color="auto"/>
            </w:tcBorders>
            <w:vAlign w:val="center"/>
          </w:tcPr>
          <w:p w:rsidR="00EB6E3B" w:rsidRPr="00EB6E3B" w:rsidRDefault="00EB6E3B" w:rsidP="00EB6E3B">
            <w:pPr>
              <w:jc w:val="center"/>
              <w:rPr>
                <w:b/>
                <w:bCs/>
              </w:rPr>
            </w:pPr>
            <w:r w:rsidRPr="00EB6E3B">
              <w:rPr>
                <w:b/>
                <w:bCs/>
              </w:rPr>
              <w:t xml:space="preserve">№ </w:t>
            </w:r>
            <w:proofErr w:type="gramStart"/>
            <w:r w:rsidRPr="00EB6E3B">
              <w:rPr>
                <w:b/>
                <w:bCs/>
              </w:rPr>
              <w:t>п</w:t>
            </w:r>
            <w:proofErr w:type="gramEnd"/>
            <w:r w:rsidRPr="00EB6E3B">
              <w:rPr>
                <w:b/>
                <w:bCs/>
              </w:rPr>
              <w:t>/п</w:t>
            </w:r>
          </w:p>
        </w:tc>
        <w:tc>
          <w:tcPr>
            <w:tcW w:w="23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rPr>
                <w:b/>
                <w:bCs/>
              </w:rPr>
              <w:t>Статьи затрат</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bCs/>
              </w:rPr>
            </w:pPr>
            <w:r w:rsidRPr="00EB6E3B">
              <w:rPr>
                <w:b/>
                <w:bCs/>
              </w:rPr>
              <w:t>Единица</w:t>
            </w:r>
          </w:p>
          <w:p w:rsidR="00EB6E3B" w:rsidRPr="00EB6E3B" w:rsidRDefault="00EB6E3B" w:rsidP="00EB6E3B">
            <w:pPr>
              <w:jc w:val="center"/>
            </w:pPr>
            <w:r w:rsidRPr="00EB6E3B">
              <w:rPr>
                <w:b/>
                <w:bCs/>
              </w:rPr>
              <w:t>измерения</w:t>
            </w:r>
          </w:p>
        </w:tc>
        <w:tc>
          <w:tcPr>
            <w:tcW w:w="1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rPr>
            </w:pPr>
            <w:r w:rsidRPr="00EB6E3B">
              <w:rPr>
                <w:b/>
              </w:rPr>
              <w:t>План на 2019 год</w:t>
            </w:r>
          </w:p>
        </w:tc>
      </w:tr>
      <w:tr w:rsidR="00EB6E3B" w:rsidRPr="00EB6E3B" w:rsidTr="00CB008D">
        <w:trPr>
          <w:trHeight w:val="56"/>
        </w:trPr>
        <w:tc>
          <w:tcPr>
            <w:tcW w:w="315" w:type="pct"/>
            <w:vMerge/>
            <w:tcBorders>
              <w:left w:val="single" w:sz="4" w:space="0" w:color="auto"/>
              <w:bottom w:val="single" w:sz="4" w:space="0" w:color="auto"/>
              <w:right w:val="single" w:sz="4" w:space="0" w:color="auto"/>
            </w:tcBorders>
          </w:tcPr>
          <w:p w:rsidR="00EB6E3B" w:rsidRPr="00EB6E3B" w:rsidRDefault="00EB6E3B" w:rsidP="00EB6E3B">
            <w:pPr>
              <w:jc w:val="center"/>
            </w:pPr>
          </w:p>
        </w:tc>
        <w:tc>
          <w:tcPr>
            <w:tcW w:w="23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 xml:space="preserve">по данным </w:t>
            </w:r>
          </w:p>
          <w:p w:rsidR="00EB6E3B" w:rsidRPr="00EB6E3B" w:rsidRDefault="00EB6E3B" w:rsidP="00EB6E3B">
            <w:pPr>
              <w:jc w:val="center"/>
              <w:rPr>
                <w:b/>
                <w:bCs/>
              </w:rPr>
            </w:pPr>
            <w:r w:rsidRPr="00EB6E3B">
              <w:rPr>
                <w:b/>
                <w:bCs/>
              </w:rPr>
              <w:t>предприятия</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
                <w:bCs/>
              </w:rPr>
            </w:pPr>
            <w:r w:rsidRPr="00EB6E3B">
              <w:rPr>
                <w:b/>
                <w:bCs/>
              </w:rPr>
              <w:t>По данным ЛенРТК</w:t>
            </w:r>
          </w:p>
        </w:tc>
      </w:tr>
      <w:tr w:rsidR="00EB6E3B" w:rsidRPr="00EB6E3B" w:rsidTr="00CB008D">
        <w:trPr>
          <w:trHeight w:val="275"/>
        </w:trPr>
        <w:tc>
          <w:tcPr>
            <w:tcW w:w="315" w:type="pct"/>
            <w:tcBorders>
              <w:top w:val="single" w:sz="4" w:space="0" w:color="auto"/>
              <w:left w:val="single" w:sz="4" w:space="0" w:color="auto"/>
              <w:bottom w:val="single" w:sz="4" w:space="0" w:color="auto"/>
              <w:right w:val="single" w:sz="4" w:space="0" w:color="auto"/>
            </w:tcBorders>
          </w:tcPr>
          <w:p w:rsidR="00EB6E3B" w:rsidRPr="00EB6E3B" w:rsidRDefault="00EB6E3B" w:rsidP="00EB6E3B">
            <w:pPr>
              <w:jc w:val="center"/>
              <w:rPr>
                <w:bCs/>
                <w:i/>
              </w:rPr>
            </w:pPr>
            <w:r w:rsidRPr="00EB6E3B">
              <w:rPr>
                <w:bCs/>
                <w:i/>
              </w:rPr>
              <w:lastRenderedPageBreak/>
              <w:t>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Cs/>
                <w:i/>
              </w:rPr>
            </w:pPr>
            <w:r w:rsidRPr="00EB6E3B">
              <w:rPr>
                <w:bCs/>
                <w:i/>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i/>
              </w:rPr>
            </w:pPr>
            <w:r w:rsidRPr="00EB6E3B">
              <w:rPr>
                <w:i/>
              </w:rPr>
              <w:t>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center"/>
              <w:rPr>
                <w:bCs/>
                <w:i/>
              </w:rPr>
            </w:pPr>
            <w:r w:rsidRPr="00EB6E3B">
              <w:rPr>
                <w:bCs/>
                <w:i/>
              </w:rPr>
              <w:t>5</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Прямые расходы, </w:t>
            </w:r>
            <w:r w:rsidRPr="00EB6E3B">
              <w:rPr>
                <w:b/>
              </w:rPr>
              <w:t>в том числе:</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13854,62</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13207,35</w:t>
            </w:r>
          </w:p>
        </w:tc>
      </w:tr>
      <w:tr w:rsidR="00EB6E3B" w:rsidRPr="00EB6E3B" w:rsidTr="00CB008D">
        <w:trPr>
          <w:trHeight w:val="251"/>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Материалы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1192,41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587,68</w:t>
            </w:r>
          </w:p>
        </w:tc>
      </w:tr>
      <w:tr w:rsidR="00EB6E3B" w:rsidRPr="00EB6E3B" w:rsidTr="00CB008D">
        <w:trPr>
          <w:trHeight w:val="254"/>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1.2</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Дизтопливо и смазочные материалы</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right"/>
              <w:rPr>
                <w:bCs/>
                <w:color w:val="000000"/>
                <w:sz w:val="24"/>
                <w:szCs w:val="24"/>
              </w:rPr>
            </w:pPr>
            <w:r w:rsidRPr="00EB6E3B">
              <w:rPr>
                <w:bCs/>
                <w:color w:val="000000"/>
              </w:rPr>
              <w:t>1561,91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1561,91</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1.3</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Оплата труда</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6180,56</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6156,28</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1.4</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Отчисления на социальные нужды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1922,16</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1914,60</w:t>
            </w:r>
          </w:p>
        </w:tc>
      </w:tr>
      <w:tr w:rsidR="00EB6E3B" w:rsidRPr="00EB6E3B" w:rsidTr="00CB008D">
        <w:trPr>
          <w:trHeight w:val="282"/>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1.5</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Амортизационные отчисления</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65,69</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65,69</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1.6</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 xml:space="preserve">Ремонт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2931,89</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2921,18</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2</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Накладные расходы,</w:t>
            </w:r>
            <w:r w:rsidRPr="00EB6E3B">
              <w:rPr>
                <w:b/>
              </w:rPr>
              <w:t xml:space="preserve"> в том числе:</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5642,30</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4678,57</w:t>
            </w:r>
          </w:p>
        </w:tc>
      </w:tr>
      <w:tr w:rsidR="00EB6E3B" w:rsidRPr="00EB6E3B" w:rsidTr="00CB008D">
        <w:trPr>
          <w:trHeight w:val="27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pPr>
            <w:r w:rsidRPr="00EB6E3B">
              <w:t>2.1</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t>Общепроизводственные расходы</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5105,09</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4160,04</w:t>
            </w:r>
          </w:p>
        </w:tc>
      </w:tr>
      <w:tr w:rsidR="00EB6E3B" w:rsidRPr="00EB6E3B" w:rsidTr="00CB008D">
        <w:trPr>
          <w:trHeight w:val="25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2.2</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Общехозяйственные расходы</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279,74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261,06</w:t>
            </w:r>
          </w:p>
        </w:tc>
      </w:tr>
      <w:tr w:rsidR="00EB6E3B" w:rsidRPr="00EB6E3B" w:rsidTr="00CB008D">
        <w:trPr>
          <w:trHeight w:val="25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3</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Земельный налог</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257,47</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257,47</w:t>
            </w:r>
          </w:p>
        </w:tc>
      </w:tr>
      <w:tr w:rsidR="00EB6E3B" w:rsidRPr="00EB6E3B" w:rsidTr="00CB008D">
        <w:trPr>
          <w:trHeight w:val="25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4</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 xml:space="preserve">Итого затраты </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19496,92</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17885,92</w:t>
            </w:r>
          </w:p>
        </w:tc>
      </w:tr>
      <w:tr w:rsidR="00EB6E3B" w:rsidRPr="00EB6E3B" w:rsidTr="00CB008D">
        <w:trPr>
          <w:trHeight w:val="245"/>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5</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Итого затраты по перевозке на сторону</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5636,10</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5170,40</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6</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r w:rsidRPr="00EB6E3B">
              <w:rPr>
                <w:bCs/>
              </w:rPr>
              <w:t>Прибыль</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465,14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465,14</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7</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Cs/>
              </w:rPr>
            </w:pPr>
            <w:r w:rsidRPr="00EB6E3B">
              <w:rPr>
                <w:bCs/>
              </w:rPr>
              <w:t>Рентабельность</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pPr>
            <w:r w:rsidRPr="00EB6E3B">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8,25</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Cs/>
                <w:color w:val="000000"/>
                <w:sz w:val="24"/>
                <w:szCs w:val="24"/>
              </w:rPr>
            </w:pPr>
            <w:r w:rsidRPr="00EB6E3B">
              <w:rPr>
                <w:bCs/>
                <w:color w:val="000000"/>
              </w:rPr>
              <w:t>9,00</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8</w:t>
            </w:r>
          </w:p>
        </w:tc>
        <w:tc>
          <w:tcPr>
            <w:tcW w:w="2375"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rPr>
                <w:b/>
                <w:bCs/>
              </w:rPr>
            </w:pPr>
            <w:r w:rsidRPr="00EB6E3B">
              <w:rPr>
                <w:b/>
                <w:bCs/>
              </w:rPr>
              <w:t>Необходимая валовая выручка</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тыс. 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6101,24</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5635,54</w:t>
            </w:r>
          </w:p>
        </w:tc>
      </w:tr>
      <w:tr w:rsidR="00EB6E3B" w:rsidRPr="00EB6E3B" w:rsidTr="00CB008D">
        <w:trPr>
          <w:trHeight w:val="277"/>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9</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Объем грузооборота по предприятию, в том числе:</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rPr>
                <w:b/>
              </w:rPr>
            </w:pPr>
            <w:r w:rsidRPr="00EB6E3B">
              <w:rPr>
                <w:b/>
              </w:rPr>
              <w:t xml:space="preserve">тыс. </w:t>
            </w:r>
            <w:proofErr w:type="spellStart"/>
            <w:r w:rsidRPr="00EB6E3B">
              <w:rPr>
                <w:b/>
              </w:rPr>
              <w:t>лок</w:t>
            </w:r>
            <w:proofErr w:type="spellEnd"/>
            <w:r w:rsidRPr="00EB6E3B">
              <w:rPr>
                <w:b/>
              </w:rPr>
              <w:t>-час</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3,91</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E3B" w:rsidRPr="00EB6E3B" w:rsidRDefault="00EB6E3B" w:rsidP="00EB6E3B">
            <w:pPr>
              <w:jc w:val="right"/>
              <w:rPr>
                <w:b/>
                <w:bCs/>
                <w:color w:val="000000"/>
                <w:sz w:val="24"/>
                <w:szCs w:val="24"/>
              </w:rPr>
            </w:pPr>
            <w:r w:rsidRPr="00EB6E3B">
              <w:rPr>
                <w:b/>
                <w:bCs/>
                <w:color w:val="000000"/>
              </w:rPr>
              <w:t>3,91</w:t>
            </w:r>
          </w:p>
        </w:tc>
      </w:tr>
      <w:tr w:rsidR="00EB6E3B" w:rsidRPr="00EB6E3B" w:rsidTr="00CB008D">
        <w:trPr>
          <w:trHeight w:val="270"/>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Cs/>
              </w:rPr>
            </w:pPr>
            <w:r w:rsidRPr="00EB6E3B">
              <w:rPr>
                <w:bCs/>
              </w:rPr>
              <w:t>9.1</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r w:rsidRPr="00EB6E3B">
              <w:t>грузооборот сторонних потребителей</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jc w:val="center"/>
            </w:pPr>
            <w:r w:rsidRPr="00EB6E3B">
              <w:t xml:space="preserve">тыс. </w:t>
            </w:r>
            <w:proofErr w:type="spellStart"/>
            <w:r w:rsidRPr="00EB6E3B">
              <w:t>лок</w:t>
            </w:r>
            <w:proofErr w:type="spellEnd"/>
            <w:r w:rsidRPr="00EB6E3B">
              <w:t>-час</w:t>
            </w:r>
          </w:p>
        </w:tc>
        <w:tc>
          <w:tcPr>
            <w:tcW w:w="724"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right"/>
            </w:pPr>
            <w:r w:rsidRPr="00EB6E3B">
              <w:t>1,13</w:t>
            </w:r>
          </w:p>
        </w:tc>
        <w:tc>
          <w:tcPr>
            <w:tcW w:w="984"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right"/>
            </w:pPr>
            <w:r w:rsidRPr="00EB6E3B">
              <w:t>1,13</w:t>
            </w:r>
          </w:p>
        </w:tc>
      </w:tr>
      <w:tr w:rsidR="00EB6E3B" w:rsidRPr="00EB6E3B" w:rsidTr="00CB008D">
        <w:trPr>
          <w:trHeight w:val="56"/>
        </w:trPr>
        <w:tc>
          <w:tcPr>
            <w:tcW w:w="315" w:type="pct"/>
            <w:tcBorders>
              <w:top w:val="single" w:sz="4" w:space="0" w:color="auto"/>
              <w:left w:val="single" w:sz="4" w:space="0" w:color="auto"/>
              <w:bottom w:val="single" w:sz="4" w:space="0" w:color="auto"/>
              <w:right w:val="single" w:sz="4" w:space="0" w:color="auto"/>
            </w:tcBorders>
            <w:vAlign w:val="center"/>
          </w:tcPr>
          <w:p w:rsidR="00EB6E3B" w:rsidRPr="00EB6E3B" w:rsidRDefault="00EB6E3B" w:rsidP="00EB6E3B">
            <w:pPr>
              <w:jc w:val="center"/>
              <w:rPr>
                <w:b/>
                <w:bCs/>
              </w:rPr>
            </w:pPr>
            <w:r w:rsidRPr="00EB6E3B">
              <w:rPr>
                <w:b/>
                <w:bCs/>
              </w:rPr>
              <w:t>10</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EB6E3B" w:rsidRPr="00EB6E3B" w:rsidRDefault="00EB6E3B" w:rsidP="00EB6E3B">
            <w:pPr>
              <w:rPr>
                <w:b/>
              </w:rPr>
            </w:pPr>
            <w:r w:rsidRPr="00EB6E3B">
              <w:rPr>
                <w:b/>
              </w:rPr>
              <w:t xml:space="preserve">Тариф на 1 </w:t>
            </w:r>
            <w:proofErr w:type="spellStart"/>
            <w:r w:rsidRPr="00EB6E3B">
              <w:rPr>
                <w:b/>
              </w:rPr>
              <w:t>локомотиво</w:t>
            </w:r>
            <w:proofErr w:type="spellEnd"/>
            <w:r w:rsidRPr="00EB6E3B">
              <w:rPr>
                <w:b/>
              </w:rPr>
              <w:t>-час</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EB6E3B" w:rsidRPr="00EB6E3B" w:rsidRDefault="00EB6E3B" w:rsidP="00EB6E3B">
            <w:pPr>
              <w:jc w:val="center"/>
              <w:rPr>
                <w:b/>
              </w:rPr>
            </w:pPr>
            <w:r w:rsidRPr="00EB6E3B">
              <w:rPr>
                <w:b/>
              </w:rPr>
              <w:t>руб.</w:t>
            </w:r>
          </w:p>
        </w:tc>
        <w:tc>
          <w:tcPr>
            <w:tcW w:w="724"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right"/>
              <w:rPr>
                <w:b/>
              </w:rPr>
            </w:pPr>
            <w:r w:rsidRPr="00EB6E3B">
              <w:rPr>
                <w:b/>
              </w:rPr>
              <w:t>5399,33</w:t>
            </w:r>
          </w:p>
        </w:tc>
        <w:tc>
          <w:tcPr>
            <w:tcW w:w="984" w:type="pct"/>
            <w:tcBorders>
              <w:top w:val="single" w:sz="4" w:space="0" w:color="auto"/>
              <w:left w:val="single" w:sz="4" w:space="0" w:color="auto"/>
              <w:bottom w:val="single" w:sz="4" w:space="0" w:color="auto"/>
              <w:right w:val="single" w:sz="4" w:space="0" w:color="auto"/>
            </w:tcBorders>
            <w:shd w:val="clear" w:color="auto" w:fill="auto"/>
            <w:noWrap/>
          </w:tcPr>
          <w:p w:rsidR="00EB6E3B" w:rsidRPr="00EB6E3B" w:rsidRDefault="00EB6E3B" w:rsidP="00EB6E3B">
            <w:pPr>
              <w:jc w:val="right"/>
              <w:rPr>
                <w:b/>
              </w:rPr>
            </w:pPr>
            <w:r w:rsidRPr="00EB6E3B">
              <w:rPr>
                <w:b/>
              </w:rPr>
              <w:t>4987,20</w:t>
            </w:r>
          </w:p>
        </w:tc>
      </w:tr>
    </w:tbl>
    <w:p w:rsidR="00EB6E3B" w:rsidRPr="00EB6E3B" w:rsidRDefault="00EB6E3B" w:rsidP="00402CFD">
      <w:pPr>
        <w:numPr>
          <w:ilvl w:val="0"/>
          <w:numId w:val="46"/>
        </w:numPr>
        <w:ind w:left="0" w:firstLine="709"/>
        <w:jc w:val="both"/>
        <w:rPr>
          <w:sz w:val="24"/>
          <w:szCs w:val="24"/>
        </w:rPr>
      </w:pPr>
      <w:r w:rsidRPr="00EB6E3B">
        <w:rPr>
          <w:sz w:val="24"/>
          <w:szCs w:val="24"/>
        </w:rPr>
        <w:t>Установить предельные тарифы на транспортные услуги, оказываемые на подъездных железнодорожных путях необщего пользования  обществом с ограниченной ответственностью «</w:t>
      </w:r>
      <w:proofErr w:type="spellStart"/>
      <w:r w:rsidRPr="00EB6E3B">
        <w:rPr>
          <w:sz w:val="24"/>
          <w:szCs w:val="24"/>
        </w:rPr>
        <w:t>Пикалевский</w:t>
      </w:r>
      <w:proofErr w:type="spellEnd"/>
      <w:r w:rsidRPr="00EB6E3B">
        <w:rPr>
          <w:sz w:val="24"/>
          <w:szCs w:val="24"/>
        </w:rPr>
        <w:t xml:space="preserve"> глиноземный завод» на территории Ленинградской области в 2019 году:</w:t>
      </w:r>
    </w:p>
    <w:p w:rsidR="00EB6E3B" w:rsidRPr="00EB6E3B" w:rsidRDefault="00EB6E3B" w:rsidP="00EB6E3B">
      <w:pPr>
        <w:ind w:firstLine="709"/>
        <w:jc w:val="both"/>
        <w:rPr>
          <w:sz w:val="24"/>
          <w:szCs w:val="24"/>
        </w:rPr>
      </w:pPr>
      <w:r w:rsidRPr="00EB6E3B">
        <w:rPr>
          <w:sz w:val="24"/>
          <w:szCs w:val="24"/>
        </w:rPr>
        <w:t>- предельный тариф на услуги перевозке грузов (подача и уборка вагонов) в размере 16,1 руб. за 1 тонно-километр (без учета налога на добавленную стоимость);</w:t>
      </w:r>
    </w:p>
    <w:p w:rsidR="00EB6E3B" w:rsidRPr="00EB6E3B" w:rsidRDefault="00EB6E3B" w:rsidP="00EB6E3B">
      <w:pPr>
        <w:ind w:firstLine="709"/>
        <w:jc w:val="both"/>
        <w:rPr>
          <w:sz w:val="24"/>
          <w:szCs w:val="24"/>
        </w:rPr>
      </w:pPr>
      <w:r w:rsidRPr="00EB6E3B">
        <w:rPr>
          <w:sz w:val="24"/>
          <w:szCs w:val="24"/>
        </w:rPr>
        <w:t xml:space="preserve">- предельный тариф за маневровую работу локомотива, не совмещенную во времени с подачей и уборкой вагонов, в размере 4 987,2 рублей за 1 </w:t>
      </w:r>
      <w:proofErr w:type="spellStart"/>
      <w:r w:rsidRPr="00EB6E3B">
        <w:rPr>
          <w:sz w:val="24"/>
          <w:szCs w:val="24"/>
        </w:rPr>
        <w:t>локомотиво</w:t>
      </w:r>
      <w:proofErr w:type="spellEnd"/>
      <w:r w:rsidRPr="00EB6E3B">
        <w:rPr>
          <w:sz w:val="24"/>
          <w:szCs w:val="24"/>
        </w:rPr>
        <w:t>-час (без налога на добавленную стоимость).</w:t>
      </w:r>
    </w:p>
    <w:p w:rsidR="00EB6E3B" w:rsidRPr="00EB6E3B" w:rsidRDefault="00EB6E3B" w:rsidP="00EB6E3B">
      <w:pPr>
        <w:ind w:firstLine="709"/>
        <w:jc w:val="both"/>
        <w:rPr>
          <w:sz w:val="24"/>
          <w:szCs w:val="24"/>
        </w:rPr>
      </w:pPr>
    </w:p>
    <w:p w:rsidR="00EB6E3B" w:rsidRPr="00EB6E3B" w:rsidRDefault="00EB6E3B" w:rsidP="00EB6E3B">
      <w:pPr>
        <w:ind w:right="-144" w:firstLine="567"/>
        <w:jc w:val="center"/>
        <w:rPr>
          <w:b/>
          <w:sz w:val="24"/>
          <w:szCs w:val="24"/>
        </w:rPr>
      </w:pPr>
      <w:r w:rsidRPr="00EB6E3B">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DC3D34" w:rsidRPr="00DC3D34" w:rsidRDefault="00793992" w:rsidP="00DC3D34">
      <w:pPr>
        <w:ind w:firstLine="567"/>
        <w:jc w:val="both"/>
        <w:rPr>
          <w:bCs/>
          <w:sz w:val="24"/>
          <w:szCs w:val="24"/>
        </w:rPr>
      </w:pPr>
      <w:r w:rsidRPr="00793992">
        <w:rPr>
          <w:b/>
          <w:sz w:val="24"/>
          <w:szCs w:val="24"/>
        </w:rPr>
        <w:t>28</w:t>
      </w:r>
      <w:r w:rsidR="00203C93" w:rsidRPr="00793992">
        <w:rPr>
          <w:b/>
          <w:sz w:val="24"/>
          <w:szCs w:val="24"/>
        </w:rPr>
        <w:t xml:space="preserve">. </w:t>
      </w:r>
      <w:proofErr w:type="gramStart"/>
      <w:r w:rsidR="00203C93" w:rsidRPr="00793992">
        <w:rPr>
          <w:b/>
          <w:sz w:val="24"/>
          <w:szCs w:val="24"/>
        </w:rPr>
        <w:t>По вопросу повестки «</w:t>
      </w:r>
      <w:r w:rsidR="00DC3D34" w:rsidRPr="00DC3D34">
        <w:rPr>
          <w:b/>
          <w:sz w:val="24"/>
          <w:szCs w:val="24"/>
        </w:rPr>
        <w:t>Об установлении платы за подключение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sidR="00DC3D34" w:rsidRPr="00DC3D34">
        <w:rPr>
          <w:b/>
          <w:sz w:val="24"/>
          <w:szCs w:val="24"/>
        </w:rPr>
        <w:t>Щегловское</w:t>
      </w:r>
      <w:proofErr w:type="spellEnd"/>
      <w:r w:rsidR="00DC3D34" w:rsidRPr="00DC3D34">
        <w:rPr>
          <w:b/>
          <w:sz w:val="24"/>
          <w:szCs w:val="24"/>
        </w:rPr>
        <w:t xml:space="preserve"> сельское поселение» Всеволожского муниципального района Ленинградской области объекта капитального строительства, заявителем по которому является </w:t>
      </w:r>
      <w:r w:rsidR="00402CFD">
        <w:rPr>
          <w:b/>
          <w:sz w:val="24"/>
          <w:szCs w:val="24"/>
        </w:rPr>
        <w:t xml:space="preserve">общество с </w:t>
      </w:r>
      <w:r w:rsidR="00DC3D34" w:rsidRPr="00DC3D34">
        <w:rPr>
          <w:b/>
          <w:sz w:val="24"/>
          <w:szCs w:val="24"/>
        </w:rPr>
        <w:t>ограниченной ответственностью «ГК «Мегаполис», расположенного на территории муниципального образования «</w:t>
      </w:r>
      <w:proofErr w:type="spellStart"/>
      <w:r w:rsidR="00DC3D34" w:rsidRPr="00DC3D34">
        <w:rPr>
          <w:b/>
          <w:sz w:val="24"/>
          <w:szCs w:val="24"/>
        </w:rPr>
        <w:t>Щегловское</w:t>
      </w:r>
      <w:proofErr w:type="spellEnd"/>
      <w:r w:rsidR="00DC3D34" w:rsidRPr="00DC3D34">
        <w:rPr>
          <w:b/>
          <w:sz w:val="24"/>
          <w:szCs w:val="24"/>
        </w:rPr>
        <w:t xml:space="preserve"> сельское поселение» Всеволожского муниципального района Ленинградской области (кадастровый номер земельного участка 47</w:t>
      </w:r>
      <w:proofErr w:type="gramEnd"/>
      <w:r w:rsidR="00DC3D34" w:rsidRPr="00DC3D34">
        <w:rPr>
          <w:b/>
          <w:sz w:val="24"/>
          <w:szCs w:val="24"/>
        </w:rPr>
        <w:t>:</w:t>
      </w:r>
      <w:proofErr w:type="gramStart"/>
      <w:r w:rsidR="00DC3D34" w:rsidRPr="00DC3D34">
        <w:rPr>
          <w:b/>
          <w:sz w:val="24"/>
          <w:szCs w:val="24"/>
        </w:rPr>
        <w:t xml:space="preserve">07:0957004:1190) </w:t>
      </w:r>
      <w:r w:rsidR="00DC3D34">
        <w:rPr>
          <w:b/>
          <w:sz w:val="24"/>
          <w:szCs w:val="24"/>
        </w:rPr>
        <w:t xml:space="preserve">                        </w:t>
      </w:r>
      <w:r w:rsidR="00DC3D34" w:rsidRPr="00DC3D34">
        <w:rPr>
          <w:b/>
          <w:sz w:val="24"/>
          <w:szCs w:val="24"/>
        </w:rPr>
        <w:t>в индивидуальном порядке</w:t>
      </w:r>
      <w:r w:rsidR="00203C93" w:rsidRPr="00793992">
        <w:rPr>
          <w:b/>
          <w:sz w:val="24"/>
          <w:szCs w:val="24"/>
        </w:rPr>
        <w:t xml:space="preserve">» </w:t>
      </w:r>
      <w:r w:rsidR="00DC3D34" w:rsidRPr="00DC3D34">
        <w:rPr>
          <w:bCs/>
          <w:sz w:val="24"/>
          <w:szCs w:val="24"/>
        </w:rPr>
        <w:t>выступил</w:t>
      </w:r>
      <w:r w:rsidR="00DC3D34" w:rsidRPr="00DC3D34">
        <w:rPr>
          <w:b/>
          <w:sz w:val="24"/>
          <w:szCs w:val="24"/>
        </w:rPr>
        <w:t xml:space="preserve"> </w:t>
      </w:r>
      <w:r w:rsidR="00DC3D34" w:rsidRPr="00DC3D34">
        <w:rPr>
          <w:sz w:val="24"/>
          <w:szCs w:val="24"/>
        </w:rPr>
        <w:t xml:space="preserve">начальник отдела перспективного развития регулируемых организаций </w:t>
      </w:r>
      <w:r w:rsidR="00DC3D34" w:rsidRPr="00DC3D34">
        <w:rPr>
          <w:bCs/>
          <w:sz w:val="24"/>
          <w:szCs w:val="24"/>
        </w:rPr>
        <w:t xml:space="preserve">комитета по тарифам и ценовой политике Ленинградской области Марков А.Е. </w:t>
      </w:r>
      <w:r w:rsidR="00DC3D34">
        <w:rPr>
          <w:bCs/>
          <w:sz w:val="24"/>
          <w:szCs w:val="24"/>
        </w:rPr>
        <w:t xml:space="preserve">                    </w:t>
      </w:r>
      <w:r w:rsidR="00DC3D34" w:rsidRPr="00DC3D34">
        <w:rPr>
          <w:bCs/>
          <w:sz w:val="24"/>
          <w:szCs w:val="24"/>
        </w:rPr>
        <w:t>и</w:t>
      </w:r>
      <w:r w:rsidR="00DC3D34" w:rsidRPr="00DC3D34">
        <w:rPr>
          <w:sz w:val="24"/>
          <w:szCs w:val="24"/>
        </w:rPr>
        <w:t xml:space="preserve"> изложил основные положения </w:t>
      </w:r>
      <w:r w:rsidR="00DC3D34" w:rsidRPr="00DC3D34">
        <w:rPr>
          <w:snapToGrid w:val="0"/>
          <w:sz w:val="24"/>
          <w:szCs w:val="24"/>
        </w:rPr>
        <w:t xml:space="preserve">заключения ЛенРТК по экономическому обоснованию размера </w:t>
      </w:r>
      <w:r w:rsidR="00DC3D34" w:rsidRPr="00DC3D34">
        <w:rPr>
          <w:sz w:val="24"/>
          <w:szCs w:val="24"/>
        </w:rPr>
        <w:t>платы за подключение</w:t>
      </w:r>
      <w:r w:rsidR="00DC3D34" w:rsidRPr="00DC3D34">
        <w:rPr>
          <w:bCs/>
          <w:sz w:val="24"/>
          <w:szCs w:val="24"/>
        </w:rPr>
        <w:t xml:space="preserve"> (технологическое присоединение) </w:t>
      </w:r>
      <w:r w:rsidR="00DC3D34" w:rsidRPr="00DC3D34">
        <w:rPr>
          <w:sz w:val="24"/>
          <w:szCs w:val="24"/>
        </w:rPr>
        <w:t xml:space="preserve">к централизованной системе водоотведения </w:t>
      </w:r>
      <w:r w:rsidR="00DC3D34" w:rsidRPr="00DC3D34">
        <w:rPr>
          <w:bCs/>
          <w:sz w:val="24"/>
          <w:szCs w:val="24"/>
        </w:rPr>
        <w:t>муниципального унитарного предприятия «Управляющая компания» муниципального образования «</w:t>
      </w:r>
      <w:proofErr w:type="spellStart"/>
      <w:r w:rsidR="00DC3D34" w:rsidRPr="00DC3D34">
        <w:rPr>
          <w:bCs/>
          <w:sz w:val="24"/>
          <w:szCs w:val="24"/>
        </w:rPr>
        <w:t>Щегловское</w:t>
      </w:r>
      <w:proofErr w:type="spellEnd"/>
      <w:r w:rsidR="00DC3D34" w:rsidRPr="00DC3D34">
        <w:rPr>
          <w:bCs/>
          <w:sz w:val="24"/>
          <w:szCs w:val="24"/>
        </w:rPr>
        <w:t xml:space="preserve"> сельское поселение» Всеволожского муниципального района Ленинградской области объекта капитального</w:t>
      </w:r>
      <w:proofErr w:type="gramEnd"/>
      <w:r w:rsidR="00DC3D34" w:rsidRPr="00DC3D34">
        <w:rPr>
          <w:bCs/>
          <w:sz w:val="24"/>
          <w:szCs w:val="24"/>
        </w:rPr>
        <w:t xml:space="preserve"> строительства, заявителем по которому является общество с ограниченной ответственностью «ГК «Мегаполис», расположенного на территории муниципального образования «</w:t>
      </w:r>
      <w:proofErr w:type="spellStart"/>
      <w:r w:rsidR="00DC3D34" w:rsidRPr="00DC3D34">
        <w:rPr>
          <w:bCs/>
          <w:sz w:val="24"/>
          <w:szCs w:val="24"/>
        </w:rPr>
        <w:t>Щегловское</w:t>
      </w:r>
      <w:proofErr w:type="spellEnd"/>
      <w:r w:rsidR="00DC3D34" w:rsidRPr="00DC3D34">
        <w:rPr>
          <w:bCs/>
          <w:sz w:val="24"/>
          <w:szCs w:val="24"/>
        </w:rPr>
        <w:t xml:space="preserve"> сельское поселение» Всеволожского муниципального района Ленинградской области (кадастровый номер земельного участка 47:07:0957004:1190) в индивидуальном порядке</w:t>
      </w:r>
      <w:r w:rsidR="00DC3D34" w:rsidRPr="00DC3D34">
        <w:rPr>
          <w:snapToGrid w:val="0"/>
          <w:sz w:val="24"/>
          <w:szCs w:val="24"/>
        </w:rPr>
        <w:t>, в</w:t>
      </w:r>
      <w:r w:rsidR="00DC3D34" w:rsidRPr="00DC3D34">
        <w:rPr>
          <w:sz w:val="24"/>
          <w:szCs w:val="24"/>
        </w:rPr>
        <w:t xml:space="preserve"> соответствии с обращением от </w:t>
      </w:r>
      <w:r w:rsidR="00DC3D34" w:rsidRPr="00DC3D34">
        <w:rPr>
          <w:bCs/>
          <w:sz w:val="24"/>
          <w:szCs w:val="24"/>
        </w:rPr>
        <w:t xml:space="preserve">16.08.2018 исх. № 78 </w:t>
      </w:r>
      <w:r w:rsidR="00DC3D34" w:rsidRPr="00DC3D34">
        <w:rPr>
          <w:sz w:val="24"/>
          <w:szCs w:val="24"/>
        </w:rPr>
        <w:t>(</w:t>
      </w:r>
      <w:proofErr w:type="spellStart"/>
      <w:r w:rsidR="00DC3D34" w:rsidRPr="00DC3D34">
        <w:rPr>
          <w:sz w:val="24"/>
          <w:szCs w:val="24"/>
        </w:rPr>
        <w:t>вх</w:t>
      </w:r>
      <w:proofErr w:type="spellEnd"/>
      <w:r w:rsidR="00DC3D34" w:rsidRPr="00DC3D34">
        <w:rPr>
          <w:sz w:val="24"/>
          <w:szCs w:val="24"/>
        </w:rPr>
        <w:t>. от 17.08</w:t>
      </w:r>
      <w:r w:rsidR="00DC3D34" w:rsidRPr="00DC3D34">
        <w:rPr>
          <w:bCs/>
          <w:sz w:val="24"/>
          <w:szCs w:val="24"/>
        </w:rPr>
        <w:t>.2018 № КТ-1-4616/2018</w:t>
      </w:r>
      <w:r w:rsidR="00DC3D34" w:rsidRPr="00DC3D34">
        <w:rPr>
          <w:sz w:val="24"/>
          <w:szCs w:val="24"/>
        </w:rPr>
        <w:t>).</w:t>
      </w:r>
    </w:p>
    <w:p w:rsidR="00DC3D34" w:rsidRPr="00DC3D34" w:rsidRDefault="00DC3D34" w:rsidP="00DC3D34">
      <w:pPr>
        <w:ind w:firstLine="709"/>
        <w:jc w:val="both"/>
        <w:rPr>
          <w:snapToGrid w:val="0"/>
          <w:sz w:val="24"/>
          <w:szCs w:val="24"/>
        </w:rPr>
      </w:pPr>
      <w:proofErr w:type="gramStart"/>
      <w:r w:rsidRPr="00DC3D34">
        <w:rPr>
          <w:snapToGrid w:val="0"/>
          <w:sz w:val="24"/>
          <w:szCs w:val="24"/>
        </w:rPr>
        <w:t>В своем письме от 29.11.2018 исх. № 120 (</w:t>
      </w:r>
      <w:proofErr w:type="spellStart"/>
      <w:r w:rsidRPr="00DC3D34">
        <w:rPr>
          <w:snapToGrid w:val="0"/>
          <w:sz w:val="24"/>
          <w:szCs w:val="24"/>
        </w:rPr>
        <w:t>вх</w:t>
      </w:r>
      <w:proofErr w:type="spellEnd"/>
      <w:r w:rsidRPr="00DC3D34">
        <w:rPr>
          <w:snapToGrid w:val="0"/>
          <w:sz w:val="24"/>
          <w:szCs w:val="24"/>
        </w:rPr>
        <w:t>.</w:t>
      </w:r>
      <w:proofErr w:type="gramEnd"/>
      <w:r w:rsidRPr="00DC3D34">
        <w:rPr>
          <w:snapToGrid w:val="0"/>
          <w:sz w:val="24"/>
          <w:szCs w:val="24"/>
        </w:rPr>
        <w:t xml:space="preserve"> ЛенРТК № КТ-1-6971/2018 от 29.11.2018) муниципального унитарного предприятия «Управляющая компания» муниципального образования «</w:t>
      </w:r>
      <w:proofErr w:type="spellStart"/>
      <w:r w:rsidRPr="00DC3D34">
        <w:rPr>
          <w:snapToGrid w:val="0"/>
          <w:sz w:val="24"/>
          <w:szCs w:val="24"/>
        </w:rPr>
        <w:t>Щегловское</w:t>
      </w:r>
      <w:proofErr w:type="spellEnd"/>
      <w:r w:rsidRPr="00DC3D34">
        <w:rPr>
          <w:snapToGrid w:val="0"/>
          <w:sz w:val="24"/>
          <w:szCs w:val="24"/>
        </w:rPr>
        <w:t xml:space="preserve"> сельское поселение» Всеволожского муниципального района Ленинградской области </w:t>
      </w:r>
      <w:r w:rsidRPr="00DC3D34">
        <w:rPr>
          <w:snapToGrid w:val="0"/>
          <w:sz w:val="24"/>
          <w:szCs w:val="24"/>
        </w:rPr>
        <w:lastRenderedPageBreak/>
        <w:t>выразило согласие с предлагаемой ЛенРТК величиной платы за подключение и просьбой рассмотреть вопрос в отсутствие своих представителей.</w:t>
      </w:r>
    </w:p>
    <w:p w:rsidR="00DC3D34" w:rsidRPr="00DC3D34" w:rsidRDefault="00DC3D34" w:rsidP="00DC3D34">
      <w:pPr>
        <w:ind w:firstLine="709"/>
        <w:jc w:val="both"/>
        <w:rPr>
          <w:snapToGrid w:val="0"/>
          <w:sz w:val="24"/>
          <w:szCs w:val="24"/>
        </w:rPr>
      </w:pPr>
    </w:p>
    <w:p w:rsidR="00DC3D34" w:rsidRPr="00DC3D34" w:rsidRDefault="00DC3D34" w:rsidP="00DC3D34">
      <w:pPr>
        <w:ind w:firstLine="709"/>
        <w:jc w:val="both"/>
        <w:rPr>
          <w:b/>
          <w:snapToGrid w:val="0"/>
          <w:sz w:val="24"/>
          <w:szCs w:val="24"/>
        </w:rPr>
      </w:pPr>
      <w:r w:rsidRPr="00DC3D34">
        <w:rPr>
          <w:b/>
          <w:snapToGrid w:val="0"/>
          <w:sz w:val="24"/>
          <w:szCs w:val="24"/>
        </w:rPr>
        <w:t>Правление приняло решение:</w:t>
      </w:r>
    </w:p>
    <w:p w:rsidR="00DC3D34" w:rsidRPr="00DC3D34" w:rsidRDefault="00DC3D34" w:rsidP="00DC3D34">
      <w:pPr>
        <w:ind w:firstLine="709"/>
        <w:jc w:val="both"/>
        <w:rPr>
          <w:b/>
          <w:snapToGrid w:val="0"/>
          <w:sz w:val="24"/>
          <w:szCs w:val="24"/>
        </w:rPr>
      </w:pPr>
    </w:p>
    <w:p w:rsidR="00DC3D34" w:rsidRPr="00DC3D34" w:rsidRDefault="00DC3D34" w:rsidP="00DC3D34">
      <w:pPr>
        <w:tabs>
          <w:tab w:val="left" w:pos="993"/>
        </w:tabs>
        <w:ind w:firstLine="709"/>
        <w:jc w:val="both"/>
        <w:rPr>
          <w:sz w:val="24"/>
          <w:szCs w:val="24"/>
        </w:rPr>
      </w:pPr>
      <w:r w:rsidRPr="00DC3D34">
        <w:rPr>
          <w:snapToGrid w:val="0"/>
          <w:sz w:val="24"/>
          <w:szCs w:val="24"/>
        </w:rPr>
        <w:t xml:space="preserve">1. </w:t>
      </w:r>
      <w:proofErr w:type="gramStart"/>
      <w:r w:rsidRPr="00DC3D34">
        <w:rPr>
          <w:sz w:val="24"/>
          <w:szCs w:val="24"/>
        </w:rPr>
        <w:t>Установить плату за подключение</w:t>
      </w:r>
      <w:r w:rsidRPr="00DC3D34">
        <w:rPr>
          <w:bCs/>
          <w:sz w:val="24"/>
          <w:szCs w:val="24"/>
        </w:rPr>
        <w:t xml:space="preserve"> (технологическое присоединение) </w:t>
      </w:r>
      <w:r w:rsidRPr="00DC3D34">
        <w:rPr>
          <w:sz w:val="24"/>
          <w:szCs w:val="24"/>
        </w:rPr>
        <w:t xml:space="preserve">к централизованной системе водоотведения </w:t>
      </w:r>
      <w:r w:rsidRPr="00DC3D34">
        <w:rPr>
          <w:bCs/>
          <w:sz w:val="24"/>
          <w:szCs w:val="24"/>
        </w:rPr>
        <w:t>муниципального унитарного предприятия «Управляющая компания» муниципального образования «</w:t>
      </w:r>
      <w:proofErr w:type="spellStart"/>
      <w:r w:rsidRPr="00DC3D34">
        <w:rPr>
          <w:bCs/>
          <w:sz w:val="24"/>
          <w:szCs w:val="24"/>
        </w:rPr>
        <w:t>Щегловское</w:t>
      </w:r>
      <w:proofErr w:type="spellEnd"/>
      <w:r w:rsidRPr="00DC3D34">
        <w:rPr>
          <w:bCs/>
          <w:sz w:val="24"/>
          <w:szCs w:val="24"/>
        </w:rPr>
        <w:t xml:space="preserve"> сельское поселение» Всеволожского муниципального района Ленинградской области объекта капитального строительства, заявителем по которому является общество с ограниченной ответственностью «ГК «Мегаполис», расположенного на территории муниципального образования «</w:t>
      </w:r>
      <w:proofErr w:type="spellStart"/>
      <w:r w:rsidRPr="00DC3D34">
        <w:rPr>
          <w:bCs/>
          <w:sz w:val="24"/>
          <w:szCs w:val="24"/>
        </w:rPr>
        <w:t>Щегловское</w:t>
      </w:r>
      <w:proofErr w:type="spellEnd"/>
      <w:r w:rsidRPr="00DC3D34">
        <w:rPr>
          <w:bCs/>
          <w:sz w:val="24"/>
          <w:szCs w:val="24"/>
        </w:rPr>
        <w:t xml:space="preserve"> сельское поселение» Всеволожского муниципального района Ленинградской области (кадастровый номер земельного участка 47:07:0957004:1190)</w:t>
      </w:r>
      <w:r w:rsidRPr="00DC3D34">
        <w:rPr>
          <w:bCs/>
          <w:sz w:val="24"/>
          <w:szCs w:val="24"/>
          <w:lang w:bidi="ru-RU"/>
        </w:rPr>
        <w:t xml:space="preserve"> </w:t>
      </w:r>
      <w:r w:rsidRPr="00DC3D34">
        <w:rPr>
          <w:sz w:val="24"/>
          <w:szCs w:val="24"/>
        </w:rPr>
        <w:t>в</w:t>
      </w:r>
      <w:proofErr w:type="gramEnd"/>
      <w:r w:rsidRPr="00DC3D34">
        <w:rPr>
          <w:sz w:val="24"/>
          <w:szCs w:val="24"/>
        </w:rPr>
        <w:t xml:space="preserve"> </w:t>
      </w:r>
      <w:proofErr w:type="gramStart"/>
      <w:r w:rsidRPr="00DC3D34">
        <w:rPr>
          <w:sz w:val="24"/>
          <w:szCs w:val="24"/>
        </w:rPr>
        <w:t>размере</w:t>
      </w:r>
      <w:proofErr w:type="gramEnd"/>
      <w:r w:rsidRPr="00DC3D34">
        <w:rPr>
          <w:sz w:val="24"/>
          <w:szCs w:val="24"/>
        </w:rPr>
        <w:t xml:space="preserve"> </w:t>
      </w:r>
      <w:r w:rsidRPr="00DC3D34">
        <w:rPr>
          <w:bCs/>
          <w:sz w:val="24"/>
          <w:szCs w:val="24"/>
          <w:lang w:bidi="ru-RU"/>
        </w:rPr>
        <w:t>8 156,73 тыс.</w:t>
      </w:r>
      <w:r w:rsidRPr="00DC3D34">
        <w:rPr>
          <w:b/>
          <w:bCs/>
          <w:sz w:val="24"/>
          <w:szCs w:val="24"/>
          <w:lang w:bidi="ru-RU"/>
        </w:rPr>
        <w:t xml:space="preserve"> </w:t>
      </w:r>
      <w:r w:rsidRPr="00DC3D34">
        <w:rPr>
          <w:bCs/>
          <w:sz w:val="24"/>
          <w:szCs w:val="24"/>
          <w:lang w:bidi="ru-RU"/>
        </w:rPr>
        <w:t>руб</w:t>
      </w:r>
      <w:r w:rsidRPr="00DC3D34">
        <w:rPr>
          <w:sz w:val="24"/>
          <w:szCs w:val="24"/>
        </w:rPr>
        <w:t>. (без НДС).</w:t>
      </w:r>
    </w:p>
    <w:tbl>
      <w:tblPr>
        <w:tblW w:w="10280" w:type="dxa"/>
        <w:tblInd w:w="93" w:type="dxa"/>
        <w:tblLook w:val="04A0" w:firstRow="1" w:lastRow="0" w:firstColumn="1" w:lastColumn="0" w:noHBand="0" w:noVBand="1"/>
      </w:tblPr>
      <w:tblGrid>
        <w:gridCol w:w="700"/>
        <w:gridCol w:w="6545"/>
        <w:gridCol w:w="1701"/>
        <w:gridCol w:w="1334"/>
      </w:tblGrid>
      <w:tr w:rsidR="00DC3D34" w:rsidRPr="00DC3D34" w:rsidTr="00CB008D">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 xml:space="preserve">№ </w:t>
            </w:r>
            <w:proofErr w:type="gramStart"/>
            <w:r w:rsidRPr="00DC3D34">
              <w:rPr>
                <w:b/>
                <w:bCs/>
              </w:rPr>
              <w:t>п</w:t>
            </w:r>
            <w:proofErr w:type="gramEnd"/>
            <w:r w:rsidRPr="00DC3D34">
              <w:rPr>
                <w:b/>
                <w:bCs/>
              </w:rPr>
              <w:t>/п</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Единица  измерения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Значение*</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C3D34" w:rsidRPr="00DC3D34" w:rsidRDefault="00DC3D34" w:rsidP="00DC3D34">
            <w:pPr>
              <w:jc w:val="center"/>
            </w:pPr>
            <w:r w:rsidRPr="00DC3D34">
              <w:t>1</w:t>
            </w:r>
          </w:p>
        </w:tc>
        <w:tc>
          <w:tcPr>
            <w:tcW w:w="6545" w:type="dxa"/>
            <w:tcBorders>
              <w:top w:val="nil"/>
              <w:left w:val="nil"/>
              <w:bottom w:val="single" w:sz="4" w:space="0" w:color="auto"/>
              <w:right w:val="single" w:sz="4" w:space="0" w:color="auto"/>
            </w:tcBorders>
            <w:shd w:val="clear" w:color="auto" w:fill="auto"/>
            <w:noWrap/>
            <w:vAlign w:val="bottom"/>
            <w:hideMark/>
          </w:tcPr>
          <w:p w:rsidR="00DC3D34" w:rsidRPr="00DC3D34" w:rsidRDefault="00DC3D34" w:rsidP="00DC3D34">
            <w:pPr>
              <w:jc w:val="center"/>
            </w:pPr>
            <w:r w:rsidRPr="00DC3D34">
              <w:t>2</w:t>
            </w:r>
          </w:p>
        </w:tc>
        <w:tc>
          <w:tcPr>
            <w:tcW w:w="1701" w:type="dxa"/>
            <w:tcBorders>
              <w:top w:val="nil"/>
              <w:left w:val="nil"/>
              <w:bottom w:val="single" w:sz="4" w:space="0" w:color="auto"/>
              <w:right w:val="single" w:sz="4" w:space="0" w:color="auto"/>
            </w:tcBorders>
            <w:shd w:val="clear" w:color="auto" w:fill="auto"/>
            <w:noWrap/>
            <w:vAlign w:val="bottom"/>
            <w:hideMark/>
          </w:tcPr>
          <w:p w:rsidR="00DC3D34" w:rsidRPr="00DC3D34" w:rsidRDefault="00DC3D34" w:rsidP="00DC3D34">
            <w:pPr>
              <w:jc w:val="center"/>
            </w:pPr>
            <w:r w:rsidRPr="00DC3D34">
              <w:t>3</w:t>
            </w:r>
          </w:p>
        </w:tc>
        <w:tc>
          <w:tcPr>
            <w:tcW w:w="1334" w:type="dxa"/>
            <w:tcBorders>
              <w:top w:val="nil"/>
              <w:left w:val="nil"/>
              <w:bottom w:val="single" w:sz="4" w:space="0" w:color="auto"/>
              <w:right w:val="single" w:sz="4" w:space="0" w:color="auto"/>
            </w:tcBorders>
            <w:shd w:val="clear" w:color="auto" w:fill="auto"/>
            <w:noWrap/>
            <w:vAlign w:val="bottom"/>
            <w:hideMark/>
          </w:tcPr>
          <w:p w:rsidR="00DC3D34" w:rsidRPr="00DC3D34" w:rsidRDefault="00DC3D34" w:rsidP="00DC3D34">
            <w:pPr>
              <w:jc w:val="center"/>
            </w:pPr>
            <w:r w:rsidRPr="00DC3D34">
              <w:t>4</w:t>
            </w:r>
          </w:p>
        </w:tc>
      </w:tr>
      <w:tr w:rsidR="00DC3D34" w:rsidRPr="00DC3D34" w:rsidTr="00CB008D">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связанные с подключением (технологическим присоединением) к централизованной системе водоотведения</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8 156,73</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по проведению мероприятий по подключению заявителей</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center"/>
            </w:pPr>
            <w:r w:rsidRPr="00DC3D34">
              <w:t>7 748,89</w:t>
            </w:r>
          </w:p>
        </w:tc>
      </w:tr>
      <w:tr w:rsidR="00DC3D34" w:rsidRPr="00DC3D34" w:rsidTr="00CB008D">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1.1.1.</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DC3D34" w:rsidRPr="00DC3D34" w:rsidRDefault="00DC3D34" w:rsidP="00DC3D34">
            <w:pPr>
              <w:jc w:val="center"/>
            </w:pPr>
            <w:r w:rsidRPr="00DC3D34">
              <w:t>0,00</w:t>
            </w:r>
          </w:p>
        </w:tc>
      </w:tr>
      <w:tr w:rsidR="00DC3D34" w:rsidRPr="00DC3D34" w:rsidTr="00CB008D">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1.1.2.</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сырье и материалы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1.1.3.</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электрическую энергию (мощность), тепловую энергию, другие энергетические ресурсы и холодную воду (промывку сетей)</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1.1.4.</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оплату работ и услуг сторонних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7 748,89</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1.1.5.</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оплата труда и отчисления на социальные нужды</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1.1.6.</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прочие расходы</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1.2.</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Внереализационные расходы, всего</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1.2.1.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услуги банков</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1.2.2.</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обслуживание заемных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1.3.</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 xml:space="preserve">Налог на прибыль </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5</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1.3.1.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Налог на прибыль</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407,84</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2.</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Структура расходов</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 </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7 748,89</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2.1.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относимые на ставку за протяженность сети</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2.2.</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относимые на ставку за подключаемую нагрузку</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2.3.</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Расходы на строительство и модернизацию существующих объектов, учитываемые при установлении индивидуальной платы за подключение</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7 748,89</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hideMark/>
          </w:tcPr>
          <w:p w:rsidR="00DC3D34" w:rsidRPr="00DC3D34" w:rsidRDefault="00DC3D34" w:rsidP="00DC3D34">
            <w:pPr>
              <w:jc w:val="center"/>
            </w:pPr>
            <w:r w:rsidRPr="00DC3D34">
              <w:t>0,666</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 xml:space="preserve">Протяженность вновь </w:t>
            </w:r>
            <w:proofErr w:type="gramStart"/>
            <w:r w:rsidRPr="00DC3D34">
              <w:t>создаваемых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hideMark/>
          </w:tcPr>
          <w:p w:rsidR="00DC3D34" w:rsidRPr="00DC3D34" w:rsidRDefault="00DC3D34" w:rsidP="00DC3D34">
            <w:pPr>
              <w:jc w:val="center"/>
            </w:pPr>
            <w:r w:rsidRPr="00DC3D34">
              <w:t>0,666</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40 мм и менее</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3.1.2.</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от 40 мм до 70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3.1.3.</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от 70 мм до 100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3.1.4.</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от 100 мм до 150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3.1.5.</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от 150 мм до 200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3.1.6.</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от 200 мм до 250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3.1.7.</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протяженность сетей диаметром от 250 мм и более</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0,666</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4.</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Подключаемая нагрузка</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куб. м/сутки</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1 508,25</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5.</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Предлагаемые тарифы на подключение</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 </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 </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5.1.</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Базовая ставка тарифа на протяженность сетей</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w:t>
            </w:r>
            <w:proofErr w:type="gramStart"/>
            <w:r w:rsidRPr="00DC3D34">
              <w:t>км</w:t>
            </w:r>
            <w:proofErr w:type="gramEnd"/>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5.2.</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Коэффициенты дифференциации тарифа в зависимости от диаметра сетей</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 </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 </w:t>
            </w:r>
          </w:p>
        </w:tc>
      </w:tr>
      <w:tr w:rsidR="00DC3D34" w:rsidRPr="00DC3D34" w:rsidTr="00CB008D">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5.3.</w:t>
            </w:r>
          </w:p>
        </w:tc>
        <w:tc>
          <w:tcPr>
            <w:tcW w:w="6545"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Базовая ставка тарифа на подключаемую нагрузку</w:t>
            </w:r>
          </w:p>
        </w:tc>
        <w:tc>
          <w:tcPr>
            <w:tcW w:w="1701"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 куб. м.</w:t>
            </w:r>
          </w:p>
        </w:tc>
        <w:tc>
          <w:tcPr>
            <w:tcW w:w="1334"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0,00</w:t>
            </w:r>
          </w:p>
        </w:tc>
      </w:tr>
    </w:tbl>
    <w:p w:rsidR="00DC3D34" w:rsidRPr="00DC3D34" w:rsidRDefault="00DC3D34" w:rsidP="00DC3D34">
      <w:pPr>
        <w:widowControl w:val="0"/>
        <w:autoSpaceDE w:val="0"/>
        <w:autoSpaceDN w:val="0"/>
        <w:adjustRightInd w:val="0"/>
        <w:rPr>
          <w:rFonts w:eastAsia="Calibri"/>
          <w:b/>
          <w:sz w:val="24"/>
          <w:szCs w:val="24"/>
          <w:lang w:eastAsia="en-US"/>
        </w:rPr>
      </w:pPr>
      <w:r w:rsidRPr="00DC3D34">
        <w:t xml:space="preserve">     *  Плата указана без учета налога на добавленную стоимость</w:t>
      </w:r>
    </w:p>
    <w:p w:rsidR="00DC3D34" w:rsidRPr="00DC3D34" w:rsidRDefault="00DC3D34" w:rsidP="00DC3D34">
      <w:pPr>
        <w:ind w:firstLine="709"/>
        <w:jc w:val="both"/>
        <w:rPr>
          <w:snapToGrid w:val="0"/>
          <w:sz w:val="24"/>
          <w:szCs w:val="24"/>
        </w:rPr>
      </w:pPr>
    </w:p>
    <w:p w:rsidR="00DC3D34" w:rsidRPr="00DC3D34" w:rsidRDefault="00DC3D34" w:rsidP="00DC3D34">
      <w:pPr>
        <w:ind w:right="-144"/>
        <w:jc w:val="center"/>
        <w:rPr>
          <w:b/>
          <w:sz w:val="24"/>
          <w:szCs w:val="24"/>
        </w:rPr>
      </w:pPr>
      <w:r w:rsidRPr="00DC3D34">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DC3D34" w:rsidRPr="00DC3D34" w:rsidRDefault="00793992" w:rsidP="00DC3D34">
      <w:pPr>
        <w:ind w:firstLine="567"/>
        <w:jc w:val="both"/>
        <w:rPr>
          <w:sz w:val="24"/>
          <w:szCs w:val="24"/>
        </w:rPr>
      </w:pPr>
      <w:r w:rsidRPr="00793992">
        <w:rPr>
          <w:b/>
          <w:sz w:val="24"/>
          <w:szCs w:val="24"/>
        </w:rPr>
        <w:lastRenderedPageBreak/>
        <w:t>29</w:t>
      </w:r>
      <w:r w:rsidR="00203C93" w:rsidRPr="00793992">
        <w:rPr>
          <w:b/>
          <w:sz w:val="24"/>
          <w:szCs w:val="24"/>
        </w:rPr>
        <w:t xml:space="preserve">. </w:t>
      </w:r>
      <w:proofErr w:type="gramStart"/>
      <w:r w:rsidR="00203C93" w:rsidRPr="00793992">
        <w:rPr>
          <w:b/>
          <w:sz w:val="24"/>
          <w:szCs w:val="24"/>
        </w:rPr>
        <w:t>По вопросу повестки «</w:t>
      </w:r>
      <w:r w:rsidR="00DC3D34" w:rsidRPr="00DC3D34">
        <w:rPr>
          <w:b/>
          <w:sz w:val="24"/>
          <w:szCs w:val="24"/>
        </w:rPr>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2019 год</w:t>
      </w:r>
      <w:r w:rsidR="00203C93" w:rsidRPr="00793992">
        <w:rPr>
          <w:b/>
          <w:sz w:val="24"/>
          <w:szCs w:val="24"/>
        </w:rPr>
        <w:t xml:space="preserve">» </w:t>
      </w:r>
      <w:r w:rsidR="00DC3D34" w:rsidRPr="00DC3D34">
        <w:rPr>
          <w:sz w:val="24"/>
          <w:szCs w:val="24"/>
        </w:rPr>
        <w:t xml:space="preserve">выступил начальник отдела перспективного развития регулируемых организаций </w:t>
      </w:r>
      <w:r w:rsidR="00DC3D34" w:rsidRPr="00DC3D34">
        <w:rPr>
          <w:bCs/>
          <w:color w:val="000000"/>
          <w:sz w:val="24"/>
          <w:szCs w:val="24"/>
        </w:rPr>
        <w:t>комитета по тарифам Ленинградской области Марков А.Е.</w:t>
      </w:r>
      <w:r w:rsidR="00DC3D34" w:rsidRPr="00DC3D34">
        <w:rPr>
          <w:sz w:val="24"/>
          <w:szCs w:val="24"/>
        </w:rPr>
        <w:t>, изложил основные положения экспертного заключения по экономическому обоснованию расчета размера платы за технологическое присоединение газоиспользующего оборудования с проектным рабочим давлением в присоединяемом газопроводе не</w:t>
      </w:r>
      <w:proofErr w:type="gramEnd"/>
      <w:r w:rsidR="00DC3D34" w:rsidRPr="00DC3D34">
        <w:rPr>
          <w:sz w:val="24"/>
          <w:szCs w:val="24"/>
        </w:rPr>
        <w:t xml:space="preserve"> </w:t>
      </w:r>
      <w:proofErr w:type="gramStart"/>
      <w:r w:rsidR="00DC3D34" w:rsidRPr="00DC3D34">
        <w:rPr>
          <w:sz w:val="24"/>
          <w:szCs w:val="24"/>
        </w:rPr>
        <w:t>более 0,3 Мпа и выпадающих доходов газораспределительных организаций Ленинградской области на территории Ленинградской области на 2019 год, в соответствии с заявлением акционерного общества «Газпром газораспределение Ленинградской области» (</w:t>
      </w:r>
      <w:proofErr w:type="spellStart"/>
      <w:r w:rsidR="00DC3D34" w:rsidRPr="00DC3D34">
        <w:rPr>
          <w:sz w:val="24"/>
          <w:szCs w:val="24"/>
        </w:rPr>
        <w:t>вх</w:t>
      </w:r>
      <w:proofErr w:type="spellEnd"/>
      <w:r w:rsidR="00DC3D34" w:rsidRPr="00DC3D34">
        <w:rPr>
          <w:sz w:val="24"/>
          <w:szCs w:val="24"/>
        </w:rPr>
        <w:t>.</w:t>
      </w:r>
      <w:proofErr w:type="gramEnd"/>
      <w:r w:rsidR="00DC3D34" w:rsidRPr="00DC3D34">
        <w:rPr>
          <w:sz w:val="24"/>
          <w:szCs w:val="24"/>
        </w:rPr>
        <w:t xml:space="preserve"> ЛенРТК от 28.09.2018 № КТ-1-5230/2018) и заявлением ООО «</w:t>
      </w:r>
      <w:proofErr w:type="spellStart"/>
      <w:r w:rsidR="00DC3D34" w:rsidRPr="00DC3D34">
        <w:rPr>
          <w:sz w:val="24"/>
          <w:szCs w:val="24"/>
        </w:rPr>
        <w:t>ПетербургГаз</w:t>
      </w:r>
      <w:proofErr w:type="spellEnd"/>
      <w:r w:rsidR="00DC3D34" w:rsidRPr="00DC3D34">
        <w:rPr>
          <w:sz w:val="24"/>
          <w:szCs w:val="24"/>
        </w:rPr>
        <w:t>» (</w:t>
      </w:r>
      <w:proofErr w:type="spellStart"/>
      <w:r w:rsidR="00DC3D34" w:rsidRPr="00DC3D34">
        <w:rPr>
          <w:sz w:val="24"/>
          <w:szCs w:val="24"/>
        </w:rPr>
        <w:t>вх</w:t>
      </w:r>
      <w:proofErr w:type="spellEnd"/>
      <w:r w:rsidR="00DC3D34" w:rsidRPr="00DC3D34">
        <w:rPr>
          <w:sz w:val="24"/>
          <w:szCs w:val="24"/>
        </w:rPr>
        <w:t>. ЛенРТК от 28.09.2018 № КТ-1-5225/2018).</w:t>
      </w:r>
    </w:p>
    <w:p w:rsidR="00DC3D34" w:rsidRPr="00DC3D34" w:rsidRDefault="00DC3D34" w:rsidP="00DC3D34">
      <w:pPr>
        <w:ind w:firstLine="567"/>
        <w:jc w:val="both"/>
        <w:rPr>
          <w:sz w:val="24"/>
          <w:szCs w:val="24"/>
        </w:rPr>
      </w:pPr>
      <w:r w:rsidRPr="00DC3D34">
        <w:rPr>
          <w:sz w:val="24"/>
          <w:szCs w:val="24"/>
        </w:rPr>
        <w:t xml:space="preserve">По результатам рассмотрения представленных АО «Газпром газораспределение Ленинградская область» </w:t>
      </w:r>
      <w:proofErr w:type="gramStart"/>
      <w:r w:rsidRPr="00DC3D34">
        <w:rPr>
          <w:sz w:val="24"/>
          <w:szCs w:val="24"/>
        </w:rPr>
        <w:t>и ООО</w:t>
      </w:r>
      <w:proofErr w:type="gramEnd"/>
      <w:r w:rsidRPr="00DC3D34">
        <w:rPr>
          <w:sz w:val="24"/>
          <w:szCs w:val="24"/>
        </w:rPr>
        <w:t xml:space="preserve"> «</w:t>
      </w:r>
      <w:proofErr w:type="spellStart"/>
      <w:r w:rsidRPr="00DC3D34">
        <w:rPr>
          <w:sz w:val="24"/>
          <w:szCs w:val="24"/>
        </w:rPr>
        <w:t>ПетербургГаз</w:t>
      </w:r>
      <w:proofErr w:type="spellEnd"/>
      <w:r w:rsidRPr="00DC3D34">
        <w:rPr>
          <w:sz w:val="24"/>
          <w:szCs w:val="24"/>
        </w:rPr>
        <w:t>» расчетных и обосновывающих материалов, ЛенРТК предложил установить:</w:t>
      </w:r>
    </w:p>
    <w:p w:rsidR="00DC3D34" w:rsidRPr="00DC3D34" w:rsidRDefault="00DC3D34" w:rsidP="00DC3D34">
      <w:pPr>
        <w:ind w:firstLine="567"/>
        <w:jc w:val="both"/>
        <w:rPr>
          <w:sz w:val="24"/>
          <w:szCs w:val="24"/>
        </w:rPr>
      </w:pPr>
      <w:proofErr w:type="gramStart"/>
      <w:r w:rsidRPr="00DC3D34">
        <w:rPr>
          <w:sz w:val="24"/>
          <w:szCs w:val="24"/>
        </w:rPr>
        <w:t>-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w:t>
      </w:r>
      <w:proofErr w:type="spellStart"/>
      <w:r w:rsidRPr="00DC3D34">
        <w:rPr>
          <w:sz w:val="24"/>
          <w:szCs w:val="24"/>
        </w:rPr>
        <w:t>ПетербургГаз</w:t>
      </w:r>
      <w:proofErr w:type="spellEnd"/>
      <w:r w:rsidRPr="00DC3D34">
        <w:rPr>
          <w:sz w:val="24"/>
          <w:szCs w:val="24"/>
        </w:rPr>
        <w:t>», ЗАО «СЗИПК»)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(для Заявителей, намеревающихся использовать газ для целей предпринимательской (коммерческой) деятельности</w:t>
      </w:r>
      <w:proofErr w:type="gramEnd"/>
      <w:r w:rsidRPr="00DC3D34">
        <w:rPr>
          <w:sz w:val="24"/>
          <w:szCs w:val="24"/>
        </w:rPr>
        <w:t>), в размере 54 599,00 руб. (без учета налога на добавленную стоимость);</w:t>
      </w:r>
    </w:p>
    <w:p w:rsidR="00DC3D34" w:rsidRPr="00DC3D34" w:rsidRDefault="00DC3D34" w:rsidP="00DC3D34">
      <w:pPr>
        <w:ind w:firstLine="567"/>
        <w:jc w:val="both"/>
        <w:rPr>
          <w:sz w:val="24"/>
          <w:szCs w:val="24"/>
        </w:rPr>
      </w:pPr>
      <w:proofErr w:type="gramStart"/>
      <w:r w:rsidRPr="00DC3D34">
        <w:rPr>
          <w:sz w:val="24"/>
          <w:szCs w:val="24"/>
        </w:rPr>
        <w:t>- плату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в размере 54 287,00</w:t>
      </w:r>
      <w:r w:rsidRPr="00DC3D34">
        <w:rPr>
          <w:sz w:val="28"/>
          <w:szCs w:val="28"/>
        </w:rPr>
        <w:t xml:space="preserve"> </w:t>
      </w:r>
      <w:r w:rsidRPr="00DC3D34">
        <w:rPr>
          <w:sz w:val="24"/>
          <w:szCs w:val="24"/>
        </w:rPr>
        <w:t>руб. (с учетом</w:t>
      </w:r>
      <w:proofErr w:type="gramEnd"/>
      <w:r w:rsidRPr="00DC3D34">
        <w:rPr>
          <w:sz w:val="24"/>
          <w:szCs w:val="24"/>
        </w:rPr>
        <w:t xml:space="preserve"> налога на добавленную стоимость).</w:t>
      </w:r>
    </w:p>
    <w:p w:rsidR="00DC3D34" w:rsidRPr="00DC3D34" w:rsidRDefault="00DC3D34" w:rsidP="00DC3D34">
      <w:pPr>
        <w:tabs>
          <w:tab w:val="left" w:pos="1134"/>
        </w:tabs>
        <w:autoSpaceDE w:val="0"/>
        <w:autoSpaceDN w:val="0"/>
        <w:adjustRightInd w:val="0"/>
        <w:ind w:firstLine="709"/>
        <w:jc w:val="both"/>
        <w:rPr>
          <w:sz w:val="24"/>
          <w:szCs w:val="24"/>
        </w:rPr>
      </w:pPr>
      <w:proofErr w:type="gramStart"/>
      <w:r w:rsidRPr="00DC3D34">
        <w:rPr>
          <w:sz w:val="24"/>
          <w:szCs w:val="24"/>
        </w:rPr>
        <w:t>Указанные размеры платы применяются при условии, что расстояние от газоиспользующего оборудования заявителей до сети газораспределения газораспределительных организаций (АО «Газпром газораспределение Ленинградская область», ООО «</w:t>
      </w:r>
      <w:proofErr w:type="spellStart"/>
      <w:r w:rsidRPr="00DC3D34">
        <w:rPr>
          <w:sz w:val="24"/>
          <w:szCs w:val="24"/>
        </w:rPr>
        <w:t>ПетербургГаз</w:t>
      </w:r>
      <w:proofErr w:type="spellEnd"/>
      <w:r w:rsidRPr="00DC3D34">
        <w:rPr>
          <w:sz w:val="24"/>
          <w:szCs w:val="24"/>
        </w:rPr>
        <w:t xml:space="preserve">», ЗАО «СЗИПК») Ленинградской области на территории Ленинградской области, с проектным рабочим давлением </w:t>
      </w:r>
      <w:r>
        <w:rPr>
          <w:sz w:val="24"/>
          <w:szCs w:val="24"/>
        </w:rPr>
        <w:t xml:space="preserve">              </w:t>
      </w:r>
      <w:r w:rsidRPr="00DC3D34">
        <w:rPr>
          <w:sz w:val="24"/>
          <w:szCs w:val="24"/>
        </w:rPr>
        <w:t>в присоединяемом газопроводе не более 0,3 МПа, измеряемое по прямой линии до точки подключения, составляет не более 200 метров и сами мероприятия предполагают строительство</w:t>
      </w:r>
      <w:proofErr w:type="gramEnd"/>
      <w:r w:rsidRPr="00DC3D34">
        <w:rPr>
          <w:sz w:val="24"/>
          <w:szCs w:val="24"/>
        </w:rPr>
        <w:t xml:space="preserve">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w:t>
      </w:r>
      <w:r>
        <w:rPr>
          <w:sz w:val="24"/>
          <w:szCs w:val="24"/>
        </w:rPr>
        <w:t xml:space="preserve">                </w:t>
      </w:r>
      <w:r w:rsidRPr="00DC3D34">
        <w:rPr>
          <w:sz w:val="24"/>
          <w:szCs w:val="24"/>
        </w:rPr>
        <w:t>с утвержденной в установленном порядке схемой газоснабжения территории поселения (если имеется).</w:t>
      </w:r>
    </w:p>
    <w:p w:rsidR="00DC3D34" w:rsidRPr="00DC3D34" w:rsidRDefault="00DC3D34" w:rsidP="00DC3D34">
      <w:pPr>
        <w:ind w:firstLine="720"/>
        <w:jc w:val="both"/>
        <w:rPr>
          <w:sz w:val="24"/>
          <w:szCs w:val="24"/>
        </w:rPr>
      </w:pPr>
      <w:proofErr w:type="gramStart"/>
      <w:r w:rsidRPr="00DC3D34">
        <w:rPr>
          <w:sz w:val="24"/>
          <w:szCs w:val="24"/>
        </w:rPr>
        <w:t>Принимая во внимание, что для определения размера выпадающих доходов, АО «Газпром газораспределение Ленинградская область» были представлены документы, подтверждающие выполнение строительно-монтажных работ по закрытым договорам об осуществлении технологического присоединения за 2016, 2017 и 1 полугодие 2018</w:t>
      </w:r>
      <w:r w:rsidRPr="00DC3D34">
        <w:rPr>
          <w:color w:val="000000"/>
          <w:sz w:val="28"/>
          <w:szCs w:val="28"/>
        </w:rPr>
        <w:t xml:space="preserve"> </w:t>
      </w:r>
      <w:r w:rsidRPr="00DC3D34">
        <w:rPr>
          <w:sz w:val="24"/>
          <w:szCs w:val="24"/>
        </w:rPr>
        <w:t>года, размер выпадающих доходов АО «Газпром газораспределение Ленинградская область» от присоединения газоиспользующего оборудования заявителей, намеревающихся использовать газ для собственных бытовых нужд, а также собственных производственных</w:t>
      </w:r>
      <w:proofErr w:type="gramEnd"/>
      <w:r w:rsidRPr="00DC3D34">
        <w:rPr>
          <w:sz w:val="24"/>
          <w:szCs w:val="24"/>
        </w:rPr>
        <w:t xml:space="preserve"> или иных хозяйственных нужд или коммерческой деятельности, исходя из затрат по 172 договорам, определен ЛенРТК в размере               2 681 664,81 руб.</w:t>
      </w:r>
    </w:p>
    <w:p w:rsidR="00DC3D34" w:rsidRPr="00DC3D34" w:rsidRDefault="00DC3D34" w:rsidP="00DC3D34">
      <w:pPr>
        <w:ind w:firstLine="567"/>
        <w:jc w:val="both"/>
        <w:rPr>
          <w:sz w:val="24"/>
          <w:szCs w:val="24"/>
        </w:rPr>
      </w:pPr>
      <w:proofErr w:type="gramStart"/>
      <w:r w:rsidRPr="00DC3D34">
        <w:rPr>
          <w:sz w:val="24"/>
          <w:szCs w:val="24"/>
        </w:rPr>
        <w:t>ООО ««</w:t>
      </w:r>
      <w:proofErr w:type="spellStart"/>
      <w:r w:rsidRPr="00DC3D34">
        <w:rPr>
          <w:sz w:val="24"/>
          <w:szCs w:val="24"/>
        </w:rPr>
        <w:t>ПетербургГаз</w:t>
      </w:r>
      <w:proofErr w:type="spellEnd"/>
      <w:r w:rsidRPr="00DC3D34">
        <w:rPr>
          <w:sz w:val="24"/>
          <w:szCs w:val="24"/>
        </w:rPr>
        <w:t>» и ЗАО «СЗИПК» представлены письма о согласии с предлагаемым уровнем  платы за технологическое присоединение газоиспользующего оборудования с просьбой рассмотреть вопрос в отсутствие  своих представителей (</w:t>
      </w:r>
      <w:proofErr w:type="spellStart"/>
      <w:r w:rsidRPr="00DC3D34">
        <w:rPr>
          <w:sz w:val="24"/>
          <w:szCs w:val="24"/>
        </w:rPr>
        <w:t>вх</w:t>
      </w:r>
      <w:proofErr w:type="spellEnd"/>
      <w:r w:rsidRPr="00DC3D34">
        <w:rPr>
          <w:sz w:val="24"/>
          <w:szCs w:val="24"/>
        </w:rPr>
        <w:t>.</w:t>
      </w:r>
      <w:proofErr w:type="gramEnd"/>
      <w:r w:rsidRPr="00DC3D34">
        <w:rPr>
          <w:sz w:val="24"/>
          <w:szCs w:val="24"/>
        </w:rPr>
        <w:t xml:space="preserve"> ЛенРТК от 28.11.2018                                   № КТ-1-6937/2018 и от 27.11.2018 №КТ-1-6868/2018 соответственно). </w:t>
      </w:r>
    </w:p>
    <w:p w:rsidR="00DC3D34" w:rsidRPr="00DC3D34" w:rsidRDefault="00DC3D34" w:rsidP="00DC3D34">
      <w:pPr>
        <w:ind w:firstLine="567"/>
        <w:jc w:val="both"/>
        <w:rPr>
          <w:color w:val="000000"/>
          <w:sz w:val="24"/>
          <w:szCs w:val="24"/>
        </w:rPr>
      </w:pPr>
      <w:r w:rsidRPr="00DC3D34">
        <w:rPr>
          <w:sz w:val="24"/>
          <w:szCs w:val="24"/>
        </w:rPr>
        <w:lastRenderedPageBreak/>
        <w:t xml:space="preserve">Присутствовавшая на заседании </w:t>
      </w:r>
      <w:r w:rsidRPr="00DC3D34">
        <w:rPr>
          <w:color w:val="000000"/>
          <w:sz w:val="24"/>
          <w:szCs w:val="24"/>
        </w:rPr>
        <w:t xml:space="preserve">Правления ЛенРТК представитель АО «Газпром газораспределение Ленинградской области» </w:t>
      </w:r>
      <w:proofErr w:type="spellStart"/>
      <w:r w:rsidRPr="00DC3D34">
        <w:rPr>
          <w:color w:val="000000"/>
          <w:sz w:val="24"/>
          <w:szCs w:val="24"/>
        </w:rPr>
        <w:t>Кипурова</w:t>
      </w:r>
      <w:proofErr w:type="spellEnd"/>
      <w:r w:rsidRPr="00DC3D34">
        <w:rPr>
          <w:color w:val="000000"/>
          <w:sz w:val="24"/>
          <w:szCs w:val="24"/>
        </w:rPr>
        <w:t xml:space="preserve"> Н.В. (действующая по </w:t>
      </w:r>
      <w:r w:rsidRPr="00DC3D34">
        <w:rPr>
          <w:sz w:val="24"/>
          <w:szCs w:val="24"/>
        </w:rPr>
        <w:t xml:space="preserve">доверенности </w:t>
      </w:r>
      <w:r w:rsidRPr="00DC3D34">
        <w:rPr>
          <w:sz w:val="24"/>
          <w:szCs w:val="24"/>
        </w:rPr>
        <w:br/>
        <w:t>№ 69-04 от 16.04.2018),</w:t>
      </w:r>
      <w:r w:rsidRPr="00DC3D34">
        <w:rPr>
          <w:color w:val="FF0000"/>
          <w:sz w:val="24"/>
          <w:szCs w:val="24"/>
        </w:rPr>
        <w:t xml:space="preserve"> </w:t>
      </w:r>
      <w:r w:rsidRPr="00DC3D34">
        <w:rPr>
          <w:color w:val="000000"/>
          <w:sz w:val="24"/>
          <w:szCs w:val="24"/>
        </w:rPr>
        <w:t>выразила согласие организации с уровнем размера платы за технологическое присоединение газоиспользующего оборудования с проектным рабочим давлением в присоединяемом газопроводе не более 0,3 Мпа, и размером выпадающих доходов в устной форме.</w:t>
      </w:r>
    </w:p>
    <w:p w:rsidR="00DC3D34" w:rsidRPr="00DC3D34" w:rsidRDefault="00DC3D34" w:rsidP="00DC3D34">
      <w:pPr>
        <w:ind w:firstLine="567"/>
        <w:jc w:val="both"/>
        <w:rPr>
          <w:b/>
          <w:sz w:val="24"/>
          <w:szCs w:val="24"/>
        </w:rPr>
      </w:pPr>
    </w:p>
    <w:p w:rsidR="00DC3D34" w:rsidRPr="00DC3D34" w:rsidRDefault="00DC3D34" w:rsidP="00DC3D34">
      <w:pPr>
        <w:ind w:firstLine="567"/>
        <w:jc w:val="both"/>
        <w:rPr>
          <w:b/>
          <w:sz w:val="24"/>
          <w:szCs w:val="24"/>
        </w:rPr>
      </w:pPr>
      <w:r w:rsidRPr="00DC3D34">
        <w:rPr>
          <w:b/>
          <w:sz w:val="24"/>
          <w:szCs w:val="24"/>
        </w:rPr>
        <w:t xml:space="preserve">Правление приняло решение:  </w:t>
      </w:r>
    </w:p>
    <w:p w:rsidR="00DC3D34" w:rsidRPr="00DC3D34" w:rsidRDefault="00DC3D34" w:rsidP="00DC3D34">
      <w:pPr>
        <w:ind w:firstLine="567"/>
        <w:jc w:val="both"/>
        <w:rPr>
          <w:b/>
          <w:sz w:val="24"/>
          <w:szCs w:val="24"/>
        </w:rPr>
      </w:pPr>
    </w:p>
    <w:p w:rsidR="00DC3D34" w:rsidRPr="00DC3D34" w:rsidRDefault="00DC3D34" w:rsidP="00DC3D34">
      <w:pPr>
        <w:tabs>
          <w:tab w:val="left" w:pos="1134"/>
        </w:tabs>
        <w:ind w:firstLine="709"/>
        <w:jc w:val="both"/>
        <w:rPr>
          <w:sz w:val="24"/>
          <w:szCs w:val="24"/>
        </w:rPr>
      </w:pPr>
      <w:r w:rsidRPr="00DC3D34">
        <w:rPr>
          <w:sz w:val="24"/>
          <w:szCs w:val="24"/>
        </w:rPr>
        <w:t>1.</w:t>
      </w:r>
      <w:r w:rsidRPr="00DC3D34">
        <w:rPr>
          <w:sz w:val="24"/>
          <w:szCs w:val="24"/>
        </w:rPr>
        <w:tab/>
      </w:r>
      <w:proofErr w:type="gramStart"/>
      <w:r w:rsidRPr="00DC3D34">
        <w:rPr>
          <w:sz w:val="24"/>
          <w:szCs w:val="24"/>
        </w:rPr>
        <w:t>Установить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w:t>
      </w:r>
      <w:proofErr w:type="spellStart"/>
      <w:r w:rsidRPr="00DC3D34">
        <w:rPr>
          <w:sz w:val="24"/>
          <w:szCs w:val="24"/>
        </w:rPr>
        <w:t>ПетербургГаз</w:t>
      </w:r>
      <w:proofErr w:type="spellEnd"/>
      <w:r w:rsidRPr="00DC3D34">
        <w:rPr>
          <w:sz w:val="24"/>
          <w:szCs w:val="24"/>
        </w:rPr>
        <w:t>», ЗАО «СЗИПК»)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(для Заявителей, намеревающихся использовать газ для целей предпринимательской (коммерческой</w:t>
      </w:r>
      <w:proofErr w:type="gramEnd"/>
      <w:r w:rsidRPr="00DC3D34">
        <w:rPr>
          <w:sz w:val="24"/>
          <w:szCs w:val="24"/>
        </w:rPr>
        <w:t xml:space="preserve">) деятельности), в размере 54 599,00 руб. </w:t>
      </w:r>
      <w:r w:rsidRPr="00DC3D34">
        <w:rPr>
          <w:sz w:val="24"/>
          <w:szCs w:val="24"/>
        </w:rPr>
        <w:br/>
        <w:t xml:space="preserve">(без учета налога на добавленную стоимость). </w:t>
      </w:r>
    </w:p>
    <w:p w:rsidR="00DC3D34" w:rsidRPr="00DC3D34" w:rsidRDefault="00DC3D34" w:rsidP="00DC3D34">
      <w:pPr>
        <w:tabs>
          <w:tab w:val="left" w:pos="1134"/>
        </w:tabs>
        <w:ind w:firstLine="709"/>
        <w:jc w:val="both"/>
        <w:rPr>
          <w:sz w:val="24"/>
          <w:szCs w:val="24"/>
        </w:rPr>
      </w:pPr>
      <w:r w:rsidRPr="00DC3D34">
        <w:rPr>
          <w:sz w:val="24"/>
          <w:szCs w:val="24"/>
        </w:rPr>
        <w:t>2.</w:t>
      </w:r>
      <w:r w:rsidRPr="00DC3D34">
        <w:rPr>
          <w:sz w:val="24"/>
          <w:szCs w:val="24"/>
        </w:rPr>
        <w:tab/>
      </w:r>
      <w:proofErr w:type="gramStart"/>
      <w:r w:rsidRPr="00DC3D34">
        <w:rPr>
          <w:sz w:val="24"/>
          <w:szCs w:val="24"/>
        </w:rPr>
        <w:t>Установить плату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в размере 54 287,00</w:t>
      </w:r>
      <w:r w:rsidRPr="00DC3D34">
        <w:rPr>
          <w:sz w:val="28"/>
          <w:szCs w:val="28"/>
        </w:rPr>
        <w:t xml:space="preserve"> </w:t>
      </w:r>
      <w:r w:rsidRPr="00DC3D34">
        <w:rPr>
          <w:sz w:val="24"/>
          <w:szCs w:val="24"/>
        </w:rPr>
        <w:t>руб. (с</w:t>
      </w:r>
      <w:proofErr w:type="gramEnd"/>
      <w:r w:rsidRPr="00DC3D34">
        <w:rPr>
          <w:sz w:val="24"/>
          <w:szCs w:val="24"/>
        </w:rPr>
        <w:t xml:space="preserve"> учетом налога на добавленную стоимость).</w:t>
      </w:r>
    </w:p>
    <w:p w:rsidR="00DC3D34" w:rsidRPr="00DC3D34" w:rsidRDefault="00DC3D34" w:rsidP="00DC3D34">
      <w:pPr>
        <w:tabs>
          <w:tab w:val="left" w:pos="1134"/>
        </w:tabs>
        <w:autoSpaceDE w:val="0"/>
        <w:autoSpaceDN w:val="0"/>
        <w:adjustRightInd w:val="0"/>
        <w:ind w:firstLine="709"/>
        <w:jc w:val="both"/>
        <w:rPr>
          <w:sz w:val="24"/>
          <w:szCs w:val="24"/>
        </w:rPr>
      </w:pPr>
      <w:r w:rsidRPr="00DC3D34">
        <w:rPr>
          <w:sz w:val="24"/>
          <w:szCs w:val="24"/>
        </w:rPr>
        <w:t>3.</w:t>
      </w:r>
      <w:r w:rsidRPr="00DC3D34">
        <w:rPr>
          <w:sz w:val="24"/>
          <w:szCs w:val="24"/>
        </w:rPr>
        <w:tab/>
      </w:r>
      <w:proofErr w:type="gramStart"/>
      <w:r w:rsidRPr="00DC3D34">
        <w:rPr>
          <w:sz w:val="24"/>
          <w:szCs w:val="24"/>
        </w:rPr>
        <w:t>Размер платы, установленный в пунктах 1, 2 приказа, применяется при условии, что расстояние от газоиспользующего оборудования заявителей до сети газораспределения газораспределительных организаций Ленинградской области на территории Ленинградской области, с проектным рабочим давлением в присоединяемом газопроводе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w:t>
      </w:r>
      <w:proofErr w:type="gramEnd"/>
      <w:r w:rsidRPr="00DC3D34">
        <w:rPr>
          <w:sz w:val="24"/>
          <w:szCs w:val="24"/>
        </w:rPr>
        <w:t xml:space="preserve"> пунктов редуцирования газа и необходимости выполнения мероприятий по прокладке газопровода бестраншейным способом) в соответствии с утвержденной в установленном порядке схемой газоснабжения территории поселения (если имеется).</w:t>
      </w:r>
    </w:p>
    <w:p w:rsidR="00DC3D34" w:rsidRPr="00DC3D34" w:rsidRDefault="00DC3D34" w:rsidP="00DC3D34">
      <w:pPr>
        <w:tabs>
          <w:tab w:val="left" w:pos="1134"/>
        </w:tabs>
        <w:autoSpaceDE w:val="0"/>
        <w:autoSpaceDN w:val="0"/>
        <w:adjustRightInd w:val="0"/>
        <w:ind w:firstLine="709"/>
        <w:jc w:val="both"/>
        <w:rPr>
          <w:sz w:val="24"/>
          <w:szCs w:val="24"/>
        </w:rPr>
      </w:pPr>
      <w:r w:rsidRPr="00DC3D34">
        <w:rPr>
          <w:sz w:val="24"/>
          <w:szCs w:val="24"/>
        </w:rPr>
        <w:t>4.</w:t>
      </w:r>
      <w:r w:rsidRPr="00DC3D34">
        <w:rPr>
          <w:sz w:val="24"/>
          <w:szCs w:val="24"/>
        </w:rPr>
        <w:tab/>
      </w:r>
      <w:proofErr w:type="gramStart"/>
      <w:r w:rsidRPr="00DC3D34">
        <w:rPr>
          <w:sz w:val="24"/>
          <w:szCs w:val="24"/>
        </w:rPr>
        <w:t>Установить выпадающие доходы акционерного общества «Газпром газораспределение Ленинградская область» от присоединения газоиспользующего оборудования заявителей к сетям газораспределения открытого акционерного общества «Газпром газораспределение Ленинградская область», с проектным рабочим давлением в присоединяемом газопроводе не более 0,3 МПа, сложившихся по итогам хозяйственной деятельности в прошедшем периоде регулирования -                 2 681 664,81 руб., размер которых включается в специальную надбавку к тарифу на услуги по транспортировке</w:t>
      </w:r>
      <w:proofErr w:type="gramEnd"/>
      <w:r w:rsidRPr="00DC3D34">
        <w:rPr>
          <w:sz w:val="24"/>
          <w:szCs w:val="24"/>
        </w:rPr>
        <w:t xml:space="preserve"> газа по газораспределительным сетям на 2019 год.</w:t>
      </w:r>
    </w:p>
    <w:p w:rsidR="00DC3D34" w:rsidRPr="00DC3D34" w:rsidRDefault="00DC3D34" w:rsidP="00DC3D34">
      <w:pPr>
        <w:tabs>
          <w:tab w:val="left" w:pos="1134"/>
        </w:tabs>
        <w:ind w:firstLine="709"/>
        <w:jc w:val="both"/>
        <w:rPr>
          <w:sz w:val="24"/>
          <w:szCs w:val="24"/>
        </w:rPr>
      </w:pPr>
      <w:r w:rsidRPr="00DC3D34">
        <w:rPr>
          <w:sz w:val="24"/>
          <w:szCs w:val="24"/>
        </w:rPr>
        <w:t>5.</w:t>
      </w:r>
      <w:r w:rsidRPr="00DC3D34">
        <w:rPr>
          <w:sz w:val="24"/>
          <w:szCs w:val="24"/>
        </w:rPr>
        <w:tab/>
        <w:t>Установить выпадающие доходы открытого акционерного общества «</w:t>
      </w:r>
      <w:proofErr w:type="spellStart"/>
      <w:r w:rsidRPr="00DC3D34">
        <w:rPr>
          <w:sz w:val="24"/>
          <w:szCs w:val="24"/>
        </w:rPr>
        <w:t>ПетербургГаз</w:t>
      </w:r>
      <w:proofErr w:type="spellEnd"/>
      <w:r w:rsidRPr="00DC3D34">
        <w:rPr>
          <w:sz w:val="24"/>
          <w:szCs w:val="24"/>
        </w:rPr>
        <w:t>» от присоединения газоиспользующего оборудования заявителей к сетям газораспределения открытого акционерного общества «</w:t>
      </w:r>
      <w:proofErr w:type="spellStart"/>
      <w:r w:rsidRPr="00DC3D34">
        <w:rPr>
          <w:sz w:val="24"/>
          <w:szCs w:val="24"/>
        </w:rPr>
        <w:t>ПетербургГаз</w:t>
      </w:r>
      <w:proofErr w:type="spellEnd"/>
      <w:r w:rsidRPr="00DC3D34">
        <w:rPr>
          <w:sz w:val="24"/>
          <w:szCs w:val="24"/>
        </w:rPr>
        <w:t>», с проектным рабочим давлением в присоединяемом газопроводе не более 0,3 МПа, на 2019 год – 00,00 руб.</w:t>
      </w:r>
    </w:p>
    <w:p w:rsidR="00DC3D34" w:rsidRPr="00DC3D34" w:rsidRDefault="00DC3D34" w:rsidP="00DC3D34">
      <w:pPr>
        <w:tabs>
          <w:tab w:val="left" w:pos="1134"/>
        </w:tabs>
        <w:ind w:firstLine="709"/>
        <w:jc w:val="both"/>
        <w:rPr>
          <w:sz w:val="24"/>
          <w:szCs w:val="24"/>
        </w:rPr>
      </w:pPr>
      <w:r w:rsidRPr="00DC3D34">
        <w:rPr>
          <w:sz w:val="24"/>
          <w:szCs w:val="24"/>
        </w:rPr>
        <w:t>6.</w:t>
      </w:r>
      <w:r w:rsidRPr="00DC3D34">
        <w:rPr>
          <w:sz w:val="24"/>
          <w:szCs w:val="24"/>
        </w:rPr>
        <w:tab/>
        <w:t xml:space="preserve">Установить выпадающие доходы </w:t>
      </w:r>
      <w:r w:rsidRPr="00DC3D34">
        <w:rPr>
          <w:color w:val="000000"/>
          <w:sz w:val="24"/>
          <w:szCs w:val="24"/>
        </w:rPr>
        <w:t>закрытого акционерного общества «Северо-Западная инвестиционно-промышленная компания»</w:t>
      </w:r>
      <w:r w:rsidRPr="00DC3D34">
        <w:rPr>
          <w:sz w:val="24"/>
          <w:szCs w:val="24"/>
        </w:rPr>
        <w:t xml:space="preserve"> от присоединения газоиспользующего оборудования заявителей к сетям газораспределения </w:t>
      </w:r>
      <w:r w:rsidRPr="00DC3D34">
        <w:rPr>
          <w:color w:val="000000"/>
          <w:sz w:val="24"/>
          <w:szCs w:val="24"/>
        </w:rPr>
        <w:t>закрытого акционерного общества «Северо-Западная инвестиционно-промышленная компания»</w:t>
      </w:r>
      <w:r w:rsidRPr="00DC3D34">
        <w:rPr>
          <w:sz w:val="24"/>
          <w:szCs w:val="24"/>
        </w:rPr>
        <w:t>, с проектным рабочим давлением в присоединяемом газопроводе не более 0,3 МПа, на 2019 год – 00,00 тыс. руб.</w:t>
      </w:r>
    </w:p>
    <w:p w:rsidR="00DC3D34" w:rsidRPr="00DC3D34" w:rsidRDefault="00DC3D34" w:rsidP="00DC3D34">
      <w:pPr>
        <w:ind w:right="-144"/>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6224905</wp:posOffset>
                </wp:positionH>
                <wp:positionV relativeFrom="paragraph">
                  <wp:posOffset>62865</wp:posOffset>
                </wp:positionV>
                <wp:extent cx="45085" cy="123825"/>
                <wp:effectExtent l="1270" t="0" r="127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BA5" w:rsidRPr="00553564" w:rsidRDefault="00D86BA5" w:rsidP="00DC3D3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0.15pt;margin-top:4.95pt;width:3.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" stroked="f">
                <v:textbox>
                  <w:txbxContent>
                    <w:p w:rsidR="00D86BA5" w:rsidRPr="00553564" w:rsidRDefault="00D86BA5" w:rsidP="00DC3D34">
                      <w:pPr>
                        <w:jc w:val="center"/>
                        <w:rPr>
                          <w:sz w:val="28"/>
                          <w:szCs w:val="28"/>
                        </w:rPr>
                      </w:pPr>
                    </w:p>
                  </w:txbxContent>
                </v:textbox>
              </v:shape>
            </w:pict>
          </mc:Fallback>
        </mc:AlternateContent>
      </w:r>
    </w:p>
    <w:p w:rsidR="00DC3D34" w:rsidRPr="00DC3D34" w:rsidRDefault="00DC3D34" w:rsidP="00DC3D34">
      <w:pPr>
        <w:jc w:val="center"/>
        <w:rPr>
          <w:sz w:val="24"/>
          <w:szCs w:val="24"/>
        </w:rPr>
      </w:pPr>
      <w:r w:rsidRPr="00DC3D34">
        <w:rPr>
          <w:sz w:val="24"/>
          <w:szCs w:val="24"/>
        </w:rPr>
        <w:t xml:space="preserve">Перечень газораспределительных организаций Ленинградской области, оказывающих услуги по транспортировке газа по газораспределительным сетям Ленинградской области, в отношении которых устанавливаются  тарифы на транспортировку газа по газораспределительным сетям Ленинградской области на территории Ленинградской области, на 2019 год </w:t>
      </w:r>
    </w:p>
    <w:p w:rsidR="00DC3D34" w:rsidRPr="00DC3D34" w:rsidRDefault="00DC3D34" w:rsidP="00DC3D34">
      <w:pPr>
        <w:widowControl w:val="0"/>
        <w:autoSpaceDE w:val="0"/>
        <w:autoSpaceDN w:val="0"/>
        <w:adjustRightInd w:val="0"/>
        <w:jc w:val="both"/>
        <w:rPr>
          <w:sz w:val="24"/>
          <w:szCs w:val="24"/>
        </w:rPr>
      </w:pPr>
    </w:p>
    <w:tbl>
      <w:tblPr>
        <w:tblW w:w="9938" w:type="dxa"/>
        <w:tblInd w:w="93" w:type="dxa"/>
        <w:tblLayout w:type="fixed"/>
        <w:tblLook w:val="04A0" w:firstRow="1" w:lastRow="0" w:firstColumn="1" w:lastColumn="0" w:noHBand="0" w:noVBand="1"/>
      </w:tblPr>
      <w:tblGrid>
        <w:gridCol w:w="580"/>
        <w:gridCol w:w="5500"/>
        <w:gridCol w:w="2299"/>
        <w:gridCol w:w="1559"/>
      </w:tblGrid>
      <w:tr w:rsidR="00DC3D34" w:rsidRPr="00DC3D34" w:rsidTr="00CB008D">
        <w:trPr>
          <w:trHeight w:val="50"/>
          <w:tblHeader/>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b/>
                <w:bCs/>
                <w:color w:val="000000"/>
              </w:rPr>
            </w:pPr>
            <w:r w:rsidRPr="00DC3D34">
              <w:rPr>
                <w:b/>
                <w:bCs/>
                <w:color w:val="000000"/>
              </w:rPr>
              <w:t xml:space="preserve">№ </w:t>
            </w:r>
            <w:proofErr w:type="gramStart"/>
            <w:r w:rsidRPr="00DC3D34">
              <w:rPr>
                <w:b/>
                <w:bCs/>
                <w:color w:val="000000"/>
              </w:rPr>
              <w:t>п</w:t>
            </w:r>
            <w:proofErr w:type="gramEnd"/>
            <w:r w:rsidRPr="00DC3D34">
              <w:rPr>
                <w:b/>
                <w:bCs/>
                <w:color w:val="000000"/>
              </w:rPr>
              <w:t>/п</w:t>
            </w:r>
          </w:p>
        </w:tc>
        <w:tc>
          <w:tcPr>
            <w:tcW w:w="5500" w:type="dxa"/>
            <w:tcBorders>
              <w:top w:val="single" w:sz="8"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rPr>
                <w:b/>
                <w:bCs/>
                <w:color w:val="000000"/>
              </w:rPr>
            </w:pPr>
            <w:r w:rsidRPr="00DC3D34">
              <w:rPr>
                <w:b/>
                <w:bCs/>
                <w:color w:val="000000"/>
              </w:rPr>
              <w:t xml:space="preserve">Полное наименование газораспределительной организации </w:t>
            </w:r>
          </w:p>
        </w:tc>
        <w:tc>
          <w:tcPr>
            <w:tcW w:w="2299" w:type="dxa"/>
            <w:tcBorders>
              <w:top w:val="single" w:sz="8" w:space="0" w:color="auto"/>
              <w:left w:val="nil"/>
              <w:bottom w:val="single" w:sz="4" w:space="0" w:color="auto"/>
              <w:right w:val="single" w:sz="4" w:space="0" w:color="auto"/>
            </w:tcBorders>
            <w:shd w:val="clear" w:color="auto" w:fill="auto"/>
            <w:vAlign w:val="center"/>
            <w:hideMark/>
          </w:tcPr>
          <w:p w:rsidR="00DC3D34" w:rsidRPr="00DC3D34" w:rsidRDefault="00DC3D34" w:rsidP="00DC3D34">
            <w:pPr>
              <w:jc w:val="center"/>
              <w:rPr>
                <w:b/>
                <w:bCs/>
                <w:color w:val="000000"/>
              </w:rPr>
            </w:pPr>
            <w:r w:rsidRPr="00DC3D34">
              <w:rPr>
                <w:b/>
                <w:bCs/>
                <w:color w:val="000000"/>
              </w:rPr>
              <w:t>Идентификационный номер</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DC3D34" w:rsidRPr="00DC3D34" w:rsidRDefault="00DC3D34" w:rsidP="00DC3D34">
            <w:pPr>
              <w:jc w:val="center"/>
              <w:rPr>
                <w:b/>
                <w:bCs/>
                <w:color w:val="000000"/>
              </w:rPr>
            </w:pPr>
            <w:r w:rsidRPr="00DC3D34">
              <w:rPr>
                <w:b/>
                <w:bCs/>
                <w:color w:val="000000"/>
              </w:rPr>
              <w:t>Код причины постановки на учет (КПП)</w:t>
            </w:r>
          </w:p>
        </w:tc>
      </w:tr>
      <w:tr w:rsidR="00DC3D34" w:rsidRPr="00DC3D34" w:rsidTr="00CB008D">
        <w:trPr>
          <w:trHeight w:val="6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color w:val="000000"/>
              </w:rPr>
            </w:pPr>
            <w:r w:rsidRPr="00DC3D34">
              <w:rPr>
                <w:color w:val="000000"/>
              </w:rPr>
              <w:t>1</w:t>
            </w:r>
          </w:p>
        </w:tc>
        <w:tc>
          <w:tcPr>
            <w:tcW w:w="5500"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both"/>
              <w:rPr>
                <w:color w:val="000000"/>
              </w:rPr>
            </w:pPr>
            <w:r w:rsidRPr="00DC3D34">
              <w:rPr>
                <w:color w:val="000000"/>
              </w:rPr>
              <w:t>Закрытое акционерное общество «</w:t>
            </w:r>
            <w:r w:rsidRPr="00DC3D34">
              <w:t>Северо-Западная инвестиционно-промышленная компания</w:t>
            </w:r>
            <w:r w:rsidRPr="00DC3D34">
              <w:rPr>
                <w:color w:val="000000"/>
              </w:rPr>
              <w:t>»</w:t>
            </w:r>
          </w:p>
        </w:tc>
        <w:tc>
          <w:tcPr>
            <w:tcW w:w="2299"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center"/>
              <w:rPr>
                <w:color w:val="000000"/>
              </w:rPr>
            </w:pPr>
            <w:r w:rsidRPr="00DC3D34">
              <w:rPr>
                <w:color w:val="000000"/>
              </w:rPr>
              <w:t>7819020549</w:t>
            </w:r>
          </w:p>
        </w:tc>
        <w:tc>
          <w:tcPr>
            <w:tcW w:w="1559" w:type="dxa"/>
            <w:tcBorders>
              <w:top w:val="nil"/>
              <w:left w:val="nil"/>
              <w:bottom w:val="single" w:sz="4" w:space="0" w:color="auto"/>
              <w:right w:val="single" w:sz="8" w:space="0" w:color="auto"/>
            </w:tcBorders>
            <w:shd w:val="clear" w:color="auto" w:fill="auto"/>
            <w:vAlign w:val="center"/>
          </w:tcPr>
          <w:p w:rsidR="00DC3D34" w:rsidRPr="00DC3D34" w:rsidRDefault="00DC3D34" w:rsidP="00DC3D34">
            <w:pPr>
              <w:jc w:val="center"/>
              <w:rPr>
                <w:color w:val="000000"/>
              </w:rPr>
            </w:pPr>
            <w:r w:rsidRPr="00DC3D34">
              <w:rPr>
                <w:color w:val="000000"/>
              </w:rPr>
              <w:t>471501001</w:t>
            </w:r>
          </w:p>
        </w:tc>
      </w:tr>
      <w:tr w:rsidR="00DC3D34" w:rsidRPr="00DC3D34" w:rsidTr="00CB008D">
        <w:trPr>
          <w:trHeight w:val="6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color w:val="000000"/>
              </w:rPr>
            </w:pPr>
            <w:r w:rsidRPr="00DC3D34">
              <w:rPr>
                <w:color w:val="000000"/>
              </w:rPr>
              <w:t>2</w:t>
            </w:r>
          </w:p>
        </w:tc>
        <w:tc>
          <w:tcPr>
            <w:tcW w:w="5500"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both"/>
              <w:rPr>
                <w:color w:val="000000"/>
              </w:rPr>
            </w:pPr>
            <w:r w:rsidRPr="00DC3D34">
              <w:rPr>
                <w:color w:val="000000"/>
              </w:rPr>
              <w:t>Акционерное общество «Газпром газораспределение Ленинградская область»</w:t>
            </w:r>
          </w:p>
        </w:tc>
        <w:tc>
          <w:tcPr>
            <w:tcW w:w="2299"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center"/>
              <w:rPr>
                <w:color w:val="000000"/>
              </w:rPr>
            </w:pPr>
            <w:r w:rsidRPr="00DC3D34">
              <w:rPr>
                <w:color w:val="000000"/>
              </w:rPr>
              <w:t>4700000109</w:t>
            </w:r>
          </w:p>
        </w:tc>
        <w:tc>
          <w:tcPr>
            <w:tcW w:w="1559" w:type="dxa"/>
            <w:tcBorders>
              <w:top w:val="nil"/>
              <w:left w:val="nil"/>
              <w:bottom w:val="single" w:sz="4" w:space="0" w:color="auto"/>
              <w:right w:val="single" w:sz="8" w:space="0" w:color="auto"/>
            </w:tcBorders>
            <w:shd w:val="clear" w:color="auto" w:fill="auto"/>
            <w:vAlign w:val="center"/>
          </w:tcPr>
          <w:p w:rsidR="00DC3D34" w:rsidRPr="00DC3D34" w:rsidRDefault="00DC3D34" w:rsidP="00DC3D34">
            <w:pPr>
              <w:jc w:val="center"/>
              <w:rPr>
                <w:color w:val="000000"/>
              </w:rPr>
            </w:pPr>
            <w:r w:rsidRPr="00DC3D34">
              <w:rPr>
                <w:color w:val="000000"/>
              </w:rPr>
              <w:t>472450001</w:t>
            </w:r>
          </w:p>
        </w:tc>
      </w:tr>
      <w:tr w:rsidR="00DC3D34" w:rsidRPr="00DC3D34" w:rsidTr="00CB008D">
        <w:trPr>
          <w:trHeight w:val="6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color w:val="000000"/>
              </w:rPr>
            </w:pPr>
            <w:r w:rsidRPr="00DC3D34">
              <w:rPr>
                <w:color w:val="000000"/>
              </w:rPr>
              <w:t>3</w:t>
            </w:r>
          </w:p>
        </w:tc>
        <w:tc>
          <w:tcPr>
            <w:tcW w:w="5500"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both"/>
              <w:rPr>
                <w:color w:val="000000"/>
              </w:rPr>
            </w:pPr>
            <w:r w:rsidRPr="00DC3D34">
              <w:rPr>
                <w:color w:val="000000"/>
              </w:rPr>
              <w:t>Общество с ограниченной ответственностью «Петербург Газ»</w:t>
            </w:r>
          </w:p>
        </w:tc>
        <w:tc>
          <w:tcPr>
            <w:tcW w:w="2299"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center"/>
              <w:rPr>
                <w:color w:val="000000"/>
              </w:rPr>
            </w:pPr>
            <w:r w:rsidRPr="00DC3D34">
              <w:rPr>
                <w:color w:val="000000"/>
              </w:rPr>
              <w:t>7838017541</w:t>
            </w:r>
          </w:p>
        </w:tc>
        <w:tc>
          <w:tcPr>
            <w:tcW w:w="1559" w:type="dxa"/>
            <w:tcBorders>
              <w:top w:val="nil"/>
              <w:left w:val="nil"/>
              <w:bottom w:val="single" w:sz="4" w:space="0" w:color="auto"/>
              <w:right w:val="single" w:sz="8" w:space="0" w:color="auto"/>
            </w:tcBorders>
            <w:shd w:val="clear" w:color="auto" w:fill="auto"/>
            <w:vAlign w:val="center"/>
          </w:tcPr>
          <w:p w:rsidR="00DC3D34" w:rsidRPr="00DC3D34" w:rsidRDefault="00DC3D34" w:rsidP="00DC3D34">
            <w:pPr>
              <w:jc w:val="center"/>
              <w:rPr>
                <w:color w:val="000000"/>
              </w:rPr>
            </w:pPr>
            <w:r w:rsidRPr="00DC3D34">
              <w:rPr>
                <w:color w:val="000000"/>
              </w:rPr>
              <w:t>783450001</w:t>
            </w:r>
          </w:p>
        </w:tc>
      </w:tr>
    </w:tbl>
    <w:p w:rsidR="00DC3D34" w:rsidRPr="00DC3D34" w:rsidRDefault="00DC3D34" w:rsidP="00DC3D34">
      <w:pPr>
        <w:widowControl w:val="0"/>
        <w:autoSpaceDE w:val="0"/>
        <w:autoSpaceDN w:val="0"/>
        <w:adjustRightInd w:val="0"/>
        <w:jc w:val="both"/>
        <w:rPr>
          <w:sz w:val="24"/>
          <w:szCs w:val="24"/>
        </w:rPr>
      </w:pPr>
    </w:p>
    <w:p w:rsidR="00DC3D34" w:rsidRPr="00DC3D34" w:rsidRDefault="00DC3D34" w:rsidP="00DC3D34">
      <w:pPr>
        <w:widowControl w:val="0"/>
        <w:autoSpaceDE w:val="0"/>
        <w:autoSpaceDN w:val="0"/>
        <w:adjustRightInd w:val="0"/>
        <w:jc w:val="center"/>
        <w:rPr>
          <w:b/>
          <w:sz w:val="24"/>
          <w:szCs w:val="24"/>
        </w:rPr>
      </w:pPr>
      <w:r w:rsidRPr="00DC3D34">
        <w:rPr>
          <w:b/>
          <w:sz w:val="24"/>
          <w:szCs w:val="24"/>
        </w:rPr>
        <w:t>Результаты голосования: за – 7 человек, против – нет, воздержались – нет.</w:t>
      </w:r>
    </w:p>
    <w:p w:rsidR="00203C93" w:rsidRPr="00793992" w:rsidRDefault="00203C93" w:rsidP="00F01733">
      <w:pPr>
        <w:tabs>
          <w:tab w:val="left" w:pos="567"/>
        </w:tabs>
        <w:ind w:firstLine="567"/>
        <w:contextualSpacing/>
        <w:jc w:val="both"/>
        <w:rPr>
          <w:b/>
          <w:sz w:val="24"/>
          <w:szCs w:val="24"/>
        </w:rPr>
      </w:pPr>
    </w:p>
    <w:p w:rsidR="00DC3D34" w:rsidRPr="00DC3D34" w:rsidRDefault="00793992" w:rsidP="00DC3D34">
      <w:pPr>
        <w:ind w:firstLine="567"/>
        <w:jc w:val="both"/>
        <w:rPr>
          <w:bCs/>
          <w:sz w:val="24"/>
          <w:szCs w:val="24"/>
        </w:rPr>
      </w:pPr>
      <w:r w:rsidRPr="00793992">
        <w:rPr>
          <w:b/>
          <w:sz w:val="24"/>
          <w:szCs w:val="24"/>
        </w:rPr>
        <w:t>30</w:t>
      </w:r>
      <w:r w:rsidR="00203C93" w:rsidRPr="00793992">
        <w:rPr>
          <w:b/>
          <w:sz w:val="24"/>
          <w:szCs w:val="24"/>
        </w:rPr>
        <w:t xml:space="preserve">. </w:t>
      </w:r>
      <w:proofErr w:type="gramStart"/>
      <w:r w:rsidR="00203C93" w:rsidRPr="00793992">
        <w:rPr>
          <w:b/>
          <w:sz w:val="24"/>
          <w:szCs w:val="24"/>
        </w:rPr>
        <w:t>По вопросу повестки «</w:t>
      </w:r>
      <w:r w:rsidR="00DC3D34" w:rsidRPr="00DC3D34">
        <w:rPr>
          <w:b/>
          <w:sz w:val="24"/>
          <w:szCs w:val="24"/>
        </w:rPr>
        <w:t>Об установлении тарифов за подключение (</w:t>
      </w:r>
      <w:r w:rsidR="00DC3D34">
        <w:rPr>
          <w:b/>
          <w:sz w:val="24"/>
          <w:szCs w:val="24"/>
        </w:rPr>
        <w:t xml:space="preserve">технологическое присоединение) </w:t>
      </w:r>
      <w:r w:rsidR="00DC3D34" w:rsidRPr="00DC3D34">
        <w:rPr>
          <w:b/>
          <w:sz w:val="24"/>
          <w:szCs w:val="24"/>
        </w:rPr>
        <w:t>к централизованной системе холодного водоснабжения муниципального унитарного предприятия «Управляющая компания» муниципального образования «</w:t>
      </w:r>
      <w:proofErr w:type="spellStart"/>
      <w:r w:rsidR="00DC3D34" w:rsidRPr="00DC3D34">
        <w:rPr>
          <w:b/>
          <w:sz w:val="24"/>
          <w:szCs w:val="24"/>
        </w:rPr>
        <w:t>Щегловское</w:t>
      </w:r>
      <w:proofErr w:type="spellEnd"/>
      <w:r w:rsidR="00DC3D34" w:rsidRPr="00DC3D34">
        <w:rPr>
          <w:b/>
          <w:sz w:val="24"/>
          <w:szCs w:val="24"/>
        </w:rPr>
        <w:t xml:space="preserve"> сельское поселение» Всеволожского муниципального района Ленинградской области на территории муниципального образования «</w:t>
      </w:r>
      <w:proofErr w:type="spellStart"/>
      <w:r w:rsidR="00DC3D34" w:rsidRPr="00DC3D34">
        <w:rPr>
          <w:b/>
          <w:sz w:val="24"/>
          <w:szCs w:val="24"/>
        </w:rPr>
        <w:t>Щегловское</w:t>
      </w:r>
      <w:proofErr w:type="spellEnd"/>
      <w:r w:rsidR="00DC3D34" w:rsidRPr="00DC3D34">
        <w:rPr>
          <w:b/>
          <w:sz w:val="24"/>
          <w:szCs w:val="24"/>
        </w:rPr>
        <w:t xml:space="preserve"> сельское поселение» Всеволожского муниципального района Ленинградской области на 2018 год</w:t>
      </w:r>
      <w:r w:rsidR="00203C93" w:rsidRPr="00793992">
        <w:rPr>
          <w:b/>
          <w:sz w:val="24"/>
          <w:szCs w:val="24"/>
        </w:rPr>
        <w:t xml:space="preserve">» </w:t>
      </w:r>
      <w:r w:rsidR="00DC3D34" w:rsidRPr="00DC3D34">
        <w:rPr>
          <w:bCs/>
          <w:sz w:val="24"/>
          <w:szCs w:val="24"/>
        </w:rPr>
        <w:t>выступил</w:t>
      </w:r>
      <w:r w:rsidR="00DC3D34" w:rsidRPr="00DC3D34">
        <w:rPr>
          <w:b/>
          <w:sz w:val="24"/>
          <w:szCs w:val="24"/>
        </w:rPr>
        <w:t xml:space="preserve"> </w:t>
      </w:r>
      <w:r w:rsidR="00DC3D34" w:rsidRPr="00DC3D34">
        <w:rPr>
          <w:sz w:val="24"/>
          <w:szCs w:val="24"/>
        </w:rPr>
        <w:t xml:space="preserve">начальник отдела перспективного развития регулируемых организаций </w:t>
      </w:r>
      <w:r w:rsidR="00DC3D34" w:rsidRPr="00DC3D34">
        <w:rPr>
          <w:bCs/>
          <w:sz w:val="24"/>
          <w:szCs w:val="24"/>
        </w:rPr>
        <w:t>комитета по тарифам и ценовой политике Ленинградской области</w:t>
      </w:r>
      <w:proofErr w:type="gramEnd"/>
      <w:r w:rsidR="00DC3D34" w:rsidRPr="00DC3D34">
        <w:rPr>
          <w:bCs/>
          <w:sz w:val="24"/>
          <w:szCs w:val="24"/>
        </w:rPr>
        <w:t xml:space="preserve"> </w:t>
      </w:r>
      <w:proofErr w:type="gramStart"/>
      <w:r w:rsidR="00DC3D34" w:rsidRPr="00DC3D34">
        <w:rPr>
          <w:bCs/>
          <w:sz w:val="24"/>
          <w:szCs w:val="24"/>
        </w:rPr>
        <w:t>Марков А.Е. и</w:t>
      </w:r>
      <w:r w:rsidR="00DC3D34" w:rsidRPr="00DC3D34">
        <w:rPr>
          <w:sz w:val="24"/>
          <w:szCs w:val="24"/>
        </w:rPr>
        <w:t xml:space="preserve"> изложил основные положения заключения ЛенРТК по экономическому обоснованию размера тарифов за подключение</w:t>
      </w:r>
      <w:r w:rsidR="00DC3D34" w:rsidRPr="00DC3D34">
        <w:rPr>
          <w:bCs/>
          <w:sz w:val="24"/>
          <w:szCs w:val="24"/>
        </w:rPr>
        <w:t xml:space="preserve"> (технологическое присоединение) </w:t>
      </w:r>
      <w:r w:rsidR="00DC3D34" w:rsidRPr="00DC3D34">
        <w:rPr>
          <w:sz w:val="24"/>
          <w:szCs w:val="24"/>
        </w:rPr>
        <w:t>к централизованной системе холодного водоснабжения муниципального унитарного предприятия «Управляющая компания» муниципального образования «</w:t>
      </w:r>
      <w:proofErr w:type="spellStart"/>
      <w:r w:rsidR="00DC3D34" w:rsidRPr="00DC3D34">
        <w:rPr>
          <w:sz w:val="24"/>
          <w:szCs w:val="24"/>
        </w:rPr>
        <w:t>Щегловское</w:t>
      </w:r>
      <w:proofErr w:type="spellEnd"/>
      <w:r w:rsidR="00DC3D34" w:rsidRPr="00DC3D34">
        <w:rPr>
          <w:sz w:val="24"/>
          <w:szCs w:val="24"/>
        </w:rPr>
        <w:t xml:space="preserve"> сельское поселение» Всеволожского муниципального района Ленинградской области на территории муниципального образования «</w:t>
      </w:r>
      <w:proofErr w:type="spellStart"/>
      <w:r w:rsidR="00DC3D34" w:rsidRPr="00DC3D34">
        <w:rPr>
          <w:sz w:val="24"/>
          <w:szCs w:val="24"/>
        </w:rPr>
        <w:t>Щегловское</w:t>
      </w:r>
      <w:proofErr w:type="spellEnd"/>
      <w:r w:rsidR="00DC3D34" w:rsidRPr="00DC3D34">
        <w:rPr>
          <w:sz w:val="24"/>
          <w:szCs w:val="24"/>
        </w:rPr>
        <w:t xml:space="preserve"> сельское поселение» Всеволожского муниципального района Ленинградской области на 2018 год»</w:t>
      </w:r>
      <w:r w:rsidR="00DC3D34" w:rsidRPr="00DC3D34">
        <w:rPr>
          <w:snapToGrid w:val="0"/>
          <w:sz w:val="24"/>
          <w:szCs w:val="24"/>
        </w:rPr>
        <w:t>, в</w:t>
      </w:r>
      <w:r w:rsidR="00DC3D34" w:rsidRPr="00DC3D34">
        <w:rPr>
          <w:sz w:val="24"/>
          <w:szCs w:val="24"/>
        </w:rPr>
        <w:t xml:space="preserve"> соответствии с обращением от </w:t>
      </w:r>
      <w:r w:rsidR="00DC3D34" w:rsidRPr="00DC3D34">
        <w:rPr>
          <w:bCs/>
          <w:sz w:val="24"/>
          <w:szCs w:val="24"/>
        </w:rPr>
        <w:t>16.08.2018 исх</w:t>
      </w:r>
      <w:proofErr w:type="gramEnd"/>
      <w:r w:rsidR="00DC3D34" w:rsidRPr="00DC3D34">
        <w:rPr>
          <w:bCs/>
          <w:sz w:val="24"/>
          <w:szCs w:val="24"/>
        </w:rPr>
        <w:t xml:space="preserve">. № 78 </w:t>
      </w:r>
      <w:r w:rsidR="00DC3D34" w:rsidRPr="00DC3D34">
        <w:rPr>
          <w:sz w:val="24"/>
          <w:szCs w:val="24"/>
        </w:rPr>
        <w:t>(</w:t>
      </w:r>
      <w:proofErr w:type="spellStart"/>
      <w:r w:rsidR="00DC3D34" w:rsidRPr="00DC3D34">
        <w:rPr>
          <w:sz w:val="24"/>
          <w:szCs w:val="24"/>
        </w:rPr>
        <w:t>вх</w:t>
      </w:r>
      <w:proofErr w:type="spellEnd"/>
      <w:r w:rsidR="00DC3D34" w:rsidRPr="00DC3D34">
        <w:rPr>
          <w:sz w:val="24"/>
          <w:szCs w:val="24"/>
        </w:rPr>
        <w:t>. от 17.08</w:t>
      </w:r>
      <w:r w:rsidR="00DC3D34" w:rsidRPr="00DC3D34">
        <w:rPr>
          <w:bCs/>
          <w:sz w:val="24"/>
          <w:szCs w:val="24"/>
        </w:rPr>
        <w:t>.2018 № КТ-1-4616/2018</w:t>
      </w:r>
      <w:r w:rsidR="00DC3D34" w:rsidRPr="00DC3D34">
        <w:rPr>
          <w:sz w:val="24"/>
          <w:szCs w:val="24"/>
        </w:rPr>
        <w:t>).</w:t>
      </w:r>
    </w:p>
    <w:p w:rsidR="00DC3D34" w:rsidRPr="00DC3D34" w:rsidRDefault="00DC3D34" w:rsidP="00DC3D34">
      <w:pPr>
        <w:ind w:firstLine="709"/>
        <w:jc w:val="both"/>
        <w:rPr>
          <w:snapToGrid w:val="0"/>
          <w:sz w:val="24"/>
          <w:szCs w:val="24"/>
        </w:rPr>
      </w:pPr>
      <w:proofErr w:type="gramStart"/>
      <w:r w:rsidRPr="00DC3D34">
        <w:rPr>
          <w:snapToGrid w:val="0"/>
          <w:sz w:val="24"/>
          <w:szCs w:val="24"/>
        </w:rPr>
        <w:t>В своем письме от 29.11.2018 исх. № 120 (</w:t>
      </w:r>
      <w:proofErr w:type="spellStart"/>
      <w:r w:rsidRPr="00DC3D34">
        <w:rPr>
          <w:snapToGrid w:val="0"/>
          <w:sz w:val="24"/>
          <w:szCs w:val="24"/>
        </w:rPr>
        <w:t>вх</w:t>
      </w:r>
      <w:proofErr w:type="spellEnd"/>
      <w:r w:rsidRPr="00DC3D34">
        <w:rPr>
          <w:snapToGrid w:val="0"/>
          <w:sz w:val="24"/>
          <w:szCs w:val="24"/>
        </w:rPr>
        <w:t>.</w:t>
      </w:r>
      <w:proofErr w:type="gramEnd"/>
      <w:r w:rsidRPr="00DC3D34">
        <w:rPr>
          <w:snapToGrid w:val="0"/>
          <w:sz w:val="24"/>
          <w:szCs w:val="24"/>
        </w:rPr>
        <w:t xml:space="preserve"> ЛенРТК № КТ-1-6971/2018 от 29.11.2018) муниципального унитарного предприятия «Управляющая компания» муниципального образования «</w:t>
      </w:r>
      <w:proofErr w:type="spellStart"/>
      <w:r w:rsidRPr="00DC3D34">
        <w:rPr>
          <w:snapToGrid w:val="0"/>
          <w:sz w:val="24"/>
          <w:szCs w:val="24"/>
        </w:rPr>
        <w:t>Щегловское</w:t>
      </w:r>
      <w:proofErr w:type="spellEnd"/>
      <w:r w:rsidRPr="00DC3D34">
        <w:rPr>
          <w:snapToGrid w:val="0"/>
          <w:sz w:val="24"/>
          <w:szCs w:val="24"/>
        </w:rPr>
        <w:t xml:space="preserve"> сельское поселение» Всеволожского муниципального района Ленинградской области выразило согласие с предлагаемой ЛенРТК величиной тарифов за подключение и просьбой рассмотреть вопрос в отсутствие своих представителей.</w:t>
      </w:r>
    </w:p>
    <w:p w:rsidR="00DC3D34" w:rsidRPr="00DC3D34" w:rsidRDefault="00DC3D34" w:rsidP="00DC3D34">
      <w:pPr>
        <w:ind w:firstLine="709"/>
        <w:jc w:val="both"/>
        <w:rPr>
          <w:snapToGrid w:val="0"/>
          <w:sz w:val="24"/>
          <w:szCs w:val="24"/>
        </w:rPr>
      </w:pPr>
    </w:p>
    <w:p w:rsidR="00DC3D34" w:rsidRPr="00DC3D34" w:rsidRDefault="00DC3D34" w:rsidP="00DC3D34">
      <w:pPr>
        <w:ind w:firstLine="709"/>
        <w:jc w:val="both"/>
        <w:rPr>
          <w:b/>
          <w:snapToGrid w:val="0"/>
          <w:sz w:val="24"/>
          <w:szCs w:val="24"/>
        </w:rPr>
      </w:pPr>
      <w:r w:rsidRPr="00DC3D34">
        <w:rPr>
          <w:b/>
          <w:snapToGrid w:val="0"/>
          <w:sz w:val="24"/>
          <w:szCs w:val="24"/>
        </w:rPr>
        <w:t>Правление приняло решение:</w:t>
      </w:r>
    </w:p>
    <w:p w:rsidR="00DC3D34" w:rsidRPr="00DC3D34" w:rsidRDefault="00DC3D34" w:rsidP="00DC3D34">
      <w:pPr>
        <w:ind w:firstLine="709"/>
        <w:jc w:val="both"/>
        <w:rPr>
          <w:b/>
          <w:snapToGrid w:val="0"/>
          <w:sz w:val="24"/>
          <w:szCs w:val="24"/>
        </w:rPr>
      </w:pPr>
    </w:p>
    <w:p w:rsidR="00DC3D34" w:rsidRPr="00DC3D34" w:rsidRDefault="00DC3D34" w:rsidP="00DC3D34">
      <w:pPr>
        <w:ind w:firstLine="709"/>
        <w:jc w:val="both"/>
        <w:rPr>
          <w:b/>
          <w:bCs/>
          <w:snapToGrid w:val="0"/>
          <w:sz w:val="24"/>
          <w:szCs w:val="24"/>
        </w:rPr>
      </w:pPr>
      <w:r w:rsidRPr="00DC3D34">
        <w:rPr>
          <w:snapToGrid w:val="0"/>
          <w:sz w:val="24"/>
          <w:szCs w:val="24"/>
        </w:rPr>
        <w:t>1. Установить тарифы за подключение</w:t>
      </w:r>
      <w:r w:rsidRPr="00DC3D34">
        <w:rPr>
          <w:bCs/>
          <w:snapToGrid w:val="0"/>
          <w:sz w:val="24"/>
          <w:szCs w:val="24"/>
        </w:rPr>
        <w:t xml:space="preserve"> (технологическое присоединение) </w:t>
      </w:r>
      <w:r>
        <w:rPr>
          <w:bCs/>
          <w:snapToGrid w:val="0"/>
          <w:sz w:val="24"/>
          <w:szCs w:val="24"/>
        </w:rPr>
        <w:t xml:space="preserve">                                         </w:t>
      </w:r>
      <w:r w:rsidRPr="00DC3D34">
        <w:rPr>
          <w:snapToGrid w:val="0"/>
          <w:sz w:val="24"/>
          <w:szCs w:val="24"/>
        </w:rPr>
        <w:t>к централизованной системе холодного водоснабжения муниципального унитарного предприятия «Управляющая компания» муниципального образования «</w:t>
      </w:r>
      <w:proofErr w:type="spellStart"/>
      <w:r w:rsidRPr="00DC3D34">
        <w:rPr>
          <w:snapToGrid w:val="0"/>
          <w:sz w:val="24"/>
          <w:szCs w:val="24"/>
        </w:rPr>
        <w:t>Щегловское</w:t>
      </w:r>
      <w:proofErr w:type="spellEnd"/>
      <w:r w:rsidRPr="00DC3D34">
        <w:rPr>
          <w:snapToGrid w:val="0"/>
          <w:sz w:val="24"/>
          <w:szCs w:val="24"/>
        </w:rPr>
        <w:t xml:space="preserve"> сельское поселение» Всеволожского муниципального района Ленинградской области на территории муниципального образования «</w:t>
      </w:r>
      <w:proofErr w:type="spellStart"/>
      <w:r w:rsidRPr="00DC3D34">
        <w:rPr>
          <w:snapToGrid w:val="0"/>
          <w:sz w:val="24"/>
          <w:szCs w:val="24"/>
        </w:rPr>
        <w:t>Щегловское</w:t>
      </w:r>
      <w:proofErr w:type="spellEnd"/>
      <w:r w:rsidRPr="00DC3D34">
        <w:rPr>
          <w:snapToGrid w:val="0"/>
          <w:sz w:val="24"/>
          <w:szCs w:val="24"/>
        </w:rPr>
        <w:t xml:space="preserve"> сельское поселение» Всеволожского муниципального района Ленинградской области на 2018 год в соответствии с таблицей.</w:t>
      </w:r>
      <w:r w:rsidRPr="00DC3D34">
        <w:rPr>
          <w:b/>
          <w:bCs/>
          <w:snapToGrid w:val="0"/>
          <w:sz w:val="24"/>
          <w:szCs w:val="24"/>
        </w:rPr>
        <w:t xml:space="preserve"> </w:t>
      </w:r>
    </w:p>
    <w:p w:rsidR="00DC3D34" w:rsidRPr="00DC3D34" w:rsidRDefault="00DC3D34" w:rsidP="00DC3D34">
      <w:pPr>
        <w:ind w:firstLine="709"/>
        <w:jc w:val="both"/>
        <w:rPr>
          <w:b/>
          <w:bCs/>
          <w:snapToGrid w:val="0"/>
          <w:sz w:val="24"/>
          <w:szCs w:val="24"/>
        </w:rPr>
      </w:pPr>
    </w:p>
    <w:tbl>
      <w:tblPr>
        <w:tblW w:w="10221" w:type="dxa"/>
        <w:tblInd w:w="93" w:type="dxa"/>
        <w:tblLayout w:type="fixed"/>
        <w:tblLook w:val="04A0" w:firstRow="1" w:lastRow="0" w:firstColumn="1" w:lastColumn="0" w:noHBand="0" w:noVBand="1"/>
      </w:tblPr>
      <w:tblGrid>
        <w:gridCol w:w="854"/>
        <w:gridCol w:w="6107"/>
        <w:gridCol w:w="1843"/>
        <w:gridCol w:w="1417"/>
      </w:tblGrid>
      <w:tr w:rsidR="00DC3D34" w:rsidRPr="00DC3D34" w:rsidTr="00CB008D">
        <w:trPr>
          <w:trHeight w:val="397"/>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 xml:space="preserve">№ </w:t>
            </w:r>
            <w:proofErr w:type="gramStart"/>
            <w:r w:rsidRPr="00DC3D34">
              <w:rPr>
                <w:b/>
                <w:bCs/>
              </w:rPr>
              <w:t>п</w:t>
            </w:r>
            <w:proofErr w:type="gramEnd"/>
            <w:r w:rsidRPr="00DC3D34">
              <w:rPr>
                <w:b/>
                <w:bCs/>
              </w:rPr>
              <w:t>/п</w:t>
            </w:r>
          </w:p>
        </w:tc>
        <w:tc>
          <w:tcPr>
            <w:tcW w:w="6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Перечень выполняемых работ</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D34" w:rsidRPr="00DC3D34" w:rsidRDefault="00DC3D34" w:rsidP="00DC3D34">
            <w:pPr>
              <w:jc w:val="center"/>
              <w:rPr>
                <w:b/>
                <w:bCs/>
              </w:rPr>
            </w:pPr>
            <w:r w:rsidRPr="00DC3D34">
              <w:rPr>
                <w:b/>
                <w:bCs/>
              </w:rPr>
              <w:t>Значение*</w:t>
            </w:r>
          </w:p>
        </w:tc>
      </w:tr>
      <w:tr w:rsidR="00DC3D34" w:rsidRPr="00DC3D34" w:rsidTr="00CB008D">
        <w:trPr>
          <w:trHeight w:val="23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DC3D34" w:rsidRPr="00DC3D34" w:rsidRDefault="00DC3D34" w:rsidP="00DC3D34">
            <w:pPr>
              <w:rPr>
                <w:b/>
                <w:bCs/>
              </w:rPr>
            </w:pPr>
          </w:p>
        </w:tc>
        <w:tc>
          <w:tcPr>
            <w:tcW w:w="6107" w:type="dxa"/>
            <w:vMerge/>
            <w:tcBorders>
              <w:top w:val="single" w:sz="4" w:space="0" w:color="auto"/>
              <w:left w:val="single" w:sz="4" w:space="0" w:color="auto"/>
              <w:bottom w:val="single" w:sz="4" w:space="0" w:color="auto"/>
              <w:right w:val="single" w:sz="4" w:space="0" w:color="auto"/>
            </w:tcBorders>
            <w:vAlign w:val="center"/>
            <w:hideMark/>
          </w:tcPr>
          <w:p w:rsidR="00DC3D34" w:rsidRPr="00DC3D34" w:rsidRDefault="00DC3D34" w:rsidP="00DC3D34">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C3D34" w:rsidRPr="00DC3D34" w:rsidRDefault="00DC3D34" w:rsidP="00DC3D34">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C3D34" w:rsidRPr="00DC3D34" w:rsidRDefault="00DC3D34" w:rsidP="00DC3D34">
            <w:pPr>
              <w:rPr>
                <w:b/>
                <w:bCs/>
              </w:rPr>
            </w:pPr>
          </w:p>
        </w:tc>
      </w:tr>
      <w:tr w:rsidR="00DC3D34" w:rsidRPr="00DC3D34" w:rsidTr="00CB008D">
        <w:trPr>
          <w:trHeight w:val="21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1</w:t>
            </w:r>
          </w:p>
        </w:tc>
        <w:tc>
          <w:tcPr>
            <w:tcW w:w="6107"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2</w:t>
            </w:r>
          </w:p>
        </w:tc>
        <w:tc>
          <w:tcPr>
            <w:tcW w:w="1843"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3</w:t>
            </w:r>
          </w:p>
        </w:tc>
        <w:tc>
          <w:tcPr>
            <w:tcW w:w="1417"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4</w:t>
            </w:r>
          </w:p>
        </w:tc>
      </w:tr>
      <w:tr w:rsidR="00DC3D34" w:rsidRPr="00DC3D34" w:rsidTr="00EB7B50">
        <w:trPr>
          <w:trHeight w:val="867"/>
        </w:trPr>
        <w:tc>
          <w:tcPr>
            <w:tcW w:w="854" w:type="dxa"/>
            <w:tcBorders>
              <w:top w:val="nil"/>
              <w:left w:val="single" w:sz="4" w:space="0" w:color="auto"/>
              <w:bottom w:val="single" w:sz="4" w:space="0" w:color="auto"/>
              <w:right w:val="single" w:sz="4" w:space="0" w:color="auto"/>
            </w:tcBorders>
            <w:shd w:val="clear" w:color="000000" w:fill="FFFFFF"/>
            <w:vAlign w:val="center"/>
          </w:tcPr>
          <w:p w:rsidR="00DC3D34" w:rsidRPr="00DC3D34" w:rsidRDefault="00DC3D34" w:rsidP="00DC3D34">
            <w:pPr>
              <w:jc w:val="center"/>
            </w:pPr>
            <w:r w:rsidRPr="00DC3D34">
              <w:t>1</w:t>
            </w:r>
          </w:p>
        </w:tc>
        <w:tc>
          <w:tcPr>
            <w:tcW w:w="6107" w:type="dxa"/>
            <w:tcBorders>
              <w:top w:val="nil"/>
              <w:left w:val="nil"/>
              <w:bottom w:val="single" w:sz="4" w:space="0" w:color="auto"/>
              <w:right w:val="single" w:sz="4" w:space="0" w:color="auto"/>
            </w:tcBorders>
            <w:shd w:val="clear" w:color="000000" w:fill="FFFFFF"/>
            <w:vAlign w:val="center"/>
          </w:tcPr>
          <w:p w:rsidR="00DC3D34" w:rsidRPr="00DC3D34" w:rsidRDefault="00DC3D34" w:rsidP="00DC3D34">
            <w:pPr>
              <w:jc w:val="both"/>
            </w:pPr>
            <w:r w:rsidRPr="00DC3D34">
              <w:t>Расходы, связанные с подключением (технологическим присоединением) к централизованной системе холодного водоснабжения</w:t>
            </w:r>
          </w:p>
        </w:tc>
        <w:tc>
          <w:tcPr>
            <w:tcW w:w="1843" w:type="dxa"/>
            <w:tcBorders>
              <w:top w:val="nil"/>
              <w:left w:val="nil"/>
              <w:bottom w:val="single" w:sz="4" w:space="0" w:color="auto"/>
              <w:right w:val="single" w:sz="4" w:space="0" w:color="auto"/>
            </w:tcBorders>
            <w:shd w:val="clear" w:color="000000" w:fill="FFFFFF"/>
            <w:vAlign w:val="center"/>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vAlign w:val="center"/>
          </w:tcPr>
          <w:p w:rsidR="00DC3D34" w:rsidRPr="00DC3D34" w:rsidRDefault="00DC3D34" w:rsidP="00DC3D34">
            <w:pPr>
              <w:jc w:val="center"/>
            </w:pPr>
            <w:r w:rsidRPr="00DC3D34">
              <w:t>17,05</w:t>
            </w:r>
          </w:p>
        </w:tc>
      </w:tr>
      <w:tr w:rsidR="00DC3D34" w:rsidRPr="00DC3D34" w:rsidTr="00EB7B50">
        <w:trPr>
          <w:trHeight w:val="453"/>
        </w:trPr>
        <w:tc>
          <w:tcPr>
            <w:tcW w:w="854" w:type="dxa"/>
            <w:tcBorders>
              <w:top w:val="nil"/>
              <w:left w:val="single" w:sz="4" w:space="0" w:color="auto"/>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1.1</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 xml:space="preserve">Расходы на проведение мероприятий по подключению заявителей </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17,05</w:t>
            </w:r>
          </w:p>
        </w:tc>
      </w:tr>
      <w:tr w:rsidR="00DC3D34" w:rsidRPr="00DC3D34" w:rsidTr="00EB7B50">
        <w:trPr>
          <w:trHeight w:val="443"/>
        </w:trPr>
        <w:tc>
          <w:tcPr>
            <w:tcW w:w="854" w:type="dxa"/>
            <w:tcBorders>
              <w:top w:val="nil"/>
              <w:left w:val="single" w:sz="4" w:space="0" w:color="auto"/>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1.1.1</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расходы на проектирование</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433"/>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1.1.2</w:t>
            </w:r>
          </w:p>
        </w:tc>
        <w:tc>
          <w:tcPr>
            <w:tcW w:w="6107" w:type="dxa"/>
            <w:tcBorders>
              <w:top w:val="nil"/>
              <w:left w:val="nil"/>
              <w:bottom w:val="nil"/>
              <w:right w:val="single" w:sz="4" w:space="0" w:color="auto"/>
            </w:tcBorders>
            <w:shd w:val="clear" w:color="000000" w:fill="FFFFFF"/>
            <w:vAlign w:val="center"/>
            <w:hideMark/>
          </w:tcPr>
          <w:p w:rsidR="00DC3D34" w:rsidRPr="00DC3D34" w:rsidRDefault="00DC3D34" w:rsidP="00DC3D34">
            <w:pPr>
              <w:jc w:val="both"/>
            </w:pPr>
            <w:r w:rsidRPr="00DC3D34">
              <w:t>расходы на сырье и материалы</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CB008D">
        <w:trPr>
          <w:trHeight w:val="397"/>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lastRenderedPageBreak/>
              <w:t>1.1.3</w:t>
            </w:r>
          </w:p>
        </w:tc>
        <w:tc>
          <w:tcPr>
            <w:tcW w:w="6107" w:type="dxa"/>
            <w:tcBorders>
              <w:top w:val="single" w:sz="4" w:space="0" w:color="auto"/>
              <w:left w:val="nil"/>
              <w:bottom w:val="nil"/>
              <w:right w:val="single" w:sz="4" w:space="0" w:color="auto"/>
            </w:tcBorders>
            <w:shd w:val="clear" w:color="000000" w:fill="FFFFFF"/>
            <w:vAlign w:val="center"/>
            <w:hideMark/>
          </w:tcPr>
          <w:p w:rsidR="00DC3D34" w:rsidRPr="00DC3D34" w:rsidRDefault="00DC3D34" w:rsidP="00DC3D34">
            <w:pPr>
              <w:jc w:val="both"/>
            </w:pPr>
            <w:r w:rsidRPr="00DC3D34">
              <w:t>расходы на электрическую энергию (мощность), тепловую энергию, другие энергетические ресурсы и холодную воду (промывку сетей)</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51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1.1.4</w:t>
            </w:r>
          </w:p>
        </w:tc>
        <w:tc>
          <w:tcPr>
            <w:tcW w:w="6107" w:type="dxa"/>
            <w:tcBorders>
              <w:top w:val="single" w:sz="4" w:space="0" w:color="auto"/>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расходы на  оплату работ и услуг сторонних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380"/>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1.1.5</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 xml:space="preserve">оплата труда и отчисления </w:t>
            </w:r>
            <w:proofErr w:type="gramStart"/>
            <w:r w:rsidRPr="00DC3D34">
              <w:t>на</w:t>
            </w:r>
            <w:proofErr w:type="gramEnd"/>
            <w:r w:rsidRPr="00DC3D34">
              <w:t xml:space="preserve"> социальные нужны</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17,05</w:t>
            </w:r>
          </w:p>
        </w:tc>
      </w:tr>
      <w:tr w:rsidR="00DC3D34" w:rsidRPr="00DC3D34" w:rsidTr="00EB7B50">
        <w:trPr>
          <w:trHeight w:val="511"/>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1.1.6</w:t>
            </w:r>
          </w:p>
        </w:tc>
        <w:tc>
          <w:tcPr>
            <w:tcW w:w="6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501"/>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1.2</w:t>
            </w:r>
          </w:p>
        </w:tc>
        <w:tc>
          <w:tcPr>
            <w:tcW w:w="6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налог на прибыль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490"/>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1.2.1</w:t>
            </w:r>
          </w:p>
        </w:tc>
        <w:tc>
          <w:tcPr>
            <w:tcW w:w="6107" w:type="dxa"/>
            <w:tcBorders>
              <w:top w:val="single" w:sz="4" w:space="0" w:color="auto"/>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налог на прибыль</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481"/>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2</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Структура расходов</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17,05</w:t>
            </w:r>
          </w:p>
        </w:tc>
      </w:tr>
      <w:tr w:rsidR="00DC3D34" w:rsidRPr="00DC3D34" w:rsidTr="00EB7B50">
        <w:trPr>
          <w:trHeight w:val="329"/>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2.1</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расходы, относимые на ставку за протяженность сети</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319"/>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2.2</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Расходы, относимые на ставку за подключаемую нагрузку</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17,05</w:t>
            </w:r>
          </w:p>
        </w:tc>
      </w:tr>
      <w:tr w:rsidR="00DC3D34" w:rsidRPr="00DC3D34" w:rsidTr="00EB7B50">
        <w:trPr>
          <w:trHeight w:val="1018"/>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2.3</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Расходы на строительство и модернизацию существующих объектов, учитываемые при установлении индивидуальной платы за подключение</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w:t>
            </w:r>
          </w:p>
        </w:tc>
      </w:tr>
      <w:tr w:rsidR="00DC3D34" w:rsidRPr="00DC3D34" w:rsidTr="00EB7B50">
        <w:trPr>
          <w:trHeight w:val="460"/>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3</w:t>
            </w:r>
          </w:p>
        </w:tc>
        <w:tc>
          <w:tcPr>
            <w:tcW w:w="6107"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both"/>
            </w:pPr>
            <w:r w:rsidRPr="00DC3D34">
              <w:t>Протяженность сетей</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км</w:t>
            </w:r>
          </w:p>
        </w:tc>
        <w:tc>
          <w:tcPr>
            <w:tcW w:w="1417" w:type="dxa"/>
            <w:tcBorders>
              <w:top w:val="nil"/>
              <w:left w:val="nil"/>
              <w:bottom w:val="single" w:sz="4" w:space="0" w:color="auto"/>
              <w:right w:val="single" w:sz="4" w:space="0" w:color="auto"/>
            </w:tcBorders>
            <w:shd w:val="clear" w:color="000000" w:fill="FFFFFF"/>
            <w:noWrap/>
            <w:hideMark/>
          </w:tcPr>
          <w:p w:rsidR="00DC3D34" w:rsidRPr="00DC3D34" w:rsidRDefault="00DC3D34" w:rsidP="00DC3D34">
            <w:pPr>
              <w:jc w:val="center"/>
            </w:pPr>
            <w:r w:rsidRPr="00DC3D34">
              <w:t>-</w:t>
            </w:r>
          </w:p>
        </w:tc>
      </w:tr>
      <w:tr w:rsidR="00DC3D34" w:rsidRPr="00DC3D34" w:rsidTr="00EB7B50">
        <w:trPr>
          <w:trHeight w:val="451"/>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3.1</w:t>
            </w:r>
          </w:p>
        </w:tc>
        <w:tc>
          <w:tcPr>
            <w:tcW w:w="610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both"/>
            </w:pPr>
            <w:r w:rsidRPr="00DC3D34">
              <w:t>протяженность вновь создаваемых сетей</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км</w:t>
            </w:r>
          </w:p>
        </w:tc>
        <w:tc>
          <w:tcPr>
            <w:tcW w:w="1417" w:type="dxa"/>
            <w:tcBorders>
              <w:top w:val="nil"/>
              <w:left w:val="nil"/>
              <w:bottom w:val="single" w:sz="4" w:space="0" w:color="auto"/>
              <w:right w:val="single" w:sz="4" w:space="0" w:color="auto"/>
            </w:tcBorders>
            <w:shd w:val="clear" w:color="000000" w:fill="FFFFFF"/>
            <w:noWrap/>
            <w:hideMark/>
          </w:tcPr>
          <w:p w:rsidR="00DC3D34" w:rsidRPr="00DC3D34" w:rsidRDefault="00DC3D34" w:rsidP="00DC3D34">
            <w:pPr>
              <w:jc w:val="center"/>
            </w:pPr>
            <w:r w:rsidRPr="00DC3D34">
              <w:t>-</w:t>
            </w:r>
          </w:p>
        </w:tc>
      </w:tr>
      <w:tr w:rsidR="00DC3D34" w:rsidRPr="00DC3D34" w:rsidTr="00EB7B50">
        <w:trPr>
          <w:trHeight w:val="298"/>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4</w:t>
            </w:r>
          </w:p>
        </w:tc>
        <w:tc>
          <w:tcPr>
            <w:tcW w:w="610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both"/>
            </w:pPr>
            <w:r w:rsidRPr="00DC3D34">
              <w:t>Подключаемая нагрузка</w:t>
            </w:r>
          </w:p>
        </w:tc>
        <w:tc>
          <w:tcPr>
            <w:tcW w:w="1843" w:type="dxa"/>
            <w:tcBorders>
              <w:top w:val="nil"/>
              <w:left w:val="nil"/>
              <w:bottom w:val="single" w:sz="4" w:space="0" w:color="auto"/>
              <w:right w:val="single" w:sz="4" w:space="0" w:color="auto"/>
            </w:tcBorders>
            <w:shd w:val="clear" w:color="000000" w:fill="FFFFFF"/>
            <w:vAlign w:val="center"/>
            <w:hideMark/>
          </w:tcPr>
          <w:p w:rsidR="00DC3D34" w:rsidRPr="00DC3D34" w:rsidRDefault="00DC3D34" w:rsidP="00DC3D34">
            <w:pPr>
              <w:jc w:val="center"/>
            </w:pPr>
            <w:r w:rsidRPr="00DC3D34">
              <w:t>м</w:t>
            </w:r>
            <w:r w:rsidRPr="00DC3D34">
              <w:rPr>
                <w:vertAlign w:val="superscript"/>
              </w:rPr>
              <w:t>3</w:t>
            </w:r>
            <w:r w:rsidRPr="00DC3D34">
              <w:t>/</w:t>
            </w:r>
            <w:proofErr w:type="spellStart"/>
            <w:r w:rsidRPr="00DC3D34">
              <w:t>сут</w:t>
            </w:r>
            <w:proofErr w:type="spellEnd"/>
            <w:r w:rsidRPr="00DC3D34">
              <w:t>.</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rPr>
                <w:bCs/>
              </w:rPr>
              <w:t>245,07</w:t>
            </w:r>
          </w:p>
        </w:tc>
      </w:tr>
      <w:tr w:rsidR="00DC3D34" w:rsidRPr="00DC3D34" w:rsidTr="00EB7B50">
        <w:trPr>
          <w:trHeight w:val="417"/>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5</w:t>
            </w:r>
          </w:p>
        </w:tc>
        <w:tc>
          <w:tcPr>
            <w:tcW w:w="610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both"/>
            </w:pPr>
            <w:r w:rsidRPr="00DC3D34">
              <w:t>Тарифы на подключение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r w:rsidRPr="00DC3D34">
              <w:t> </w:t>
            </w:r>
          </w:p>
        </w:tc>
        <w:tc>
          <w:tcPr>
            <w:tcW w:w="1417" w:type="dxa"/>
            <w:tcBorders>
              <w:top w:val="nil"/>
              <w:left w:val="nil"/>
              <w:bottom w:val="single" w:sz="4" w:space="0" w:color="auto"/>
              <w:right w:val="single" w:sz="4" w:space="0" w:color="auto"/>
            </w:tcBorders>
            <w:shd w:val="clear" w:color="000000" w:fill="FFFFFF"/>
            <w:noWrap/>
            <w:vAlign w:val="center"/>
            <w:hideMark/>
          </w:tcPr>
          <w:p w:rsidR="00DC3D34" w:rsidRPr="00DC3D34" w:rsidRDefault="00DC3D34" w:rsidP="00DC3D34">
            <w:pPr>
              <w:jc w:val="center"/>
            </w:pPr>
          </w:p>
        </w:tc>
      </w:tr>
      <w:tr w:rsidR="00DC3D34" w:rsidRPr="00DC3D34" w:rsidTr="00EB7B50">
        <w:trPr>
          <w:trHeight w:val="42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5.1</w:t>
            </w:r>
          </w:p>
        </w:tc>
        <w:tc>
          <w:tcPr>
            <w:tcW w:w="6107"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both"/>
            </w:pPr>
            <w:r w:rsidRPr="00DC3D34">
              <w:t>Базовая ставка тарифа на протяженность сетей</w:t>
            </w:r>
          </w:p>
        </w:tc>
        <w:tc>
          <w:tcPr>
            <w:tcW w:w="1843"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тыс. руб./</w:t>
            </w:r>
            <w:proofErr w:type="gramStart"/>
            <w:r w:rsidRPr="00DC3D34">
              <w:t>км</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w:t>
            </w:r>
          </w:p>
        </w:tc>
      </w:tr>
      <w:tr w:rsidR="00DC3D34" w:rsidRPr="00DC3D34" w:rsidTr="00EB7B50">
        <w:trPr>
          <w:trHeight w:val="680"/>
        </w:trPr>
        <w:tc>
          <w:tcPr>
            <w:tcW w:w="854" w:type="dxa"/>
            <w:tcBorders>
              <w:top w:val="nil"/>
              <w:left w:val="single" w:sz="4" w:space="0" w:color="auto"/>
              <w:bottom w:val="single" w:sz="4" w:space="0" w:color="auto"/>
              <w:right w:val="single" w:sz="4" w:space="0" w:color="auto"/>
            </w:tcBorders>
            <w:shd w:val="clear" w:color="auto" w:fill="auto"/>
            <w:noWrap/>
            <w:vAlign w:val="center"/>
          </w:tcPr>
          <w:p w:rsidR="00DC3D34" w:rsidRPr="00DC3D34" w:rsidRDefault="00DC3D34" w:rsidP="00DC3D34">
            <w:pPr>
              <w:jc w:val="center"/>
            </w:pPr>
            <w:r w:rsidRPr="00DC3D34">
              <w:t>5.2</w:t>
            </w:r>
          </w:p>
        </w:tc>
        <w:tc>
          <w:tcPr>
            <w:tcW w:w="6107" w:type="dxa"/>
            <w:tcBorders>
              <w:top w:val="nil"/>
              <w:left w:val="nil"/>
              <w:bottom w:val="single" w:sz="4" w:space="0" w:color="auto"/>
              <w:right w:val="single" w:sz="4" w:space="0" w:color="auto"/>
            </w:tcBorders>
            <w:shd w:val="clear" w:color="auto" w:fill="auto"/>
          </w:tcPr>
          <w:p w:rsidR="00DC3D34" w:rsidRPr="00DC3D34" w:rsidRDefault="00DC3D34" w:rsidP="00DC3D34">
            <w:r w:rsidRPr="00DC3D34">
              <w:t>Коэффициенты дифференциации тарифа в зависимости от диаметра сетей</w:t>
            </w:r>
          </w:p>
        </w:tc>
        <w:tc>
          <w:tcPr>
            <w:tcW w:w="1843" w:type="dxa"/>
            <w:tcBorders>
              <w:top w:val="nil"/>
              <w:left w:val="nil"/>
              <w:bottom w:val="single" w:sz="4" w:space="0" w:color="auto"/>
              <w:right w:val="single" w:sz="4" w:space="0" w:color="auto"/>
            </w:tcBorders>
            <w:shd w:val="clear" w:color="auto" w:fill="auto"/>
            <w:vAlign w:val="center"/>
          </w:tcPr>
          <w:p w:rsidR="00DC3D34" w:rsidRPr="00DC3D34" w:rsidRDefault="00DC3D34" w:rsidP="00DC3D34">
            <w:pPr>
              <w:jc w:val="center"/>
            </w:pPr>
            <w:r w:rsidRPr="00DC3D34">
              <w:t>-</w:t>
            </w:r>
          </w:p>
        </w:tc>
        <w:tc>
          <w:tcPr>
            <w:tcW w:w="1417" w:type="dxa"/>
            <w:tcBorders>
              <w:top w:val="nil"/>
              <w:left w:val="nil"/>
              <w:bottom w:val="single" w:sz="4" w:space="0" w:color="auto"/>
              <w:right w:val="single" w:sz="4" w:space="0" w:color="auto"/>
            </w:tcBorders>
            <w:shd w:val="clear" w:color="auto" w:fill="auto"/>
            <w:noWrap/>
            <w:vAlign w:val="center"/>
          </w:tcPr>
          <w:p w:rsidR="00DC3D34" w:rsidRPr="00DC3D34" w:rsidRDefault="00DC3D34" w:rsidP="00DC3D34">
            <w:pPr>
              <w:jc w:val="center"/>
            </w:pPr>
            <w:r w:rsidRPr="00DC3D34">
              <w:t>-</w:t>
            </w:r>
          </w:p>
        </w:tc>
      </w:tr>
      <w:tr w:rsidR="00DC3D34" w:rsidRPr="00DC3D34" w:rsidTr="00EB7B50">
        <w:trPr>
          <w:trHeight w:val="503"/>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5.3</w:t>
            </w:r>
          </w:p>
        </w:tc>
        <w:tc>
          <w:tcPr>
            <w:tcW w:w="6107"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both"/>
            </w:pPr>
            <w:r w:rsidRPr="00DC3D34">
              <w:t>Базовая ставка тарифа на подключаемую нагрузку</w:t>
            </w:r>
          </w:p>
        </w:tc>
        <w:tc>
          <w:tcPr>
            <w:tcW w:w="1843" w:type="dxa"/>
            <w:tcBorders>
              <w:top w:val="nil"/>
              <w:left w:val="nil"/>
              <w:bottom w:val="single" w:sz="4" w:space="0" w:color="auto"/>
              <w:right w:val="single" w:sz="4" w:space="0" w:color="auto"/>
            </w:tcBorders>
            <w:shd w:val="clear" w:color="auto" w:fill="auto"/>
            <w:vAlign w:val="center"/>
            <w:hideMark/>
          </w:tcPr>
          <w:p w:rsidR="00DC3D34" w:rsidRPr="00DC3D34" w:rsidRDefault="00DC3D34" w:rsidP="00DC3D34">
            <w:pPr>
              <w:jc w:val="center"/>
            </w:pPr>
            <w:r w:rsidRPr="00DC3D34">
              <w:t>тыс. руб./м</w:t>
            </w:r>
            <w:r w:rsidRPr="00DC3D34">
              <w:rPr>
                <w:vertAlign w:val="superscript"/>
              </w:rPr>
              <w:t xml:space="preserve">3 </w:t>
            </w:r>
            <w:r w:rsidRPr="00DC3D34">
              <w:t xml:space="preserve">в </w:t>
            </w:r>
            <w:proofErr w:type="spellStart"/>
            <w:r w:rsidRPr="00DC3D34">
              <w:t>сут</w:t>
            </w:r>
            <w:proofErr w:type="spellEnd"/>
            <w:r w:rsidRPr="00DC3D34">
              <w:t>.</w:t>
            </w:r>
          </w:p>
        </w:tc>
        <w:tc>
          <w:tcPr>
            <w:tcW w:w="1417" w:type="dxa"/>
            <w:tcBorders>
              <w:top w:val="nil"/>
              <w:left w:val="nil"/>
              <w:bottom w:val="single" w:sz="4" w:space="0" w:color="auto"/>
              <w:right w:val="single" w:sz="4" w:space="0" w:color="auto"/>
            </w:tcBorders>
            <w:shd w:val="clear" w:color="auto" w:fill="auto"/>
            <w:noWrap/>
            <w:vAlign w:val="center"/>
            <w:hideMark/>
          </w:tcPr>
          <w:p w:rsidR="00DC3D34" w:rsidRPr="00DC3D34" w:rsidRDefault="00DC3D34" w:rsidP="00DC3D34">
            <w:pPr>
              <w:jc w:val="center"/>
            </w:pPr>
            <w:r w:rsidRPr="00DC3D34">
              <w:t>0,07</w:t>
            </w:r>
          </w:p>
        </w:tc>
      </w:tr>
    </w:tbl>
    <w:p w:rsidR="00DC3D34" w:rsidRPr="00DC3D34" w:rsidRDefault="00DC3D34" w:rsidP="00DC3D34">
      <w:pPr>
        <w:spacing w:line="0" w:lineRule="atLeast"/>
        <w:ind w:right="-1"/>
        <w:rPr>
          <w:rFonts w:eastAsia="Calibri"/>
          <w:b/>
          <w:lang w:eastAsia="en-US"/>
        </w:rPr>
      </w:pPr>
      <w:r w:rsidRPr="00DC3D34">
        <w:rPr>
          <w:rFonts w:eastAsia="Calibri"/>
          <w:sz w:val="24"/>
          <w:szCs w:val="24"/>
          <w:lang w:eastAsia="en-US"/>
        </w:rPr>
        <w:t xml:space="preserve">      </w:t>
      </w:r>
      <w:r w:rsidRPr="00DC3D34">
        <w:t>*без учета налога на добавленную стоимость</w:t>
      </w:r>
    </w:p>
    <w:p w:rsidR="00DC3D34" w:rsidRPr="00DC3D34" w:rsidRDefault="00DC3D34" w:rsidP="00DC3D34">
      <w:pPr>
        <w:ind w:firstLine="709"/>
        <w:jc w:val="both"/>
        <w:rPr>
          <w:snapToGrid w:val="0"/>
          <w:sz w:val="24"/>
          <w:szCs w:val="24"/>
        </w:rPr>
      </w:pPr>
    </w:p>
    <w:p w:rsidR="00DC3D34" w:rsidRPr="00DC3D34" w:rsidRDefault="00DC3D34" w:rsidP="00DC3D34">
      <w:pPr>
        <w:ind w:right="-144"/>
        <w:jc w:val="center"/>
        <w:rPr>
          <w:b/>
          <w:sz w:val="24"/>
          <w:szCs w:val="24"/>
        </w:rPr>
      </w:pPr>
      <w:r w:rsidRPr="00DC3D34">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CB008D" w:rsidRPr="00CB008D" w:rsidRDefault="00793992" w:rsidP="00CB008D">
      <w:pPr>
        <w:ind w:left="-142" w:firstLine="567"/>
        <w:jc w:val="both"/>
        <w:rPr>
          <w:sz w:val="24"/>
          <w:szCs w:val="24"/>
        </w:rPr>
      </w:pPr>
      <w:r w:rsidRPr="00793992">
        <w:rPr>
          <w:b/>
          <w:sz w:val="24"/>
          <w:szCs w:val="24"/>
        </w:rPr>
        <w:t>31</w:t>
      </w:r>
      <w:r w:rsidR="00203C93" w:rsidRPr="00793992">
        <w:rPr>
          <w:b/>
          <w:sz w:val="24"/>
          <w:szCs w:val="24"/>
        </w:rPr>
        <w:t xml:space="preserve">. По вопросу повестки </w:t>
      </w:r>
      <w:r w:rsidR="00463DB4">
        <w:rPr>
          <w:b/>
          <w:sz w:val="24"/>
          <w:szCs w:val="24"/>
        </w:rPr>
        <w:t>«</w:t>
      </w:r>
      <w:r w:rsidR="00CB008D" w:rsidRPr="00CB008D">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«БИОТЕПЛОСНАБ»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proofErr w:type="gramStart"/>
      <w:r w:rsidR="00CB008D" w:rsidRPr="00CB008D">
        <w:rPr>
          <w:sz w:val="24"/>
          <w:szCs w:val="24"/>
        </w:rPr>
        <w:t>выступила</w:t>
      </w:r>
      <w:proofErr w:type="gramEnd"/>
      <w:r w:rsidR="00CB008D" w:rsidRPr="00CB008D">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w:t>
      </w:r>
      <w:proofErr w:type="gramStart"/>
      <w:r w:rsidR="00CB008D" w:rsidRPr="00CB008D">
        <w:rPr>
          <w:sz w:val="24"/>
          <w:szCs w:val="24"/>
        </w:rPr>
        <w:t>заключения по обоснованию корректировки уровней тарифов на тепловую энергию и горячую воду поставляемые обществом</w:t>
      </w:r>
      <w:r w:rsidR="00FC2A29">
        <w:rPr>
          <w:sz w:val="24"/>
          <w:szCs w:val="24"/>
        </w:rPr>
        <w:t xml:space="preserve"> </w:t>
      </w:r>
      <w:r w:rsidR="00CB008D" w:rsidRPr="00CB008D">
        <w:rPr>
          <w:sz w:val="24"/>
          <w:szCs w:val="24"/>
        </w:rPr>
        <w:t xml:space="preserve">с ограниченной ответственностью «БИОТЕПЛОСНАБ» (далее - ООО «БИОТЕПЛОСНАБ») на территории Ленинградской области на период 2019-2023 годов, в соответствии с заявлением </w:t>
      </w:r>
      <w:r w:rsidR="00CB008D" w:rsidRPr="00CB008D">
        <w:rPr>
          <w:sz w:val="24"/>
          <w:szCs w:val="24"/>
        </w:rPr>
        <w:br/>
        <w:t>ООО «БИОТЕПЛОСНАБ» от 09.04.2018 исх. № 87 (</w:t>
      </w:r>
      <w:proofErr w:type="spellStart"/>
      <w:r w:rsidR="00CB008D" w:rsidRPr="00CB008D">
        <w:rPr>
          <w:sz w:val="24"/>
          <w:szCs w:val="24"/>
        </w:rPr>
        <w:t>вх</w:t>
      </w:r>
      <w:proofErr w:type="spellEnd"/>
      <w:r w:rsidR="00CB008D" w:rsidRPr="00CB008D">
        <w:rPr>
          <w:sz w:val="24"/>
          <w:szCs w:val="24"/>
        </w:rPr>
        <w:t>.</w:t>
      </w:r>
      <w:proofErr w:type="gramEnd"/>
      <w:r w:rsidR="00CB008D" w:rsidRPr="00CB008D">
        <w:rPr>
          <w:sz w:val="24"/>
          <w:szCs w:val="24"/>
        </w:rPr>
        <w:t xml:space="preserve"> № </w:t>
      </w:r>
      <w:proofErr w:type="gramStart"/>
      <w:r w:rsidR="00CB008D" w:rsidRPr="00CB008D">
        <w:rPr>
          <w:sz w:val="24"/>
          <w:szCs w:val="24"/>
        </w:rPr>
        <w:t>КТ-1-1869/2018 от 10.04.2018) об установлении тарифов на производство и услуги по передачи тепловой энергии на 2019-2023 года.</w:t>
      </w:r>
      <w:proofErr w:type="gramEnd"/>
    </w:p>
    <w:p w:rsidR="00CB008D" w:rsidRPr="00CB008D" w:rsidRDefault="00CB008D" w:rsidP="00CB008D">
      <w:pPr>
        <w:ind w:left="-142" w:firstLine="567"/>
        <w:jc w:val="both"/>
        <w:rPr>
          <w:b/>
          <w:color w:val="FF0000"/>
          <w:sz w:val="24"/>
          <w:szCs w:val="24"/>
        </w:rPr>
      </w:pPr>
      <w:proofErr w:type="gramStart"/>
      <w:r w:rsidRPr="00CB008D">
        <w:rPr>
          <w:color w:val="000000"/>
          <w:sz w:val="24"/>
          <w:szCs w:val="24"/>
        </w:rPr>
        <w:t xml:space="preserve">ООО «БИОТЕПЛОСНАБ»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CB008D">
        <w:rPr>
          <w:color w:val="000000"/>
          <w:sz w:val="24"/>
          <w:szCs w:val="24"/>
        </w:rPr>
        <w:br/>
        <w:t>(</w:t>
      </w:r>
      <w:proofErr w:type="spellStart"/>
      <w:r w:rsidRPr="00CB008D">
        <w:rPr>
          <w:color w:val="000000"/>
          <w:sz w:val="24"/>
          <w:szCs w:val="24"/>
        </w:rPr>
        <w:t>вх</w:t>
      </w:r>
      <w:proofErr w:type="spellEnd"/>
      <w:r w:rsidRPr="00CB008D">
        <w:rPr>
          <w:color w:val="000000"/>
          <w:sz w:val="24"/>
          <w:szCs w:val="24"/>
        </w:rPr>
        <w:t>.</w:t>
      </w:r>
      <w:proofErr w:type="gramEnd"/>
      <w:r w:rsidRPr="00CB008D">
        <w:rPr>
          <w:color w:val="000000"/>
          <w:sz w:val="24"/>
          <w:szCs w:val="24"/>
        </w:rPr>
        <w:t xml:space="preserve"> № </w:t>
      </w:r>
      <w:proofErr w:type="gramStart"/>
      <w:r w:rsidRPr="00CB008D">
        <w:rPr>
          <w:color w:val="000000"/>
          <w:sz w:val="24"/>
          <w:szCs w:val="24"/>
        </w:rPr>
        <w:t>КТ-1-7021/2018 от 30.11.2018).</w:t>
      </w:r>
      <w:proofErr w:type="gramEnd"/>
    </w:p>
    <w:p w:rsidR="00CB008D" w:rsidRPr="00CB008D" w:rsidRDefault="00CB008D" w:rsidP="00CB008D">
      <w:pPr>
        <w:ind w:left="-142" w:firstLine="567"/>
        <w:jc w:val="both"/>
        <w:rPr>
          <w:sz w:val="24"/>
          <w:szCs w:val="24"/>
        </w:rPr>
      </w:pPr>
    </w:p>
    <w:p w:rsidR="00CB008D" w:rsidRPr="00CB008D" w:rsidRDefault="00CB008D" w:rsidP="00CB008D">
      <w:pPr>
        <w:ind w:left="-142" w:firstLine="567"/>
        <w:contextualSpacing/>
        <w:jc w:val="both"/>
        <w:rPr>
          <w:b/>
          <w:sz w:val="24"/>
          <w:szCs w:val="24"/>
        </w:rPr>
      </w:pPr>
      <w:r w:rsidRPr="00CB008D">
        <w:rPr>
          <w:b/>
          <w:sz w:val="24"/>
          <w:szCs w:val="24"/>
        </w:rPr>
        <w:t xml:space="preserve">Правление приняло решение:  </w:t>
      </w:r>
    </w:p>
    <w:p w:rsidR="00CB008D" w:rsidRPr="00CB008D" w:rsidRDefault="00CB008D" w:rsidP="00CB008D">
      <w:pPr>
        <w:ind w:left="-142" w:firstLine="567"/>
        <w:jc w:val="both"/>
        <w:rPr>
          <w:b/>
          <w:sz w:val="24"/>
          <w:szCs w:val="24"/>
        </w:rPr>
      </w:pPr>
    </w:p>
    <w:p w:rsidR="00CB008D" w:rsidRPr="00CB008D" w:rsidRDefault="00CB008D" w:rsidP="00CB008D">
      <w:pPr>
        <w:ind w:left="-142" w:firstLine="567"/>
        <w:jc w:val="both"/>
        <w:rPr>
          <w:rFonts w:eastAsia="Calibri"/>
          <w:sz w:val="24"/>
          <w:szCs w:val="24"/>
          <w:lang w:eastAsia="en-US"/>
        </w:rPr>
        <w:sectPr w:rsidR="00CB008D" w:rsidRPr="00CB008D" w:rsidSect="00A22E62">
          <w:headerReference w:type="default" r:id="rId9"/>
          <w:footerReference w:type="even" r:id="rId10"/>
          <w:pgSz w:w="11906" w:h="16838"/>
          <w:pgMar w:top="851" w:right="424" w:bottom="851" w:left="993" w:header="720" w:footer="720" w:gutter="0"/>
          <w:cols w:space="720"/>
          <w:titlePg/>
          <w:docGrid w:linePitch="272"/>
        </w:sectPr>
      </w:pPr>
    </w:p>
    <w:p w:rsidR="00CB008D" w:rsidRPr="00CB008D" w:rsidRDefault="00CB008D" w:rsidP="00CB008D">
      <w:pPr>
        <w:contextualSpacing/>
        <w:jc w:val="both"/>
        <w:rPr>
          <w:rFonts w:eastAsia="Calibri"/>
          <w:sz w:val="24"/>
          <w:szCs w:val="24"/>
          <w:lang w:eastAsia="en-US"/>
        </w:rPr>
      </w:pPr>
      <w:r w:rsidRPr="00CB008D">
        <w:rPr>
          <w:rFonts w:eastAsia="Calibri"/>
          <w:sz w:val="24"/>
          <w:szCs w:val="24"/>
          <w:lang w:eastAsia="en-US"/>
        </w:rPr>
        <w:lastRenderedPageBreak/>
        <w:t>1. Проанализированы основные технические и натуральные показатели.</w:t>
      </w:r>
    </w:p>
    <w:tbl>
      <w:tblPr>
        <w:tblW w:w="16160" w:type="dxa"/>
        <w:tblInd w:w="250" w:type="dxa"/>
        <w:tblLayout w:type="fixed"/>
        <w:tblLook w:val="04A0" w:firstRow="1" w:lastRow="0" w:firstColumn="1" w:lastColumn="0" w:noHBand="0" w:noVBand="1"/>
      </w:tblPr>
      <w:tblGrid>
        <w:gridCol w:w="3827"/>
        <w:gridCol w:w="851"/>
        <w:gridCol w:w="1134"/>
        <w:gridCol w:w="1134"/>
        <w:gridCol w:w="1134"/>
        <w:gridCol w:w="1134"/>
        <w:gridCol w:w="1134"/>
        <w:gridCol w:w="1134"/>
        <w:gridCol w:w="1134"/>
        <w:gridCol w:w="1196"/>
        <w:gridCol w:w="1214"/>
        <w:gridCol w:w="1134"/>
      </w:tblGrid>
      <w:tr w:rsidR="00CB008D" w:rsidRPr="00CB008D" w:rsidTr="00CB008D">
        <w:trPr>
          <w:trHeight w:val="165"/>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p>
          <w:p w:rsidR="00CB008D" w:rsidRPr="00CB008D" w:rsidRDefault="00CB008D" w:rsidP="00CB008D">
            <w:pPr>
              <w:ind w:firstLineChars="100" w:firstLine="180"/>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rPr>
                <w:sz w:val="18"/>
                <w:szCs w:val="18"/>
              </w:rPr>
            </w:pPr>
            <w:r w:rsidRPr="00CB008D">
              <w:rPr>
                <w:sz w:val="18"/>
                <w:szCs w:val="18"/>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2020 год</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2021 год</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2023 год</w:t>
            </w:r>
          </w:p>
        </w:tc>
      </w:tr>
      <w:tr w:rsidR="00CB008D" w:rsidRPr="00CB008D" w:rsidTr="00CB008D">
        <w:trPr>
          <w:trHeight w:val="6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pPr>
              <w:ind w:firstLineChars="100" w:firstLine="180"/>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pPr>
              <w:ind w:firstLineChars="100" w:firstLine="180"/>
              <w:rPr>
                <w:sz w:val="18"/>
                <w:szCs w:val="18"/>
              </w:rPr>
            </w:pP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Данные предприятия</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CB008D" w:rsidRPr="00CB008D" w:rsidRDefault="00CB008D" w:rsidP="00CB008D">
            <w:pPr>
              <w:ind w:firstLineChars="100" w:firstLine="180"/>
              <w:jc w:val="center"/>
              <w:rPr>
                <w:sz w:val="18"/>
                <w:szCs w:val="18"/>
              </w:rPr>
            </w:pPr>
            <w:r w:rsidRPr="00CB008D">
              <w:rPr>
                <w:sz w:val="18"/>
                <w:szCs w:val="18"/>
              </w:rPr>
              <w:t>Принято ЛенРТК</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CB008D" w:rsidRPr="00CB008D" w:rsidRDefault="00CB008D" w:rsidP="00CB008D">
            <w:pPr>
              <w:ind w:firstLineChars="100" w:firstLine="180"/>
              <w:rPr>
                <w:sz w:val="18"/>
                <w:szCs w:val="18"/>
              </w:rPr>
            </w:pPr>
            <w:r w:rsidRPr="00CB008D">
              <w:rPr>
                <w:sz w:val="18"/>
                <w:szCs w:val="18"/>
              </w:rPr>
              <w:t>Баланс производства</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96"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21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jc w:val="center"/>
              <w:rPr>
                <w:sz w:val="18"/>
                <w:szCs w:val="18"/>
              </w:rPr>
            </w:pPr>
          </w:p>
        </w:tc>
      </w:tr>
      <w:tr w:rsidR="00CB008D" w:rsidRPr="00CB008D" w:rsidTr="00CB008D">
        <w:trPr>
          <w:trHeight w:val="227"/>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Выработка тепловой энергии, год</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15 709,70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15 709,70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15 709,70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15 709,70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15 709,70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15 692,00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15 692,00</w:t>
            </w:r>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15 692,00</w:t>
            </w:r>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15 692,00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15 692,00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proofErr w:type="spellStart"/>
            <w:r w:rsidRPr="00CB008D">
              <w:rPr>
                <w:sz w:val="18"/>
                <w:szCs w:val="18"/>
              </w:rPr>
              <w:t>Теплоэнергия</w:t>
            </w:r>
            <w:proofErr w:type="spellEnd"/>
            <w:r w:rsidRPr="00CB008D">
              <w:rPr>
                <w:sz w:val="18"/>
                <w:szCs w:val="18"/>
              </w:rPr>
              <w:t xml:space="preserve"> на собственные нужды котельной:</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proofErr w:type="spellStart"/>
            <w:r w:rsidRPr="00CB008D">
              <w:rPr>
                <w:sz w:val="18"/>
                <w:szCs w:val="18"/>
              </w:rPr>
              <w:t>Теплоэнергия</w:t>
            </w:r>
            <w:proofErr w:type="spellEnd"/>
            <w:r w:rsidRPr="00CB008D">
              <w:rPr>
                <w:sz w:val="18"/>
                <w:szCs w:val="18"/>
              </w:rPr>
              <w:t xml:space="preserve"> на собственные нужды котельной, объём</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96"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21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659,80</w:t>
              </w:r>
            </w:hyperlink>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proofErr w:type="spellStart"/>
            <w:r w:rsidRPr="00CB008D">
              <w:rPr>
                <w:sz w:val="18"/>
                <w:szCs w:val="18"/>
              </w:rPr>
              <w:t>Теплоэнергия</w:t>
            </w:r>
            <w:proofErr w:type="spellEnd"/>
            <w:r w:rsidRPr="00CB008D">
              <w:rPr>
                <w:sz w:val="18"/>
                <w:szCs w:val="18"/>
              </w:rPr>
              <w:t xml:space="preserve"> на собственные нужды котельной, %</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4,2</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Отпуск с коллекторов</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Покупка </w:t>
            </w:r>
            <w:proofErr w:type="spellStart"/>
            <w:r w:rsidRPr="00CB008D">
              <w:rPr>
                <w:sz w:val="18"/>
                <w:szCs w:val="18"/>
              </w:rPr>
              <w:t>теплоэнергии</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0,00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Подано </w:t>
            </w:r>
            <w:proofErr w:type="spellStart"/>
            <w:r w:rsidRPr="00CB008D">
              <w:rPr>
                <w:sz w:val="18"/>
                <w:szCs w:val="18"/>
              </w:rPr>
              <w:t>теплоэнергии</w:t>
            </w:r>
            <w:proofErr w:type="spellEnd"/>
            <w:r w:rsidRPr="00CB008D">
              <w:rPr>
                <w:sz w:val="18"/>
                <w:szCs w:val="18"/>
              </w:rPr>
              <w:t xml:space="preserve"> в сеть</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15 049,90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15 032,20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Потери </w:t>
            </w:r>
            <w:proofErr w:type="spellStart"/>
            <w:r w:rsidRPr="00CB008D">
              <w:rPr>
                <w:sz w:val="18"/>
                <w:szCs w:val="18"/>
              </w:rPr>
              <w:t>теплоэнергии</w:t>
            </w:r>
            <w:proofErr w:type="spellEnd"/>
            <w:r w:rsidRPr="00CB008D">
              <w:rPr>
                <w:sz w:val="18"/>
                <w:szCs w:val="18"/>
              </w:rPr>
              <w:t xml:space="preserve"> в сетях</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Потери </w:t>
            </w:r>
            <w:proofErr w:type="spellStart"/>
            <w:r w:rsidRPr="00CB008D">
              <w:rPr>
                <w:sz w:val="18"/>
                <w:szCs w:val="18"/>
              </w:rPr>
              <w:t>теплоэнергии</w:t>
            </w:r>
            <w:proofErr w:type="spellEnd"/>
            <w:r w:rsidRPr="00CB008D">
              <w:rPr>
                <w:sz w:val="18"/>
                <w:szCs w:val="18"/>
              </w:rPr>
              <w:t xml:space="preserve"> в сетях, объём</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2 257,50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2 257,50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2 257,50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2 257,50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2 257,50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2 239,80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2 239,80</w:t>
            </w:r>
          </w:p>
        </w:tc>
        <w:tc>
          <w:tcPr>
            <w:tcW w:w="1196"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2 239,80</w:t>
            </w:r>
          </w:p>
        </w:tc>
        <w:tc>
          <w:tcPr>
            <w:tcW w:w="121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2 239,80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2 239,80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Потери </w:t>
            </w:r>
            <w:proofErr w:type="spellStart"/>
            <w:r w:rsidRPr="00CB008D">
              <w:rPr>
                <w:sz w:val="18"/>
                <w:szCs w:val="18"/>
              </w:rPr>
              <w:t>теплоэнергии</w:t>
            </w:r>
            <w:proofErr w:type="spellEnd"/>
            <w:r w:rsidRPr="00CB008D">
              <w:rPr>
                <w:sz w:val="18"/>
                <w:szCs w:val="18"/>
              </w:rPr>
              <w:t xml:space="preserve"> в сетях, %</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15,00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14,90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14,90</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14,90</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14,90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14,90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Отпущено </w:t>
            </w:r>
            <w:proofErr w:type="spellStart"/>
            <w:r w:rsidRPr="00CB008D">
              <w:rPr>
                <w:sz w:val="18"/>
                <w:szCs w:val="18"/>
              </w:rPr>
              <w:t>теплоэнергии</w:t>
            </w:r>
            <w:proofErr w:type="spellEnd"/>
            <w:r w:rsidRPr="00CB008D">
              <w:rPr>
                <w:sz w:val="18"/>
                <w:szCs w:val="18"/>
              </w:rPr>
              <w:t xml:space="preserve"> всем потребителям</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12 792,40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 xml:space="preserve">В том числе, доля </w:t>
            </w:r>
            <w:proofErr w:type="gramStart"/>
            <w:r w:rsidRPr="00CB008D">
              <w:rPr>
                <w:sz w:val="18"/>
                <w:szCs w:val="18"/>
              </w:rPr>
              <w:t>товарной</w:t>
            </w:r>
            <w:proofErr w:type="gramEnd"/>
            <w:r w:rsidRPr="00CB008D">
              <w:rPr>
                <w:sz w:val="18"/>
                <w:szCs w:val="18"/>
              </w:rPr>
              <w:t xml:space="preserve"> </w:t>
            </w:r>
            <w:proofErr w:type="spellStart"/>
            <w:r w:rsidRPr="00CB008D">
              <w:rPr>
                <w:sz w:val="18"/>
                <w:szCs w:val="18"/>
              </w:rPr>
              <w:t>теплоэнергии</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100,00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Отпущено тепловой энергии на собственное производство</w:t>
            </w:r>
          </w:p>
        </w:tc>
        <w:tc>
          <w:tcPr>
            <w:tcW w:w="851" w:type="dxa"/>
            <w:tcBorders>
              <w:top w:val="nil"/>
              <w:left w:val="nil"/>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96"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21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c>
          <w:tcPr>
            <w:tcW w:w="1134" w:type="dxa"/>
            <w:tcBorders>
              <w:top w:val="nil"/>
              <w:left w:val="nil"/>
              <w:bottom w:val="single" w:sz="4" w:space="0" w:color="auto"/>
              <w:right w:val="single" w:sz="4" w:space="0" w:color="auto"/>
            </w:tcBorders>
            <w:shd w:val="clear" w:color="auto" w:fill="auto"/>
            <w:noWrap/>
          </w:tcPr>
          <w:p w:rsidR="00CB008D" w:rsidRPr="00CB008D" w:rsidRDefault="00CB008D" w:rsidP="00CB008D">
            <w:pPr>
              <w:ind w:firstLineChars="100" w:firstLine="180"/>
              <w:jc w:val="center"/>
              <w:rPr>
                <w:sz w:val="18"/>
                <w:szCs w:val="18"/>
              </w:rPr>
            </w:pPr>
            <w:r w:rsidRPr="00CB008D">
              <w:rPr>
                <w:sz w:val="18"/>
                <w:szCs w:val="18"/>
              </w:rPr>
              <w:t>0,00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Население</w:t>
            </w:r>
          </w:p>
        </w:tc>
        <w:tc>
          <w:tcPr>
            <w:tcW w:w="851" w:type="dxa"/>
            <w:tcBorders>
              <w:top w:val="nil"/>
              <w:left w:val="nil"/>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8 727,50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tcPr>
          <w:p w:rsidR="00CB008D" w:rsidRPr="00CB008D" w:rsidRDefault="00CB008D" w:rsidP="00CB008D">
            <w:pPr>
              <w:ind w:firstLineChars="100" w:firstLine="180"/>
              <w:rPr>
                <w:sz w:val="18"/>
                <w:szCs w:val="18"/>
              </w:rPr>
            </w:pPr>
            <w:r w:rsidRPr="00CB008D">
              <w:rPr>
                <w:sz w:val="18"/>
                <w:szCs w:val="18"/>
              </w:rPr>
              <w:t xml:space="preserve">В </w:t>
            </w:r>
            <w:proofErr w:type="spellStart"/>
            <w:r w:rsidRPr="00CB008D">
              <w:rPr>
                <w:sz w:val="18"/>
                <w:szCs w:val="18"/>
              </w:rPr>
              <w:t>т.ч</w:t>
            </w:r>
            <w:proofErr w:type="spellEnd"/>
            <w:r w:rsidRPr="00CB008D">
              <w:rPr>
                <w:sz w:val="18"/>
                <w:szCs w:val="18"/>
              </w:rPr>
              <w:t>. ГВС</w:t>
            </w:r>
          </w:p>
        </w:tc>
        <w:tc>
          <w:tcPr>
            <w:tcW w:w="851"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515,80</w:t>
              </w:r>
            </w:hyperlink>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tcPr>
          <w:p w:rsidR="00CB008D" w:rsidRPr="00CB008D" w:rsidRDefault="00CB008D" w:rsidP="00CB008D">
            <w:pPr>
              <w:ind w:firstLineChars="100" w:firstLine="180"/>
              <w:rPr>
                <w:sz w:val="18"/>
                <w:szCs w:val="18"/>
              </w:rPr>
            </w:pPr>
            <w:r w:rsidRPr="00CB008D">
              <w:rPr>
                <w:sz w:val="18"/>
                <w:szCs w:val="18"/>
              </w:rPr>
              <w:t xml:space="preserve">В </w:t>
            </w:r>
            <w:proofErr w:type="spellStart"/>
            <w:r w:rsidRPr="00CB008D">
              <w:rPr>
                <w:sz w:val="18"/>
                <w:szCs w:val="18"/>
              </w:rPr>
              <w:t>т.ч</w:t>
            </w:r>
            <w:proofErr w:type="spellEnd"/>
            <w:r w:rsidRPr="00CB008D">
              <w:rPr>
                <w:sz w:val="18"/>
                <w:szCs w:val="18"/>
              </w:rPr>
              <w:t>. отопление</w:t>
            </w:r>
          </w:p>
        </w:tc>
        <w:tc>
          <w:tcPr>
            <w:tcW w:w="851"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8 211,70</w:t>
              </w:r>
            </w:hyperlink>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Бюджетным</w:t>
            </w:r>
          </w:p>
        </w:tc>
        <w:tc>
          <w:tcPr>
            <w:tcW w:w="851" w:type="dxa"/>
            <w:tcBorders>
              <w:top w:val="nil"/>
              <w:left w:val="nil"/>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96"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21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firstLineChars="100" w:firstLine="180"/>
              <w:jc w:val="center"/>
              <w:rPr>
                <w:sz w:val="18"/>
                <w:szCs w:val="18"/>
              </w:rPr>
            </w:pPr>
            <w:r w:rsidRPr="00CB008D">
              <w:rPr>
                <w:sz w:val="18"/>
                <w:szCs w:val="18"/>
              </w:rPr>
              <w:t>2 800,60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 xml:space="preserve">В </w:t>
            </w:r>
            <w:proofErr w:type="spellStart"/>
            <w:r w:rsidRPr="00CB008D">
              <w:rPr>
                <w:sz w:val="18"/>
                <w:szCs w:val="18"/>
              </w:rPr>
              <w:t>т.ч</w:t>
            </w:r>
            <w:proofErr w:type="spellEnd"/>
            <w:r w:rsidRPr="00CB008D">
              <w:rPr>
                <w:sz w:val="18"/>
                <w:szCs w:val="18"/>
              </w:rPr>
              <w:t>. ГВС</w:t>
            </w:r>
          </w:p>
        </w:tc>
        <w:tc>
          <w:tcPr>
            <w:tcW w:w="851" w:type="dxa"/>
            <w:tcBorders>
              <w:top w:val="nil"/>
              <w:left w:val="nil"/>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96"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21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c>
          <w:tcPr>
            <w:tcW w:w="1134" w:type="dxa"/>
            <w:tcBorders>
              <w:top w:val="nil"/>
              <w:left w:val="nil"/>
              <w:bottom w:val="single" w:sz="4" w:space="0" w:color="auto"/>
              <w:right w:val="single" w:sz="4" w:space="0" w:color="auto"/>
            </w:tcBorders>
            <w:shd w:val="clear" w:color="auto" w:fill="auto"/>
            <w:noWrap/>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 xml:space="preserve"> 0,00</w:t>
              </w:r>
            </w:hyperlink>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 xml:space="preserve">В </w:t>
            </w:r>
            <w:proofErr w:type="spellStart"/>
            <w:r w:rsidRPr="00CB008D">
              <w:rPr>
                <w:sz w:val="18"/>
                <w:szCs w:val="18"/>
              </w:rPr>
              <w:t>т.ч</w:t>
            </w:r>
            <w:proofErr w:type="spellEnd"/>
            <w:r w:rsidRPr="00CB008D">
              <w:rPr>
                <w:sz w:val="18"/>
                <w:szCs w:val="18"/>
              </w:rPr>
              <w:t>. отопление</w:t>
            </w:r>
          </w:p>
        </w:tc>
        <w:tc>
          <w:tcPr>
            <w:tcW w:w="851" w:type="dxa"/>
            <w:tcBorders>
              <w:top w:val="nil"/>
              <w:left w:val="nil"/>
              <w:bottom w:val="single" w:sz="4" w:space="0" w:color="auto"/>
              <w:right w:val="single" w:sz="4" w:space="0" w:color="auto"/>
            </w:tcBorders>
            <w:shd w:val="clear" w:color="auto" w:fill="auto"/>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AA52BE" w:rsidP="004B7E67">
            <w:pPr>
              <w:ind w:firstLineChars="100" w:firstLine="200"/>
              <w:jc w:val="center"/>
              <w:rPr>
                <w:sz w:val="18"/>
                <w:szCs w:val="18"/>
              </w:rPr>
            </w:pPr>
            <w:hyperlink w:tooltip="Щёлкните для перехода" w:history="1">
              <w:r w:rsidR="00CB008D" w:rsidRPr="00CB008D">
                <w:rPr>
                  <w:sz w:val="18"/>
                  <w:szCs w:val="18"/>
                </w:rPr>
                <w:t>2 800,60</w:t>
              </w:r>
            </w:hyperlink>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tcPr>
          <w:p w:rsidR="00CB008D" w:rsidRPr="00CB008D" w:rsidRDefault="00CB008D" w:rsidP="00CB008D">
            <w:pPr>
              <w:ind w:firstLineChars="100" w:firstLine="180"/>
              <w:rPr>
                <w:sz w:val="18"/>
                <w:szCs w:val="18"/>
              </w:rPr>
            </w:pPr>
            <w:r w:rsidRPr="00CB008D">
              <w:rPr>
                <w:sz w:val="18"/>
                <w:szCs w:val="18"/>
              </w:rPr>
              <w:t xml:space="preserve">Всего </w:t>
            </w:r>
            <w:proofErr w:type="gramStart"/>
            <w:r w:rsidRPr="00CB008D">
              <w:rPr>
                <w:sz w:val="18"/>
                <w:szCs w:val="18"/>
              </w:rPr>
              <w:t>товарной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96"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21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c>
          <w:tcPr>
            <w:tcW w:w="1134" w:type="dxa"/>
            <w:tcBorders>
              <w:top w:val="nil"/>
              <w:left w:val="nil"/>
              <w:bottom w:val="single" w:sz="4" w:space="0" w:color="auto"/>
              <w:right w:val="single" w:sz="4" w:space="0" w:color="auto"/>
            </w:tcBorders>
            <w:shd w:val="clear" w:color="auto" w:fill="auto"/>
            <w:vAlign w:val="center"/>
          </w:tcPr>
          <w:p w:rsidR="00CB008D" w:rsidRPr="00CB008D" w:rsidRDefault="00CB008D" w:rsidP="00CB008D">
            <w:pPr>
              <w:ind w:firstLineChars="100" w:firstLine="180"/>
              <w:jc w:val="center"/>
              <w:rPr>
                <w:sz w:val="18"/>
                <w:szCs w:val="18"/>
              </w:rPr>
            </w:pPr>
            <w:r w:rsidRPr="00CB008D">
              <w:rPr>
                <w:sz w:val="18"/>
                <w:szCs w:val="18"/>
              </w:rPr>
              <w:t>1 264,30</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I полугодие</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7 167,97</w:t>
            </w:r>
          </w:p>
        </w:tc>
      </w:tr>
      <w:tr w:rsidR="00CB008D" w:rsidRPr="00CB008D" w:rsidTr="00CB008D">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II полугодие</w:t>
            </w:r>
          </w:p>
        </w:tc>
        <w:tc>
          <w:tcPr>
            <w:tcW w:w="851" w:type="dxa"/>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firstLineChars="100" w:firstLine="180"/>
              <w:rPr>
                <w:sz w:val="18"/>
                <w:szCs w:val="18"/>
              </w:rPr>
            </w:pPr>
            <w:r w:rsidRPr="00CB008D">
              <w:rPr>
                <w:sz w:val="18"/>
                <w:szCs w:val="18"/>
              </w:rPr>
              <w:t>Гкал</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96"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21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c>
          <w:tcPr>
            <w:tcW w:w="1134" w:type="dxa"/>
            <w:tcBorders>
              <w:top w:val="nil"/>
              <w:left w:val="nil"/>
              <w:bottom w:val="single" w:sz="4" w:space="0" w:color="auto"/>
              <w:right w:val="single" w:sz="4" w:space="0" w:color="auto"/>
            </w:tcBorders>
            <w:shd w:val="clear" w:color="auto" w:fill="auto"/>
          </w:tcPr>
          <w:p w:rsidR="00CB008D" w:rsidRPr="00CB008D" w:rsidRDefault="00CB008D" w:rsidP="00CB008D">
            <w:pPr>
              <w:ind w:firstLineChars="100" w:firstLine="180"/>
              <w:jc w:val="center"/>
              <w:rPr>
                <w:sz w:val="18"/>
                <w:szCs w:val="18"/>
              </w:rPr>
            </w:pPr>
            <w:r w:rsidRPr="00CB008D">
              <w:rPr>
                <w:sz w:val="18"/>
                <w:szCs w:val="18"/>
              </w:rPr>
              <w:t>5 624,55</w:t>
            </w:r>
          </w:p>
        </w:tc>
      </w:tr>
    </w:tbl>
    <w:p w:rsidR="00CB008D" w:rsidRPr="00CB008D" w:rsidRDefault="00CB008D" w:rsidP="00CB008D">
      <w:pPr>
        <w:contextualSpacing/>
        <w:jc w:val="both"/>
        <w:rPr>
          <w:rFonts w:eastAsia="Calibri"/>
          <w:sz w:val="24"/>
          <w:szCs w:val="24"/>
          <w:lang w:eastAsia="en-US"/>
        </w:rPr>
      </w:pPr>
      <w:r w:rsidRPr="00CB008D">
        <w:rPr>
          <w:rFonts w:eastAsia="Calibri"/>
          <w:sz w:val="24"/>
          <w:szCs w:val="24"/>
          <w:lang w:eastAsia="en-US"/>
        </w:rPr>
        <w:t>2. Проанализированы основные статьи расходов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231"/>
        <w:gridCol w:w="1126"/>
        <w:gridCol w:w="1023"/>
        <w:gridCol w:w="1067"/>
        <w:gridCol w:w="949"/>
        <w:gridCol w:w="979"/>
        <w:gridCol w:w="1288"/>
        <w:gridCol w:w="1067"/>
        <w:gridCol w:w="1200"/>
        <w:gridCol w:w="1347"/>
      </w:tblGrid>
      <w:tr w:rsidR="00CB008D" w:rsidRPr="00CB008D" w:rsidTr="00CB008D">
        <w:trPr>
          <w:trHeight w:val="60"/>
          <w:tblHeader/>
        </w:trPr>
        <w:tc>
          <w:tcPr>
            <w:tcW w:w="3085"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Показатели</w:t>
            </w:r>
          </w:p>
        </w:tc>
        <w:tc>
          <w:tcPr>
            <w:tcW w:w="992"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Ед. изм.</w:t>
            </w:r>
          </w:p>
        </w:tc>
        <w:tc>
          <w:tcPr>
            <w:tcW w:w="5396" w:type="dxa"/>
            <w:gridSpan w:val="5"/>
            <w:shd w:val="clear" w:color="auto" w:fill="auto"/>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Данные предприятия, план</w:t>
            </w:r>
          </w:p>
        </w:tc>
        <w:tc>
          <w:tcPr>
            <w:tcW w:w="5881" w:type="dxa"/>
            <w:gridSpan w:val="5"/>
            <w:shd w:val="clear" w:color="auto" w:fill="auto"/>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Принято ЛенРТК, план</w:t>
            </w:r>
          </w:p>
        </w:tc>
      </w:tr>
      <w:tr w:rsidR="00CB008D" w:rsidRPr="00CB008D" w:rsidTr="00CB008D">
        <w:trPr>
          <w:trHeight w:val="525"/>
          <w:tblHeader/>
        </w:trPr>
        <w:tc>
          <w:tcPr>
            <w:tcW w:w="3085" w:type="dxa"/>
            <w:vMerge/>
            <w:shd w:val="clear" w:color="auto" w:fill="auto"/>
            <w:hideMark/>
          </w:tcPr>
          <w:p w:rsidR="00CB008D" w:rsidRPr="00CB008D" w:rsidRDefault="00CB008D" w:rsidP="00CB008D">
            <w:pPr>
              <w:contextualSpacing/>
              <w:rPr>
                <w:rFonts w:eastAsia="Calibri"/>
                <w:b/>
                <w:bCs/>
                <w:sz w:val="18"/>
                <w:szCs w:val="18"/>
              </w:rPr>
            </w:pPr>
          </w:p>
        </w:tc>
        <w:tc>
          <w:tcPr>
            <w:tcW w:w="992" w:type="dxa"/>
            <w:vMerge/>
            <w:shd w:val="clear" w:color="auto" w:fill="auto"/>
            <w:hideMark/>
          </w:tcPr>
          <w:p w:rsidR="00CB008D" w:rsidRPr="00CB008D" w:rsidRDefault="00CB008D" w:rsidP="00CB008D">
            <w:pPr>
              <w:contextualSpacing/>
              <w:rPr>
                <w:rFonts w:eastAsia="Calibri"/>
                <w:b/>
                <w:bCs/>
                <w:sz w:val="18"/>
                <w:szCs w:val="18"/>
              </w:rPr>
            </w:pPr>
          </w:p>
        </w:tc>
        <w:tc>
          <w:tcPr>
            <w:tcW w:w="1231"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2019 год</w:t>
            </w:r>
          </w:p>
        </w:tc>
        <w:tc>
          <w:tcPr>
            <w:tcW w:w="1126"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2020 год</w:t>
            </w:r>
          </w:p>
        </w:tc>
        <w:tc>
          <w:tcPr>
            <w:tcW w:w="1023"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2021 год</w:t>
            </w:r>
          </w:p>
        </w:tc>
        <w:tc>
          <w:tcPr>
            <w:tcW w:w="1067"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2022 год</w:t>
            </w:r>
          </w:p>
        </w:tc>
        <w:tc>
          <w:tcPr>
            <w:tcW w:w="949"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2023 год</w:t>
            </w:r>
          </w:p>
        </w:tc>
        <w:tc>
          <w:tcPr>
            <w:tcW w:w="979"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2019 год</w:t>
            </w:r>
          </w:p>
        </w:tc>
        <w:tc>
          <w:tcPr>
            <w:tcW w:w="1288"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2020 год</w:t>
            </w:r>
          </w:p>
        </w:tc>
        <w:tc>
          <w:tcPr>
            <w:tcW w:w="1067"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2021 год</w:t>
            </w:r>
          </w:p>
        </w:tc>
        <w:tc>
          <w:tcPr>
            <w:tcW w:w="1200"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2022 год</w:t>
            </w:r>
          </w:p>
        </w:tc>
        <w:tc>
          <w:tcPr>
            <w:tcW w:w="1347" w:type="dxa"/>
            <w:vMerge w:val="restart"/>
            <w:shd w:val="clear" w:color="auto" w:fill="auto"/>
            <w:vAlign w:val="center"/>
            <w:hideMark/>
          </w:tcPr>
          <w:p w:rsidR="00CB008D" w:rsidRPr="00CB008D" w:rsidRDefault="00CB008D" w:rsidP="00CB008D">
            <w:pPr>
              <w:contextualSpacing/>
              <w:jc w:val="center"/>
              <w:rPr>
                <w:rFonts w:eastAsia="Calibri"/>
                <w:b/>
                <w:bCs/>
                <w:sz w:val="18"/>
                <w:szCs w:val="18"/>
              </w:rPr>
            </w:pPr>
            <w:r w:rsidRPr="00CB008D">
              <w:rPr>
                <w:rFonts w:eastAsia="Calibri"/>
                <w:b/>
                <w:bCs/>
                <w:sz w:val="18"/>
                <w:szCs w:val="18"/>
              </w:rPr>
              <w:t>2023 год</w:t>
            </w:r>
          </w:p>
        </w:tc>
      </w:tr>
      <w:tr w:rsidR="00CB008D" w:rsidRPr="00CB008D" w:rsidTr="00CB008D">
        <w:trPr>
          <w:trHeight w:val="207"/>
          <w:tblHeader/>
        </w:trPr>
        <w:tc>
          <w:tcPr>
            <w:tcW w:w="3085" w:type="dxa"/>
            <w:vMerge/>
            <w:shd w:val="clear" w:color="auto" w:fill="auto"/>
            <w:hideMark/>
          </w:tcPr>
          <w:p w:rsidR="00CB008D" w:rsidRPr="00CB008D" w:rsidRDefault="00CB008D" w:rsidP="00CB008D">
            <w:pPr>
              <w:contextualSpacing/>
              <w:rPr>
                <w:rFonts w:eastAsia="Calibri"/>
                <w:bCs/>
                <w:sz w:val="18"/>
                <w:szCs w:val="18"/>
              </w:rPr>
            </w:pPr>
          </w:p>
        </w:tc>
        <w:tc>
          <w:tcPr>
            <w:tcW w:w="992" w:type="dxa"/>
            <w:vMerge/>
            <w:shd w:val="clear" w:color="auto" w:fill="auto"/>
            <w:hideMark/>
          </w:tcPr>
          <w:p w:rsidR="00CB008D" w:rsidRPr="00CB008D" w:rsidRDefault="00CB008D" w:rsidP="00CB008D">
            <w:pPr>
              <w:contextualSpacing/>
              <w:rPr>
                <w:rFonts w:eastAsia="Calibri"/>
                <w:bCs/>
                <w:sz w:val="18"/>
                <w:szCs w:val="18"/>
              </w:rPr>
            </w:pPr>
          </w:p>
        </w:tc>
        <w:tc>
          <w:tcPr>
            <w:tcW w:w="1231" w:type="dxa"/>
            <w:vMerge/>
            <w:shd w:val="clear" w:color="auto" w:fill="auto"/>
            <w:hideMark/>
          </w:tcPr>
          <w:p w:rsidR="00CB008D" w:rsidRPr="00CB008D" w:rsidRDefault="00CB008D" w:rsidP="00CB008D">
            <w:pPr>
              <w:contextualSpacing/>
              <w:rPr>
                <w:rFonts w:eastAsia="Calibri"/>
                <w:bCs/>
                <w:sz w:val="18"/>
                <w:szCs w:val="18"/>
              </w:rPr>
            </w:pPr>
          </w:p>
        </w:tc>
        <w:tc>
          <w:tcPr>
            <w:tcW w:w="1126" w:type="dxa"/>
            <w:vMerge/>
            <w:shd w:val="clear" w:color="auto" w:fill="auto"/>
            <w:hideMark/>
          </w:tcPr>
          <w:p w:rsidR="00CB008D" w:rsidRPr="00CB008D" w:rsidRDefault="00CB008D" w:rsidP="00CB008D">
            <w:pPr>
              <w:contextualSpacing/>
              <w:rPr>
                <w:rFonts w:eastAsia="Calibri"/>
                <w:bCs/>
                <w:sz w:val="18"/>
                <w:szCs w:val="18"/>
              </w:rPr>
            </w:pPr>
          </w:p>
        </w:tc>
        <w:tc>
          <w:tcPr>
            <w:tcW w:w="1023" w:type="dxa"/>
            <w:vMerge/>
            <w:shd w:val="clear" w:color="auto" w:fill="auto"/>
            <w:hideMark/>
          </w:tcPr>
          <w:p w:rsidR="00CB008D" w:rsidRPr="00CB008D" w:rsidRDefault="00CB008D" w:rsidP="00CB008D">
            <w:pPr>
              <w:contextualSpacing/>
              <w:rPr>
                <w:rFonts w:eastAsia="Calibri"/>
                <w:bCs/>
                <w:sz w:val="18"/>
                <w:szCs w:val="18"/>
              </w:rPr>
            </w:pPr>
          </w:p>
        </w:tc>
        <w:tc>
          <w:tcPr>
            <w:tcW w:w="1067" w:type="dxa"/>
            <w:vMerge/>
            <w:shd w:val="clear" w:color="auto" w:fill="auto"/>
            <w:hideMark/>
          </w:tcPr>
          <w:p w:rsidR="00CB008D" w:rsidRPr="00CB008D" w:rsidRDefault="00CB008D" w:rsidP="00CB008D">
            <w:pPr>
              <w:contextualSpacing/>
              <w:rPr>
                <w:rFonts w:eastAsia="Calibri"/>
                <w:bCs/>
                <w:sz w:val="18"/>
                <w:szCs w:val="18"/>
              </w:rPr>
            </w:pPr>
          </w:p>
        </w:tc>
        <w:tc>
          <w:tcPr>
            <w:tcW w:w="949" w:type="dxa"/>
            <w:vMerge/>
            <w:shd w:val="clear" w:color="auto" w:fill="auto"/>
            <w:hideMark/>
          </w:tcPr>
          <w:p w:rsidR="00CB008D" w:rsidRPr="00CB008D" w:rsidRDefault="00CB008D" w:rsidP="00CB008D">
            <w:pPr>
              <w:contextualSpacing/>
              <w:rPr>
                <w:rFonts w:eastAsia="Calibri"/>
                <w:bCs/>
                <w:sz w:val="18"/>
                <w:szCs w:val="18"/>
              </w:rPr>
            </w:pPr>
          </w:p>
        </w:tc>
        <w:tc>
          <w:tcPr>
            <w:tcW w:w="979" w:type="dxa"/>
            <w:vMerge/>
            <w:shd w:val="clear" w:color="auto" w:fill="auto"/>
            <w:hideMark/>
          </w:tcPr>
          <w:p w:rsidR="00CB008D" w:rsidRPr="00CB008D" w:rsidRDefault="00CB008D" w:rsidP="00CB008D">
            <w:pPr>
              <w:contextualSpacing/>
              <w:rPr>
                <w:rFonts w:eastAsia="Calibri"/>
                <w:bCs/>
                <w:sz w:val="18"/>
                <w:szCs w:val="18"/>
              </w:rPr>
            </w:pPr>
          </w:p>
        </w:tc>
        <w:tc>
          <w:tcPr>
            <w:tcW w:w="1288" w:type="dxa"/>
            <w:vMerge/>
            <w:shd w:val="clear" w:color="auto" w:fill="auto"/>
            <w:hideMark/>
          </w:tcPr>
          <w:p w:rsidR="00CB008D" w:rsidRPr="00CB008D" w:rsidRDefault="00CB008D" w:rsidP="00CB008D">
            <w:pPr>
              <w:contextualSpacing/>
              <w:rPr>
                <w:rFonts w:eastAsia="Calibri"/>
                <w:bCs/>
                <w:sz w:val="18"/>
                <w:szCs w:val="18"/>
              </w:rPr>
            </w:pPr>
          </w:p>
        </w:tc>
        <w:tc>
          <w:tcPr>
            <w:tcW w:w="1067" w:type="dxa"/>
            <w:vMerge/>
            <w:shd w:val="clear" w:color="auto" w:fill="auto"/>
            <w:hideMark/>
          </w:tcPr>
          <w:p w:rsidR="00CB008D" w:rsidRPr="00CB008D" w:rsidRDefault="00CB008D" w:rsidP="00CB008D">
            <w:pPr>
              <w:contextualSpacing/>
              <w:rPr>
                <w:rFonts w:eastAsia="Calibri"/>
                <w:bCs/>
                <w:sz w:val="18"/>
                <w:szCs w:val="18"/>
              </w:rPr>
            </w:pPr>
          </w:p>
        </w:tc>
        <w:tc>
          <w:tcPr>
            <w:tcW w:w="1200" w:type="dxa"/>
            <w:vMerge/>
            <w:shd w:val="clear" w:color="auto" w:fill="auto"/>
            <w:hideMark/>
          </w:tcPr>
          <w:p w:rsidR="00CB008D" w:rsidRPr="00CB008D" w:rsidRDefault="00CB008D" w:rsidP="00CB008D">
            <w:pPr>
              <w:contextualSpacing/>
              <w:rPr>
                <w:rFonts w:eastAsia="Calibri"/>
                <w:bCs/>
                <w:sz w:val="18"/>
                <w:szCs w:val="18"/>
              </w:rPr>
            </w:pPr>
          </w:p>
        </w:tc>
        <w:tc>
          <w:tcPr>
            <w:tcW w:w="1347" w:type="dxa"/>
            <w:vMerge/>
            <w:shd w:val="clear" w:color="auto" w:fill="auto"/>
            <w:hideMark/>
          </w:tcPr>
          <w:p w:rsidR="00CB008D" w:rsidRPr="00CB008D" w:rsidRDefault="00CB008D" w:rsidP="00CB008D">
            <w:pPr>
              <w:contextualSpacing/>
              <w:rPr>
                <w:rFonts w:eastAsia="Calibri"/>
                <w:bCs/>
                <w:sz w:val="18"/>
                <w:szCs w:val="18"/>
              </w:rPr>
            </w:pPr>
          </w:p>
        </w:tc>
      </w:tr>
      <w:tr w:rsidR="00CB008D" w:rsidRPr="00CB008D" w:rsidTr="00CB008D">
        <w:trPr>
          <w:trHeight w:val="499"/>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Индекс потребительских цен на расчетный период регулирования (ИПЦ)</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4,60</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3,40</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4,00</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4,00</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4,00</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4,60</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3,40</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4,00</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4,00</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4,00</w:t>
            </w:r>
          </w:p>
        </w:tc>
      </w:tr>
      <w:tr w:rsidR="00CB008D" w:rsidRPr="00CB008D" w:rsidTr="00CB008D">
        <w:trPr>
          <w:trHeight w:val="508"/>
        </w:trPr>
        <w:tc>
          <w:tcPr>
            <w:tcW w:w="3085" w:type="dxa"/>
            <w:shd w:val="clear" w:color="auto" w:fill="auto"/>
            <w:noWrap/>
            <w:hideMark/>
          </w:tcPr>
          <w:p w:rsidR="00CB008D" w:rsidRPr="00CB008D" w:rsidRDefault="00CB008D" w:rsidP="00CB008D">
            <w:pPr>
              <w:contextualSpacing/>
              <w:rPr>
                <w:rFonts w:eastAsia="Calibri"/>
                <w:bCs/>
                <w:sz w:val="18"/>
                <w:szCs w:val="18"/>
              </w:rPr>
            </w:pPr>
          </w:p>
          <w:tbl>
            <w:tblPr>
              <w:tblW w:w="0" w:type="auto"/>
              <w:tblCellSpacing w:w="0" w:type="dxa"/>
              <w:tblLayout w:type="fixed"/>
              <w:tblCellMar>
                <w:left w:w="0" w:type="dxa"/>
                <w:right w:w="0" w:type="dxa"/>
              </w:tblCellMar>
              <w:tblLook w:val="04A0" w:firstRow="1" w:lastRow="0" w:firstColumn="1" w:lastColumn="0" w:noHBand="0" w:noVBand="1"/>
            </w:tblPr>
            <w:tblGrid>
              <w:gridCol w:w="4860"/>
            </w:tblGrid>
            <w:tr w:rsidR="00CB008D" w:rsidRPr="00CB008D" w:rsidTr="00CB008D">
              <w:trPr>
                <w:trHeight w:val="450"/>
                <w:tblCellSpacing w:w="0" w:type="dxa"/>
              </w:trPr>
              <w:tc>
                <w:tcPr>
                  <w:tcW w:w="4860" w:type="dxa"/>
                  <w:tcBorders>
                    <w:top w:val="nil"/>
                    <w:left w:val="single" w:sz="4" w:space="0" w:color="C0C0C0"/>
                    <w:bottom w:val="single" w:sz="4" w:space="0" w:color="C0C0C0"/>
                    <w:right w:val="single" w:sz="4" w:space="0" w:color="C0C0C0"/>
                  </w:tcBorders>
                  <w:shd w:val="clear" w:color="000000" w:fill="FFFFFF"/>
                  <w:vAlign w:val="center"/>
                  <w:hideMark/>
                </w:tcPr>
                <w:p w:rsidR="00CB008D" w:rsidRPr="00CB008D" w:rsidRDefault="00CB008D" w:rsidP="00CB008D">
                  <w:pPr>
                    <w:contextualSpacing/>
                    <w:rPr>
                      <w:bCs/>
                      <w:sz w:val="18"/>
                      <w:szCs w:val="18"/>
                    </w:rPr>
                  </w:pPr>
                  <w:r w:rsidRPr="00CB008D">
                    <w:rPr>
                      <w:bCs/>
                      <w:sz w:val="18"/>
                      <w:szCs w:val="18"/>
                    </w:rPr>
                    <w:t>Индекс эффективности операционных расходов (ИОР)</w:t>
                  </w:r>
                </w:p>
              </w:tc>
            </w:tr>
          </w:tbl>
          <w:p w:rsidR="00CB008D" w:rsidRPr="00CB008D" w:rsidRDefault="00CB008D" w:rsidP="00CB008D">
            <w:pPr>
              <w:contextualSpacing/>
              <w:rPr>
                <w:rFonts w:eastAsia="Calibri"/>
                <w:bCs/>
                <w:sz w:val="18"/>
                <w:szCs w:val="18"/>
              </w:rPr>
            </w:pP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1,00</w:t>
            </w:r>
          </w:p>
        </w:tc>
      </w:tr>
      <w:tr w:rsidR="00CB008D" w:rsidRPr="00CB008D" w:rsidTr="00CB008D">
        <w:trPr>
          <w:trHeight w:val="46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Установленная тепловая мощность источника тепловой энергии (производство)</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Гкал/</w:t>
            </w:r>
            <w:proofErr w:type="gramStart"/>
            <w:r w:rsidRPr="00CB008D">
              <w:rPr>
                <w:rFonts w:eastAsia="Calibri"/>
                <w:bCs/>
                <w:sz w:val="18"/>
                <w:szCs w:val="18"/>
              </w:rPr>
              <w:t>ч</w:t>
            </w:r>
            <w:proofErr w:type="gramEnd"/>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13,76</w:t>
            </w:r>
          </w:p>
        </w:tc>
      </w:tr>
      <w:tr w:rsidR="00CB008D" w:rsidRPr="00CB008D" w:rsidTr="00CB008D">
        <w:trPr>
          <w:trHeight w:val="499"/>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lastRenderedPageBreak/>
              <w:t>Коэффициент эластичности затрат по росту активов (</w:t>
            </w:r>
            <w:proofErr w:type="spellStart"/>
            <w:r w:rsidRPr="00CB008D">
              <w:rPr>
                <w:rFonts w:eastAsia="Calibri"/>
                <w:bCs/>
                <w:sz w:val="18"/>
                <w:szCs w:val="18"/>
              </w:rPr>
              <w:t>Кэл</w:t>
            </w:r>
            <w:proofErr w:type="spellEnd"/>
            <w:r w:rsidRPr="00CB008D">
              <w:rPr>
                <w:rFonts w:eastAsia="Calibri"/>
                <w:bCs/>
                <w:sz w:val="18"/>
                <w:szCs w:val="18"/>
              </w:rPr>
              <w:t>)</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0,75</w:t>
            </w:r>
          </w:p>
        </w:tc>
      </w:tr>
      <w:tr w:rsidR="00CB008D" w:rsidRPr="00CB008D" w:rsidTr="00CB008D">
        <w:trPr>
          <w:trHeight w:val="46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Итого коэффициент индексации (производство т/э)</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1,04</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1,02</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1,03</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1,03</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1,03</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1,02</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1,03</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1,03</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1,03</w:t>
            </w:r>
          </w:p>
        </w:tc>
      </w:tr>
      <w:tr w:rsidR="00CB008D" w:rsidRPr="00CB008D" w:rsidTr="00CB008D">
        <w:trPr>
          <w:trHeight w:val="6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Итого расходы на производство тепловой энергии, теплоносителя</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52 977,74</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53 414,42</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54 359,09</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56 173,28</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57 273,13</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45 831,37</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46 338,37</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47 846,87</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49 444,92</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51 140,48</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Операционные расходы</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22 044,55</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22 566,12</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23 234,08</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23 921,81</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24 629,89</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17 022,64</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17 425,39</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17 941,19</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18 472,24</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19 019,02</w:t>
              </w:r>
            </w:hyperlink>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Неподконтрольные расходы (без налога на прибыль)</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4 371,86</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4 495,24</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4 557,17</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4 620,94</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4 686,59</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4 554,69</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4 629,91</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4 685,00</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4 741,72</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4 800,11</w:t>
              </w:r>
            </w:hyperlink>
          </w:p>
        </w:tc>
      </w:tr>
      <w:tr w:rsidR="00CB008D" w:rsidRPr="00CB008D" w:rsidTr="00CB008D">
        <w:trPr>
          <w:trHeight w:val="52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Ресурсы</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26 561,34</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26 353,06</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26 567,84</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27 630,54</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27 956,65</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24 254,04</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24 315,11</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25 253,82</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26 265,42</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27 357,19</w:t>
            </w:r>
          </w:p>
        </w:tc>
      </w:tr>
      <w:tr w:rsidR="00CB008D" w:rsidRPr="00CB008D" w:rsidTr="00CB008D">
        <w:trPr>
          <w:trHeight w:val="52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xml:space="preserve">Расход условного топлива на производство </w:t>
            </w:r>
            <w:proofErr w:type="spellStart"/>
            <w:r w:rsidRPr="00CB008D">
              <w:rPr>
                <w:rFonts w:eastAsia="Calibri"/>
                <w:bCs/>
                <w:sz w:val="18"/>
                <w:szCs w:val="18"/>
              </w:rPr>
              <w:t>теплоэнергии</w:t>
            </w:r>
            <w:proofErr w:type="spellEnd"/>
            <w:r w:rsidRPr="00CB008D">
              <w:rPr>
                <w:rFonts w:eastAsia="Calibri"/>
                <w:bCs/>
                <w:sz w:val="18"/>
                <w:szCs w:val="18"/>
              </w:rPr>
              <w:t>, щепа</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proofErr w:type="spellStart"/>
            <w:r w:rsidRPr="00CB008D">
              <w:rPr>
                <w:rFonts w:eastAsia="Calibri"/>
                <w:bCs/>
                <w:sz w:val="18"/>
                <w:szCs w:val="18"/>
              </w:rPr>
              <w:t>т.у.</w:t>
            </w:r>
            <w:proofErr w:type="gramStart"/>
            <w:r w:rsidRPr="00CB008D">
              <w:rPr>
                <w:rFonts w:eastAsia="Calibri"/>
                <w:bCs/>
                <w:sz w:val="18"/>
                <w:szCs w:val="18"/>
              </w:rPr>
              <w:t>т</w:t>
            </w:r>
            <w:proofErr w:type="spellEnd"/>
            <w:proofErr w:type="gramEnd"/>
            <w:r w:rsidRPr="00CB008D">
              <w:rPr>
                <w:rFonts w:eastAsia="Calibri"/>
                <w:bCs/>
                <w:sz w:val="18"/>
                <w:szCs w:val="18"/>
              </w:rPr>
              <w:t>.</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3 204,86</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3 204,86</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3 204,86</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3 204,86</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3 204,86</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3 200,76</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3 200,76</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3 200,76</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3 200,76</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3 200,76</w:t>
            </w:r>
          </w:p>
        </w:tc>
      </w:tr>
      <w:tr w:rsidR="00CB008D" w:rsidRPr="00CB008D" w:rsidTr="00CB008D">
        <w:trPr>
          <w:trHeight w:val="52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Расход натурального топлива</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м3</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12 048,33</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12 048,33</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12 048,33</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12 048,33</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12 048,33</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12 032,93</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12 032,93</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12 032,93</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12 032,93</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12 032,93</w:t>
            </w:r>
          </w:p>
        </w:tc>
      </w:tr>
      <w:tr w:rsidR="00CB008D" w:rsidRPr="00CB008D" w:rsidTr="00CB008D">
        <w:trPr>
          <w:trHeight w:val="52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Удельный расход условного топлива на выработку т/э</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proofErr w:type="gramStart"/>
            <w:r w:rsidRPr="00CB008D">
              <w:rPr>
                <w:rFonts w:eastAsia="Calibri"/>
                <w:bCs/>
                <w:sz w:val="18"/>
                <w:szCs w:val="18"/>
              </w:rPr>
              <w:t>кг</w:t>
            </w:r>
            <w:proofErr w:type="gramEnd"/>
            <w:r w:rsidRPr="00CB008D">
              <w:rPr>
                <w:rFonts w:eastAsia="Calibri"/>
                <w:bCs/>
                <w:sz w:val="18"/>
                <w:szCs w:val="18"/>
              </w:rPr>
              <w:t xml:space="preserve">. </w:t>
            </w:r>
          </w:p>
          <w:p w:rsidR="00CB008D" w:rsidRPr="00CB008D" w:rsidRDefault="00CB008D" w:rsidP="00CB008D">
            <w:pPr>
              <w:contextualSpacing/>
              <w:jc w:val="center"/>
              <w:rPr>
                <w:rFonts w:eastAsia="Calibri"/>
                <w:bCs/>
                <w:sz w:val="18"/>
                <w:szCs w:val="18"/>
              </w:rPr>
            </w:pPr>
            <w:proofErr w:type="spellStart"/>
            <w:r w:rsidRPr="00CB008D">
              <w:rPr>
                <w:rFonts w:eastAsia="Calibri"/>
                <w:bCs/>
                <w:sz w:val="18"/>
                <w:szCs w:val="18"/>
              </w:rPr>
              <w:t>у.т</w:t>
            </w:r>
            <w:proofErr w:type="spellEnd"/>
            <w:r w:rsidRPr="00CB008D">
              <w:rPr>
                <w:rFonts w:eastAsia="Calibri"/>
                <w:bCs/>
                <w:sz w:val="18"/>
                <w:szCs w:val="18"/>
              </w:rPr>
              <w:t>./Гкал</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204,00</w:t>
            </w:r>
          </w:p>
        </w:tc>
      </w:tr>
      <w:tr w:rsidR="00CB008D" w:rsidRPr="00CB008D" w:rsidTr="00CB008D">
        <w:trPr>
          <w:trHeight w:val="43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Итого расходы на передачу тепловой энергии</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2 479,32</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2 537,98</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2 613,11</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2 690,45</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2 770,09</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2 659,70</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2 722,63</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2 803,21</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2 886,19</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2 971,62</w:t>
            </w:r>
          </w:p>
        </w:tc>
      </w:tr>
      <w:tr w:rsidR="00CB008D" w:rsidRPr="00CB008D" w:rsidTr="00CB008D">
        <w:trPr>
          <w:trHeight w:val="34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Операционные расходы</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1 927,28</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1 972,88</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2 031,27</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2 091,40</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2 153,31</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2 042,78</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2 091,11</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2 153,01</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2 216,74</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2 282,35</w:t>
              </w:r>
            </w:hyperlink>
          </w:p>
        </w:tc>
      </w:tr>
      <w:tr w:rsidR="00CB008D" w:rsidRPr="00CB008D" w:rsidTr="00CB008D">
        <w:trPr>
          <w:trHeight w:val="42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Неподконтрольные расходы (без налога на прибыль)</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552,04</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565,10</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581,83</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599,05</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616,78</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616,92</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631,52</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650,21</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669,45</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689,27</w:t>
              </w:r>
            </w:hyperlink>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Ресурсы</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r>
      <w:tr w:rsidR="00CB008D" w:rsidRPr="00CB008D" w:rsidTr="00CB008D">
        <w:trPr>
          <w:trHeight w:val="49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Итого расходы из прибыли (без налога на прибыль)</w:t>
            </w:r>
          </w:p>
        </w:tc>
        <w:tc>
          <w:tcPr>
            <w:tcW w:w="992"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r>
      <w:tr w:rsidR="00CB008D" w:rsidRPr="00CB008D" w:rsidTr="00CB008D">
        <w:trPr>
          <w:trHeight w:val="31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нормативная прибыль</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r>
      <w:tr w:rsidR="00CB008D" w:rsidRPr="00CB008D" w:rsidTr="00CB008D">
        <w:trPr>
          <w:trHeight w:val="435"/>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нормативный уровень прибыли</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расчетная предпринимательская прибыль</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2 259,31</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r>
      <w:tr w:rsidR="00CB008D" w:rsidRPr="00CB008D" w:rsidTr="00CB008D">
        <w:trPr>
          <w:trHeight w:val="60"/>
        </w:trPr>
        <w:tc>
          <w:tcPr>
            <w:tcW w:w="3085" w:type="dxa"/>
            <w:shd w:val="clear" w:color="auto" w:fill="auto"/>
            <w:hideMark/>
          </w:tcPr>
          <w:p w:rsidR="00CB008D" w:rsidRPr="00CB008D" w:rsidRDefault="00CB008D" w:rsidP="00CB008D">
            <w:pPr>
              <w:contextualSpacing/>
              <w:jc w:val="both"/>
              <w:rPr>
                <w:rFonts w:eastAsia="Calibri"/>
                <w:bCs/>
                <w:sz w:val="18"/>
                <w:szCs w:val="18"/>
              </w:rPr>
            </w:pPr>
            <w:proofErr w:type="gramStart"/>
            <w:r w:rsidRPr="00CB008D">
              <w:rPr>
                <w:rFonts w:eastAsia="Calibri"/>
                <w:bCs/>
                <w:sz w:val="18"/>
                <w:szCs w:val="18"/>
              </w:rPr>
              <w:t xml:space="preserve">%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w:t>
            </w:r>
            <w:r w:rsidRPr="00CB008D">
              <w:rPr>
                <w:rFonts w:eastAsia="Calibri"/>
                <w:bCs/>
                <w:sz w:val="18"/>
                <w:szCs w:val="18"/>
              </w:rPr>
              <w:lastRenderedPageBreak/>
              <w:t>(теплоносителя),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lastRenderedPageBreak/>
              <w:t>%</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6,28</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6,33</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6,16</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5,98</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5,82</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r>
      <w:tr w:rsidR="00CB008D" w:rsidRPr="00CB008D" w:rsidTr="00CB008D">
        <w:trPr>
          <w:trHeight w:val="435"/>
        </w:trPr>
        <w:tc>
          <w:tcPr>
            <w:tcW w:w="3085" w:type="dxa"/>
            <w:shd w:val="clear" w:color="auto" w:fill="auto"/>
            <w:noWrap/>
            <w:hideMark/>
          </w:tcPr>
          <w:p w:rsidR="00CB008D" w:rsidRPr="00CB008D" w:rsidRDefault="00CB008D" w:rsidP="00CB008D">
            <w:pPr>
              <w:contextualSpacing/>
              <w:rPr>
                <w:rFonts w:eastAsia="Calibri"/>
                <w:bCs/>
                <w:sz w:val="18"/>
                <w:szCs w:val="18"/>
              </w:rPr>
            </w:pPr>
            <w:r w:rsidRPr="00CB008D">
              <w:rPr>
                <w:rFonts w:eastAsia="Calibri"/>
                <w:bCs/>
                <w:sz w:val="18"/>
                <w:szCs w:val="18"/>
              </w:rPr>
              <w:lastRenderedPageBreak/>
              <w:t>Налог на прибыль</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706,03</w:t>
              </w:r>
            </w:hyperlink>
          </w:p>
        </w:tc>
        <w:tc>
          <w:tcPr>
            <w:tcW w:w="1126"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706,03</w:t>
              </w:r>
            </w:hyperlink>
          </w:p>
        </w:tc>
        <w:tc>
          <w:tcPr>
            <w:tcW w:w="1023"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706,03</w:t>
              </w:r>
            </w:hyperlink>
          </w:p>
        </w:tc>
        <w:tc>
          <w:tcPr>
            <w:tcW w:w="1067"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706,03</w:t>
              </w:r>
            </w:hyperlink>
          </w:p>
        </w:tc>
        <w:tc>
          <w:tcPr>
            <w:tcW w:w="949"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706,03</w:t>
              </w:r>
            </w:hyperlink>
          </w:p>
        </w:tc>
        <w:tc>
          <w:tcPr>
            <w:tcW w:w="979" w:type="dxa"/>
            <w:shd w:val="clear" w:color="auto" w:fill="auto"/>
            <w:noWrap/>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067"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200"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c>
          <w:tcPr>
            <w:tcW w:w="1347" w:type="dxa"/>
            <w:shd w:val="clear" w:color="auto" w:fill="auto"/>
            <w:noWrap/>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0,00</w:t>
              </w:r>
            </w:hyperlink>
          </w:p>
        </w:tc>
      </w:tr>
      <w:tr w:rsidR="00CB008D" w:rsidRPr="00CB008D" w:rsidTr="00CB008D">
        <w:trPr>
          <w:trHeight w:val="325"/>
        </w:trPr>
        <w:tc>
          <w:tcPr>
            <w:tcW w:w="3085" w:type="dxa"/>
            <w:shd w:val="clear" w:color="auto" w:fill="auto"/>
            <w:noWrap/>
            <w:hideMark/>
          </w:tcPr>
          <w:p w:rsidR="00CB008D" w:rsidRPr="00CB008D" w:rsidRDefault="00CB008D" w:rsidP="00CB008D">
            <w:pPr>
              <w:contextualSpacing/>
              <w:rPr>
                <w:rFonts w:eastAsia="Calibri"/>
                <w:bCs/>
                <w:sz w:val="18"/>
                <w:szCs w:val="18"/>
              </w:rPr>
            </w:pPr>
            <w:r w:rsidRPr="00CB008D">
              <w:rPr>
                <w:rFonts w:eastAsia="Calibri"/>
                <w:bCs/>
                <w:sz w:val="18"/>
                <w:szCs w:val="18"/>
              </w:rPr>
              <w:t>Корректировка НВВ</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126"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23"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67"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949"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979"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67"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00"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347" w:type="dxa"/>
            <w:shd w:val="clear" w:color="auto" w:fill="auto"/>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r>
      <w:tr w:rsidR="00CB008D" w:rsidRPr="00CB008D" w:rsidTr="00CB008D">
        <w:trPr>
          <w:trHeight w:val="300"/>
        </w:trPr>
        <w:tc>
          <w:tcPr>
            <w:tcW w:w="3085" w:type="dxa"/>
            <w:shd w:val="clear" w:color="auto" w:fill="auto"/>
            <w:noWrap/>
            <w:hideMark/>
          </w:tcPr>
          <w:p w:rsidR="00CB008D" w:rsidRPr="00CB008D" w:rsidRDefault="00CB008D" w:rsidP="00CB008D">
            <w:pPr>
              <w:contextualSpacing/>
              <w:rPr>
                <w:rFonts w:eastAsia="Calibri"/>
                <w:bCs/>
                <w:sz w:val="18"/>
                <w:szCs w:val="18"/>
              </w:rPr>
            </w:pPr>
            <w:r w:rsidRPr="00CB008D">
              <w:rPr>
                <w:rFonts w:eastAsia="Calibri"/>
                <w:bCs/>
                <w:sz w:val="18"/>
                <w:szCs w:val="18"/>
              </w:rPr>
              <w:t>Расчет необходимой валовой выручки (НВВ)</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231"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126"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023"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067"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949"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979"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288"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067"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200"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c>
          <w:tcPr>
            <w:tcW w:w="1347"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 </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НВВ, всего, в т. ч.</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58 422,41</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58 917,75</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59 937,54</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61 829,07</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63 008,56</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48 491,06</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49 093,04</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50 683,22</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52 365,57</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54 147,94</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операционные расходы</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23 971,82</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24 539,00</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25 265,35</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26 013,21</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26 783,20</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19 065,42</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19 516,50</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20 094,19</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20 688,98</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21 301,37</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неподконтрольные расходы (с налогом на прибыль)</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5 629,93</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5 766,38</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5 845,04</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5 926,02</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6 009,41</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5 171,61</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5 261,43</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5 335,21</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5 411,17</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5 489,38</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ресурсы</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26 561,34</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26 353,06</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26 567,84</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27 630,54</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27 956,65</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24 254,04</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24 283,06</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25 220,68</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26 230,96</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27 321,35</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расходы из прибыли</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2 259,31</w:t>
            </w:r>
          </w:p>
        </w:tc>
        <w:tc>
          <w:tcPr>
            <w:tcW w:w="1126"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2 259,31</w:t>
            </w:r>
          </w:p>
        </w:tc>
        <w:tc>
          <w:tcPr>
            <w:tcW w:w="1023"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2 259,31</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2 259,31</w:t>
            </w:r>
          </w:p>
        </w:tc>
        <w:tc>
          <w:tcPr>
            <w:tcW w:w="94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2 259,31</w:t>
            </w:r>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88"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06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200"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c>
          <w:tcPr>
            <w:tcW w:w="1347"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0,00</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НВВ на теплоноситель</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472,65</w:t>
              </w:r>
            </w:hyperlink>
          </w:p>
        </w:tc>
        <w:tc>
          <w:tcPr>
            <w:tcW w:w="1126"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491,60</w:t>
              </w:r>
            </w:hyperlink>
          </w:p>
        </w:tc>
        <w:tc>
          <w:tcPr>
            <w:tcW w:w="1023"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511,20</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531,66</w:t>
              </w:r>
            </w:hyperlink>
          </w:p>
        </w:tc>
        <w:tc>
          <w:tcPr>
            <w:tcW w:w="949"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552,90</w:t>
              </w:r>
            </w:hyperlink>
          </w:p>
        </w:tc>
        <w:tc>
          <w:tcPr>
            <w:tcW w:w="979" w:type="dxa"/>
            <w:shd w:val="clear" w:color="auto" w:fill="auto"/>
            <w:noWrap/>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488,77</w:t>
            </w:r>
          </w:p>
        </w:tc>
        <w:tc>
          <w:tcPr>
            <w:tcW w:w="1288"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511,32</w:t>
              </w:r>
            </w:hyperlink>
          </w:p>
        </w:tc>
        <w:tc>
          <w:tcPr>
            <w:tcW w:w="106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527,48</w:t>
              </w:r>
            </w:hyperlink>
          </w:p>
        </w:tc>
        <w:tc>
          <w:tcPr>
            <w:tcW w:w="1200"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548,58</w:t>
              </w:r>
            </w:hyperlink>
          </w:p>
        </w:tc>
        <w:tc>
          <w:tcPr>
            <w:tcW w:w="1347" w:type="dxa"/>
            <w:shd w:val="clear" w:color="auto" w:fill="auto"/>
            <w:noWrap/>
            <w:vAlign w:val="center"/>
            <w:hideMark/>
          </w:tcPr>
          <w:p w:rsidR="00CB008D" w:rsidRPr="00CB008D" w:rsidRDefault="00AA52BE" w:rsidP="00CB008D">
            <w:pPr>
              <w:contextualSpacing/>
              <w:jc w:val="center"/>
              <w:rPr>
                <w:rFonts w:eastAsia="Calibri"/>
                <w:bCs/>
                <w:sz w:val="18"/>
                <w:szCs w:val="18"/>
              </w:rPr>
            </w:pPr>
            <w:hyperlink w:tooltip="Щёлкните для перехода" w:history="1">
              <w:r w:rsidR="00CB008D" w:rsidRPr="00CB008D">
                <w:rPr>
                  <w:rFonts w:eastAsia="Calibri"/>
                  <w:bCs/>
                  <w:sz w:val="18"/>
                  <w:szCs w:val="18"/>
                </w:rPr>
                <w:t xml:space="preserve"> 570,53</w:t>
              </w:r>
            </w:hyperlink>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НВВ, без учета теплоносителя</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57 949,76</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58 426,15</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59 426,34</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61 297,41</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62 455,66</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48 002,30</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48 549,67</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50 122,60</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51 782,53</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53 541,58</w:t>
            </w:r>
          </w:p>
        </w:tc>
      </w:tr>
      <w:tr w:rsidR="00CB008D" w:rsidRPr="00CB008D" w:rsidTr="00CB008D">
        <w:trPr>
          <w:trHeight w:val="300"/>
        </w:trPr>
        <w:tc>
          <w:tcPr>
            <w:tcW w:w="3085" w:type="dxa"/>
            <w:shd w:val="clear" w:color="auto" w:fill="auto"/>
            <w:noWrap/>
            <w:hideMark/>
          </w:tcPr>
          <w:p w:rsidR="00CB008D" w:rsidRPr="00CB008D" w:rsidRDefault="00CB008D" w:rsidP="00CB008D">
            <w:pPr>
              <w:contextualSpacing/>
              <w:rPr>
                <w:rFonts w:eastAsia="Calibri"/>
                <w:bCs/>
                <w:sz w:val="18"/>
                <w:szCs w:val="18"/>
              </w:rPr>
            </w:pPr>
            <w:r w:rsidRPr="00CB008D">
              <w:rPr>
                <w:rFonts w:eastAsia="Calibri"/>
                <w:bCs/>
                <w:sz w:val="18"/>
                <w:szCs w:val="18"/>
              </w:rPr>
              <w:t xml:space="preserve">НВВ без учета теплоносителя </w:t>
            </w:r>
            <w:proofErr w:type="gramStart"/>
            <w:r w:rsidRPr="00CB008D">
              <w:rPr>
                <w:rFonts w:eastAsia="Calibri"/>
                <w:bCs/>
                <w:sz w:val="18"/>
                <w:szCs w:val="18"/>
              </w:rPr>
              <w:t>товарная</w:t>
            </w:r>
            <w:proofErr w:type="gramEnd"/>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57 949,76</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58 426,15</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59 426,34</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61 297,41</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62 455,66</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48 002,30</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48 549,67</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50 122,60</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51 782,53</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53 541,58</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НВВ, I полугодие</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26 438,54</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40 158,18</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23 280,86</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46 064,13</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19 413,43</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26 438,54</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27 203,89</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27 221,59</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28 958,61</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29 106,78</w:t>
            </w:r>
          </w:p>
        </w:tc>
      </w:tr>
      <w:tr w:rsidR="00CB008D" w:rsidRPr="00CB008D" w:rsidTr="00CB008D">
        <w:trPr>
          <w:trHeight w:val="300"/>
        </w:trPr>
        <w:tc>
          <w:tcPr>
            <w:tcW w:w="3085"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НВВ, II полугодие</w:t>
            </w:r>
          </w:p>
        </w:tc>
        <w:tc>
          <w:tcPr>
            <w:tcW w:w="992" w:type="dxa"/>
            <w:shd w:val="clear" w:color="auto" w:fill="auto"/>
            <w:hideMark/>
          </w:tcPr>
          <w:p w:rsidR="00CB008D" w:rsidRPr="00CB008D" w:rsidRDefault="00CB008D" w:rsidP="00CB008D">
            <w:pPr>
              <w:contextualSpacing/>
              <w:rPr>
                <w:rFonts w:eastAsia="Calibri"/>
                <w:bCs/>
                <w:sz w:val="18"/>
                <w:szCs w:val="18"/>
              </w:rPr>
            </w:pPr>
            <w:r w:rsidRPr="00CB008D">
              <w:rPr>
                <w:rFonts w:eastAsia="Calibri"/>
                <w:bCs/>
                <w:sz w:val="18"/>
                <w:szCs w:val="18"/>
              </w:rPr>
              <w:t>тыс. руб.</w:t>
            </w:r>
          </w:p>
        </w:tc>
        <w:tc>
          <w:tcPr>
            <w:tcW w:w="1231"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31 511,21</w:t>
            </w:r>
          </w:p>
        </w:tc>
        <w:tc>
          <w:tcPr>
            <w:tcW w:w="1126"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18 267,96</w:t>
            </w:r>
          </w:p>
        </w:tc>
        <w:tc>
          <w:tcPr>
            <w:tcW w:w="1023"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36 145,48</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15 233,28</w:t>
            </w:r>
          </w:p>
        </w:tc>
        <w:tc>
          <w:tcPr>
            <w:tcW w:w="94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43 042,23</w:t>
            </w:r>
          </w:p>
        </w:tc>
        <w:tc>
          <w:tcPr>
            <w:tcW w:w="979"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21 565,55</w:t>
            </w:r>
          </w:p>
        </w:tc>
        <w:tc>
          <w:tcPr>
            <w:tcW w:w="1288"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21 360,16</w:t>
            </w:r>
          </w:p>
        </w:tc>
        <w:tc>
          <w:tcPr>
            <w:tcW w:w="106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22 915,92</w:t>
            </w:r>
          </w:p>
        </w:tc>
        <w:tc>
          <w:tcPr>
            <w:tcW w:w="1200"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22 839,43</w:t>
            </w:r>
          </w:p>
        </w:tc>
        <w:tc>
          <w:tcPr>
            <w:tcW w:w="1347" w:type="dxa"/>
            <w:shd w:val="clear" w:color="auto" w:fill="auto"/>
            <w:vAlign w:val="center"/>
            <w:hideMark/>
          </w:tcPr>
          <w:p w:rsidR="00CB008D" w:rsidRPr="00CB008D" w:rsidRDefault="00CB008D" w:rsidP="00CB008D">
            <w:pPr>
              <w:contextualSpacing/>
              <w:jc w:val="center"/>
              <w:rPr>
                <w:rFonts w:eastAsia="Calibri"/>
                <w:bCs/>
                <w:sz w:val="18"/>
                <w:szCs w:val="18"/>
              </w:rPr>
            </w:pPr>
            <w:r w:rsidRPr="00CB008D">
              <w:rPr>
                <w:rFonts w:eastAsia="Calibri"/>
                <w:bCs/>
                <w:sz w:val="18"/>
                <w:szCs w:val="18"/>
              </w:rPr>
              <w:t>24 450,93</w:t>
            </w:r>
          </w:p>
        </w:tc>
      </w:tr>
      <w:tr w:rsidR="00CB008D" w:rsidRPr="00CB008D" w:rsidTr="00CB008D">
        <w:trPr>
          <w:trHeight w:val="300"/>
        </w:trPr>
        <w:tc>
          <w:tcPr>
            <w:tcW w:w="3085"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Отопление, год</w:t>
            </w:r>
          </w:p>
        </w:tc>
        <w:tc>
          <w:tcPr>
            <w:tcW w:w="992"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руб./Гкал</w:t>
            </w:r>
          </w:p>
        </w:tc>
        <w:tc>
          <w:tcPr>
            <w:tcW w:w="1231"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4 530,01</w:t>
            </w:r>
          </w:p>
        </w:tc>
        <w:tc>
          <w:tcPr>
            <w:tcW w:w="1126"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4 567,25</w:t>
            </w:r>
          </w:p>
        </w:tc>
        <w:tc>
          <w:tcPr>
            <w:tcW w:w="1023"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4 645,44</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4 791,71</w:t>
            </w:r>
          </w:p>
        </w:tc>
        <w:tc>
          <w:tcPr>
            <w:tcW w:w="94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4 882,25</w:t>
            </w:r>
          </w:p>
        </w:tc>
        <w:tc>
          <w:tcPr>
            <w:tcW w:w="979" w:type="dxa"/>
            <w:shd w:val="clear" w:color="auto" w:fill="auto"/>
            <w:vAlign w:val="center"/>
          </w:tcPr>
          <w:p w:rsidR="00CB008D" w:rsidRPr="00CB008D" w:rsidRDefault="00CB008D" w:rsidP="00CB008D">
            <w:pPr>
              <w:contextualSpacing/>
              <w:jc w:val="center"/>
              <w:rPr>
                <w:rFonts w:eastAsia="Calibri"/>
                <w:color w:val="000000"/>
                <w:sz w:val="18"/>
                <w:szCs w:val="18"/>
                <w:lang w:eastAsia="en-US"/>
              </w:rPr>
            </w:pPr>
            <w:r w:rsidRPr="00CB008D">
              <w:rPr>
                <w:rFonts w:eastAsia="Calibri"/>
                <w:color w:val="000000"/>
                <w:sz w:val="18"/>
                <w:szCs w:val="18"/>
                <w:lang w:eastAsia="en-US"/>
              </w:rPr>
              <w:t>3 752,55</w:t>
            </w:r>
          </w:p>
        </w:tc>
        <w:tc>
          <w:tcPr>
            <w:tcW w:w="1288" w:type="dxa"/>
            <w:shd w:val="clear" w:color="auto" w:fill="auto"/>
            <w:vAlign w:val="center"/>
          </w:tcPr>
          <w:p w:rsidR="00CB008D" w:rsidRPr="00CB008D" w:rsidRDefault="00CB008D" w:rsidP="00CB008D">
            <w:pPr>
              <w:contextualSpacing/>
              <w:jc w:val="center"/>
              <w:rPr>
                <w:rFonts w:eastAsia="Calibri"/>
                <w:color w:val="000000"/>
                <w:sz w:val="18"/>
                <w:szCs w:val="18"/>
                <w:lang w:eastAsia="en-US"/>
              </w:rPr>
            </w:pPr>
            <w:r w:rsidRPr="00CB008D">
              <w:rPr>
                <w:rFonts w:eastAsia="Calibri"/>
                <w:color w:val="000000"/>
                <w:sz w:val="18"/>
                <w:szCs w:val="18"/>
                <w:lang w:eastAsia="en-US"/>
              </w:rPr>
              <w:t>3 796,32</w:t>
            </w:r>
          </w:p>
        </w:tc>
        <w:tc>
          <w:tcPr>
            <w:tcW w:w="1067" w:type="dxa"/>
            <w:shd w:val="clear" w:color="auto" w:fill="auto"/>
            <w:vAlign w:val="center"/>
          </w:tcPr>
          <w:p w:rsidR="00CB008D" w:rsidRPr="00CB008D" w:rsidRDefault="00CB008D" w:rsidP="00CB008D">
            <w:pPr>
              <w:contextualSpacing/>
              <w:jc w:val="center"/>
              <w:rPr>
                <w:rFonts w:eastAsia="Calibri"/>
                <w:color w:val="000000"/>
                <w:sz w:val="18"/>
                <w:szCs w:val="18"/>
                <w:lang w:eastAsia="en-US"/>
              </w:rPr>
            </w:pPr>
            <w:r w:rsidRPr="00CB008D">
              <w:rPr>
                <w:rFonts w:eastAsia="Calibri"/>
                <w:color w:val="000000"/>
                <w:sz w:val="18"/>
                <w:szCs w:val="18"/>
                <w:lang w:eastAsia="en-US"/>
              </w:rPr>
              <w:t>3 919,32</w:t>
            </w:r>
          </w:p>
        </w:tc>
        <w:tc>
          <w:tcPr>
            <w:tcW w:w="1200" w:type="dxa"/>
            <w:shd w:val="clear" w:color="auto" w:fill="auto"/>
            <w:vAlign w:val="center"/>
          </w:tcPr>
          <w:p w:rsidR="00CB008D" w:rsidRPr="00CB008D" w:rsidRDefault="00CB008D" w:rsidP="00CB008D">
            <w:pPr>
              <w:contextualSpacing/>
              <w:jc w:val="center"/>
              <w:rPr>
                <w:rFonts w:eastAsia="Calibri"/>
                <w:color w:val="000000"/>
                <w:sz w:val="18"/>
                <w:szCs w:val="18"/>
                <w:lang w:eastAsia="en-US"/>
              </w:rPr>
            </w:pPr>
            <w:r w:rsidRPr="00CB008D">
              <w:rPr>
                <w:rFonts w:eastAsia="Calibri"/>
                <w:color w:val="000000"/>
                <w:sz w:val="18"/>
                <w:szCs w:val="18"/>
                <w:lang w:eastAsia="en-US"/>
              </w:rPr>
              <w:t>4 049,13</w:t>
            </w:r>
          </w:p>
        </w:tc>
        <w:tc>
          <w:tcPr>
            <w:tcW w:w="1347" w:type="dxa"/>
            <w:shd w:val="clear" w:color="auto" w:fill="auto"/>
            <w:vAlign w:val="center"/>
          </w:tcPr>
          <w:p w:rsidR="00CB008D" w:rsidRPr="00CB008D" w:rsidRDefault="00CB008D" w:rsidP="00CB008D">
            <w:pPr>
              <w:contextualSpacing/>
              <w:jc w:val="center"/>
              <w:rPr>
                <w:rFonts w:eastAsia="Calibri"/>
                <w:color w:val="000000"/>
                <w:sz w:val="18"/>
                <w:szCs w:val="18"/>
                <w:lang w:eastAsia="en-US"/>
              </w:rPr>
            </w:pPr>
            <w:r w:rsidRPr="00CB008D">
              <w:rPr>
                <w:rFonts w:eastAsia="Calibri"/>
                <w:color w:val="000000"/>
                <w:sz w:val="18"/>
                <w:szCs w:val="18"/>
                <w:lang w:eastAsia="en-US"/>
              </w:rPr>
              <w:t>4 186,68</w:t>
            </w:r>
          </w:p>
        </w:tc>
      </w:tr>
      <w:tr w:rsidR="00CB008D" w:rsidRPr="00CB008D" w:rsidTr="00CB008D">
        <w:trPr>
          <w:trHeight w:val="300"/>
        </w:trPr>
        <w:tc>
          <w:tcPr>
            <w:tcW w:w="3085"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I полугодие</w:t>
            </w:r>
          </w:p>
        </w:tc>
        <w:tc>
          <w:tcPr>
            <w:tcW w:w="992"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руб./Гкал</w:t>
            </w:r>
          </w:p>
        </w:tc>
        <w:tc>
          <w:tcPr>
            <w:tcW w:w="1231"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3 688,43</w:t>
            </w:r>
          </w:p>
        </w:tc>
        <w:tc>
          <w:tcPr>
            <w:tcW w:w="1126"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5 602,45</w:t>
            </w:r>
          </w:p>
        </w:tc>
        <w:tc>
          <w:tcPr>
            <w:tcW w:w="1023"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3 247,90</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6 426,38</w:t>
            </w:r>
          </w:p>
        </w:tc>
        <w:tc>
          <w:tcPr>
            <w:tcW w:w="94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2 708,36</w:t>
            </w:r>
          </w:p>
        </w:tc>
        <w:tc>
          <w:tcPr>
            <w:tcW w:w="97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3 688,43</w:t>
            </w:r>
          </w:p>
        </w:tc>
        <w:tc>
          <w:tcPr>
            <w:tcW w:w="1288"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3 795,20</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3 797,67</w:t>
            </w:r>
          </w:p>
        </w:tc>
        <w:tc>
          <w:tcPr>
            <w:tcW w:w="1200"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4 040,00</w:t>
            </w:r>
          </w:p>
        </w:tc>
        <w:tc>
          <w:tcPr>
            <w:tcW w:w="134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4 060,67</w:t>
            </w:r>
          </w:p>
        </w:tc>
      </w:tr>
      <w:tr w:rsidR="00CB008D" w:rsidRPr="00CB008D" w:rsidTr="00CB008D">
        <w:trPr>
          <w:trHeight w:val="300"/>
        </w:trPr>
        <w:tc>
          <w:tcPr>
            <w:tcW w:w="3085"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II полугодие</w:t>
            </w:r>
          </w:p>
        </w:tc>
        <w:tc>
          <w:tcPr>
            <w:tcW w:w="992"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руб./Гкал</w:t>
            </w:r>
          </w:p>
        </w:tc>
        <w:tc>
          <w:tcPr>
            <w:tcW w:w="1231"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5 602,45</w:t>
            </w:r>
          </w:p>
        </w:tc>
        <w:tc>
          <w:tcPr>
            <w:tcW w:w="1126"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3 247,90</w:t>
            </w:r>
          </w:p>
        </w:tc>
        <w:tc>
          <w:tcPr>
            <w:tcW w:w="1023"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6 426,38</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2 708,36</w:t>
            </w:r>
          </w:p>
        </w:tc>
        <w:tc>
          <w:tcPr>
            <w:tcW w:w="94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7 652,57</w:t>
            </w:r>
          </w:p>
        </w:tc>
        <w:tc>
          <w:tcPr>
            <w:tcW w:w="97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3 834,19</w:t>
            </w:r>
          </w:p>
        </w:tc>
        <w:tc>
          <w:tcPr>
            <w:tcW w:w="1288"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3 797,67</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4 074,27</w:t>
            </w:r>
          </w:p>
        </w:tc>
        <w:tc>
          <w:tcPr>
            <w:tcW w:w="1200"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4 060,67</w:t>
            </w:r>
          </w:p>
        </w:tc>
        <w:tc>
          <w:tcPr>
            <w:tcW w:w="134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4 347,18</w:t>
            </w:r>
          </w:p>
        </w:tc>
      </w:tr>
      <w:tr w:rsidR="00CB008D" w:rsidRPr="00CB008D" w:rsidTr="00CB008D">
        <w:trPr>
          <w:trHeight w:val="300"/>
        </w:trPr>
        <w:tc>
          <w:tcPr>
            <w:tcW w:w="3085" w:type="dxa"/>
            <w:shd w:val="clear" w:color="auto" w:fill="auto"/>
            <w:vAlign w:val="center"/>
          </w:tcPr>
          <w:p w:rsidR="00CB008D" w:rsidRPr="00CB008D" w:rsidRDefault="00CB008D" w:rsidP="00CB008D">
            <w:pPr>
              <w:contextualSpacing/>
              <w:rPr>
                <w:rFonts w:eastAsia="Calibri"/>
                <w:bCs/>
                <w:sz w:val="18"/>
                <w:szCs w:val="18"/>
              </w:rPr>
            </w:pPr>
            <w:r w:rsidRPr="00CB008D">
              <w:rPr>
                <w:rFonts w:eastAsia="Calibri"/>
                <w:bCs/>
                <w:sz w:val="18"/>
                <w:szCs w:val="18"/>
              </w:rPr>
              <w:t>Рост II/I</w:t>
            </w:r>
          </w:p>
        </w:tc>
        <w:tc>
          <w:tcPr>
            <w:tcW w:w="992" w:type="dxa"/>
            <w:shd w:val="clear" w:color="auto" w:fill="auto"/>
            <w:vAlign w:val="center"/>
          </w:tcPr>
          <w:p w:rsidR="00CB008D" w:rsidRPr="00CB008D" w:rsidRDefault="00CB008D" w:rsidP="00CB008D">
            <w:pPr>
              <w:contextualSpacing/>
              <w:jc w:val="center"/>
              <w:rPr>
                <w:rFonts w:eastAsia="Calibri"/>
                <w:sz w:val="18"/>
                <w:szCs w:val="18"/>
                <w:lang w:eastAsia="en-US"/>
              </w:rPr>
            </w:pPr>
            <w:r w:rsidRPr="00CB008D">
              <w:rPr>
                <w:rFonts w:eastAsia="Calibri"/>
                <w:sz w:val="18"/>
                <w:szCs w:val="18"/>
                <w:lang w:eastAsia="en-US"/>
              </w:rPr>
              <w:t>%</w:t>
            </w:r>
          </w:p>
        </w:tc>
        <w:tc>
          <w:tcPr>
            <w:tcW w:w="1231"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151,89</w:t>
            </w:r>
          </w:p>
        </w:tc>
        <w:tc>
          <w:tcPr>
            <w:tcW w:w="1126"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57,97</w:t>
            </w:r>
          </w:p>
        </w:tc>
        <w:tc>
          <w:tcPr>
            <w:tcW w:w="1023"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197,86</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42,14</w:t>
            </w:r>
          </w:p>
        </w:tc>
        <w:tc>
          <w:tcPr>
            <w:tcW w:w="94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282,55</w:t>
            </w:r>
          </w:p>
        </w:tc>
        <w:tc>
          <w:tcPr>
            <w:tcW w:w="979"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103,95</w:t>
            </w:r>
          </w:p>
        </w:tc>
        <w:tc>
          <w:tcPr>
            <w:tcW w:w="1288"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100,07</w:t>
            </w:r>
          </w:p>
        </w:tc>
        <w:tc>
          <w:tcPr>
            <w:tcW w:w="106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107,28</w:t>
            </w:r>
          </w:p>
        </w:tc>
        <w:tc>
          <w:tcPr>
            <w:tcW w:w="1200"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100,51</w:t>
            </w:r>
          </w:p>
        </w:tc>
        <w:tc>
          <w:tcPr>
            <w:tcW w:w="1347" w:type="dxa"/>
            <w:shd w:val="clear" w:color="auto" w:fill="auto"/>
            <w:vAlign w:val="center"/>
          </w:tcPr>
          <w:p w:rsidR="00CB008D" w:rsidRPr="00CB008D" w:rsidRDefault="00CB008D" w:rsidP="00CB008D">
            <w:pPr>
              <w:contextualSpacing/>
              <w:jc w:val="center"/>
              <w:rPr>
                <w:rFonts w:eastAsia="Calibri"/>
                <w:bCs/>
                <w:sz w:val="18"/>
                <w:szCs w:val="18"/>
              </w:rPr>
            </w:pPr>
            <w:r w:rsidRPr="00CB008D">
              <w:rPr>
                <w:rFonts w:eastAsia="Calibri"/>
                <w:bCs/>
                <w:sz w:val="18"/>
                <w:szCs w:val="18"/>
              </w:rPr>
              <w:t>107,06</w:t>
            </w:r>
          </w:p>
        </w:tc>
      </w:tr>
    </w:tbl>
    <w:p w:rsidR="00CB008D" w:rsidRPr="00CB008D" w:rsidRDefault="00CB008D" w:rsidP="00CB008D">
      <w:pPr>
        <w:spacing w:after="200" w:line="276" w:lineRule="auto"/>
        <w:jc w:val="both"/>
        <w:rPr>
          <w:rFonts w:eastAsia="Calibri"/>
          <w:sz w:val="24"/>
          <w:szCs w:val="24"/>
          <w:lang w:eastAsia="en-US"/>
        </w:rPr>
        <w:sectPr w:rsidR="00CB008D" w:rsidRPr="00CB008D" w:rsidSect="00CB008D">
          <w:pgSz w:w="16838" w:h="11906" w:orient="landscape"/>
          <w:pgMar w:top="510" w:right="1134" w:bottom="709" w:left="425" w:header="709" w:footer="709" w:gutter="0"/>
          <w:cols w:space="708"/>
          <w:docGrid w:linePitch="360"/>
        </w:sectPr>
      </w:pPr>
    </w:p>
    <w:p w:rsidR="00CB008D" w:rsidRPr="00CB008D" w:rsidRDefault="00CB008D" w:rsidP="00CB008D">
      <w:pPr>
        <w:ind w:firstLine="567"/>
        <w:contextualSpacing/>
        <w:jc w:val="both"/>
        <w:rPr>
          <w:rFonts w:eastAsia="Calibri"/>
          <w:sz w:val="24"/>
          <w:szCs w:val="24"/>
          <w:lang w:eastAsia="en-US"/>
        </w:rPr>
      </w:pPr>
      <w:r w:rsidRPr="00CB008D">
        <w:rPr>
          <w:rFonts w:eastAsia="Calibri"/>
          <w:sz w:val="24"/>
          <w:szCs w:val="24"/>
          <w:lang w:eastAsia="en-US"/>
        </w:rPr>
        <w:lastRenderedPageBreak/>
        <w:t>3. Принять тарифы на тепловую энергию, поставляемую</w:t>
      </w:r>
      <w:r w:rsidRPr="00CB008D" w:rsidDel="00CF371F">
        <w:rPr>
          <w:rFonts w:eastAsia="Calibri"/>
          <w:sz w:val="24"/>
          <w:szCs w:val="24"/>
          <w:lang w:eastAsia="en-US"/>
        </w:rPr>
        <w:t xml:space="preserve"> </w:t>
      </w:r>
      <w:r w:rsidRPr="00CB008D">
        <w:rPr>
          <w:rFonts w:eastAsia="Calibri"/>
          <w:sz w:val="24"/>
          <w:szCs w:val="24"/>
          <w:lang w:eastAsia="en-US"/>
        </w:rPr>
        <w:t>обществом с ограниченной ответственностью «БИОТЕПЛОСНАБ» потребителям (кроме населения) на территории Ленинградской области, на долгосрочный период регулирования 2019-2023 годов</w:t>
      </w:r>
    </w:p>
    <w:tbl>
      <w:tblPr>
        <w:tblW w:w="5000" w:type="pct"/>
        <w:tblInd w:w="108" w:type="dxa"/>
        <w:tblLook w:val="04A0" w:firstRow="1" w:lastRow="0" w:firstColumn="1" w:lastColumn="0" w:noHBand="0" w:noVBand="1"/>
      </w:tblPr>
      <w:tblGrid>
        <w:gridCol w:w="486"/>
        <w:gridCol w:w="1628"/>
        <w:gridCol w:w="2734"/>
        <w:gridCol w:w="886"/>
        <w:gridCol w:w="732"/>
        <w:gridCol w:w="732"/>
        <w:gridCol w:w="732"/>
        <w:gridCol w:w="777"/>
        <w:gridCol w:w="1430"/>
      </w:tblGrid>
      <w:tr w:rsidR="00CB008D" w:rsidRPr="00CB008D" w:rsidTr="00CB008D">
        <w:trPr>
          <w:trHeight w:val="54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jc w:val="center"/>
            </w:pPr>
            <w:r w:rsidRPr="00CB008D">
              <w:t xml:space="preserve">№ </w:t>
            </w:r>
            <w:proofErr w:type="gramStart"/>
            <w:r w:rsidRPr="00CB008D">
              <w:t>п</w:t>
            </w:r>
            <w:proofErr w:type="gramEnd"/>
            <w:r w:rsidRPr="00CB008D">
              <w:t>/п</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Вид тарифа</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Год с календарной разбивкой</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Вода</w:t>
            </w:r>
          </w:p>
        </w:tc>
        <w:tc>
          <w:tcPr>
            <w:tcW w:w="1465" w:type="pct"/>
            <w:gridSpan w:val="4"/>
            <w:tcBorders>
              <w:top w:val="single" w:sz="4" w:space="0" w:color="auto"/>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Отборный пар давлением</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08D" w:rsidRPr="00CB008D" w:rsidRDefault="00CB008D" w:rsidP="00CB008D">
            <w:pPr>
              <w:ind w:left="-126" w:right="-142"/>
              <w:jc w:val="center"/>
            </w:pPr>
            <w:r w:rsidRPr="00CB008D">
              <w:t>Острый и редуцированный пар</w:t>
            </w:r>
          </w:p>
        </w:tc>
      </w:tr>
      <w:tr w:rsidR="00CB008D" w:rsidRPr="00CB008D" w:rsidTr="00CB008D">
        <w:trPr>
          <w:trHeight w:val="54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tc>
        <w:tc>
          <w:tcPr>
            <w:tcW w:w="801" w:type="pct"/>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tc>
        <w:tc>
          <w:tcPr>
            <w:tcW w:w="1346" w:type="pct"/>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tc>
        <w:tc>
          <w:tcPr>
            <w:tcW w:w="440" w:type="pct"/>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tc>
        <w:tc>
          <w:tcPr>
            <w:tcW w:w="359" w:type="pct"/>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jc w:val="center"/>
            </w:pPr>
            <w:r w:rsidRPr="00CB008D">
              <w:t>от 1,2 до 2,5 кг/см</w:t>
            </w:r>
            <w:proofErr w:type="gramStart"/>
            <w:r w:rsidRPr="00CB008D">
              <w:rPr>
                <w:vertAlign w:val="superscript"/>
              </w:rPr>
              <w:t>2</w:t>
            </w:r>
            <w:proofErr w:type="gramEnd"/>
          </w:p>
        </w:tc>
        <w:tc>
          <w:tcPr>
            <w:tcW w:w="359" w:type="pct"/>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jc w:val="center"/>
            </w:pPr>
            <w:r w:rsidRPr="00CB008D">
              <w:t>от 2,5 до 7,0 кг/см</w:t>
            </w:r>
            <w:proofErr w:type="gramStart"/>
            <w:r w:rsidRPr="00CB008D">
              <w:rPr>
                <w:vertAlign w:val="superscript"/>
              </w:rPr>
              <w:t>2</w:t>
            </w:r>
            <w:proofErr w:type="gramEnd"/>
          </w:p>
        </w:tc>
        <w:tc>
          <w:tcPr>
            <w:tcW w:w="363" w:type="pct"/>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jc w:val="center"/>
            </w:pPr>
            <w:r w:rsidRPr="00CB008D">
              <w:t>от 7,0 до 13,0 кг/см</w:t>
            </w:r>
            <w:proofErr w:type="gramStart"/>
            <w:r w:rsidRPr="00CB008D">
              <w:rPr>
                <w:vertAlign w:val="superscript"/>
              </w:rPr>
              <w:t>2</w:t>
            </w:r>
            <w:proofErr w:type="gramEnd"/>
          </w:p>
        </w:tc>
        <w:tc>
          <w:tcPr>
            <w:tcW w:w="384" w:type="pct"/>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jc w:val="center"/>
            </w:pPr>
            <w:r w:rsidRPr="00CB008D">
              <w:t>свыше 13,0 кг/см</w:t>
            </w:r>
            <w:proofErr w:type="gramStart"/>
            <w:r w:rsidRPr="00CB008D">
              <w:rPr>
                <w:vertAlign w:val="superscript"/>
              </w:rPr>
              <w:t>2</w:t>
            </w:r>
            <w:proofErr w:type="gramEnd"/>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CB008D" w:rsidRPr="00CB008D" w:rsidRDefault="00CB008D" w:rsidP="00CB008D"/>
        </w:tc>
      </w:tr>
      <w:tr w:rsidR="00CB008D" w:rsidRPr="00CB008D" w:rsidTr="00CB008D">
        <w:trPr>
          <w:trHeight w:val="540"/>
        </w:trPr>
        <w:tc>
          <w:tcPr>
            <w:tcW w:w="238" w:type="pct"/>
            <w:tcBorders>
              <w:top w:val="nil"/>
              <w:left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1</w:t>
            </w:r>
          </w:p>
        </w:tc>
        <w:tc>
          <w:tcPr>
            <w:tcW w:w="4762" w:type="pct"/>
            <w:gridSpan w:val="8"/>
            <w:tcBorders>
              <w:top w:val="single" w:sz="4" w:space="0" w:color="auto"/>
              <w:left w:val="nil"/>
              <w:bottom w:val="single" w:sz="4" w:space="0" w:color="auto"/>
              <w:right w:val="single" w:sz="4" w:space="0" w:color="auto"/>
            </w:tcBorders>
            <w:shd w:val="clear" w:color="auto" w:fill="auto"/>
            <w:vAlign w:val="center"/>
            <w:hideMark/>
          </w:tcPr>
          <w:p w:rsidR="00CB008D" w:rsidRPr="00CB008D" w:rsidRDefault="00CB008D" w:rsidP="00CB008D">
            <w:pPr>
              <w:jc w:val="both"/>
            </w:pPr>
            <w:r w:rsidRPr="00CB008D">
              <w:t xml:space="preserve">Для потребителей муниципальных образований «Вознесенское городское поселение», «Винницкое сельское поселение» </w:t>
            </w:r>
            <w:proofErr w:type="spellStart"/>
            <w:r w:rsidRPr="00CB008D">
              <w:t>Подпорожского</w:t>
            </w:r>
            <w:proofErr w:type="spellEnd"/>
            <w:r w:rsidRPr="00CB008D">
              <w:t xml:space="preserve"> муниципального района</w:t>
            </w:r>
            <w:r w:rsidRPr="00CB008D" w:rsidDel="00A50D19">
              <w:t xml:space="preserve"> </w:t>
            </w:r>
            <w:r w:rsidRPr="00CB008D">
              <w:t>Ленинградской области, в случае отсутствия дифференциации тарифов по схеме подключения</w:t>
            </w:r>
          </w:p>
        </w:tc>
      </w:tr>
      <w:tr w:rsidR="00CB008D" w:rsidRPr="00CB008D" w:rsidTr="00E52BE2">
        <w:trPr>
          <w:trHeight w:val="530"/>
        </w:trPr>
        <w:tc>
          <w:tcPr>
            <w:tcW w:w="238" w:type="pct"/>
            <w:tcBorders>
              <w:left w:val="single" w:sz="4" w:space="0" w:color="auto"/>
              <w:right w:val="single" w:sz="4" w:space="0" w:color="auto"/>
            </w:tcBorders>
            <w:shd w:val="clear" w:color="auto" w:fill="auto"/>
            <w:vAlign w:val="center"/>
            <w:hideMark/>
          </w:tcPr>
          <w:p w:rsidR="00CB008D" w:rsidRPr="00CB008D" w:rsidRDefault="00CB008D" w:rsidP="00CB008D"/>
        </w:tc>
        <w:tc>
          <w:tcPr>
            <w:tcW w:w="801" w:type="pct"/>
            <w:vMerge w:val="restart"/>
            <w:tcBorders>
              <w:top w:val="nil"/>
              <w:left w:val="single" w:sz="4" w:space="0" w:color="auto"/>
              <w:right w:val="single" w:sz="4" w:space="0" w:color="auto"/>
            </w:tcBorders>
            <w:shd w:val="clear" w:color="auto" w:fill="auto"/>
            <w:vAlign w:val="center"/>
            <w:hideMark/>
          </w:tcPr>
          <w:p w:rsidR="00CB008D" w:rsidRPr="00CB008D" w:rsidRDefault="00CB008D" w:rsidP="00CB008D">
            <w:proofErr w:type="spellStart"/>
            <w:r w:rsidRPr="00CB008D">
              <w:t>Одноставочный</w:t>
            </w:r>
            <w:proofErr w:type="spellEnd"/>
            <w:r w:rsidRPr="00CB008D">
              <w:t>, руб./Гкал</w:t>
            </w:r>
          </w:p>
        </w:tc>
        <w:tc>
          <w:tcPr>
            <w:tcW w:w="1346" w:type="pct"/>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left="-142" w:right="-108"/>
              <w:jc w:val="center"/>
            </w:pPr>
            <w:r w:rsidRPr="00CB008D">
              <w:t>с 01.01.2019 по 30.06.2019</w:t>
            </w:r>
          </w:p>
        </w:tc>
        <w:tc>
          <w:tcPr>
            <w:tcW w:w="44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3688,43</w:t>
            </w:r>
          </w:p>
        </w:tc>
        <w:tc>
          <w:tcPr>
            <w:tcW w:w="359"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359"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363"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384"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710"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r>
      <w:tr w:rsidR="00CB008D" w:rsidRPr="00CB008D" w:rsidTr="00E52BE2">
        <w:trPr>
          <w:trHeight w:val="493"/>
        </w:trPr>
        <w:tc>
          <w:tcPr>
            <w:tcW w:w="238" w:type="pct"/>
            <w:tcBorders>
              <w:left w:val="single" w:sz="4" w:space="0" w:color="auto"/>
              <w:right w:val="single" w:sz="4" w:space="0" w:color="auto"/>
            </w:tcBorders>
            <w:shd w:val="clear" w:color="auto" w:fill="auto"/>
            <w:vAlign w:val="center"/>
            <w:hideMark/>
          </w:tcPr>
          <w:p w:rsidR="00CB008D" w:rsidRPr="00CB008D" w:rsidRDefault="00CB008D" w:rsidP="00CB008D"/>
        </w:tc>
        <w:tc>
          <w:tcPr>
            <w:tcW w:w="801" w:type="pct"/>
            <w:vMerge/>
            <w:tcBorders>
              <w:left w:val="single" w:sz="4" w:space="0" w:color="auto"/>
              <w:right w:val="single" w:sz="4" w:space="0" w:color="auto"/>
            </w:tcBorders>
            <w:shd w:val="clear" w:color="auto" w:fill="auto"/>
            <w:vAlign w:val="center"/>
            <w:hideMark/>
          </w:tcPr>
          <w:p w:rsidR="00CB008D" w:rsidRPr="00CB008D" w:rsidRDefault="00CB008D" w:rsidP="00CB008D"/>
        </w:tc>
        <w:tc>
          <w:tcPr>
            <w:tcW w:w="1346" w:type="pct"/>
            <w:tcBorders>
              <w:top w:val="nil"/>
              <w:left w:val="nil"/>
              <w:bottom w:val="single" w:sz="4" w:space="0" w:color="auto"/>
              <w:right w:val="single" w:sz="4" w:space="0" w:color="auto"/>
            </w:tcBorders>
            <w:shd w:val="clear" w:color="auto" w:fill="auto"/>
            <w:vAlign w:val="center"/>
            <w:hideMark/>
          </w:tcPr>
          <w:p w:rsidR="00CB008D" w:rsidRPr="00CB008D" w:rsidRDefault="00CB008D" w:rsidP="00CB008D">
            <w:pPr>
              <w:ind w:left="-142" w:right="-108"/>
              <w:jc w:val="center"/>
            </w:pPr>
            <w:r w:rsidRPr="00CB008D">
              <w:t>с 01.07.2019 по 31.12.2019</w:t>
            </w:r>
          </w:p>
        </w:tc>
        <w:tc>
          <w:tcPr>
            <w:tcW w:w="44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3834,19</w:t>
            </w:r>
          </w:p>
        </w:tc>
        <w:tc>
          <w:tcPr>
            <w:tcW w:w="359"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359"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363"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384"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c>
          <w:tcPr>
            <w:tcW w:w="710" w:type="pct"/>
            <w:tcBorders>
              <w:top w:val="nil"/>
              <w:left w:val="nil"/>
              <w:bottom w:val="single" w:sz="4" w:space="0" w:color="auto"/>
              <w:right w:val="single" w:sz="4" w:space="0" w:color="auto"/>
            </w:tcBorders>
            <w:shd w:val="clear" w:color="auto" w:fill="auto"/>
            <w:noWrap/>
            <w:vAlign w:val="center"/>
            <w:hideMark/>
          </w:tcPr>
          <w:p w:rsidR="00CB008D" w:rsidRPr="00CB008D" w:rsidRDefault="00CB008D" w:rsidP="00CB008D">
            <w:pPr>
              <w:jc w:val="center"/>
            </w:pPr>
            <w:r w:rsidRPr="00CB008D">
              <w:t> -</w:t>
            </w:r>
          </w:p>
        </w:tc>
      </w:tr>
      <w:tr w:rsidR="00CB008D" w:rsidRPr="00CB008D" w:rsidTr="00E52BE2">
        <w:trPr>
          <w:trHeight w:val="396"/>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vMerge/>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nil"/>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01.01.2020 по 30.06.2020</w:t>
            </w:r>
          </w:p>
        </w:tc>
        <w:tc>
          <w:tcPr>
            <w:tcW w:w="44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3795,20</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443"/>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vMerge/>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nil"/>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01.07.2020 по 31.12.2020</w:t>
            </w:r>
          </w:p>
        </w:tc>
        <w:tc>
          <w:tcPr>
            <w:tcW w:w="44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3797,67</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475"/>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nil"/>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01.01.2021 по 30.06.2021</w:t>
            </w:r>
          </w:p>
        </w:tc>
        <w:tc>
          <w:tcPr>
            <w:tcW w:w="44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3797,67</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521"/>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nil"/>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01.07.2021 по 31.12.2021</w:t>
            </w:r>
          </w:p>
        </w:tc>
        <w:tc>
          <w:tcPr>
            <w:tcW w:w="44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4074,27</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nil"/>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439"/>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single" w:sz="4" w:space="0" w:color="auto"/>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01.01.2022 по 30.06.2022</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4040,00</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470"/>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single" w:sz="4" w:space="0" w:color="auto"/>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01.07.2022 по 31.12.2022</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4060,67</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375"/>
        </w:trPr>
        <w:tc>
          <w:tcPr>
            <w:tcW w:w="238" w:type="pct"/>
            <w:tcBorders>
              <w:left w:val="single" w:sz="4" w:space="0" w:color="auto"/>
              <w:right w:val="single" w:sz="4" w:space="0" w:color="auto"/>
            </w:tcBorders>
            <w:shd w:val="clear" w:color="auto" w:fill="auto"/>
            <w:vAlign w:val="center"/>
          </w:tcPr>
          <w:p w:rsidR="00CB008D" w:rsidRPr="00CB008D" w:rsidRDefault="00CB008D" w:rsidP="00CB008D"/>
        </w:tc>
        <w:tc>
          <w:tcPr>
            <w:tcW w:w="801" w:type="pct"/>
            <w:tcBorders>
              <w:left w:val="single" w:sz="4" w:space="0" w:color="auto"/>
              <w:right w:val="single" w:sz="4" w:space="0" w:color="auto"/>
            </w:tcBorders>
            <w:shd w:val="clear" w:color="auto" w:fill="auto"/>
            <w:vAlign w:val="center"/>
          </w:tcPr>
          <w:p w:rsidR="00CB008D" w:rsidRPr="00CB008D" w:rsidRDefault="00CB008D" w:rsidP="00CB008D"/>
        </w:tc>
        <w:tc>
          <w:tcPr>
            <w:tcW w:w="1346" w:type="pct"/>
            <w:tcBorders>
              <w:top w:val="single" w:sz="4" w:space="0" w:color="auto"/>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01.01.2023 по 30.06.2023</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4060,67</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r w:rsidR="00CB008D" w:rsidRPr="00CB008D" w:rsidTr="00E52BE2">
        <w:trPr>
          <w:trHeight w:val="420"/>
        </w:trPr>
        <w:tc>
          <w:tcPr>
            <w:tcW w:w="238" w:type="pct"/>
            <w:tcBorders>
              <w:left w:val="single" w:sz="4" w:space="0" w:color="auto"/>
              <w:bottom w:val="single" w:sz="4" w:space="0" w:color="auto"/>
              <w:right w:val="single" w:sz="4" w:space="0" w:color="auto"/>
            </w:tcBorders>
            <w:shd w:val="clear" w:color="auto" w:fill="auto"/>
            <w:vAlign w:val="center"/>
          </w:tcPr>
          <w:p w:rsidR="00CB008D" w:rsidRPr="00CB008D" w:rsidRDefault="00CB008D" w:rsidP="00CB008D"/>
        </w:tc>
        <w:tc>
          <w:tcPr>
            <w:tcW w:w="801" w:type="pct"/>
            <w:tcBorders>
              <w:left w:val="single" w:sz="4" w:space="0" w:color="auto"/>
              <w:bottom w:val="single" w:sz="4" w:space="0" w:color="000000"/>
              <w:right w:val="single" w:sz="4" w:space="0" w:color="auto"/>
            </w:tcBorders>
            <w:shd w:val="clear" w:color="auto" w:fill="auto"/>
            <w:vAlign w:val="center"/>
          </w:tcPr>
          <w:p w:rsidR="00CB008D" w:rsidRPr="00CB008D" w:rsidRDefault="00CB008D" w:rsidP="00CB008D"/>
        </w:tc>
        <w:tc>
          <w:tcPr>
            <w:tcW w:w="1346" w:type="pct"/>
            <w:tcBorders>
              <w:top w:val="single" w:sz="4" w:space="0" w:color="auto"/>
              <w:left w:val="nil"/>
              <w:bottom w:val="single" w:sz="4" w:space="0" w:color="auto"/>
              <w:right w:val="single" w:sz="4" w:space="0" w:color="auto"/>
            </w:tcBorders>
            <w:shd w:val="clear" w:color="auto" w:fill="auto"/>
            <w:vAlign w:val="center"/>
          </w:tcPr>
          <w:p w:rsidR="00CB008D" w:rsidRPr="00CB008D" w:rsidRDefault="00CB008D" w:rsidP="00CB008D">
            <w:pPr>
              <w:ind w:left="-142" w:right="-108"/>
              <w:jc w:val="center"/>
            </w:pPr>
            <w:r w:rsidRPr="00CB008D">
              <w:t>с 01.07.2023 по 31.12.2023</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ind w:left="-142" w:right="-108"/>
              <w:jc w:val="center"/>
            </w:pPr>
            <w:r w:rsidRPr="00CB008D">
              <w:t>4347,18</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CB008D" w:rsidRPr="00CB008D" w:rsidRDefault="00CB008D" w:rsidP="00CB008D">
            <w:pPr>
              <w:jc w:val="center"/>
            </w:pPr>
            <w:r w:rsidRPr="00CB008D">
              <w:t> -</w:t>
            </w:r>
          </w:p>
        </w:tc>
      </w:tr>
    </w:tbl>
    <w:p w:rsidR="00E52BE2" w:rsidRDefault="00E52BE2" w:rsidP="00CB008D">
      <w:pPr>
        <w:widowControl w:val="0"/>
        <w:autoSpaceDE w:val="0"/>
        <w:autoSpaceDN w:val="0"/>
        <w:adjustRightInd w:val="0"/>
        <w:ind w:firstLine="567"/>
        <w:contextualSpacing/>
        <w:jc w:val="both"/>
        <w:rPr>
          <w:rFonts w:eastAsia="Calibri"/>
          <w:sz w:val="24"/>
          <w:szCs w:val="24"/>
          <w:lang w:eastAsia="en-US"/>
        </w:rPr>
      </w:pPr>
    </w:p>
    <w:p w:rsidR="00CB008D" w:rsidRPr="00CB008D" w:rsidRDefault="00CB008D" w:rsidP="00CB008D">
      <w:pPr>
        <w:widowControl w:val="0"/>
        <w:autoSpaceDE w:val="0"/>
        <w:autoSpaceDN w:val="0"/>
        <w:adjustRightInd w:val="0"/>
        <w:ind w:firstLine="567"/>
        <w:contextualSpacing/>
        <w:jc w:val="both"/>
        <w:rPr>
          <w:rFonts w:eastAsia="Calibri"/>
          <w:sz w:val="24"/>
          <w:szCs w:val="24"/>
          <w:lang w:eastAsia="en-US"/>
        </w:rPr>
      </w:pPr>
      <w:r w:rsidRPr="00CB008D">
        <w:rPr>
          <w:rFonts w:eastAsia="Calibri"/>
          <w:sz w:val="24"/>
          <w:szCs w:val="24"/>
          <w:lang w:eastAsia="en-US"/>
        </w:rPr>
        <w:t>4. Принять тарифы на горячую воду, поставляемую</w:t>
      </w:r>
      <w:r w:rsidRPr="00CB008D" w:rsidDel="00CF371F">
        <w:rPr>
          <w:rFonts w:eastAsia="Calibri"/>
          <w:sz w:val="24"/>
          <w:szCs w:val="24"/>
          <w:lang w:eastAsia="en-US"/>
        </w:rPr>
        <w:t xml:space="preserve"> </w:t>
      </w:r>
      <w:r w:rsidRPr="00CB008D">
        <w:rPr>
          <w:rFonts w:eastAsia="Calibri"/>
          <w:sz w:val="24"/>
          <w:szCs w:val="24"/>
          <w:lang w:eastAsia="en-US"/>
        </w:rPr>
        <w:t>обществом с ограниченной ответственностью «БИОТЕПЛОСНАБ» потребителям</w:t>
      </w:r>
      <w:r w:rsidRPr="00CB008D">
        <w:rPr>
          <w:rFonts w:ascii="Calibri" w:eastAsia="Calibri" w:hAnsi="Calibri"/>
          <w:sz w:val="28"/>
          <w:szCs w:val="28"/>
          <w:lang w:eastAsia="en-US"/>
        </w:rPr>
        <w:t xml:space="preserve"> </w:t>
      </w:r>
      <w:r w:rsidRPr="00CB008D">
        <w:rPr>
          <w:rFonts w:eastAsia="Calibri"/>
          <w:sz w:val="24"/>
          <w:szCs w:val="24"/>
          <w:lang w:eastAsia="en-US"/>
        </w:rPr>
        <w:t>в 2019-2023 годах (кроме населения)</w:t>
      </w:r>
      <w:r w:rsidRPr="00CB008D">
        <w:rPr>
          <w:rFonts w:ascii="Calibri" w:eastAsia="Calibri" w:hAnsi="Calibri"/>
          <w:sz w:val="22"/>
          <w:szCs w:val="22"/>
          <w:lang w:eastAsia="en-US"/>
        </w:rPr>
        <w:t xml:space="preserve"> </w:t>
      </w:r>
      <w:r w:rsidRPr="00CB008D">
        <w:rPr>
          <w:rFonts w:eastAsia="Calibri"/>
          <w:sz w:val="24"/>
          <w:szCs w:val="24"/>
          <w:lang w:eastAsia="en-US"/>
        </w:rPr>
        <w:t>на территории Ленинградской области, на долгосрочный период регулирования 2019-2023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175"/>
        <w:gridCol w:w="2682"/>
        <w:gridCol w:w="2259"/>
        <w:gridCol w:w="2402"/>
      </w:tblGrid>
      <w:tr w:rsidR="00CB008D" w:rsidRPr="00CB008D" w:rsidTr="00CB008D">
        <w:trPr>
          <w:trHeight w:val="315"/>
        </w:trPr>
        <w:tc>
          <w:tcPr>
            <w:tcW w:w="305" w:type="pct"/>
            <w:vMerge w:val="restart"/>
            <w:shd w:val="clear" w:color="auto" w:fill="auto"/>
            <w:vAlign w:val="center"/>
            <w:hideMark/>
          </w:tcPr>
          <w:p w:rsidR="00CB008D" w:rsidRPr="00CB008D" w:rsidRDefault="00CB008D" w:rsidP="00CB008D">
            <w:pPr>
              <w:jc w:val="center"/>
              <w:rPr>
                <w:color w:val="000000"/>
              </w:rPr>
            </w:pPr>
            <w:r w:rsidRPr="00CB008D">
              <w:rPr>
                <w:color w:val="000000"/>
              </w:rPr>
              <w:t xml:space="preserve">№ </w:t>
            </w:r>
            <w:proofErr w:type="gramStart"/>
            <w:r w:rsidRPr="00CB008D">
              <w:rPr>
                <w:color w:val="000000"/>
              </w:rPr>
              <w:t>п</w:t>
            </w:r>
            <w:proofErr w:type="gramEnd"/>
            <w:r w:rsidRPr="00CB008D">
              <w:rPr>
                <w:color w:val="000000"/>
              </w:rPr>
              <w:t>/п</w:t>
            </w:r>
          </w:p>
        </w:tc>
        <w:tc>
          <w:tcPr>
            <w:tcW w:w="1073" w:type="pct"/>
            <w:vMerge w:val="restart"/>
            <w:shd w:val="clear" w:color="auto" w:fill="auto"/>
            <w:vAlign w:val="center"/>
            <w:hideMark/>
          </w:tcPr>
          <w:p w:rsidR="00CB008D" w:rsidRPr="00CB008D" w:rsidRDefault="00CB008D" w:rsidP="00CB008D">
            <w:pPr>
              <w:jc w:val="center"/>
              <w:rPr>
                <w:color w:val="000000"/>
              </w:rPr>
            </w:pPr>
            <w:r w:rsidRPr="00CB008D">
              <w:rPr>
                <w:color w:val="000000"/>
              </w:rPr>
              <w:t>Вид системы теплоснабжения (горячего водоснабжения)</w:t>
            </w:r>
          </w:p>
        </w:tc>
        <w:tc>
          <w:tcPr>
            <w:tcW w:w="1323" w:type="pct"/>
            <w:vMerge w:val="restart"/>
            <w:shd w:val="clear" w:color="auto" w:fill="auto"/>
            <w:vAlign w:val="center"/>
            <w:hideMark/>
          </w:tcPr>
          <w:p w:rsidR="00CB008D" w:rsidRPr="00CB008D" w:rsidRDefault="00CB008D" w:rsidP="00CB008D">
            <w:pPr>
              <w:jc w:val="center"/>
              <w:rPr>
                <w:color w:val="000000"/>
              </w:rPr>
            </w:pPr>
            <w:r w:rsidRPr="00CB008D">
              <w:rPr>
                <w:color w:val="000000"/>
              </w:rPr>
              <w:t>Год с календарной разбивкой</w:t>
            </w:r>
          </w:p>
        </w:tc>
        <w:tc>
          <w:tcPr>
            <w:tcW w:w="2299" w:type="pct"/>
            <w:gridSpan w:val="2"/>
            <w:shd w:val="clear" w:color="auto" w:fill="auto"/>
            <w:vAlign w:val="center"/>
            <w:hideMark/>
          </w:tcPr>
          <w:p w:rsidR="00CB008D" w:rsidRPr="00CB008D" w:rsidRDefault="00CB008D" w:rsidP="00CB008D">
            <w:pPr>
              <w:jc w:val="center"/>
              <w:rPr>
                <w:color w:val="000000"/>
              </w:rPr>
            </w:pPr>
            <w:r w:rsidRPr="00CB008D">
              <w:rPr>
                <w:color w:val="000000"/>
              </w:rPr>
              <w:t>в том числе:</w:t>
            </w:r>
          </w:p>
        </w:tc>
      </w:tr>
      <w:tr w:rsidR="00CB008D" w:rsidRPr="00CB008D" w:rsidTr="00CB008D">
        <w:trPr>
          <w:trHeight w:val="488"/>
        </w:trPr>
        <w:tc>
          <w:tcPr>
            <w:tcW w:w="305" w:type="pct"/>
            <w:vMerge/>
            <w:vAlign w:val="center"/>
            <w:hideMark/>
          </w:tcPr>
          <w:p w:rsidR="00CB008D" w:rsidRPr="00CB008D" w:rsidRDefault="00CB008D" w:rsidP="00CB008D">
            <w:pPr>
              <w:rPr>
                <w:color w:val="000000"/>
              </w:rPr>
            </w:pPr>
          </w:p>
        </w:tc>
        <w:tc>
          <w:tcPr>
            <w:tcW w:w="1073" w:type="pct"/>
            <w:vMerge/>
            <w:vAlign w:val="center"/>
            <w:hideMark/>
          </w:tcPr>
          <w:p w:rsidR="00CB008D" w:rsidRPr="00CB008D" w:rsidRDefault="00CB008D" w:rsidP="00CB008D">
            <w:pPr>
              <w:rPr>
                <w:color w:val="000000"/>
              </w:rPr>
            </w:pPr>
          </w:p>
        </w:tc>
        <w:tc>
          <w:tcPr>
            <w:tcW w:w="1323" w:type="pct"/>
            <w:vMerge/>
            <w:vAlign w:val="center"/>
            <w:hideMark/>
          </w:tcPr>
          <w:p w:rsidR="00CB008D" w:rsidRPr="00CB008D" w:rsidRDefault="00CB008D" w:rsidP="00CB008D">
            <w:pPr>
              <w:rPr>
                <w:color w:val="000000"/>
              </w:rPr>
            </w:pPr>
          </w:p>
        </w:tc>
        <w:tc>
          <w:tcPr>
            <w:tcW w:w="1114" w:type="pct"/>
            <w:vMerge w:val="restart"/>
            <w:shd w:val="clear" w:color="auto" w:fill="auto"/>
            <w:vAlign w:val="center"/>
            <w:hideMark/>
          </w:tcPr>
          <w:p w:rsidR="00CB008D" w:rsidRPr="00CB008D" w:rsidRDefault="00CB008D" w:rsidP="00CB008D">
            <w:pPr>
              <w:jc w:val="center"/>
              <w:rPr>
                <w:color w:val="000000"/>
              </w:rPr>
            </w:pPr>
            <w:r w:rsidRPr="00CB008D">
              <w:rPr>
                <w:color w:val="000000"/>
              </w:rPr>
              <w:t>Компонент на теплоноситель, руб./куб. м</w:t>
            </w:r>
          </w:p>
        </w:tc>
        <w:tc>
          <w:tcPr>
            <w:tcW w:w="1185" w:type="pct"/>
            <w:tcBorders>
              <w:bottom w:val="nil"/>
            </w:tcBorders>
            <w:shd w:val="clear" w:color="auto" w:fill="auto"/>
            <w:vAlign w:val="center"/>
            <w:hideMark/>
          </w:tcPr>
          <w:p w:rsidR="00CB008D" w:rsidRPr="00CB008D" w:rsidRDefault="00CB008D" w:rsidP="00CB008D">
            <w:pPr>
              <w:jc w:val="center"/>
              <w:rPr>
                <w:color w:val="000000"/>
              </w:rPr>
            </w:pPr>
            <w:r w:rsidRPr="00CB008D">
              <w:rPr>
                <w:color w:val="000000"/>
              </w:rPr>
              <w:t>Компонент на тепловую энергию</w:t>
            </w:r>
          </w:p>
        </w:tc>
      </w:tr>
      <w:tr w:rsidR="00CB008D" w:rsidRPr="00CB008D" w:rsidTr="00CB008D">
        <w:trPr>
          <w:trHeight w:val="566"/>
        </w:trPr>
        <w:tc>
          <w:tcPr>
            <w:tcW w:w="305" w:type="pct"/>
            <w:vMerge/>
            <w:vAlign w:val="center"/>
            <w:hideMark/>
          </w:tcPr>
          <w:p w:rsidR="00CB008D" w:rsidRPr="00CB008D" w:rsidRDefault="00CB008D" w:rsidP="00CB008D">
            <w:pPr>
              <w:rPr>
                <w:color w:val="000000"/>
              </w:rPr>
            </w:pPr>
          </w:p>
        </w:tc>
        <w:tc>
          <w:tcPr>
            <w:tcW w:w="1073" w:type="pct"/>
            <w:vMerge/>
            <w:vAlign w:val="center"/>
            <w:hideMark/>
          </w:tcPr>
          <w:p w:rsidR="00CB008D" w:rsidRPr="00CB008D" w:rsidRDefault="00CB008D" w:rsidP="00CB008D">
            <w:pPr>
              <w:rPr>
                <w:color w:val="000000"/>
              </w:rPr>
            </w:pPr>
          </w:p>
        </w:tc>
        <w:tc>
          <w:tcPr>
            <w:tcW w:w="1323" w:type="pct"/>
            <w:vMerge/>
            <w:vAlign w:val="center"/>
            <w:hideMark/>
          </w:tcPr>
          <w:p w:rsidR="00CB008D" w:rsidRPr="00CB008D" w:rsidRDefault="00CB008D" w:rsidP="00CB008D">
            <w:pPr>
              <w:rPr>
                <w:color w:val="000000"/>
              </w:rPr>
            </w:pPr>
          </w:p>
        </w:tc>
        <w:tc>
          <w:tcPr>
            <w:tcW w:w="1114" w:type="pct"/>
            <w:vMerge/>
            <w:vAlign w:val="center"/>
            <w:hideMark/>
          </w:tcPr>
          <w:p w:rsidR="00CB008D" w:rsidRPr="00CB008D" w:rsidRDefault="00CB008D" w:rsidP="00CB008D">
            <w:pPr>
              <w:rPr>
                <w:color w:val="000000"/>
              </w:rPr>
            </w:pPr>
          </w:p>
        </w:tc>
        <w:tc>
          <w:tcPr>
            <w:tcW w:w="1185" w:type="pct"/>
            <w:tcBorders>
              <w:top w:val="nil"/>
            </w:tcBorders>
            <w:shd w:val="clear" w:color="auto" w:fill="auto"/>
            <w:vAlign w:val="center"/>
            <w:hideMark/>
          </w:tcPr>
          <w:p w:rsidR="00CB008D" w:rsidRPr="00CB008D" w:rsidRDefault="00CB008D" w:rsidP="00CB008D">
            <w:pPr>
              <w:jc w:val="center"/>
              <w:rPr>
                <w:color w:val="000000"/>
              </w:rPr>
            </w:pPr>
            <w:proofErr w:type="spellStart"/>
            <w:r w:rsidRPr="00CB008D">
              <w:rPr>
                <w:color w:val="000000"/>
              </w:rPr>
              <w:t>Одноставочный</w:t>
            </w:r>
            <w:proofErr w:type="spellEnd"/>
            <w:r w:rsidRPr="00CB008D">
              <w:rPr>
                <w:color w:val="000000"/>
              </w:rPr>
              <w:t>, руб./Гкал</w:t>
            </w:r>
          </w:p>
        </w:tc>
      </w:tr>
      <w:tr w:rsidR="00CB008D" w:rsidRPr="00CB008D" w:rsidTr="00E52BE2">
        <w:trPr>
          <w:trHeight w:val="627"/>
        </w:trPr>
        <w:tc>
          <w:tcPr>
            <w:tcW w:w="305" w:type="pct"/>
            <w:tcBorders>
              <w:bottom w:val="single" w:sz="4" w:space="0" w:color="auto"/>
            </w:tcBorders>
            <w:shd w:val="clear" w:color="auto" w:fill="auto"/>
            <w:noWrap/>
            <w:vAlign w:val="center"/>
            <w:hideMark/>
          </w:tcPr>
          <w:p w:rsidR="00CB008D" w:rsidRPr="00CB008D" w:rsidRDefault="00CB008D" w:rsidP="00CB008D">
            <w:pPr>
              <w:jc w:val="center"/>
              <w:rPr>
                <w:color w:val="000000"/>
              </w:rPr>
            </w:pPr>
            <w:r w:rsidRPr="00CB008D">
              <w:rPr>
                <w:color w:val="000000"/>
              </w:rPr>
              <w:t>1</w:t>
            </w:r>
          </w:p>
        </w:tc>
        <w:tc>
          <w:tcPr>
            <w:tcW w:w="4695" w:type="pct"/>
            <w:gridSpan w:val="4"/>
            <w:shd w:val="clear" w:color="auto" w:fill="auto"/>
            <w:vAlign w:val="center"/>
            <w:hideMark/>
          </w:tcPr>
          <w:p w:rsidR="00CB008D" w:rsidRPr="00CB008D" w:rsidRDefault="00CB008D" w:rsidP="00CB008D">
            <w:pPr>
              <w:jc w:val="both"/>
              <w:rPr>
                <w:color w:val="000000"/>
              </w:rPr>
            </w:pPr>
            <w:r w:rsidRPr="00CB008D">
              <w:rPr>
                <w:color w:val="000000"/>
              </w:rPr>
              <w:t xml:space="preserve">Для потребителей муниципального образования «Вознесенское городское поселение» </w:t>
            </w:r>
            <w:proofErr w:type="spellStart"/>
            <w:r w:rsidRPr="00CB008D">
              <w:rPr>
                <w:color w:val="000000"/>
              </w:rPr>
              <w:t>Подпорожского</w:t>
            </w:r>
            <w:proofErr w:type="spellEnd"/>
            <w:r w:rsidRPr="00CB008D">
              <w:rPr>
                <w:color w:val="000000"/>
              </w:rPr>
              <w:t xml:space="preserve"> муниципального района Ленинградской области</w:t>
            </w:r>
          </w:p>
        </w:tc>
      </w:tr>
      <w:tr w:rsidR="00CB008D" w:rsidRPr="00CB008D" w:rsidTr="00E52BE2">
        <w:trPr>
          <w:trHeight w:val="791"/>
        </w:trPr>
        <w:tc>
          <w:tcPr>
            <w:tcW w:w="305" w:type="pct"/>
            <w:vMerge w:val="restart"/>
            <w:tcBorders>
              <w:bottom w:val="nil"/>
            </w:tcBorders>
            <w:shd w:val="clear" w:color="auto" w:fill="auto"/>
            <w:noWrap/>
            <w:vAlign w:val="center"/>
            <w:hideMark/>
          </w:tcPr>
          <w:p w:rsidR="00CB008D" w:rsidRPr="00CB008D" w:rsidRDefault="00CB008D" w:rsidP="00CB008D">
            <w:pPr>
              <w:jc w:val="center"/>
              <w:rPr>
                <w:color w:val="000000"/>
              </w:rPr>
            </w:pPr>
            <w:r w:rsidRPr="00CB008D">
              <w:rPr>
                <w:color w:val="000000"/>
              </w:rPr>
              <w:t>1.1</w:t>
            </w:r>
          </w:p>
        </w:tc>
        <w:tc>
          <w:tcPr>
            <w:tcW w:w="1073" w:type="pct"/>
            <w:vMerge w:val="restart"/>
            <w:tcBorders>
              <w:bottom w:val="nil"/>
            </w:tcBorders>
            <w:shd w:val="clear" w:color="auto" w:fill="auto"/>
            <w:vAlign w:val="center"/>
            <w:hideMark/>
          </w:tcPr>
          <w:p w:rsidR="00CB008D" w:rsidRPr="00CB008D" w:rsidRDefault="00CB008D" w:rsidP="00CB008D">
            <w:r w:rsidRPr="00CB008D">
              <w:t>Открытая система теплоснабжения (горячего водоснабжения)</w:t>
            </w:r>
          </w:p>
        </w:tc>
        <w:tc>
          <w:tcPr>
            <w:tcW w:w="1323" w:type="pct"/>
            <w:shd w:val="clear" w:color="auto" w:fill="auto"/>
            <w:vAlign w:val="center"/>
            <w:hideMark/>
          </w:tcPr>
          <w:p w:rsidR="00CB008D" w:rsidRPr="00CB008D" w:rsidRDefault="00CB008D" w:rsidP="00CB008D">
            <w:pPr>
              <w:ind w:left="-142" w:right="-108"/>
              <w:jc w:val="center"/>
            </w:pPr>
            <w:r w:rsidRPr="00CB008D">
              <w:t>с 01.01.2019 по 30.06.2019</w:t>
            </w:r>
          </w:p>
        </w:tc>
        <w:tc>
          <w:tcPr>
            <w:tcW w:w="1114" w:type="pct"/>
            <w:shd w:val="clear" w:color="auto" w:fill="auto"/>
            <w:noWrap/>
            <w:vAlign w:val="center"/>
          </w:tcPr>
          <w:p w:rsidR="00CB008D" w:rsidRPr="00CB008D" w:rsidRDefault="00CB008D" w:rsidP="00CB008D">
            <w:pPr>
              <w:ind w:left="-142" w:right="-108"/>
              <w:jc w:val="center"/>
            </w:pPr>
            <w:r w:rsidRPr="00CB008D">
              <w:t>54,40</w:t>
            </w:r>
          </w:p>
        </w:tc>
        <w:tc>
          <w:tcPr>
            <w:tcW w:w="1185" w:type="pct"/>
            <w:shd w:val="clear" w:color="auto" w:fill="auto"/>
            <w:noWrap/>
            <w:vAlign w:val="center"/>
          </w:tcPr>
          <w:p w:rsidR="00CB008D" w:rsidRPr="00CB008D" w:rsidRDefault="00CB008D" w:rsidP="00CB008D">
            <w:pPr>
              <w:ind w:left="-142" w:right="-108"/>
              <w:jc w:val="center"/>
            </w:pPr>
            <w:r w:rsidRPr="00CB008D">
              <w:t>3688,43</w:t>
            </w:r>
          </w:p>
        </w:tc>
      </w:tr>
      <w:tr w:rsidR="00CB008D" w:rsidRPr="00CB008D" w:rsidTr="00E52BE2">
        <w:trPr>
          <w:trHeight w:val="643"/>
        </w:trPr>
        <w:tc>
          <w:tcPr>
            <w:tcW w:w="305" w:type="pct"/>
            <w:vMerge/>
            <w:tcBorders>
              <w:top w:val="nil"/>
              <w:bottom w:val="nil"/>
            </w:tcBorders>
            <w:shd w:val="clear" w:color="auto" w:fill="auto"/>
            <w:noWrap/>
            <w:vAlign w:val="center"/>
            <w:hideMark/>
          </w:tcPr>
          <w:p w:rsidR="00CB008D" w:rsidRPr="00CB008D" w:rsidRDefault="00CB008D" w:rsidP="00CB008D">
            <w:pPr>
              <w:jc w:val="center"/>
              <w:rPr>
                <w:color w:val="000000"/>
              </w:rPr>
            </w:pPr>
          </w:p>
        </w:tc>
        <w:tc>
          <w:tcPr>
            <w:tcW w:w="1073" w:type="pct"/>
            <w:vMerge/>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tcPr>
          <w:p w:rsidR="00CB008D" w:rsidRPr="00CB008D" w:rsidRDefault="00CB008D" w:rsidP="00CB008D">
            <w:pPr>
              <w:ind w:left="-142" w:right="-108"/>
              <w:jc w:val="center"/>
            </w:pPr>
            <w:r w:rsidRPr="00CB008D">
              <w:t>с 01.07.2019 по 31.12.2019</w:t>
            </w:r>
          </w:p>
        </w:tc>
        <w:tc>
          <w:tcPr>
            <w:tcW w:w="1114" w:type="pct"/>
            <w:shd w:val="clear" w:color="auto" w:fill="auto"/>
            <w:noWrap/>
          </w:tcPr>
          <w:p w:rsidR="00CB008D" w:rsidRPr="00CB008D" w:rsidRDefault="00CB008D" w:rsidP="00CB008D">
            <w:pPr>
              <w:ind w:left="-142" w:right="-108"/>
              <w:jc w:val="center"/>
            </w:pPr>
            <w:r w:rsidRPr="00CB008D">
              <w:t>60,50</w:t>
            </w:r>
          </w:p>
        </w:tc>
        <w:tc>
          <w:tcPr>
            <w:tcW w:w="1185" w:type="pct"/>
            <w:shd w:val="clear" w:color="auto" w:fill="auto"/>
            <w:noWrap/>
          </w:tcPr>
          <w:p w:rsidR="00CB008D" w:rsidRPr="00CB008D" w:rsidRDefault="00CB008D" w:rsidP="00CB008D">
            <w:pPr>
              <w:ind w:left="-142" w:right="-108"/>
              <w:jc w:val="center"/>
            </w:pPr>
            <w:r w:rsidRPr="00CB008D">
              <w:t>3834,19</w:t>
            </w:r>
          </w:p>
        </w:tc>
      </w:tr>
      <w:tr w:rsidR="00CB008D" w:rsidRPr="00CB008D" w:rsidTr="00E52BE2">
        <w:trPr>
          <w:trHeight w:val="421"/>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01.01.2020 по 30.06.2020</w:t>
            </w:r>
          </w:p>
        </w:tc>
        <w:tc>
          <w:tcPr>
            <w:tcW w:w="1114" w:type="pct"/>
            <w:shd w:val="clear" w:color="auto" w:fill="auto"/>
            <w:noWrap/>
            <w:vAlign w:val="center"/>
          </w:tcPr>
          <w:p w:rsidR="00CB008D" w:rsidRPr="00CB008D" w:rsidRDefault="00CB008D" w:rsidP="00CB008D">
            <w:pPr>
              <w:ind w:left="-142" w:right="-108"/>
              <w:jc w:val="center"/>
            </w:pPr>
            <w:r w:rsidRPr="00CB008D">
              <w:t>60,50</w:t>
            </w:r>
          </w:p>
        </w:tc>
        <w:tc>
          <w:tcPr>
            <w:tcW w:w="1185" w:type="pct"/>
            <w:shd w:val="clear" w:color="auto" w:fill="auto"/>
            <w:noWrap/>
            <w:vAlign w:val="center"/>
          </w:tcPr>
          <w:p w:rsidR="00CB008D" w:rsidRPr="00CB008D" w:rsidRDefault="00CB008D" w:rsidP="00CB008D">
            <w:pPr>
              <w:ind w:left="-142" w:right="-108"/>
              <w:jc w:val="center"/>
            </w:pPr>
            <w:r w:rsidRPr="00CB008D">
              <w:t>3795,20</w:t>
            </w:r>
          </w:p>
        </w:tc>
      </w:tr>
      <w:tr w:rsidR="00CB008D" w:rsidRPr="00CB008D" w:rsidTr="00E52BE2">
        <w:trPr>
          <w:trHeight w:val="609"/>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01.07.2020 по 31.12.2020</w:t>
            </w:r>
          </w:p>
        </w:tc>
        <w:tc>
          <w:tcPr>
            <w:tcW w:w="1114" w:type="pct"/>
            <w:shd w:val="clear" w:color="auto" w:fill="auto"/>
            <w:noWrap/>
            <w:vAlign w:val="center"/>
          </w:tcPr>
          <w:p w:rsidR="00CB008D" w:rsidRPr="00CB008D" w:rsidRDefault="00CB008D" w:rsidP="00CB008D">
            <w:pPr>
              <w:ind w:left="-142" w:right="-108"/>
              <w:jc w:val="center"/>
            </w:pPr>
            <w:r w:rsidRPr="00CB008D">
              <w:t>62,56</w:t>
            </w:r>
          </w:p>
        </w:tc>
        <w:tc>
          <w:tcPr>
            <w:tcW w:w="1185" w:type="pct"/>
            <w:shd w:val="clear" w:color="auto" w:fill="auto"/>
            <w:noWrap/>
            <w:vAlign w:val="center"/>
          </w:tcPr>
          <w:p w:rsidR="00CB008D" w:rsidRPr="00CB008D" w:rsidRDefault="00CB008D" w:rsidP="00CB008D">
            <w:pPr>
              <w:ind w:left="-142" w:right="-108"/>
              <w:jc w:val="center"/>
            </w:pPr>
            <w:r w:rsidRPr="00CB008D">
              <w:t>3797,67</w:t>
            </w:r>
          </w:p>
        </w:tc>
      </w:tr>
      <w:tr w:rsidR="00CB008D" w:rsidRPr="00CB008D" w:rsidTr="00E52BE2">
        <w:trPr>
          <w:trHeight w:val="486"/>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01.01.2021 по 30.06.2021</w:t>
            </w:r>
          </w:p>
        </w:tc>
        <w:tc>
          <w:tcPr>
            <w:tcW w:w="1114" w:type="pct"/>
            <w:shd w:val="clear" w:color="auto" w:fill="auto"/>
            <w:noWrap/>
            <w:vAlign w:val="center"/>
          </w:tcPr>
          <w:p w:rsidR="00CB008D" w:rsidRPr="00CB008D" w:rsidRDefault="00CB008D" w:rsidP="00CB008D">
            <w:pPr>
              <w:ind w:left="-142" w:right="-108"/>
              <w:jc w:val="center"/>
            </w:pPr>
            <w:r w:rsidRPr="00CB008D">
              <w:t>62,56</w:t>
            </w:r>
          </w:p>
        </w:tc>
        <w:tc>
          <w:tcPr>
            <w:tcW w:w="1185" w:type="pct"/>
            <w:shd w:val="clear" w:color="auto" w:fill="auto"/>
            <w:noWrap/>
            <w:vAlign w:val="center"/>
          </w:tcPr>
          <w:p w:rsidR="00CB008D" w:rsidRPr="00CB008D" w:rsidRDefault="00CB008D" w:rsidP="00CB008D">
            <w:pPr>
              <w:ind w:left="-142" w:right="-108"/>
              <w:jc w:val="center"/>
            </w:pPr>
            <w:r w:rsidRPr="00CB008D">
              <w:t>3797,67</w:t>
            </w:r>
          </w:p>
        </w:tc>
      </w:tr>
      <w:tr w:rsidR="00CB008D" w:rsidRPr="00CB008D" w:rsidTr="00E52BE2">
        <w:trPr>
          <w:trHeight w:val="477"/>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01.07.2021 по 31.12.2021</w:t>
            </w:r>
          </w:p>
        </w:tc>
        <w:tc>
          <w:tcPr>
            <w:tcW w:w="1114" w:type="pct"/>
            <w:shd w:val="clear" w:color="auto" w:fill="auto"/>
            <w:noWrap/>
            <w:vAlign w:val="center"/>
          </w:tcPr>
          <w:p w:rsidR="00CB008D" w:rsidRPr="00CB008D" w:rsidRDefault="00CB008D" w:rsidP="00CB008D">
            <w:pPr>
              <w:ind w:left="-142" w:right="-108"/>
              <w:jc w:val="center"/>
            </w:pPr>
            <w:r w:rsidRPr="00CB008D">
              <w:t>65,06</w:t>
            </w:r>
          </w:p>
        </w:tc>
        <w:tc>
          <w:tcPr>
            <w:tcW w:w="1185" w:type="pct"/>
            <w:shd w:val="clear" w:color="auto" w:fill="auto"/>
            <w:noWrap/>
            <w:vAlign w:val="center"/>
          </w:tcPr>
          <w:p w:rsidR="00CB008D" w:rsidRPr="00CB008D" w:rsidRDefault="00CB008D" w:rsidP="00CB008D">
            <w:pPr>
              <w:ind w:left="-142" w:right="-108"/>
              <w:jc w:val="center"/>
            </w:pPr>
            <w:r w:rsidRPr="00CB008D">
              <w:t>4074,28</w:t>
            </w:r>
          </w:p>
        </w:tc>
      </w:tr>
      <w:tr w:rsidR="00CB008D" w:rsidRPr="00CB008D" w:rsidTr="00E52BE2">
        <w:trPr>
          <w:trHeight w:val="483"/>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01.01.2022 по 30.06.2022</w:t>
            </w:r>
          </w:p>
        </w:tc>
        <w:tc>
          <w:tcPr>
            <w:tcW w:w="1114" w:type="pct"/>
            <w:shd w:val="clear" w:color="auto" w:fill="auto"/>
            <w:noWrap/>
            <w:vAlign w:val="center"/>
          </w:tcPr>
          <w:p w:rsidR="00CB008D" w:rsidRPr="00CB008D" w:rsidRDefault="00CB008D" w:rsidP="00CB008D">
            <w:pPr>
              <w:ind w:left="-142" w:right="-108"/>
              <w:jc w:val="center"/>
            </w:pPr>
            <w:r w:rsidRPr="00CB008D">
              <w:t>65,06</w:t>
            </w:r>
          </w:p>
        </w:tc>
        <w:tc>
          <w:tcPr>
            <w:tcW w:w="1185" w:type="pct"/>
            <w:shd w:val="clear" w:color="auto" w:fill="auto"/>
            <w:noWrap/>
            <w:vAlign w:val="center"/>
          </w:tcPr>
          <w:p w:rsidR="00CB008D" w:rsidRPr="00CB008D" w:rsidRDefault="00CB008D" w:rsidP="00CB008D">
            <w:pPr>
              <w:ind w:left="-142" w:right="-108"/>
              <w:jc w:val="center"/>
            </w:pPr>
            <w:r w:rsidRPr="00CB008D">
              <w:t>4040,00</w:t>
            </w:r>
          </w:p>
        </w:tc>
      </w:tr>
      <w:tr w:rsidR="00CB008D" w:rsidRPr="00CB008D" w:rsidTr="00E52BE2">
        <w:trPr>
          <w:trHeight w:val="359"/>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01.07.2022 по 31.12.2022</w:t>
            </w:r>
          </w:p>
        </w:tc>
        <w:tc>
          <w:tcPr>
            <w:tcW w:w="1114" w:type="pct"/>
            <w:shd w:val="clear" w:color="auto" w:fill="auto"/>
            <w:noWrap/>
            <w:vAlign w:val="center"/>
          </w:tcPr>
          <w:p w:rsidR="00CB008D" w:rsidRPr="00CB008D" w:rsidRDefault="00CB008D" w:rsidP="00CB008D">
            <w:pPr>
              <w:ind w:left="-142" w:right="-108"/>
              <w:jc w:val="center"/>
            </w:pPr>
            <w:r w:rsidRPr="00CB008D">
              <w:t>67,66</w:t>
            </w:r>
          </w:p>
        </w:tc>
        <w:tc>
          <w:tcPr>
            <w:tcW w:w="1185" w:type="pct"/>
            <w:shd w:val="clear" w:color="auto" w:fill="auto"/>
            <w:noWrap/>
            <w:vAlign w:val="center"/>
          </w:tcPr>
          <w:p w:rsidR="00CB008D" w:rsidRPr="00CB008D" w:rsidRDefault="00CB008D" w:rsidP="00CB008D">
            <w:pPr>
              <w:ind w:left="-142" w:right="-108"/>
              <w:jc w:val="center"/>
            </w:pPr>
            <w:r w:rsidRPr="00CB008D">
              <w:t>4060,67</w:t>
            </w:r>
          </w:p>
        </w:tc>
      </w:tr>
      <w:tr w:rsidR="00CB008D" w:rsidRPr="00CB008D" w:rsidTr="00E52BE2">
        <w:trPr>
          <w:trHeight w:val="335"/>
        </w:trPr>
        <w:tc>
          <w:tcPr>
            <w:tcW w:w="305" w:type="pct"/>
            <w:tcBorders>
              <w:top w:val="nil"/>
              <w:bottom w:val="nil"/>
            </w:tcBorders>
            <w:shd w:val="clear" w:color="auto" w:fill="auto"/>
            <w:noWrap/>
            <w:vAlign w:val="center"/>
          </w:tcPr>
          <w:p w:rsidR="00CB008D" w:rsidRPr="00CB008D" w:rsidRDefault="00CB008D" w:rsidP="00CB008D">
            <w:pPr>
              <w:jc w:val="center"/>
              <w:rPr>
                <w:color w:val="000000"/>
              </w:rPr>
            </w:pPr>
          </w:p>
        </w:tc>
        <w:tc>
          <w:tcPr>
            <w:tcW w:w="1073" w:type="pct"/>
            <w:tcBorders>
              <w:top w:val="nil"/>
              <w:bottom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01.01.2023 по 30.06.2023</w:t>
            </w:r>
          </w:p>
        </w:tc>
        <w:tc>
          <w:tcPr>
            <w:tcW w:w="1114" w:type="pct"/>
            <w:shd w:val="clear" w:color="auto" w:fill="auto"/>
            <w:noWrap/>
            <w:vAlign w:val="center"/>
          </w:tcPr>
          <w:p w:rsidR="00CB008D" w:rsidRPr="00CB008D" w:rsidRDefault="00CB008D" w:rsidP="00CB008D">
            <w:pPr>
              <w:ind w:left="-142" w:right="-108"/>
              <w:jc w:val="center"/>
            </w:pPr>
            <w:r w:rsidRPr="00CB008D">
              <w:t>67,66</w:t>
            </w:r>
          </w:p>
        </w:tc>
        <w:tc>
          <w:tcPr>
            <w:tcW w:w="1185" w:type="pct"/>
            <w:shd w:val="clear" w:color="auto" w:fill="auto"/>
            <w:noWrap/>
            <w:vAlign w:val="center"/>
          </w:tcPr>
          <w:p w:rsidR="00CB008D" w:rsidRPr="00CB008D" w:rsidRDefault="00CB008D" w:rsidP="00CB008D">
            <w:pPr>
              <w:ind w:left="-142" w:right="-108"/>
              <w:jc w:val="center"/>
            </w:pPr>
            <w:r w:rsidRPr="00CB008D">
              <w:t>4060,67</w:t>
            </w:r>
          </w:p>
        </w:tc>
      </w:tr>
      <w:tr w:rsidR="00CB008D" w:rsidRPr="00CB008D" w:rsidTr="00E52BE2">
        <w:trPr>
          <w:trHeight w:val="409"/>
        </w:trPr>
        <w:tc>
          <w:tcPr>
            <w:tcW w:w="305" w:type="pct"/>
            <w:tcBorders>
              <w:top w:val="nil"/>
            </w:tcBorders>
            <w:shd w:val="clear" w:color="auto" w:fill="auto"/>
            <w:noWrap/>
            <w:vAlign w:val="center"/>
          </w:tcPr>
          <w:p w:rsidR="00CB008D" w:rsidRPr="00CB008D" w:rsidRDefault="00CB008D" w:rsidP="00CB008D">
            <w:pPr>
              <w:jc w:val="center"/>
              <w:rPr>
                <w:color w:val="000000"/>
              </w:rPr>
            </w:pPr>
          </w:p>
        </w:tc>
        <w:tc>
          <w:tcPr>
            <w:tcW w:w="1073" w:type="pct"/>
            <w:tcBorders>
              <w:top w:val="nil"/>
            </w:tcBorders>
            <w:shd w:val="clear" w:color="auto" w:fill="auto"/>
            <w:vAlign w:val="center"/>
          </w:tcPr>
          <w:p w:rsidR="00CB008D" w:rsidRPr="00CB008D" w:rsidRDefault="00CB008D" w:rsidP="00CB008D">
            <w:pPr>
              <w:rPr>
                <w:color w:val="000000"/>
              </w:rPr>
            </w:pPr>
          </w:p>
        </w:tc>
        <w:tc>
          <w:tcPr>
            <w:tcW w:w="1323" w:type="pct"/>
            <w:shd w:val="clear" w:color="auto" w:fill="auto"/>
            <w:vAlign w:val="center"/>
          </w:tcPr>
          <w:p w:rsidR="00CB008D" w:rsidRPr="00CB008D" w:rsidRDefault="00CB008D" w:rsidP="00CB008D">
            <w:pPr>
              <w:ind w:left="-142" w:right="-108"/>
              <w:jc w:val="center"/>
            </w:pPr>
            <w:r w:rsidRPr="00CB008D">
              <w:t>с 01.07.2023 по 31.12.2023</w:t>
            </w:r>
          </w:p>
        </w:tc>
        <w:tc>
          <w:tcPr>
            <w:tcW w:w="1114" w:type="pct"/>
            <w:shd w:val="clear" w:color="auto" w:fill="auto"/>
            <w:noWrap/>
            <w:vAlign w:val="center"/>
          </w:tcPr>
          <w:p w:rsidR="00CB008D" w:rsidRPr="00CB008D" w:rsidRDefault="00CB008D" w:rsidP="00CB008D">
            <w:pPr>
              <w:ind w:left="-142" w:right="-108"/>
              <w:jc w:val="center"/>
            </w:pPr>
            <w:r w:rsidRPr="00CB008D">
              <w:t>70,37</w:t>
            </w:r>
          </w:p>
        </w:tc>
        <w:tc>
          <w:tcPr>
            <w:tcW w:w="1185" w:type="pct"/>
            <w:shd w:val="clear" w:color="auto" w:fill="auto"/>
            <w:noWrap/>
            <w:vAlign w:val="center"/>
          </w:tcPr>
          <w:p w:rsidR="00CB008D" w:rsidRPr="00CB008D" w:rsidRDefault="00CB008D" w:rsidP="00CB008D">
            <w:pPr>
              <w:ind w:left="-142" w:right="-108"/>
              <w:jc w:val="center"/>
            </w:pPr>
            <w:r w:rsidRPr="00CB008D">
              <w:t>4347,18</w:t>
            </w:r>
          </w:p>
        </w:tc>
      </w:tr>
    </w:tbl>
    <w:p w:rsidR="00CB008D" w:rsidRPr="00CB008D" w:rsidRDefault="00CB008D" w:rsidP="00CB008D">
      <w:pPr>
        <w:widowControl w:val="0"/>
        <w:autoSpaceDE w:val="0"/>
        <w:autoSpaceDN w:val="0"/>
        <w:adjustRightInd w:val="0"/>
        <w:jc w:val="both"/>
        <w:rPr>
          <w:lang w:eastAsia="en-US"/>
        </w:rPr>
      </w:pPr>
      <w:r w:rsidRPr="00CB008D">
        <w:rPr>
          <w:lang w:eastAsia="en-US"/>
        </w:rPr>
        <w:t>Примечание:</w:t>
      </w:r>
    </w:p>
    <w:p w:rsidR="00CB008D" w:rsidRPr="00CB008D" w:rsidRDefault="00CB008D" w:rsidP="00CB008D">
      <w:pPr>
        <w:widowControl w:val="0"/>
        <w:autoSpaceDE w:val="0"/>
        <w:autoSpaceDN w:val="0"/>
        <w:adjustRightInd w:val="0"/>
        <w:jc w:val="both"/>
        <w:rPr>
          <w:lang w:eastAsia="en-US"/>
        </w:rPr>
      </w:pPr>
      <w:r w:rsidRPr="00CB008D">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CB008D" w:rsidRPr="00CB008D" w:rsidRDefault="00CB008D" w:rsidP="00CB008D">
      <w:pPr>
        <w:ind w:left="-142" w:firstLine="567"/>
        <w:jc w:val="both"/>
        <w:rPr>
          <w:b/>
          <w:sz w:val="24"/>
          <w:szCs w:val="24"/>
        </w:rPr>
      </w:pPr>
    </w:p>
    <w:p w:rsidR="00CB008D" w:rsidRPr="00CB008D" w:rsidRDefault="00CB008D" w:rsidP="00CB008D">
      <w:pPr>
        <w:ind w:left="-142" w:right="-144"/>
        <w:jc w:val="center"/>
        <w:rPr>
          <w:b/>
          <w:sz w:val="24"/>
          <w:szCs w:val="24"/>
        </w:rPr>
      </w:pPr>
      <w:r w:rsidRPr="00CB008D">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FC2A29" w:rsidRPr="00FC2A29" w:rsidRDefault="00793992" w:rsidP="00FC2A29">
      <w:pPr>
        <w:ind w:left="-142" w:firstLine="567"/>
        <w:jc w:val="both"/>
        <w:rPr>
          <w:b/>
          <w:color w:val="FF0000"/>
          <w:sz w:val="24"/>
          <w:szCs w:val="24"/>
        </w:rPr>
      </w:pPr>
      <w:r w:rsidRPr="00793992">
        <w:rPr>
          <w:b/>
          <w:sz w:val="24"/>
          <w:szCs w:val="24"/>
        </w:rPr>
        <w:t>32</w:t>
      </w:r>
      <w:r w:rsidR="00203C93" w:rsidRPr="00793992">
        <w:rPr>
          <w:b/>
          <w:sz w:val="24"/>
          <w:szCs w:val="24"/>
        </w:rPr>
        <w:t>. По вопросу повестки «</w:t>
      </w:r>
      <w:r w:rsidR="00FC2A29" w:rsidRPr="00FC2A29">
        <w:rPr>
          <w:b/>
          <w:sz w:val="24"/>
          <w:szCs w:val="24"/>
        </w:rPr>
        <w:t>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w:t>
      </w:r>
      <w:proofErr w:type="spellStart"/>
      <w:r w:rsidR="00FC2A29" w:rsidRPr="00FC2A29">
        <w:rPr>
          <w:b/>
          <w:sz w:val="24"/>
          <w:szCs w:val="24"/>
        </w:rPr>
        <w:t>Бугровские</w:t>
      </w:r>
      <w:proofErr w:type="spellEnd"/>
      <w:r w:rsidR="00FC2A29" w:rsidRPr="00FC2A29">
        <w:rPr>
          <w:b/>
          <w:sz w:val="24"/>
          <w:szCs w:val="24"/>
        </w:rPr>
        <w:t xml:space="preserve"> тепловые сети»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proofErr w:type="gramStart"/>
      <w:r w:rsidR="00FC2A29" w:rsidRPr="00FC2A29">
        <w:rPr>
          <w:sz w:val="24"/>
          <w:szCs w:val="24"/>
        </w:rPr>
        <w:t>выступила</w:t>
      </w:r>
      <w:proofErr w:type="gramEnd"/>
      <w:r w:rsidR="00FC2A29" w:rsidRPr="00FC2A29">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w:t>
      </w:r>
      <w:proofErr w:type="gramStart"/>
      <w:r w:rsidR="00FC2A29" w:rsidRPr="00FC2A29">
        <w:rPr>
          <w:sz w:val="24"/>
          <w:szCs w:val="24"/>
        </w:rPr>
        <w:t>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w:t>
      </w:r>
      <w:proofErr w:type="spellStart"/>
      <w:r w:rsidR="00FC2A29" w:rsidRPr="00FC2A29">
        <w:rPr>
          <w:sz w:val="24"/>
          <w:szCs w:val="24"/>
        </w:rPr>
        <w:t>Бугровские</w:t>
      </w:r>
      <w:proofErr w:type="spellEnd"/>
      <w:r w:rsidR="00FC2A29" w:rsidRPr="00FC2A29">
        <w:rPr>
          <w:sz w:val="24"/>
          <w:szCs w:val="24"/>
        </w:rPr>
        <w:t xml:space="preserve"> тепловые сети» (далее – МУП «</w:t>
      </w:r>
      <w:proofErr w:type="spellStart"/>
      <w:r w:rsidR="00FC2A29" w:rsidRPr="00FC2A29">
        <w:rPr>
          <w:sz w:val="24"/>
          <w:szCs w:val="24"/>
        </w:rPr>
        <w:t>Бугровские</w:t>
      </w:r>
      <w:proofErr w:type="spellEnd"/>
      <w:r w:rsidR="00FC2A29" w:rsidRPr="00FC2A29">
        <w:rPr>
          <w:sz w:val="24"/>
          <w:szCs w:val="24"/>
        </w:rPr>
        <w:t xml:space="preserve"> тепловые сети») на территории Ленинградской области на период 2019-2023 годов, в соответствии с заявлением МУП «</w:t>
      </w:r>
      <w:proofErr w:type="spellStart"/>
      <w:r w:rsidR="00FC2A29" w:rsidRPr="00FC2A29">
        <w:rPr>
          <w:sz w:val="24"/>
          <w:szCs w:val="24"/>
        </w:rPr>
        <w:t>Бугровские</w:t>
      </w:r>
      <w:proofErr w:type="spellEnd"/>
      <w:r w:rsidR="00FC2A29" w:rsidRPr="00FC2A29">
        <w:rPr>
          <w:sz w:val="24"/>
          <w:szCs w:val="24"/>
        </w:rPr>
        <w:t xml:space="preserve"> тепловые сети» (</w:t>
      </w:r>
      <w:proofErr w:type="spellStart"/>
      <w:r w:rsidR="00FC2A29" w:rsidRPr="00FC2A29">
        <w:rPr>
          <w:sz w:val="24"/>
          <w:szCs w:val="24"/>
        </w:rPr>
        <w:t>вх</w:t>
      </w:r>
      <w:proofErr w:type="spellEnd"/>
      <w:r w:rsidR="00FC2A29" w:rsidRPr="00FC2A29">
        <w:rPr>
          <w:sz w:val="24"/>
          <w:szCs w:val="24"/>
        </w:rPr>
        <w:t>.</w:t>
      </w:r>
      <w:proofErr w:type="gramEnd"/>
      <w:r w:rsidR="00FC2A29" w:rsidRPr="00FC2A29">
        <w:rPr>
          <w:sz w:val="24"/>
          <w:szCs w:val="24"/>
        </w:rPr>
        <w:t xml:space="preserve"> № </w:t>
      </w:r>
      <w:proofErr w:type="gramStart"/>
      <w:r w:rsidR="00FC2A29" w:rsidRPr="00FC2A29">
        <w:rPr>
          <w:sz w:val="24"/>
          <w:szCs w:val="24"/>
        </w:rPr>
        <w:t>КТ-1-2903/2018 от 15.05.2018) об установлении тарифов в сфере теплоснабжения на 2019-2023 годы.</w:t>
      </w:r>
      <w:proofErr w:type="gramEnd"/>
    </w:p>
    <w:p w:rsidR="00FC2A29" w:rsidRPr="00FC2A29" w:rsidRDefault="00FC2A29" w:rsidP="00FC2A29">
      <w:pPr>
        <w:ind w:left="-142" w:firstLine="567"/>
        <w:jc w:val="both"/>
        <w:rPr>
          <w:color w:val="000000"/>
          <w:sz w:val="24"/>
          <w:szCs w:val="24"/>
        </w:rPr>
      </w:pPr>
      <w:r w:rsidRPr="00FC2A29">
        <w:rPr>
          <w:color w:val="000000"/>
          <w:sz w:val="24"/>
          <w:szCs w:val="24"/>
        </w:rPr>
        <w:t>Присутствующий на заседании Правления ЛенРТК представитель МУП «</w:t>
      </w:r>
      <w:proofErr w:type="spellStart"/>
      <w:r w:rsidRPr="00FC2A29">
        <w:rPr>
          <w:color w:val="000000"/>
          <w:sz w:val="24"/>
          <w:szCs w:val="24"/>
        </w:rPr>
        <w:t>Бугровские</w:t>
      </w:r>
      <w:proofErr w:type="spellEnd"/>
      <w:r w:rsidRPr="00FC2A29">
        <w:rPr>
          <w:color w:val="000000"/>
          <w:sz w:val="24"/>
          <w:szCs w:val="24"/>
        </w:rPr>
        <w:t xml:space="preserve"> тепловые сети» Чулков С.М. (действующий по доверенности от 28.11.2018 № б/н) обратился к членам Правления ЛенРТК с просьбой о переносе вопроса на следующее заседание Правления ЛенРТК, в связи с предоставлением дополнительных материалов по данному вопросу.</w:t>
      </w:r>
    </w:p>
    <w:p w:rsidR="00FC2A29" w:rsidRPr="00FC2A29" w:rsidRDefault="00FC2A29" w:rsidP="00FC2A29">
      <w:pPr>
        <w:ind w:left="-142" w:firstLine="567"/>
        <w:jc w:val="both"/>
        <w:rPr>
          <w:sz w:val="24"/>
          <w:szCs w:val="24"/>
        </w:rPr>
      </w:pPr>
    </w:p>
    <w:p w:rsidR="00FC2A29" w:rsidRPr="00FC2A29" w:rsidRDefault="00FC2A29" w:rsidP="00FC2A29">
      <w:pPr>
        <w:ind w:left="-142" w:firstLine="567"/>
        <w:contextualSpacing/>
        <w:jc w:val="both"/>
        <w:rPr>
          <w:b/>
          <w:sz w:val="24"/>
          <w:szCs w:val="24"/>
        </w:rPr>
      </w:pPr>
      <w:r w:rsidRPr="00FC2A29">
        <w:rPr>
          <w:b/>
          <w:sz w:val="24"/>
          <w:szCs w:val="24"/>
        </w:rPr>
        <w:t xml:space="preserve">Правление приняло решение:  </w:t>
      </w:r>
    </w:p>
    <w:p w:rsidR="00FC2A29" w:rsidRPr="00FC2A29" w:rsidRDefault="00FC2A29" w:rsidP="00FC2A29">
      <w:pPr>
        <w:ind w:left="-142" w:firstLine="567"/>
        <w:jc w:val="both"/>
        <w:rPr>
          <w:b/>
          <w:sz w:val="24"/>
          <w:szCs w:val="24"/>
        </w:rPr>
      </w:pPr>
    </w:p>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321"/>
        <w:gridCol w:w="1492"/>
        <w:gridCol w:w="1245"/>
        <w:gridCol w:w="1421"/>
        <w:gridCol w:w="1421"/>
        <w:gridCol w:w="1237"/>
      </w:tblGrid>
      <w:tr w:rsidR="00FC2A29" w:rsidRPr="00FC2A29" w:rsidTr="00294168">
        <w:trPr>
          <w:trHeight w:val="300"/>
        </w:trPr>
        <w:tc>
          <w:tcPr>
            <w:tcW w:w="1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Показатели</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Ед. изм.</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Утверждено на 2018 г.</w:t>
            </w:r>
          </w:p>
        </w:tc>
        <w:tc>
          <w:tcPr>
            <w:tcW w:w="2012" w:type="pct"/>
            <w:gridSpan w:val="3"/>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На период регулирования 2019 г.</w:t>
            </w:r>
          </w:p>
        </w:tc>
      </w:tr>
      <w:tr w:rsidR="00FC2A29" w:rsidRPr="00FC2A29" w:rsidTr="00294168">
        <w:trPr>
          <w:trHeight w:val="300"/>
        </w:trPr>
        <w:tc>
          <w:tcPr>
            <w:tcW w:w="1638"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c>
          <w:tcPr>
            <w:tcW w:w="1402" w:type="pct"/>
            <w:gridSpan w:val="2"/>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предложения</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отклонение</w:t>
            </w:r>
          </w:p>
        </w:tc>
      </w:tr>
      <w:tr w:rsidR="00FC2A29" w:rsidRPr="00FC2A29" w:rsidTr="00294168">
        <w:trPr>
          <w:trHeight w:val="60"/>
        </w:trPr>
        <w:tc>
          <w:tcPr>
            <w:tcW w:w="1638"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c>
          <w:tcPr>
            <w:tcW w:w="701"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Регулируемой организации</w:t>
            </w:r>
          </w:p>
        </w:tc>
        <w:tc>
          <w:tcPr>
            <w:tcW w:w="701"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ЛенРТК</w:t>
            </w:r>
          </w:p>
        </w:tc>
        <w:tc>
          <w:tcPr>
            <w:tcW w:w="609" w:type="pct"/>
            <w:vMerge/>
            <w:tcBorders>
              <w:top w:val="nil"/>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color w:val="000000"/>
                <w:sz w:val="18"/>
                <w:szCs w:val="18"/>
              </w:rPr>
            </w:pPr>
          </w:p>
        </w:tc>
      </w:tr>
      <w:tr w:rsidR="00FC2A29" w:rsidRPr="00FC2A29" w:rsidTr="00294168">
        <w:trPr>
          <w:trHeight w:val="60"/>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i/>
                <w:iCs/>
                <w:color w:val="000000"/>
                <w:sz w:val="18"/>
                <w:szCs w:val="18"/>
              </w:rPr>
            </w:pPr>
            <w:r w:rsidRPr="00FC2A29">
              <w:rPr>
                <w:i/>
                <w:iCs/>
                <w:color w:val="000000"/>
                <w:sz w:val="18"/>
                <w:szCs w:val="18"/>
              </w:rPr>
              <w:t>1</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i/>
                <w:iCs/>
                <w:color w:val="000000"/>
                <w:sz w:val="18"/>
                <w:szCs w:val="18"/>
              </w:rPr>
            </w:pPr>
            <w:r w:rsidRPr="00FC2A29">
              <w:rPr>
                <w:i/>
                <w:iCs/>
                <w:color w:val="000000"/>
                <w:sz w:val="18"/>
                <w:szCs w:val="18"/>
              </w:rPr>
              <w:t>2</w:t>
            </w:r>
          </w:p>
        </w:tc>
        <w:tc>
          <w:tcPr>
            <w:tcW w:w="614"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i/>
                <w:iCs/>
                <w:color w:val="000000"/>
                <w:sz w:val="18"/>
                <w:szCs w:val="18"/>
              </w:rPr>
            </w:pPr>
            <w:r w:rsidRPr="00FC2A29">
              <w:rPr>
                <w:i/>
                <w:iCs/>
                <w:color w:val="000000"/>
                <w:sz w:val="18"/>
                <w:szCs w:val="18"/>
              </w:rPr>
              <w:t>3</w:t>
            </w:r>
          </w:p>
        </w:tc>
        <w:tc>
          <w:tcPr>
            <w:tcW w:w="701"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i/>
                <w:iCs/>
                <w:color w:val="000000"/>
                <w:sz w:val="18"/>
                <w:szCs w:val="18"/>
              </w:rPr>
            </w:pPr>
            <w:r w:rsidRPr="00FC2A29">
              <w:rPr>
                <w:i/>
                <w:iCs/>
                <w:color w:val="000000"/>
                <w:sz w:val="18"/>
                <w:szCs w:val="18"/>
              </w:rPr>
              <w:t>4</w:t>
            </w:r>
          </w:p>
        </w:tc>
        <w:tc>
          <w:tcPr>
            <w:tcW w:w="701"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i/>
                <w:iCs/>
                <w:color w:val="000000"/>
                <w:sz w:val="18"/>
                <w:szCs w:val="18"/>
              </w:rPr>
            </w:pPr>
            <w:r w:rsidRPr="00FC2A29">
              <w:rPr>
                <w:i/>
                <w:iCs/>
                <w:color w:val="000000"/>
                <w:sz w:val="18"/>
                <w:szCs w:val="18"/>
              </w:rPr>
              <w:t>5</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i/>
                <w:iCs/>
                <w:color w:val="000000"/>
                <w:sz w:val="18"/>
                <w:szCs w:val="18"/>
              </w:rPr>
            </w:pPr>
            <w:r w:rsidRPr="00FC2A29">
              <w:rPr>
                <w:i/>
                <w:iCs/>
                <w:color w:val="000000"/>
                <w:sz w:val="18"/>
                <w:szCs w:val="18"/>
              </w:rPr>
              <w:t>6</w:t>
            </w:r>
          </w:p>
        </w:tc>
      </w:tr>
      <w:tr w:rsidR="00FC2A29" w:rsidRPr="00FC2A29" w:rsidTr="00E52BE2">
        <w:trPr>
          <w:trHeight w:val="513"/>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Выработка тепловой энергии, год</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67 521,00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75 100,00</w:t>
            </w:r>
          </w:p>
        </w:tc>
        <w:tc>
          <w:tcPr>
            <w:tcW w:w="70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75 201,90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101,90</w:t>
            </w:r>
          </w:p>
        </w:tc>
      </w:tr>
      <w:tr w:rsidR="00FC2A29" w:rsidRPr="00FC2A29" w:rsidTr="00E52BE2">
        <w:trPr>
          <w:trHeight w:val="690"/>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proofErr w:type="spellStart"/>
            <w:r w:rsidRPr="00FC2A29">
              <w:rPr>
                <w:color w:val="000000"/>
                <w:sz w:val="18"/>
                <w:szCs w:val="18"/>
              </w:rPr>
              <w:t>Теплоэнергия</w:t>
            </w:r>
            <w:proofErr w:type="spellEnd"/>
            <w:r w:rsidRPr="00FC2A29">
              <w:rPr>
                <w:color w:val="000000"/>
                <w:sz w:val="18"/>
                <w:szCs w:val="18"/>
              </w:rPr>
              <w:t xml:space="preserve"> на собственные нужды котельной:</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 </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r>
      <w:tr w:rsidR="00FC2A29" w:rsidRPr="00FC2A29" w:rsidTr="00E52BE2">
        <w:trPr>
          <w:trHeight w:val="856"/>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proofErr w:type="spellStart"/>
            <w:r w:rsidRPr="00FC2A29">
              <w:rPr>
                <w:color w:val="000000"/>
                <w:sz w:val="18"/>
                <w:szCs w:val="18"/>
              </w:rPr>
              <w:t>Теплоэнергия</w:t>
            </w:r>
            <w:proofErr w:type="spellEnd"/>
            <w:r w:rsidRPr="00FC2A29">
              <w:rPr>
                <w:color w:val="000000"/>
                <w:sz w:val="18"/>
                <w:szCs w:val="18"/>
              </w:rPr>
              <w:t xml:space="preserve"> на собственные нужды котельной, объём</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600,00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600,00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669,30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69,30</w:t>
            </w:r>
          </w:p>
        </w:tc>
      </w:tr>
      <w:tr w:rsidR="00FC2A29" w:rsidRPr="00FC2A29" w:rsidTr="00E52BE2">
        <w:trPr>
          <w:trHeight w:val="543"/>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proofErr w:type="spellStart"/>
            <w:r w:rsidRPr="00FC2A29">
              <w:rPr>
                <w:color w:val="000000"/>
                <w:sz w:val="18"/>
                <w:szCs w:val="18"/>
              </w:rPr>
              <w:t>Теплоэнергия</w:t>
            </w:r>
            <w:proofErr w:type="spellEnd"/>
            <w:r w:rsidRPr="00FC2A29">
              <w:rPr>
                <w:color w:val="000000"/>
                <w:sz w:val="18"/>
                <w:szCs w:val="18"/>
              </w:rPr>
              <w:t xml:space="preserve"> на собственные нужды котельной, %</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0,89</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0,80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0,89</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0,09</w:t>
            </w:r>
          </w:p>
        </w:tc>
      </w:tr>
      <w:tr w:rsidR="00FC2A29" w:rsidRPr="00FC2A29" w:rsidTr="00E52BE2">
        <w:trPr>
          <w:trHeight w:val="409"/>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Отпуск с коллекторов</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66 921,00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74 500,00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74 532,60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32,60</w:t>
            </w:r>
          </w:p>
        </w:tc>
      </w:tr>
      <w:tr w:rsidR="00FC2A29" w:rsidRPr="00FC2A29" w:rsidTr="00E52BE2">
        <w:trPr>
          <w:trHeight w:val="428"/>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Покупка </w:t>
            </w:r>
            <w:proofErr w:type="spellStart"/>
            <w:r w:rsidRPr="00FC2A29">
              <w:rPr>
                <w:color w:val="000000"/>
                <w:sz w:val="18"/>
                <w:szCs w:val="18"/>
              </w:rPr>
              <w:t>теплоэнергии</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294168">
        <w:trPr>
          <w:trHeight w:val="300"/>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Подано </w:t>
            </w:r>
            <w:proofErr w:type="spellStart"/>
            <w:r w:rsidRPr="00FC2A29">
              <w:rPr>
                <w:color w:val="000000"/>
                <w:sz w:val="18"/>
                <w:szCs w:val="18"/>
              </w:rPr>
              <w:t>теплоэнергии</w:t>
            </w:r>
            <w:proofErr w:type="spellEnd"/>
            <w:r w:rsidRPr="00FC2A29">
              <w:rPr>
                <w:color w:val="000000"/>
                <w:sz w:val="18"/>
                <w:szCs w:val="18"/>
              </w:rPr>
              <w:t xml:space="preserve"> в сеть</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66 921,00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74 500,00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74 532,60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32,60</w:t>
            </w:r>
          </w:p>
        </w:tc>
      </w:tr>
      <w:tr w:rsidR="00FC2A29" w:rsidRPr="00FC2A29" w:rsidTr="00E52BE2">
        <w:trPr>
          <w:trHeight w:val="438"/>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Потери </w:t>
            </w:r>
            <w:proofErr w:type="spellStart"/>
            <w:r w:rsidRPr="00FC2A29">
              <w:rPr>
                <w:color w:val="000000"/>
                <w:sz w:val="18"/>
                <w:szCs w:val="18"/>
              </w:rPr>
              <w:t>теплоэнергии</w:t>
            </w:r>
            <w:proofErr w:type="spellEnd"/>
            <w:r w:rsidRPr="00FC2A29">
              <w:rPr>
                <w:color w:val="000000"/>
                <w:sz w:val="18"/>
                <w:szCs w:val="18"/>
              </w:rPr>
              <w:t xml:space="preserve"> в сетях</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 </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r>
      <w:tr w:rsidR="00FC2A29" w:rsidRPr="00FC2A29" w:rsidTr="00E52BE2">
        <w:trPr>
          <w:trHeight w:val="443"/>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Потери </w:t>
            </w:r>
            <w:proofErr w:type="spellStart"/>
            <w:r w:rsidRPr="00FC2A29">
              <w:rPr>
                <w:color w:val="000000"/>
                <w:sz w:val="18"/>
                <w:szCs w:val="18"/>
              </w:rPr>
              <w:t>теплоэнергии</w:t>
            </w:r>
            <w:proofErr w:type="spellEnd"/>
            <w:r w:rsidRPr="00FC2A29">
              <w:rPr>
                <w:color w:val="000000"/>
                <w:sz w:val="18"/>
                <w:szCs w:val="18"/>
              </w:rPr>
              <w:t xml:space="preserve"> в сетях, объём</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5 350,00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5 930,00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5 962,60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32,60</w:t>
            </w:r>
          </w:p>
        </w:tc>
      </w:tr>
      <w:tr w:rsidR="00FC2A29" w:rsidRPr="00FC2A29" w:rsidTr="00E52BE2">
        <w:trPr>
          <w:trHeight w:val="421"/>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lastRenderedPageBreak/>
              <w:t xml:space="preserve">Потери </w:t>
            </w:r>
            <w:proofErr w:type="spellStart"/>
            <w:r w:rsidRPr="00FC2A29">
              <w:rPr>
                <w:color w:val="000000"/>
                <w:sz w:val="18"/>
                <w:szCs w:val="18"/>
              </w:rPr>
              <w:t>теплоэнергии</w:t>
            </w:r>
            <w:proofErr w:type="spellEnd"/>
            <w:r w:rsidRPr="00FC2A29">
              <w:rPr>
                <w:color w:val="000000"/>
                <w:sz w:val="18"/>
                <w:szCs w:val="18"/>
              </w:rPr>
              <w:t xml:space="preserve"> в сетях, %</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7,99</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7,96</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0,04</w:t>
            </w:r>
          </w:p>
        </w:tc>
      </w:tr>
      <w:tr w:rsidR="00FC2A29" w:rsidRPr="00FC2A29" w:rsidTr="00E52BE2">
        <w:trPr>
          <w:trHeight w:val="569"/>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Отпущено </w:t>
            </w:r>
            <w:proofErr w:type="spellStart"/>
            <w:r w:rsidRPr="00FC2A29">
              <w:rPr>
                <w:color w:val="000000"/>
                <w:sz w:val="18"/>
                <w:szCs w:val="18"/>
              </w:rPr>
              <w:t>теплоэнергии</w:t>
            </w:r>
            <w:proofErr w:type="spellEnd"/>
            <w:r w:rsidRPr="00FC2A29">
              <w:rPr>
                <w:color w:val="000000"/>
                <w:sz w:val="18"/>
                <w:szCs w:val="18"/>
              </w:rPr>
              <w:t xml:space="preserve"> всем потребителям</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61 571,00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68 570,00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68 570,00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690"/>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том числе, доля </w:t>
            </w:r>
            <w:proofErr w:type="gramStart"/>
            <w:r w:rsidRPr="00FC2A29">
              <w:rPr>
                <w:color w:val="000000"/>
                <w:sz w:val="18"/>
                <w:szCs w:val="18"/>
              </w:rPr>
              <w:t>товарной</w:t>
            </w:r>
            <w:proofErr w:type="gramEnd"/>
            <w:r w:rsidRPr="00FC2A29">
              <w:rPr>
                <w:color w:val="000000"/>
                <w:sz w:val="18"/>
                <w:szCs w:val="18"/>
              </w:rPr>
              <w:t xml:space="preserve"> </w:t>
            </w:r>
            <w:proofErr w:type="spellStart"/>
            <w:r w:rsidRPr="00FC2A29">
              <w:rPr>
                <w:color w:val="000000"/>
                <w:sz w:val="18"/>
                <w:szCs w:val="18"/>
              </w:rPr>
              <w:t>теплоэнергии</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686"/>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Отпущено тепловой энергии на собственное производство</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68"/>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Население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49 989,00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56 990,00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56 990,00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62"/>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w:t>
            </w:r>
            <w:proofErr w:type="spellStart"/>
            <w:r w:rsidRPr="00FC2A29">
              <w:rPr>
                <w:color w:val="000000"/>
                <w:sz w:val="18"/>
                <w:szCs w:val="18"/>
              </w:rPr>
              <w:t>т.ч</w:t>
            </w:r>
            <w:proofErr w:type="spellEnd"/>
            <w:r w:rsidRPr="00FC2A29">
              <w:rPr>
                <w:color w:val="000000"/>
                <w:sz w:val="18"/>
                <w:szCs w:val="18"/>
              </w:rPr>
              <w:t>. ГВС</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7 669,00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7 899,96</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7 899,96</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56"/>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3 834,50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3 949,98</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3 949,98</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409"/>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II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3 834,50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3 949,98</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3 949,98</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22"/>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w:t>
            </w:r>
            <w:proofErr w:type="spellStart"/>
            <w:r w:rsidRPr="00FC2A29">
              <w:rPr>
                <w:color w:val="000000"/>
                <w:sz w:val="18"/>
                <w:szCs w:val="18"/>
              </w:rPr>
              <w:t>т.ч</w:t>
            </w:r>
            <w:proofErr w:type="spellEnd"/>
            <w:r w:rsidRPr="00FC2A29">
              <w:rPr>
                <w:color w:val="000000"/>
                <w:sz w:val="18"/>
                <w:szCs w:val="18"/>
              </w:rPr>
              <w:t>. отопление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42 320,00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49 090,05</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49 090,05</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71"/>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23 862,06</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27 679,32</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27 679,32</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51"/>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II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18 457,98</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21 410,73</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21 410,73</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556"/>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Бюджетным</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10 717,00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10 720,00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10 720,00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489"/>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w:t>
            </w:r>
            <w:proofErr w:type="spellStart"/>
            <w:r w:rsidRPr="00FC2A29">
              <w:rPr>
                <w:color w:val="000000"/>
                <w:sz w:val="18"/>
                <w:szCs w:val="18"/>
              </w:rPr>
              <w:t>т.ч</w:t>
            </w:r>
            <w:proofErr w:type="spellEnd"/>
            <w:r w:rsidRPr="00FC2A29">
              <w:rPr>
                <w:color w:val="000000"/>
                <w:sz w:val="18"/>
                <w:szCs w:val="18"/>
              </w:rPr>
              <w:t>. ГВС</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auto" w:fill="auto"/>
            <w:noWrap/>
            <w:vAlign w:val="bottom"/>
            <w:hideMark/>
          </w:tcPr>
          <w:p w:rsidR="00FC2A29" w:rsidRPr="00FC2A29" w:rsidRDefault="00FC2A29" w:rsidP="00FC2A29">
            <w:pPr>
              <w:contextualSpacing/>
              <w:jc w:val="right"/>
              <w:rPr>
                <w:color w:val="000000"/>
                <w:sz w:val="18"/>
                <w:szCs w:val="18"/>
              </w:rPr>
            </w:pPr>
            <w:r w:rsidRPr="00FC2A29">
              <w:rPr>
                <w:color w:val="000000"/>
                <w:sz w:val="18"/>
                <w:szCs w:val="18"/>
              </w:rPr>
              <w:t>3 120,00</w:t>
            </w:r>
          </w:p>
        </w:tc>
        <w:tc>
          <w:tcPr>
            <w:tcW w:w="70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3 120,00</w:t>
            </w:r>
          </w:p>
        </w:tc>
        <w:tc>
          <w:tcPr>
            <w:tcW w:w="70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3 120,00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407"/>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w:t>
            </w:r>
            <w:proofErr w:type="spellStart"/>
            <w:r w:rsidRPr="00FC2A29">
              <w:rPr>
                <w:color w:val="000000"/>
                <w:sz w:val="18"/>
                <w:szCs w:val="18"/>
              </w:rPr>
              <w:t>т.ч</w:t>
            </w:r>
            <w:proofErr w:type="spellEnd"/>
            <w:r w:rsidRPr="00FC2A29">
              <w:rPr>
                <w:color w:val="000000"/>
                <w:sz w:val="18"/>
                <w:szCs w:val="18"/>
              </w:rPr>
              <w:t>. отопление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7 597,00</w:t>
            </w:r>
          </w:p>
        </w:tc>
        <w:tc>
          <w:tcPr>
            <w:tcW w:w="70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7 600,00</w:t>
            </w:r>
          </w:p>
        </w:tc>
        <w:tc>
          <w:tcPr>
            <w:tcW w:w="70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7 600,00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338"/>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Иным потребителям</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single" w:sz="4" w:space="0" w:color="auto"/>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865,00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860,00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860,00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399"/>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w:t>
            </w:r>
            <w:proofErr w:type="spellStart"/>
            <w:r w:rsidRPr="00FC2A29">
              <w:rPr>
                <w:color w:val="000000"/>
                <w:sz w:val="18"/>
                <w:szCs w:val="18"/>
              </w:rPr>
              <w:t>т.ч</w:t>
            </w:r>
            <w:proofErr w:type="spellEnd"/>
            <w:r w:rsidRPr="00FC2A29">
              <w:rPr>
                <w:color w:val="000000"/>
                <w:sz w:val="18"/>
                <w:szCs w:val="18"/>
              </w:rPr>
              <w:t>. ГВС</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317"/>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 xml:space="preserve">В </w:t>
            </w:r>
            <w:proofErr w:type="spellStart"/>
            <w:r w:rsidRPr="00FC2A29">
              <w:rPr>
                <w:color w:val="000000"/>
                <w:sz w:val="18"/>
                <w:szCs w:val="18"/>
              </w:rPr>
              <w:t>т.ч</w:t>
            </w:r>
            <w:proofErr w:type="spellEnd"/>
            <w:r w:rsidRPr="00FC2A29">
              <w:rPr>
                <w:color w:val="000000"/>
                <w:sz w:val="18"/>
                <w:szCs w:val="18"/>
              </w:rPr>
              <w:t>. отопление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 </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865,00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860,00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860,00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391"/>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b/>
                <w:bCs/>
                <w:color w:val="000000"/>
                <w:sz w:val="18"/>
                <w:szCs w:val="18"/>
              </w:rPr>
            </w:pPr>
            <w:r w:rsidRPr="00FC2A29">
              <w:rPr>
                <w:b/>
                <w:bCs/>
                <w:color w:val="000000"/>
                <w:sz w:val="18"/>
                <w:szCs w:val="18"/>
              </w:rPr>
              <w:t xml:space="preserve">Всего </w:t>
            </w:r>
            <w:proofErr w:type="gramStart"/>
            <w:r w:rsidRPr="00FC2A29">
              <w:rPr>
                <w:b/>
                <w:bCs/>
                <w:color w:val="000000"/>
                <w:sz w:val="18"/>
                <w:szCs w:val="18"/>
              </w:rPr>
              <w:t>товарной</w:t>
            </w:r>
            <w:proofErr w:type="gramEnd"/>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b/>
                <w:bCs/>
                <w:color w:val="000000"/>
                <w:sz w:val="18"/>
                <w:szCs w:val="18"/>
              </w:rPr>
            </w:pPr>
            <w:r w:rsidRPr="00FC2A29">
              <w:rPr>
                <w:b/>
                <w:bCs/>
                <w:color w:val="000000"/>
                <w:sz w:val="18"/>
                <w:szCs w:val="18"/>
              </w:rPr>
              <w:t>61 571,00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b/>
                <w:bCs/>
                <w:color w:val="000000"/>
                <w:sz w:val="18"/>
                <w:szCs w:val="18"/>
              </w:rPr>
            </w:pPr>
            <w:r w:rsidRPr="00FC2A29">
              <w:rPr>
                <w:b/>
                <w:bCs/>
                <w:color w:val="000000"/>
                <w:sz w:val="18"/>
                <w:szCs w:val="18"/>
              </w:rPr>
              <w:t>68 570,00</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b/>
                <w:bCs/>
                <w:color w:val="000000"/>
                <w:sz w:val="18"/>
                <w:szCs w:val="18"/>
              </w:rPr>
            </w:pPr>
            <w:r w:rsidRPr="00FC2A29">
              <w:rPr>
                <w:b/>
                <w:bCs/>
                <w:color w:val="000000"/>
                <w:sz w:val="18"/>
                <w:szCs w:val="18"/>
              </w:rPr>
              <w:t>68 570,00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323"/>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34 603,28</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38 533,02</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38 533,02</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383"/>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II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26 967,78</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30 036,94</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30 036,94</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0,00</w:t>
            </w:r>
          </w:p>
        </w:tc>
      </w:tr>
      <w:tr w:rsidR="00FC2A29" w:rsidRPr="00FC2A29" w:rsidTr="00E52BE2">
        <w:trPr>
          <w:trHeight w:val="457"/>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b/>
                <w:bCs/>
                <w:color w:val="000000"/>
                <w:sz w:val="18"/>
                <w:szCs w:val="18"/>
              </w:rPr>
            </w:pPr>
            <w:r w:rsidRPr="00FC2A29">
              <w:rPr>
                <w:b/>
                <w:bCs/>
                <w:color w:val="000000"/>
                <w:sz w:val="18"/>
                <w:szCs w:val="18"/>
              </w:rPr>
              <w:t>Тарифное меню</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 </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 </w:t>
            </w:r>
          </w:p>
        </w:tc>
      </w:tr>
      <w:tr w:rsidR="00FC2A29" w:rsidRPr="00FC2A29" w:rsidTr="00E52BE2">
        <w:trPr>
          <w:trHeight w:val="516"/>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Отопление, год</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руб./Гкал</w:t>
            </w:r>
          </w:p>
        </w:tc>
        <w:tc>
          <w:tcPr>
            <w:tcW w:w="614"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1 553,41</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1 612,34</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1 520,35</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-91,99</w:t>
            </w:r>
          </w:p>
        </w:tc>
      </w:tr>
      <w:tr w:rsidR="00FC2A29" w:rsidRPr="00FC2A29" w:rsidTr="00E52BE2">
        <w:trPr>
          <w:trHeight w:val="635"/>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руб./Гкал</w:t>
            </w:r>
          </w:p>
        </w:tc>
        <w:tc>
          <w:tcPr>
            <w:tcW w:w="614" w:type="pct"/>
            <w:tcBorders>
              <w:top w:val="nil"/>
              <w:left w:val="single" w:sz="4" w:space="0" w:color="auto"/>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1 544,73</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1 564,54</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1 510,43</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-54,11</w:t>
            </w:r>
          </w:p>
        </w:tc>
      </w:tr>
      <w:tr w:rsidR="00FC2A29" w:rsidRPr="00FC2A29" w:rsidTr="00E52BE2">
        <w:trPr>
          <w:trHeight w:val="313"/>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II полугодие</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руб./Гкал</w:t>
            </w:r>
          </w:p>
        </w:tc>
        <w:tc>
          <w:tcPr>
            <w:tcW w:w="614" w:type="pct"/>
            <w:tcBorders>
              <w:top w:val="nil"/>
              <w:left w:val="single" w:sz="4" w:space="0" w:color="auto"/>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1 564,54</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1 673,67</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1 533,08</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-140,58</w:t>
            </w:r>
          </w:p>
        </w:tc>
      </w:tr>
      <w:tr w:rsidR="00FC2A29" w:rsidRPr="00FC2A29" w:rsidTr="00E52BE2">
        <w:trPr>
          <w:trHeight w:val="529"/>
        </w:trPr>
        <w:tc>
          <w:tcPr>
            <w:tcW w:w="1638" w:type="pct"/>
            <w:tcBorders>
              <w:top w:val="nil"/>
              <w:left w:val="single" w:sz="4" w:space="0" w:color="auto"/>
              <w:bottom w:val="single" w:sz="4" w:space="0" w:color="auto"/>
              <w:right w:val="single" w:sz="4" w:space="0" w:color="auto"/>
            </w:tcBorders>
            <w:shd w:val="clear" w:color="000000" w:fill="FFFFFF"/>
            <w:vAlign w:val="center"/>
            <w:hideMark/>
          </w:tcPr>
          <w:p w:rsidR="00FC2A29" w:rsidRPr="00FC2A29" w:rsidRDefault="00FC2A29" w:rsidP="00FC2A29">
            <w:pPr>
              <w:contextualSpacing/>
              <w:rPr>
                <w:color w:val="000000"/>
                <w:sz w:val="18"/>
                <w:szCs w:val="18"/>
              </w:rPr>
            </w:pPr>
            <w:r w:rsidRPr="00FC2A29">
              <w:rPr>
                <w:color w:val="000000"/>
                <w:sz w:val="18"/>
                <w:szCs w:val="18"/>
              </w:rPr>
              <w:t>Рост II/I</w:t>
            </w:r>
          </w:p>
        </w:tc>
        <w:tc>
          <w:tcPr>
            <w:tcW w:w="736"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center"/>
              <w:rPr>
                <w:color w:val="000000"/>
                <w:sz w:val="18"/>
                <w:szCs w:val="18"/>
              </w:rPr>
            </w:pPr>
            <w:r w:rsidRPr="00FC2A29">
              <w:rPr>
                <w:color w:val="000000"/>
                <w:sz w:val="18"/>
                <w:szCs w:val="18"/>
              </w:rPr>
              <w:t>%</w:t>
            </w:r>
          </w:p>
        </w:tc>
        <w:tc>
          <w:tcPr>
            <w:tcW w:w="614" w:type="pct"/>
            <w:tcBorders>
              <w:top w:val="nil"/>
              <w:left w:val="single" w:sz="4" w:space="0" w:color="auto"/>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1,01</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106,98</w:t>
            </w:r>
          </w:p>
        </w:tc>
        <w:tc>
          <w:tcPr>
            <w:tcW w:w="701" w:type="pct"/>
            <w:tcBorders>
              <w:top w:val="nil"/>
              <w:left w:val="nil"/>
              <w:bottom w:val="single" w:sz="4" w:space="0" w:color="auto"/>
              <w:right w:val="single" w:sz="4" w:space="0" w:color="auto"/>
            </w:tcBorders>
            <w:shd w:val="clear" w:color="000000" w:fill="FFFFFF"/>
            <w:noWrap/>
            <w:vAlign w:val="center"/>
            <w:hideMark/>
          </w:tcPr>
          <w:p w:rsidR="00FC2A29" w:rsidRPr="00FC2A29" w:rsidRDefault="00FC2A29" w:rsidP="00FC2A29">
            <w:pPr>
              <w:contextualSpacing/>
              <w:jc w:val="right"/>
              <w:rPr>
                <w:color w:val="000000"/>
                <w:sz w:val="18"/>
                <w:szCs w:val="18"/>
              </w:rPr>
            </w:pPr>
            <w:r w:rsidRPr="00FC2A29">
              <w:rPr>
                <w:color w:val="000000"/>
                <w:sz w:val="18"/>
                <w:szCs w:val="18"/>
              </w:rPr>
              <w:t>101,50</w:t>
            </w:r>
          </w:p>
        </w:tc>
        <w:tc>
          <w:tcPr>
            <w:tcW w:w="609" w:type="pct"/>
            <w:tcBorders>
              <w:top w:val="nil"/>
              <w:left w:val="nil"/>
              <w:bottom w:val="single" w:sz="4" w:space="0" w:color="auto"/>
              <w:right w:val="single" w:sz="4" w:space="0" w:color="auto"/>
            </w:tcBorders>
            <w:shd w:val="clear" w:color="000000" w:fill="FFFFFF"/>
            <w:vAlign w:val="center"/>
            <w:hideMark/>
          </w:tcPr>
          <w:p w:rsidR="00FC2A29" w:rsidRPr="00FC2A29" w:rsidRDefault="00FC2A29" w:rsidP="00FC2A29">
            <w:pPr>
              <w:contextualSpacing/>
              <w:jc w:val="right"/>
              <w:rPr>
                <w:color w:val="000000"/>
                <w:sz w:val="18"/>
                <w:szCs w:val="18"/>
              </w:rPr>
            </w:pPr>
            <w:r w:rsidRPr="00FC2A29">
              <w:rPr>
                <w:color w:val="000000"/>
                <w:sz w:val="18"/>
                <w:szCs w:val="18"/>
              </w:rPr>
              <w:t>-5,47</w:t>
            </w:r>
          </w:p>
        </w:tc>
      </w:tr>
    </w:tbl>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t>2. Проанализированы основные статьи расходов регулируемой организации.</w:t>
      </w:r>
    </w:p>
    <w:p w:rsidR="00FC2A29" w:rsidRPr="00FC2A29" w:rsidRDefault="00FC2A29" w:rsidP="00FC2A29">
      <w:pPr>
        <w:contextualSpacing/>
        <w:jc w:val="both"/>
        <w:rPr>
          <w:rFonts w:eastAsia="Calibri"/>
          <w:sz w:val="24"/>
          <w:szCs w:val="24"/>
          <w:lang w:eastAsia="en-US"/>
        </w:rPr>
        <w:sectPr w:rsidR="00FC2A29" w:rsidRPr="00FC2A29" w:rsidSect="00294168">
          <w:footerReference w:type="default" r:id="rId11"/>
          <w:footerReference w:type="first" r:id="rId12"/>
          <w:pgSz w:w="11906" w:h="16838"/>
          <w:pgMar w:top="851" w:right="851" w:bottom="1134" w:left="1134" w:header="709" w:footer="709" w:gutter="0"/>
          <w:cols w:space="708"/>
          <w:titlePg/>
          <w:docGrid w:linePitch="360"/>
        </w:sectPr>
      </w:pPr>
    </w:p>
    <w:tbl>
      <w:tblPr>
        <w:tblW w:w="5409" w:type="pct"/>
        <w:tblInd w:w="-601" w:type="dxa"/>
        <w:tblLayout w:type="fixed"/>
        <w:tblLook w:val="04A0" w:firstRow="1" w:lastRow="0" w:firstColumn="1" w:lastColumn="0" w:noHBand="0" w:noVBand="1"/>
      </w:tblPr>
      <w:tblGrid>
        <w:gridCol w:w="536"/>
        <w:gridCol w:w="4002"/>
        <w:gridCol w:w="849"/>
        <w:gridCol w:w="992"/>
        <w:gridCol w:w="992"/>
        <w:gridCol w:w="992"/>
        <w:gridCol w:w="995"/>
        <w:gridCol w:w="992"/>
        <w:gridCol w:w="994"/>
        <w:gridCol w:w="991"/>
        <w:gridCol w:w="991"/>
        <w:gridCol w:w="991"/>
        <w:gridCol w:w="991"/>
        <w:gridCol w:w="994"/>
      </w:tblGrid>
      <w:tr w:rsidR="00FC2A29" w:rsidRPr="00FC2A29" w:rsidTr="00294168">
        <w:trPr>
          <w:trHeight w:val="30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lastRenderedPageBreak/>
              <w:t xml:space="preserve">№ </w:t>
            </w:r>
            <w:proofErr w:type="spellStart"/>
            <w:r w:rsidRPr="00FC2A29">
              <w:rPr>
                <w:sz w:val="16"/>
                <w:szCs w:val="16"/>
              </w:rPr>
              <w:t>п.п</w:t>
            </w:r>
            <w:proofErr w:type="spellEnd"/>
            <w:r w:rsidRPr="00FC2A29">
              <w:rPr>
                <w:sz w:val="16"/>
                <w:szCs w:val="16"/>
              </w:rPr>
              <w:t>.</w:t>
            </w:r>
          </w:p>
        </w:tc>
        <w:tc>
          <w:tcPr>
            <w:tcW w:w="1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Наименование</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Единицы измерения </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 xml:space="preserve">Утверждено на 2018 г. </w:t>
            </w:r>
          </w:p>
        </w:tc>
        <w:tc>
          <w:tcPr>
            <w:tcW w:w="1522" w:type="pct"/>
            <w:gridSpan w:val="5"/>
            <w:tcBorders>
              <w:top w:val="single" w:sz="4" w:space="0" w:color="auto"/>
              <w:left w:val="nil"/>
              <w:bottom w:val="single" w:sz="4" w:space="0" w:color="auto"/>
              <w:right w:val="single" w:sz="4" w:space="0" w:color="000000"/>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 xml:space="preserve">План предприятия </w:t>
            </w:r>
          </w:p>
        </w:tc>
        <w:tc>
          <w:tcPr>
            <w:tcW w:w="1521" w:type="pct"/>
            <w:gridSpan w:val="5"/>
            <w:tcBorders>
              <w:top w:val="single" w:sz="4" w:space="0" w:color="auto"/>
              <w:left w:val="nil"/>
              <w:bottom w:val="single" w:sz="4" w:space="0" w:color="auto"/>
              <w:right w:val="single" w:sz="4" w:space="0" w:color="000000"/>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План ЛенРТК</w:t>
            </w:r>
          </w:p>
        </w:tc>
      </w:tr>
      <w:tr w:rsidR="00FC2A29" w:rsidRPr="00FC2A29" w:rsidTr="00294168">
        <w:trPr>
          <w:trHeight w:val="30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6"/>
                <w:szCs w:val="16"/>
              </w:rPr>
            </w:pPr>
          </w:p>
        </w:tc>
        <w:tc>
          <w:tcPr>
            <w:tcW w:w="1227"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6"/>
                <w:szCs w:val="16"/>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6"/>
                <w:szCs w:val="16"/>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FC2A29" w:rsidRPr="00FC2A29" w:rsidRDefault="00FC2A29" w:rsidP="00FC2A29">
            <w:pPr>
              <w:contextualSpacing/>
              <w:rPr>
                <w:sz w:val="16"/>
                <w:szCs w:val="16"/>
              </w:rPr>
            </w:pP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2019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2019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2023</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2</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3</w:t>
            </w:r>
          </w:p>
        </w:tc>
        <w:tc>
          <w:tcPr>
            <w:tcW w:w="304" w:type="pct"/>
            <w:tcBorders>
              <w:top w:val="nil"/>
              <w:left w:val="nil"/>
              <w:bottom w:val="nil"/>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6</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10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11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12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13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sz w:val="16"/>
                <w:szCs w:val="16"/>
              </w:rPr>
            </w:pPr>
            <w:r w:rsidRPr="00FC2A29">
              <w:rPr>
                <w:i/>
                <w:iCs/>
                <w:sz w:val="16"/>
                <w:szCs w:val="16"/>
              </w:rPr>
              <w:t>14</w:t>
            </w:r>
          </w:p>
        </w:tc>
      </w:tr>
      <w:tr w:rsidR="00FC2A29" w:rsidRPr="00FC2A29" w:rsidTr="00294168">
        <w:trPr>
          <w:trHeight w:val="5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b/>
                <w:bCs/>
                <w:sz w:val="16"/>
                <w:szCs w:val="16"/>
              </w:rPr>
            </w:pPr>
            <w:r w:rsidRPr="00FC2A29">
              <w:rPr>
                <w:b/>
                <w:bCs/>
                <w:sz w:val="16"/>
                <w:szCs w:val="16"/>
              </w:rPr>
              <w:t>Итого расходы на производство тепловой энергии, теплоносителя</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Cs/>
                <w:sz w:val="16"/>
                <w:szCs w:val="16"/>
              </w:rPr>
            </w:pPr>
            <w:r w:rsidRPr="00FC2A29">
              <w:rPr>
                <w:bCs/>
                <w:sz w:val="16"/>
                <w:szCs w:val="16"/>
              </w:rPr>
              <w:t>тыс. руб.</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98 595,09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113 321,51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117 546,46</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121 855,30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126 290,09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130 437,37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108 763,71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114 010,65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121 330,30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133 739,11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144 998,26</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1.1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Операционные расходы</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30 058,97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33 643,82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33 643,82</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33 643,82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33 643,82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33 643,82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25 506,33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26 109,81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26 882,66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27 678,38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28 497,66</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1.2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Неподконтрольные расходы (без налога на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6 543,28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10 748,16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10 760,10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10 772,41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10 785,09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10 798,14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8 651,12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8 805,95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9 004,23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9 208,38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9 418,57</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1.3</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Ресурсы</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61 992,84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68 929,54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73 142,54</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77 439,07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81 861,18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85 995,41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74 606,26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79 094,90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85 443,42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96 852,35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107 082,03</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b/>
                <w:bCs/>
                <w:sz w:val="16"/>
                <w:szCs w:val="16"/>
              </w:rPr>
            </w:pPr>
            <w:r w:rsidRPr="00FC2A29">
              <w:rPr>
                <w:b/>
                <w:bCs/>
                <w:sz w:val="16"/>
                <w:szCs w:val="16"/>
              </w:rPr>
              <w:t>Итого расходы на передачу тепловой энергии</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Cs/>
                <w:sz w:val="16"/>
                <w:szCs w:val="16"/>
              </w:rPr>
            </w:pPr>
            <w:r w:rsidRPr="00FC2A29">
              <w:rPr>
                <w:bCs/>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1 288,75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1 288,75</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1 288,75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1 288,75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1 288,75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1 062,23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1 087,36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1 119,55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1 152,69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1 186,81</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Операционные расходы</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989,83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989,83</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989,83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989,83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989,83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815,85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835,15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859,87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885,32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911,53</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Неподконтрольные расходы (без налога на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298,93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298,93</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298,93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298,93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298,93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246,39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252,21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259,68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267,37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275,28</w:t>
            </w:r>
          </w:p>
        </w:tc>
      </w:tr>
      <w:tr w:rsidR="00FC2A29" w:rsidRPr="00FC2A29" w:rsidTr="00294168">
        <w:trPr>
          <w:trHeight w:val="31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2.3</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Ресурсы</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6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3</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b/>
                <w:bCs/>
                <w:sz w:val="16"/>
                <w:szCs w:val="16"/>
              </w:rPr>
            </w:pPr>
            <w:r w:rsidRPr="00FC2A29">
              <w:rPr>
                <w:b/>
                <w:bCs/>
                <w:sz w:val="16"/>
                <w:szCs w:val="16"/>
              </w:rPr>
              <w:t>Итого расходы из прибыли (без налога на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Cs/>
                <w:sz w:val="16"/>
                <w:szCs w:val="16"/>
              </w:rPr>
            </w:pPr>
            <w:r w:rsidRPr="00FC2A29">
              <w:rPr>
                <w:bCs/>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0,00</w:t>
            </w:r>
          </w:p>
        </w:tc>
      </w:tr>
      <w:tr w:rsidR="00FC2A29" w:rsidRPr="00FC2A29" w:rsidTr="00294168">
        <w:trPr>
          <w:trHeight w:val="39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3.1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нормативная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1 548,17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6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3.1.1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нормативный уровень прибыли</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1,54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3.2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расчетная предпринимательская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3.2.1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 xml:space="preserve">% расчетной предпринимательской прибыли к текущим расходам </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4</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Налог на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387,04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5</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Корректировка НВВ</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2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6</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b/>
                <w:bCs/>
                <w:sz w:val="16"/>
                <w:szCs w:val="16"/>
              </w:rPr>
            </w:pPr>
            <w:r w:rsidRPr="00FC2A29">
              <w:rPr>
                <w:b/>
                <w:bCs/>
                <w:sz w:val="16"/>
                <w:szCs w:val="16"/>
              </w:rPr>
              <w:t>Расчет необходимой валовой выручки (НВВ)</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 </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6.1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b/>
                <w:bCs/>
                <w:sz w:val="16"/>
                <w:szCs w:val="16"/>
              </w:rPr>
            </w:pPr>
            <w:r w:rsidRPr="00FC2A29">
              <w:rPr>
                <w:b/>
                <w:bCs/>
                <w:sz w:val="16"/>
                <w:szCs w:val="16"/>
              </w:rPr>
              <w:t>НВВ, всего, в т. ч.</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Cs/>
                <w:sz w:val="16"/>
                <w:szCs w:val="16"/>
              </w:rPr>
            </w:pPr>
            <w:r w:rsidRPr="00FC2A29">
              <w:rPr>
                <w:bCs/>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100 530,30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114 610,27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118 835,22</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123 144,05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127 578,84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131 726,13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109 825,94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115 098,02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122 449,85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134 891,80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146 185,07</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6.1.1</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операционные расходы</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30 058,97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34 633,65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34 633,65</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34 633,65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34 633,65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34 633,65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26 322,17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26 944,96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27 742,53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28 563,71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29 409,19</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6.1.2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неподконтрольные расходы (с налогом на прибыль)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6 543,28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11 047,08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11 059,03</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11 071,34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11 084,01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11 097,07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8 897,51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9 058,16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9 263,91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9 475,75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9 693,85</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6.1.3</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ресурсы</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61 992,84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68 929,54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73 142,54</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77 439,07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81 861,18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85 995,41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74 606,26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79 094,90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85 443,42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96 852,35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107 082,03</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6.1.4</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расходы из прибыли</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1 548,17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0,00</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6.2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НВВ на теплоноситель</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4 885,36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4 051,98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4 320,78</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4 606,92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4 824,41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5 007,48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5 575,48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6 262,92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6 776,81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7 341,02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7 634,66</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6.3</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6"/>
                <w:szCs w:val="16"/>
              </w:rPr>
            </w:pPr>
            <w:r w:rsidRPr="00FC2A29">
              <w:rPr>
                <w:sz w:val="16"/>
                <w:szCs w:val="16"/>
              </w:rPr>
              <w:t>НВВ, без учета теплоносителя</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95 644,94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110 558,29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114 514,44</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118 537,13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122 754,44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126 718,64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104 250,46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108 835,09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115 673,04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127 550,78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138 550,41</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6"/>
                <w:szCs w:val="16"/>
              </w:rPr>
            </w:pPr>
            <w:r w:rsidRPr="00FC2A29">
              <w:rPr>
                <w:b/>
                <w:bCs/>
                <w:sz w:val="16"/>
                <w:szCs w:val="16"/>
              </w:rPr>
              <w:t>7</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b/>
                <w:bCs/>
                <w:sz w:val="16"/>
                <w:szCs w:val="16"/>
              </w:rPr>
            </w:pPr>
            <w:r w:rsidRPr="00FC2A29">
              <w:rPr>
                <w:b/>
                <w:bCs/>
                <w:sz w:val="16"/>
                <w:szCs w:val="16"/>
              </w:rPr>
              <w:t xml:space="preserve">НВВ без учета теплоносителя </w:t>
            </w:r>
            <w:proofErr w:type="gramStart"/>
            <w:r w:rsidRPr="00FC2A29">
              <w:rPr>
                <w:b/>
                <w:bCs/>
                <w:sz w:val="16"/>
                <w:szCs w:val="16"/>
              </w:rPr>
              <w:t>товарная</w:t>
            </w:r>
            <w:proofErr w:type="gramEnd"/>
            <w:r w:rsidRPr="00FC2A29">
              <w:rPr>
                <w:b/>
                <w:bCs/>
                <w:sz w:val="16"/>
                <w:szCs w:val="16"/>
              </w:rPr>
              <w:t>:</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Cs/>
                <w:sz w:val="16"/>
                <w:szCs w:val="16"/>
              </w:rPr>
            </w:pPr>
            <w:r w:rsidRPr="00FC2A29">
              <w:rPr>
                <w:bCs/>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95 644,94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110 558,29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114 514,44</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118 537,13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122 754,44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126 718,64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104 250,46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108 835,09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115 673,04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127 550,78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b/>
                <w:bCs/>
                <w:sz w:val="16"/>
                <w:szCs w:val="16"/>
              </w:rPr>
            </w:pPr>
            <w:r w:rsidRPr="00FC2A29">
              <w:rPr>
                <w:b/>
                <w:bCs/>
                <w:sz w:val="16"/>
                <w:szCs w:val="16"/>
              </w:rPr>
              <w:t>138 550,41</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7.2</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НВВ, I полугодие</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53 452,86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60 286,45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66 165,04</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63 142,36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71 814,31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65 196,83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58 201,31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60 607,36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62 983,46</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68 307,28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75 824,08</w:t>
            </w:r>
          </w:p>
        </w:tc>
      </w:tr>
      <w:tr w:rsidR="00FC2A29" w:rsidRPr="00FC2A29" w:rsidTr="00294168">
        <w:trPr>
          <w:trHeight w:val="3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7.3</w:t>
            </w:r>
          </w:p>
        </w:tc>
        <w:tc>
          <w:tcPr>
            <w:tcW w:w="122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НВВ, II полугодие</w:t>
            </w:r>
          </w:p>
        </w:tc>
        <w:tc>
          <w:tcPr>
            <w:tcW w:w="260"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6"/>
                <w:szCs w:val="16"/>
              </w:rPr>
            </w:pPr>
            <w:r w:rsidRPr="00FC2A29">
              <w:rPr>
                <w:sz w:val="16"/>
                <w:szCs w:val="16"/>
              </w:rPr>
              <w:t>тыс. руб.</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42 192,08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50 271,84</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48 349,40</w:t>
            </w:r>
          </w:p>
        </w:tc>
        <w:tc>
          <w:tcPr>
            <w:tcW w:w="30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55 394,77</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50 940,12</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61 521,81</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46 049,15</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48 227,73</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52 689,58</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59 243,49</w:t>
            </w:r>
          </w:p>
        </w:tc>
        <w:tc>
          <w:tcPr>
            <w:tcW w:w="30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right"/>
              <w:rPr>
                <w:sz w:val="16"/>
                <w:szCs w:val="16"/>
              </w:rPr>
            </w:pPr>
            <w:r w:rsidRPr="00FC2A29">
              <w:rPr>
                <w:sz w:val="16"/>
                <w:szCs w:val="16"/>
              </w:rPr>
              <w:t>62 726,33</w:t>
            </w:r>
          </w:p>
        </w:tc>
      </w:tr>
    </w:tbl>
    <w:p w:rsidR="00FC2A29" w:rsidRPr="00FC2A29" w:rsidRDefault="00FC2A29" w:rsidP="00FC2A29">
      <w:pPr>
        <w:contextualSpacing/>
        <w:rPr>
          <w:rFonts w:eastAsia="Calibri"/>
          <w:sz w:val="26"/>
          <w:szCs w:val="26"/>
          <w:lang w:eastAsia="en-US"/>
        </w:rPr>
        <w:sectPr w:rsidR="00FC2A29" w:rsidRPr="00FC2A29" w:rsidSect="00294168">
          <w:pgSz w:w="16838" w:h="11906" w:orient="landscape"/>
          <w:pgMar w:top="284" w:right="1134" w:bottom="709" w:left="851" w:header="709" w:footer="737" w:gutter="0"/>
          <w:cols w:space="708"/>
          <w:titlePg/>
          <w:docGrid w:linePitch="360"/>
        </w:sectPr>
      </w:pPr>
    </w:p>
    <w:p w:rsidR="00FC2A29" w:rsidRPr="00FC2A29" w:rsidRDefault="00FC2A29" w:rsidP="00FF4FA9">
      <w:pPr>
        <w:ind w:firstLine="567"/>
        <w:contextualSpacing/>
        <w:jc w:val="both"/>
        <w:rPr>
          <w:rFonts w:eastAsia="Calibri"/>
          <w:sz w:val="24"/>
          <w:szCs w:val="24"/>
          <w:lang w:eastAsia="en-US"/>
        </w:rPr>
      </w:pPr>
      <w:r w:rsidRPr="00FC2A29">
        <w:rPr>
          <w:rFonts w:eastAsia="Calibri"/>
          <w:sz w:val="24"/>
          <w:szCs w:val="24"/>
          <w:lang w:eastAsia="en-US"/>
        </w:rPr>
        <w:lastRenderedPageBreak/>
        <w:t>3. Утвержденная в установленном порядке инвестиционная программа на период регулирования отсутствует.</w:t>
      </w:r>
    </w:p>
    <w:p w:rsidR="00FC2A29" w:rsidRPr="00FC2A29" w:rsidRDefault="00FC2A29" w:rsidP="00FF4FA9">
      <w:pPr>
        <w:ind w:firstLine="567"/>
        <w:contextualSpacing/>
        <w:jc w:val="both"/>
        <w:rPr>
          <w:rFonts w:eastAsia="Calibri"/>
          <w:sz w:val="24"/>
          <w:szCs w:val="24"/>
          <w:lang w:eastAsia="en-US"/>
        </w:rPr>
      </w:pPr>
      <w:r w:rsidRPr="00FC2A29">
        <w:rPr>
          <w:rFonts w:eastAsia="Calibri"/>
          <w:sz w:val="24"/>
          <w:szCs w:val="24"/>
          <w:lang w:eastAsia="en-US"/>
        </w:rPr>
        <w:t>4. Установить тарифы на тепловую энергию, поставляемую муниципальным унитарным предприятием «</w:t>
      </w:r>
      <w:proofErr w:type="spellStart"/>
      <w:r w:rsidRPr="00FC2A29">
        <w:rPr>
          <w:rFonts w:eastAsia="Calibri"/>
          <w:sz w:val="24"/>
          <w:szCs w:val="24"/>
          <w:lang w:eastAsia="en-US"/>
        </w:rPr>
        <w:t>Бугровские</w:t>
      </w:r>
      <w:proofErr w:type="spellEnd"/>
      <w:r w:rsidRPr="00FC2A29">
        <w:rPr>
          <w:rFonts w:eastAsia="Calibri"/>
          <w:sz w:val="24"/>
          <w:szCs w:val="24"/>
          <w:lang w:eastAsia="en-US"/>
        </w:rPr>
        <w:t xml:space="preserve"> тепловые сети» потребителям (кроме населения) на территории Ленинградской области в 2019-2023 гг.:</w:t>
      </w:r>
    </w:p>
    <w:p w:rsidR="00FF4FA9" w:rsidRDefault="00FF4FA9" w:rsidP="00FC2A29">
      <w:pPr>
        <w:widowControl w:val="0"/>
        <w:autoSpaceDE w:val="0"/>
        <w:autoSpaceDN w:val="0"/>
        <w:adjustRightInd w:val="0"/>
        <w:contextualSpacing/>
        <w:jc w:val="center"/>
        <w:rPr>
          <w:rFonts w:eastAsia="Calibri"/>
          <w:sz w:val="24"/>
          <w:szCs w:val="24"/>
          <w:lang w:eastAsia="en-US"/>
        </w:rPr>
      </w:pPr>
    </w:p>
    <w:p w:rsidR="00FC2A29" w:rsidRPr="00FC2A29" w:rsidRDefault="00FC2A29" w:rsidP="00FC2A29">
      <w:pPr>
        <w:widowControl w:val="0"/>
        <w:autoSpaceDE w:val="0"/>
        <w:autoSpaceDN w:val="0"/>
        <w:adjustRightInd w:val="0"/>
        <w:contextualSpacing/>
        <w:jc w:val="center"/>
        <w:rPr>
          <w:rFonts w:eastAsia="Calibri"/>
          <w:sz w:val="24"/>
          <w:szCs w:val="24"/>
          <w:lang w:eastAsia="en-US"/>
        </w:rPr>
      </w:pPr>
      <w:r w:rsidRPr="00FC2A29">
        <w:rPr>
          <w:rFonts w:eastAsia="Calibri"/>
          <w:sz w:val="24"/>
          <w:szCs w:val="24"/>
          <w:lang w:eastAsia="en-US"/>
        </w:rPr>
        <w:t>Тарифы на тепловую энергию, поставляемую муниципальным унитарным предприятием «</w:t>
      </w:r>
      <w:proofErr w:type="spellStart"/>
      <w:r w:rsidRPr="00FC2A29">
        <w:rPr>
          <w:rFonts w:eastAsia="Calibri"/>
          <w:sz w:val="24"/>
          <w:szCs w:val="24"/>
          <w:lang w:eastAsia="en-US"/>
        </w:rPr>
        <w:t>Бугровские</w:t>
      </w:r>
      <w:proofErr w:type="spellEnd"/>
      <w:r w:rsidRPr="00FC2A29">
        <w:rPr>
          <w:rFonts w:eastAsia="Calibri"/>
          <w:sz w:val="24"/>
          <w:szCs w:val="24"/>
          <w:lang w:eastAsia="en-US"/>
        </w:rPr>
        <w:t xml:space="preserve"> тепловые сети» потребителям (кроме населения) на территории Ленинградской области, на долгосрочный период регулирования 2019-2023 годов</w:t>
      </w:r>
    </w:p>
    <w:p w:rsidR="00FC2A29" w:rsidRPr="00FC2A29" w:rsidRDefault="00FC2A29" w:rsidP="00FC2A29">
      <w:pPr>
        <w:widowControl w:val="0"/>
        <w:autoSpaceDE w:val="0"/>
        <w:autoSpaceDN w:val="0"/>
        <w:adjustRightInd w:val="0"/>
        <w:contextualSpacing/>
        <w:jc w:val="center"/>
        <w:rPr>
          <w:rFonts w:eastAsia="Calibri"/>
          <w:sz w:val="24"/>
          <w:szCs w:val="24"/>
          <w:lang w:eastAsia="en-US"/>
        </w:rPr>
      </w:pPr>
    </w:p>
    <w:tbl>
      <w:tblPr>
        <w:tblW w:w="4945" w:type="pct"/>
        <w:tblLayout w:type="fixed"/>
        <w:tblLook w:val="04A0" w:firstRow="1" w:lastRow="0" w:firstColumn="1" w:lastColumn="0" w:noHBand="0" w:noVBand="1"/>
      </w:tblPr>
      <w:tblGrid>
        <w:gridCol w:w="512"/>
        <w:gridCol w:w="1765"/>
        <w:gridCol w:w="2937"/>
        <w:gridCol w:w="1082"/>
        <w:gridCol w:w="773"/>
        <w:gridCol w:w="773"/>
        <w:gridCol w:w="771"/>
        <w:gridCol w:w="777"/>
        <w:gridCol w:w="917"/>
      </w:tblGrid>
      <w:tr w:rsidR="00FC2A29" w:rsidRPr="00FC2A29" w:rsidTr="00294168">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 xml:space="preserve">№ </w:t>
            </w:r>
            <w:proofErr w:type="gramStart"/>
            <w:r w:rsidRPr="00FC2A29">
              <w:t>п</w:t>
            </w:r>
            <w:proofErr w:type="gramEnd"/>
            <w:r w:rsidRPr="00FC2A29">
              <w:t>/п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ind w:right="-105"/>
              <w:contextualSpacing/>
              <w:jc w:val="center"/>
            </w:pPr>
            <w:r w:rsidRPr="00FC2A29">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right="-142"/>
              <w:contextualSpacing/>
              <w:jc w:val="center"/>
            </w:pPr>
            <w:r w:rsidRPr="00FC2A29">
              <w:t>Острый и редуцированный пар</w:t>
            </w:r>
          </w:p>
        </w:tc>
      </w:tr>
      <w:tr w:rsidR="00FC2A29" w:rsidRPr="00FC2A29" w:rsidTr="00294168">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right="-109"/>
              <w:contextualSpacing/>
              <w:jc w:val="center"/>
              <w:rPr>
                <w:sz w:val="18"/>
                <w:szCs w:val="18"/>
              </w:rPr>
            </w:pPr>
            <w:r w:rsidRPr="00FC2A29">
              <w:rPr>
                <w:sz w:val="18"/>
                <w:szCs w:val="18"/>
              </w:rPr>
              <w:t>от 1,2 до 2,5 кг/см</w:t>
            </w:r>
            <w:proofErr w:type="gramStart"/>
            <w:r w:rsidRPr="00FC2A29">
              <w:rPr>
                <w:sz w:val="18"/>
                <w:szCs w:val="18"/>
                <w:vertAlign w:val="superscript"/>
              </w:rPr>
              <w:t>2</w:t>
            </w:r>
            <w:proofErr w:type="gramEnd"/>
          </w:p>
        </w:tc>
        <w:tc>
          <w:tcPr>
            <w:tcW w:w="37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right="-109"/>
              <w:contextualSpacing/>
              <w:jc w:val="center"/>
              <w:rPr>
                <w:sz w:val="18"/>
                <w:szCs w:val="18"/>
              </w:rPr>
            </w:pPr>
            <w:r w:rsidRPr="00FC2A29">
              <w:rPr>
                <w:sz w:val="18"/>
                <w:szCs w:val="18"/>
              </w:rPr>
              <w:t>от 2,5 до 7,0 кг/см</w:t>
            </w:r>
            <w:proofErr w:type="gramStart"/>
            <w:r w:rsidRPr="00FC2A29">
              <w:rPr>
                <w:sz w:val="18"/>
                <w:szCs w:val="18"/>
                <w:vertAlign w:val="superscript"/>
              </w:rPr>
              <w:t>2</w:t>
            </w:r>
            <w:proofErr w:type="gramEnd"/>
          </w:p>
        </w:tc>
        <w:tc>
          <w:tcPr>
            <w:tcW w:w="37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right="-109"/>
              <w:contextualSpacing/>
              <w:jc w:val="center"/>
              <w:rPr>
                <w:sz w:val="18"/>
                <w:szCs w:val="18"/>
              </w:rPr>
            </w:pPr>
            <w:r w:rsidRPr="00FC2A29">
              <w:rPr>
                <w:sz w:val="18"/>
                <w:szCs w:val="18"/>
              </w:rPr>
              <w:t>от 7,0 до 13,0 кг/см</w:t>
            </w:r>
            <w:proofErr w:type="gramStart"/>
            <w:r w:rsidRPr="00FC2A29">
              <w:rPr>
                <w:sz w:val="18"/>
                <w:szCs w:val="18"/>
                <w:vertAlign w:val="superscript"/>
              </w:rPr>
              <w:t>2</w:t>
            </w:r>
            <w:proofErr w:type="gramEnd"/>
          </w:p>
        </w:tc>
        <w:tc>
          <w:tcPr>
            <w:tcW w:w="377"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right="-109"/>
              <w:contextualSpacing/>
              <w:jc w:val="center"/>
              <w:rPr>
                <w:sz w:val="18"/>
                <w:szCs w:val="18"/>
              </w:rPr>
            </w:pPr>
            <w:r w:rsidRPr="00FC2A29">
              <w:rPr>
                <w:sz w:val="18"/>
                <w:szCs w:val="18"/>
              </w:rPr>
              <w:t>свыше 13,0 кг/см</w:t>
            </w:r>
            <w:proofErr w:type="gramStart"/>
            <w:r w:rsidRPr="00FC2A29">
              <w:rPr>
                <w:sz w:val="18"/>
                <w:szCs w:val="18"/>
                <w:vertAlign w:val="superscript"/>
              </w:rPr>
              <w:t>2</w:t>
            </w:r>
            <w:proofErr w:type="gramEnd"/>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r>
      <w:tr w:rsidR="00FC2A29" w:rsidRPr="00FC2A29" w:rsidTr="00294168">
        <w:trPr>
          <w:trHeight w:val="540"/>
        </w:trPr>
        <w:tc>
          <w:tcPr>
            <w:tcW w:w="248" w:type="pct"/>
            <w:tcBorders>
              <w:top w:val="nil"/>
              <w:left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ind w:right="-105"/>
              <w:contextualSpacing/>
              <w:jc w:val="both"/>
            </w:pPr>
            <w:r w:rsidRPr="00FC2A29">
              <w:t>Для потребителей муниципального образования «</w:t>
            </w:r>
            <w:proofErr w:type="spellStart"/>
            <w:r w:rsidRPr="00FC2A29">
              <w:t>Бугровское</w:t>
            </w:r>
            <w:proofErr w:type="spellEnd"/>
            <w:r w:rsidRPr="00FC2A29">
              <w:t xml:space="preserve"> сельское поселение» Всеволожского  муниципального района</w:t>
            </w:r>
            <w:r w:rsidRPr="00FC2A29" w:rsidDel="00A50D19">
              <w:t xml:space="preserve"> </w:t>
            </w:r>
            <w:r w:rsidRPr="00FC2A29">
              <w:t>Ленинградской области, в случае отсутствия дифференциации тарифов по схеме подключения</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856" w:type="pct"/>
            <w:vMerge w:val="restart"/>
            <w:tcBorders>
              <w:top w:val="nil"/>
              <w:left w:val="single" w:sz="4" w:space="0" w:color="auto"/>
              <w:right w:val="single" w:sz="4" w:space="0" w:color="auto"/>
            </w:tcBorders>
            <w:shd w:val="clear" w:color="auto" w:fill="auto"/>
            <w:vAlign w:val="center"/>
            <w:hideMark/>
          </w:tcPr>
          <w:p w:rsidR="00FC2A29" w:rsidRPr="00FC2A29" w:rsidRDefault="00FC2A29" w:rsidP="00FC2A29">
            <w:pPr>
              <w:contextualSpacing/>
            </w:pPr>
            <w:proofErr w:type="spellStart"/>
            <w:r w:rsidRPr="00FC2A29">
              <w:t>Одноставочный</w:t>
            </w:r>
            <w:proofErr w:type="spellEnd"/>
            <w:r w:rsidRPr="00FC2A29">
              <w:t>, руб./Гкал</w:t>
            </w:r>
          </w:p>
        </w:tc>
        <w:tc>
          <w:tcPr>
            <w:tcW w:w="142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с 01.01.2019 по 30.06.2019</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1510,43</w:t>
            </w:r>
          </w:p>
        </w:tc>
        <w:tc>
          <w:tcPr>
            <w:tcW w:w="375"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с 01.07.2019 по 31.12.2019</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1533,08</w:t>
            </w:r>
          </w:p>
        </w:tc>
        <w:tc>
          <w:tcPr>
            <w:tcW w:w="375"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01.01.2020 по 30.06.2020</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1533,08</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01.07.2020 по 31.12.2020</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1553,88</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01.01.2021 по 30.06.2021</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1553,88</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01.07.2021 по 31.12.2021</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1644,65</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01.01.2022 по 30.06.2022</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1644,65</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01.07.2022 по 31.12.2022</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1793,26</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294168">
        <w:trPr>
          <w:trHeight w:val="540"/>
        </w:trPr>
        <w:tc>
          <w:tcPr>
            <w:tcW w:w="24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01.01.2023 по 30.06.2023</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1793,26</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F4FA9">
        <w:trPr>
          <w:trHeight w:val="606"/>
        </w:trPr>
        <w:tc>
          <w:tcPr>
            <w:tcW w:w="248" w:type="pct"/>
            <w:tcBorders>
              <w:left w:val="single" w:sz="4" w:space="0" w:color="auto"/>
              <w:bottom w:val="single" w:sz="4" w:space="0" w:color="auto"/>
              <w:right w:val="single" w:sz="4" w:space="0" w:color="auto"/>
            </w:tcBorders>
            <w:shd w:val="clear" w:color="auto" w:fill="auto"/>
            <w:vAlign w:val="center"/>
          </w:tcPr>
          <w:p w:rsidR="00FC2A29" w:rsidRPr="00FC2A29" w:rsidRDefault="00FC2A29" w:rsidP="00FC2A29">
            <w:pPr>
              <w:contextualSpacing/>
            </w:pPr>
          </w:p>
        </w:tc>
        <w:tc>
          <w:tcPr>
            <w:tcW w:w="856" w:type="pct"/>
            <w:vMerge/>
            <w:tcBorders>
              <w:left w:val="single" w:sz="4" w:space="0" w:color="auto"/>
              <w:bottom w:val="single" w:sz="4" w:space="0" w:color="000000"/>
              <w:right w:val="single" w:sz="4" w:space="0" w:color="auto"/>
            </w:tcBorders>
            <w:shd w:val="clear" w:color="auto" w:fill="auto"/>
            <w:vAlign w:val="center"/>
          </w:tcPr>
          <w:p w:rsidR="00FC2A29" w:rsidRPr="00FC2A29" w:rsidRDefault="00FC2A29" w:rsidP="00FC2A29">
            <w:pPr>
              <w:contextualSpacing/>
            </w:pPr>
          </w:p>
        </w:tc>
        <w:tc>
          <w:tcPr>
            <w:tcW w:w="1425"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jc w:val="center"/>
            </w:pPr>
            <w:r w:rsidRPr="00FC2A29">
              <w:t>с 01.07.2023 по 31.12.2023</w:t>
            </w:r>
          </w:p>
        </w:tc>
        <w:tc>
          <w:tcPr>
            <w:tcW w:w="52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1856,53</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right="-153"/>
              <w:contextualSpacing/>
              <w:jc w:val="center"/>
            </w:pPr>
            <w:r w:rsidRPr="00FC2A29">
              <w:t>-</w:t>
            </w:r>
          </w:p>
        </w:tc>
        <w:tc>
          <w:tcPr>
            <w:tcW w:w="37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77"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445"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bl>
    <w:p w:rsidR="00FF4FA9" w:rsidRDefault="00FF4FA9" w:rsidP="00FC2A29">
      <w:pPr>
        <w:keepNext/>
        <w:widowControl w:val="0"/>
        <w:autoSpaceDE w:val="0"/>
        <w:autoSpaceDN w:val="0"/>
        <w:adjustRightInd w:val="0"/>
        <w:contextualSpacing/>
        <w:jc w:val="center"/>
        <w:rPr>
          <w:rFonts w:eastAsia="Calibri"/>
          <w:sz w:val="24"/>
          <w:szCs w:val="24"/>
          <w:lang w:eastAsia="en-US"/>
        </w:rPr>
      </w:pPr>
    </w:p>
    <w:p w:rsidR="00FC2A29" w:rsidRPr="00FC2A29" w:rsidRDefault="00FC2A29" w:rsidP="00FC2A29">
      <w:pPr>
        <w:keepNext/>
        <w:widowControl w:val="0"/>
        <w:autoSpaceDE w:val="0"/>
        <w:autoSpaceDN w:val="0"/>
        <w:adjustRightInd w:val="0"/>
        <w:contextualSpacing/>
        <w:jc w:val="center"/>
        <w:rPr>
          <w:rFonts w:eastAsia="Calibri"/>
          <w:sz w:val="24"/>
          <w:szCs w:val="24"/>
          <w:lang w:eastAsia="en-US"/>
        </w:rPr>
      </w:pPr>
      <w:r w:rsidRPr="00FC2A29">
        <w:rPr>
          <w:rFonts w:eastAsia="Calibri"/>
          <w:sz w:val="24"/>
          <w:szCs w:val="24"/>
          <w:lang w:eastAsia="en-US"/>
        </w:rPr>
        <w:t>Тарифы на горячую воду, поставляемую муниципальным унитарным предприятием «</w:t>
      </w:r>
      <w:proofErr w:type="spellStart"/>
      <w:r w:rsidRPr="00FC2A29">
        <w:rPr>
          <w:rFonts w:eastAsia="Calibri"/>
          <w:sz w:val="24"/>
          <w:szCs w:val="24"/>
          <w:lang w:eastAsia="en-US"/>
        </w:rPr>
        <w:t>Бугровские</w:t>
      </w:r>
      <w:proofErr w:type="spellEnd"/>
      <w:r w:rsidRPr="00FC2A29">
        <w:rPr>
          <w:rFonts w:eastAsia="Calibri"/>
          <w:sz w:val="24"/>
          <w:szCs w:val="24"/>
          <w:lang w:eastAsia="en-US"/>
        </w:rPr>
        <w:t xml:space="preserve"> тепловые сети» (кроме населения) на территории Ленинградской области, на долгосрочный период регулирования 2019-2023 годов</w:t>
      </w:r>
    </w:p>
    <w:tbl>
      <w:tblPr>
        <w:tblW w:w="4945" w:type="pct"/>
        <w:tblLook w:val="0000" w:firstRow="0" w:lastRow="0" w:firstColumn="0" w:lastColumn="0" w:noHBand="0" w:noVBand="0"/>
      </w:tblPr>
      <w:tblGrid>
        <w:gridCol w:w="860"/>
        <w:gridCol w:w="2451"/>
        <w:gridCol w:w="2344"/>
        <w:gridCol w:w="2298"/>
        <w:gridCol w:w="2354"/>
      </w:tblGrid>
      <w:tr w:rsidR="00FC2A29" w:rsidRPr="00FC2A29" w:rsidTr="00294168">
        <w:trPr>
          <w:trHeight w:val="60"/>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r w:rsidRPr="00FC2A29">
              <w:rPr>
                <w:rFonts w:eastAsia="Calibri"/>
                <w:color w:val="000000"/>
              </w:rPr>
              <w:t xml:space="preserve">N </w:t>
            </w:r>
            <w:proofErr w:type="gramStart"/>
            <w:r w:rsidRPr="00FC2A29">
              <w:rPr>
                <w:rFonts w:eastAsia="Calibri"/>
                <w:color w:val="000000"/>
              </w:rPr>
              <w:t>п</w:t>
            </w:r>
            <w:proofErr w:type="gramEnd"/>
            <w:r w:rsidRPr="00FC2A29">
              <w:rPr>
                <w:rFonts w:eastAsia="Calibri"/>
                <w:color w:val="000000"/>
              </w:rPr>
              <w:t>/п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r w:rsidRPr="00FC2A29">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r w:rsidRPr="00FC2A29">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r w:rsidRPr="00FC2A29">
              <w:rPr>
                <w:rFonts w:eastAsia="Calibri"/>
                <w:color w:val="000000"/>
              </w:rPr>
              <w:t>Компонент на теплоноситель, руб./куб. м</w:t>
            </w:r>
          </w:p>
        </w:tc>
        <w:tc>
          <w:tcPr>
            <w:tcW w:w="1142" w:type="pct"/>
            <w:tcBorders>
              <w:top w:val="single" w:sz="4" w:space="0" w:color="auto"/>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r w:rsidRPr="00FC2A29">
              <w:rPr>
                <w:rFonts w:eastAsia="Calibri"/>
                <w:color w:val="000000"/>
              </w:rPr>
              <w:t>Компонент на тепловую энергию</w:t>
            </w:r>
          </w:p>
        </w:tc>
      </w:tr>
      <w:tr w:rsidR="00FC2A29" w:rsidRPr="00FC2A29" w:rsidTr="00294168">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color w:val="000000"/>
              </w:rPr>
            </w:pPr>
            <w:proofErr w:type="spellStart"/>
            <w:r w:rsidRPr="00FC2A29">
              <w:rPr>
                <w:rFonts w:eastAsia="Calibri"/>
                <w:color w:val="000000"/>
              </w:rPr>
              <w:t>Одноставочный</w:t>
            </w:r>
            <w:proofErr w:type="spellEnd"/>
            <w:r w:rsidRPr="00FC2A29">
              <w:rPr>
                <w:rFonts w:eastAsia="Calibri"/>
                <w:color w:val="000000"/>
              </w:rPr>
              <w:t>, руб./Гкал</w:t>
            </w:r>
          </w:p>
        </w:tc>
      </w:tr>
      <w:tr w:rsidR="00FC2A29" w:rsidRPr="00FC2A29" w:rsidTr="00FF4FA9">
        <w:trPr>
          <w:trHeight w:val="589"/>
        </w:trPr>
        <w:tc>
          <w:tcPr>
            <w:tcW w:w="417" w:type="pct"/>
            <w:vMerge w:val="restart"/>
            <w:tcBorders>
              <w:top w:val="nil"/>
              <w:left w:val="single" w:sz="4" w:space="0" w:color="auto"/>
              <w:right w:val="single" w:sz="4" w:space="0" w:color="auto"/>
            </w:tcBorders>
          </w:tcPr>
          <w:p w:rsidR="00FC2A29" w:rsidRPr="00FC2A29" w:rsidRDefault="00FC2A29" w:rsidP="00FC2A29">
            <w:pPr>
              <w:keepNext/>
              <w:contextualSpacing/>
              <w:jc w:val="center"/>
              <w:rPr>
                <w:rFonts w:eastAsia="Calibri"/>
                <w:color w:val="000000"/>
              </w:rPr>
            </w:pPr>
            <w:r w:rsidRPr="00FC2A29">
              <w:rPr>
                <w:rFonts w:eastAsia="Calibri"/>
                <w:color w:val="000000"/>
              </w:rPr>
              <w:t>1</w:t>
            </w:r>
          </w:p>
        </w:tc>
        <w:tc>
          <w:tcPr>
            <w:tcW w:w="4583" w:type="pct"/>
            <w:gridSpan w:val="4"/>
            <w:tcBorders>
              <w:top w:val="single" w:sz="4" w:space="0" w:color="auto"/>
              <w:left w:val="nil"/>
              <w:bottom w:val="single" w:sz="4" w:space="0" w:color="auto"/>
              <w:right w:val="single" w:sz="4" w:space="0" w:color="auto"/>
            </w:tcBorders>
            <w:vAlign w:val="center"/>
          </w:tcPr>
          <w:p w:rsidR="00FC2A29" w:rsidRPr="00FC2A29" w:rsidRDefault="00FC2A29" w:rsidP="00FC2A29">
            <w:pPr>
              <w:keepNext/>
              <w:contextualSpacing/>
              <w:jc w:val="both"/>
              <w:rPr>
                <w:rFonts w:eastAsia="Calibri"/>
                <w:color w:val="000000"/>
              </w:rPr>
            </w:pPr>
            <w:r w:rsidRPr="00FC2A29">
              <w:t>Для потребителей муниципального образования  «</w:t>
            </w:r>
            <w:proofErr w:type="spellStart"/>
            <w:r w:rsidRPr="00FC2A29">
              <w:t>Бугровское</w:t>
            </w:r>
            <w:proofErr w:type="spellEnd"/>
            <w:r w:rsidRPr="00FC2A29">
              <w:t xml:space="preserve"> сельское поселение» Всеволожского  муниципального района</w:t>
            </w:r>
            <w:r w:rsidRPr="00FC2A29" w:rsidDel="00A50D19">
              <w:t xml:space="preserve"> </w:t>
            </w:r>
            <w:r w:rsidRPr="00FC2A29">
              <w:t>Ленинградской области</w:t>
            </w:r>
          </w:p>
        </w:tc>
      </w:tr>
      <w:tr w:rsidR="00FC2A29" w:rsidRPr="00FC2A29" w:rsidTr="00FF4FA9">
        <w:trPr>
          <w:trHeight w:val="681"/>
        </w:trPr>
        <w:tc>
          <w:tcPr>
            <w:tcW w:w="417" w:type="pct"/>
            <w:vMerge/>
            <w:tcBorders>
              <w:left w:val="single" w:sz="4" w:space="0" w:color="auto"/>
              <w:right w:val="single" w:sz="4" w:space="0" w:color="auto"/>
            </w:tcBorders>
          </w:tcPr>
          <w:p w:rsidR="00FC2A29" w:rsidRPr="00FC2A29" w:rsidRDefault="00FC2A29" w:rsidP="00FC2A29">
            <w:pPr>
              <w:keepNext/>
              <w:contextualSpacing/>
              <w:jc w:val="center"/>
              <w:rPr>
                <w:rFonts w:eastAsia="Calibri"/>
                <w:color w:val="000000"/>
              </w:rPr>
            </w:pPr>
          </w:p>
        </w:tc>
        <w:tc>
          <w:tcPr>
            <w:tcW w:w="1189" w:type="pct"/>
            <w:vMerge w:val="restart"/>
            <w:tcBorders>
              <w:top w:val="nil"/>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r w:rsidRPr="00FC2A29">
              <w:t>Закрытая система теплоснабжения (горячего водоснабжения) без теплового пункта</w:t>
            </w: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01.01.2019 по 30.06.2019</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34,37</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1510,43</w:t>
            </w:r>
          </w:p>
        </w:tc>
      </w:tr>
      <w:tr w:rsidR="00FC2A29" w:rsidRPr="00FC2A29" w:rsidTr="00FF4FA9">
        <w:trPr>
          <w:trHeight w:val="786"/>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01.07.2019 по 31.12.2019</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38,49</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1533,08</w:t>
            </w:r>
          </w:p>
        </w:tc>
      </w:tr>
      <w:tr w:rsidR="00FC2A29" w:rsidRPr="00FC2A29" w:rsidTr="00FF4FA9">
        <w:trPr>
          <w:trHeight w:val="736"/>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01.01.2020 по 30.06.2020</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38,49</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1533,08</w:t>
            </w:r>
          </w:p>
        </w:tc>
      </w:tr>
      <w:tr w:rsidR="00FC2A29" w:rsidRPr="00FC2A29" w:rsidTr="00FF4FA9">
        <w:trPr>
          <w:trHeight w:val="828"/>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01.07.2020 по 31.12.2020</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39,80</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1553,88</w:t>
            </w:r>
          </w:p>
        </w:tc>
      </w:tr>
      <w:tr w:rsidR="00FC2A29" w:rsidRPr="00FC2A29" w:rsidTr="00FF4FA9">
        <w:trPr>
          <w:trHeight w:val="792"/>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01.01.2021 по 30.06.2021</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39,80</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1553,88</w:t>
            </w:r>
          </w:p>
        </w:tc>
      </w:tr>
      <w:tr w:rsidR="00FC2A29" w:rsidRPr="00FC2A29" w:rsidTr="00FF4FA9">
        <w:trPr>
          <w:trHeight w:val="742"/>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01.07.2021 по 31.12.2021</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41,39</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1644,65</w:t>
            </w:r>
          </w:p>
        </w:tc>
      </w:tr>
      <w:tr w:rsidR="00FC2A29" w:rsidRPr="00FC2A29" w:rsidTr="00FF4FA9">
        <w:trPr>
          <w:trHeight w:val="706"/>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01.01.2022 по 30.06.2022</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41,39</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1644,65</w:t>
            </w:r>
          </w:p>
        </w:tc>
      </w:tr>
      <w:tr w:rsidR="00FC2A29" w:rsidRPr="00FC2A29" w:rsidTr="00FF4FA9">
        <w:trPr>
          <w:trHeight w:val="798"/>
        </w:trPr>
        <w:tc>
          <w:tcPr>
            <w:tcW w:w="417"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01.07.2022 по 31.12.2022</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43,05</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1793,26</w:t>
            </w:r>
          </w:p>
        </w:tc>
      </w:tr>
      <w:tr w:rsidR="00FC2A29" w:rsidRPr="00FC2A29" w:rsidTr="00FF4FA9">
        <w:trPr>
          <w:trHeight w:val="606"/>
        </w:trPr>
        <w:tc>
          <w:tcPr>
            <w:tcW w:w="417" w:type="pct"/>
            <w:vMerge/>
            <w:tcBorders>
              <w:left w:val="single" w:sz="4" w:space="0" w:color="auto"/>
              <w:bottom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89" w:type="pct"/>
            <w:vMerge/>
            <w:tcBorders>
              <w:left w:val="single" w:sz="4" w:space="0" w:color="auto"/>
              <w:bottom w:val="single" w:sz="4" w:space="0" w:color="auto"/>
              <w:right w:val="single" w:sz="4" w:space="0" w:color="auto"/>
            </w:tcBorders>
            <w:vAlign w:val="center"/>
          </w:tcPr>
          <w:p w:rsidR="00FC2A29" w:rsidRPr="00FC2A29" w:rsidRDefault="00FC2A29" w:rsidP="00FC2A29">
            <w:pPr>
              <w:keepNext/>
              <w:contextualSpacing/>
              <w:rPr>
                <w:rFonts w:eastAsia="Calibri"/>
                <w:color w:val="000000"/>
              </w:rPr>
            </w:pPr>
          </w:p>
        </w:tc>
        <w:tc>
          <w:tcPr>
            <w:tcW w:w="1137"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pPr>
            <w:r w:rsidRPr="00FC2A29">
              <w:t>с 01.01.2023 по 30.06.2023</w:t>
            </w:r>
          </w:p>
        </w:tc>
        <w:tc>
          <w:tcPr>
            <w:tcW w:w="1115"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43,05</w:t>
            </w:r>
          </w:p>
        </w:tc>
        <w:tc>
          <w:tcPr>
            <w:tcW w:w="1142" w:type="pct"/>
            <w:tcBorders>
              <w:top w:val="nil"/>
              <w:left w:val="nil"/>
              <w:bottom w:val="single" w:sz="4" w:space="0" w:color="auto"/>
              <w:right w:val="single" w:sz="4" w:space="0" w:color="auto"/>
            </w:tcBorders>
            <w:vAlign w:val="center"/>
          </w:tcPr>
          <w:p w:rsidR="00FC2A29" w:rsidRPr="00FC2A29" w:rsidRDefault="00FC2A29" w:rsidP="00FC2A29">
            <w:pPr>
              <w:keepNext/>
              <w:contextualSpacing/>
              <w:jc w:val="center"/>
              <w:rPr>
                <w:rFonts w:eastAsia="Calibri"/>
                <w:lang w:eastAsia="en-US"/>
              </w:rPr>
            </w:pPr>
            <w:r w:rsidRPr="00FC2A29">
              <w:rPr>
                <w:rFonts w:eastAsia="Calibri"/>
                <w:lang w:eastAsia="en-US"/>
              </w:rPr>
              <w:t>1793,26</w:t>
            </w:r>
          </w:p>
        </w:tc>
      </w:tr>
    </w:tbl>
    <w:p w:rsidR="00FF4FA9" w:rsidRDefault="00FF4FA9" w:rsidP="00FC2A29">
      <w:pPr>
        <w:widowControl w:val="0"/>
        <w:autoSpaceDE w:val="0"/>
        <w:autoSpaceDN w:val="0"/>
        <w:contextualSpacing/>
        <w:jc w:val="center"/>
        <w:rPr>
          <w:sz w:val="24"/>
          <w:szCs w:val="24"/>
        </w:rPr>
      </w:pPr>
    </w:p>
    <w:p w:rsidR="00FC2A29" w:rsidRPr="00FC2A29" w:rsidRDefault="00FC2A29" w:rsidP="00FC2A29">
      <w:pPr>
        <w:widowControl w:val="0"/>
        <w:autoSpaceDE w:val="0"/>
        <w:autoSpaceDN w:val="0"/>
        <w:contextualSpacing/>
        <w:jc w:val="center"/>
        <w:rPr>
          <w:sz w:val="24"/>
          <w:szCs w:val="24"/>
        </w:rPr>
      </w:pPr>
      <w:r w:rsidRPr="00FC2A29">
        <w:rPr>
          <w:sz w:val="24"/>
          <w:szCs w:val="24"/>
        </w:rPr>
        <w:t>Долгосрочные параметры регулирования деятельности муниципального унитарного предприятия «</w:t>
      </w:r>
      <w:proofErr w:type="spellStart"/>
      <w:r w:rsidRPr="00FC2A29">
        <w:rPr>
          <w:sz w:val="24"/>
          <w:szCs w:val="24"/>
        </w:rPr>
        <w:t>Бугровские</w:t>
      </w:r>
      <w:proofErr w:type="spellEnd"/>
      <w:r w:rsidRPr="00FC2A29">
        <w:rPr>
          <w:sz w:val="24"/>
          <w:szCs w:val="24"/>
        </w:rPr>
        <w:t xml:space="preserve"> тепловые сети» 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9923" w:type="dxa"/>
        <w:tblInd w:w="108" w:type="dxa"/>
        <w:tblLayout w:type="fixed"/>
        <w:tblLook w:val="00A0" w:firstRow="1" w:lastRow="0" w:firstColumn="1" w:lastColumn="0" w:noHBand="0" w:noVBand="0"/>
      </w:tblPr>
      <w:tblGrid>
        <w:gridCol w:w="474"/>
        <w:gridCol w:w="2787"/>
        <w:gridCol w:w="992"/>
        <w:gridCol w:w="2835"/>
        <w:gridCol w:w="2835"/>
      </w:tblGrid>
      <w:tr w:rsidR="00FC2A29" w:rsidRPr="00FC2A29" w:rsidTr="00294168">
        <w:trPr>
          <w:trHeight w:val="780"/>
        </w:trPr>
        <w:tc>
          <w:tcPr>
            <w:tcW w:w="474" w:type="dxa"/>
            <w:vMerge w:val="restart"/>
            <w:tcBorders>
              <w:top w:val="single" w:sz="4" w:space="0" w:color="auto"/>
              <w:left w:val="single" w:sz="4" w:space="0" w:color="auto"/>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 xml:space="preserve">№ </w:t>
            </w:r>
            <w:proofErr w:type="gramStart"/>
            <w:r w:rsidRPr="00FC2A29">
              <w:rPr>
                <w:rFonts w:eastAsia="Calibri"/>
              </w:rPr>
              <w:t>п</w:t>
            </w:r>
            <w:proofErr w:type="gramEnd"/>
            <w:r w:rsidRPr="00FC2A29">
              <w:rPr>
                <w:rFonts w:eastAsia="Calibri"/>
              </w:rPr>
              <w:t>/п</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r w:rsidRPr="00FC2A29">
              <w:rPr>
                <w:rFonts w:eastAsia="Calibri"/>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r w:rsidRPr="00FC2A29">
              <w:rPr>
                <w:rFonts w:eastAsia="Calibri"/>
              </w:rPr>
              <w:t>Год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r w:rsidRPr="00FC2A29">
              <w:rPr>
                <w:rFonts w:eastAsia="Calibri"/>
              </w:rPr>
              <w:t>Базовый уровень операционных расходов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r w:rsidRPr="00FC2A29">
              <w:rPr>
                <w:rFonts w:eastAsia="Calibri"/>
              </w:rPr>
              <w:t>Индекс эффективности операционных расходов</w:t>
            </w:r>
          </w:p>
        </w:tc>
      </w:tr>
      <w:tr w:rsidR="00FC2A29" w:rsidRPr="00FC2A29" w:rsidTr="00FF4FA9">
        <w:trPr>
          <w:trHeight w:val="356"/>
        </w:trPr>
        <w:tc>
          <w:tcPr>
            <w:tcW w:w="474"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r>
      <w:tr w:rsidR="00FC2A29" w:rsidRPr="00FC2A29" w:rsidTr="00FF4FA9">
        <w:trPr>
          <w:trHeight w:val="545"/>
        </w:trPr>
        <w:tc>
          <w:tcPr>
            <w:tcW w:w="474"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c>
          <w:tcPr>
            <w:tcW w:w="2835"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тыс. руб.</w:t>
            </w:r>
          </w:p>
        </w:tc>
        <w:tc>
          <w:tcPr>
            <w:tcW w:w="2835"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w:t>
            </w:r>
          </w:p>
        </w:tc>
      </w:tr>
      <w:tr w:rsidR="00FC2A29" w:rsidRPr="00FC2A29" w:rsidTr="00FF4FA9">
        <w:trPr>
          <w:trHeight w:val="946"/>
        </w:trPr>
        <w:tc>
          <w:tcPr>
            <w:tcW w:w="474" w:type="dxa"/>
            <w:vMerge w:val="restart"/>
            <w:tcBorders>
              <w:top w:val="nil"/>
              <w:left w:val="single" w:sz="4" w:space="0" w:color="auto"/>
              <w:right w:val="single" w:sz="4" w:space="0" w:color="auto"/>
            </w:tcBorders>
            <w:noWrap/>
          </w:tcPr>
          <w:p w:rsidR="00FC2A29" w:rsidRPr="00FC2A29" w:rsidRDefault="00FC2A29" w:rsidP="00FC2A29">
            <w:pPr>
              <w:contextualSpacing/>
              <w:jc w:val="center"/>
              <w:rPr>
                <w:rFonts w:eastAsia="Calibri"/>
              </w:rPr>
            </w:pPr>
            <w:r w:rsidRPr="00FC2A29">
              <w:rPr>
                <w:rFonts w:eastAsia="Calibri"/>
              </w:rPr>
              <w:t>1</w:t>
            </w:r>
          </w:p>
        </w:tc>
        <w:tc>
          <w:tcPr>
            <w:tcW w:w="9449" w:type="dxa"/>
            <w:gridSpan w:val="4"/>
            <w:tcBorders>
              <w:top w:val="single" w:sz="4" w:space="0" w:color="auto"/>
              <w:left w:val="nil"/>
              <w:bottom w:val="single" w:sz="4" w:space="0" w:color="auto"/>
              <w:right w:val="single" w:sz="4" w:space="0" w:color="auto"/>
            </w:tcBorders>
            <w:vAlign w:val="center"/>
          </w:tcPr>
          <w:p w:rsidR="00FC2A29" w:rsidRPr="00FC2A29" w:rsidRDefault="00FC2A29" w:rsidP="00FC2A29">
            <w:pPr>
              <w:contextualSpacing/>
              <w:jc w:val="both"/>
              <w:rPr>
                <w:rFonts w:eastAsia="Calibri"/>
              </w:rPr>
            </w:pPr>
            <w:r w:rsidRPr="00FC2A29">
              <w:rPr>
                <w:rFonts w:eastAsia="Calibri"/>
              </w:rPr>
              <w:t>Для потребителей муниципального образования «</w:t>
            </w:r>
            <w:proofErr w:type="spellStart"/>
            <w:r w:rsidRPr="00FC2A29">
              <w:rPr>
                <w:rFonts w:eastAsia="Calibri"/>
              </w:rPr>
              <w:t>Бугровское</w:t>
            </w:r>
            <w:proofErr w:type="spellEnd"/>
            <w:r w:rsidRPr="00FC2A29">
              <w:rPr>
                <w:rFonts w:eastAsia="Calibri"/>
              </w:rPr>
              <w:t xml:space="preserve"> сельское поселение» Всеволожского муниципального района Ленинградской области</w:t>
            </w:r>
          </w:p>
        </w:tc>
      </w:tr>
      <w:tr w:rsidR="00FC2A29" w:rsidRPr="00FC2A29" w:rsidTr="00FF4FA9">
        <w:trPr>
          <w:trHeight w:val="470"/>
        </w:trPr>
        <w:tc>
          <w:tcPr>
            <w:tcW w:w="474" w:type="dxa"/>
            <w:vMerge/>
            <w:tcBorders>
              <w:left w:val="single" w:sz="4" w:space="0" w:color="auto"/>
              <w:right w:val="single" w:sz="4" w:space="0" w:color="auto"/>
            </w:tcBorders>
            <w:noWrap/>
            <w:vAlign w:val="center"/>
          </w:tcPr>
          <w:p w:rsidR="00FC2A29" w:rsidRPr="00FC2A29" w:rsidRDefault="00FC2A29" w:rsidP="00FC2A29">
            <w:pPr>
              <w:contextualSpacing/>
              <w:jc w:val="center"/>
              <w:rPr>
                <w:rFonts w:eastAsia="Calibri"/>
              </w:rPr>
            </w:pPr>
          </w:p>
        </w:tc>
        <w:tc>
          <w:tcPr>
            <w:tcW w:w="2787" w:type="dxa"/>
            <w:vMerge w:val="restart"/>
            <w:tcBorders>
              <w:top w:val="single" w:sz="4" w:space="0" w:color="auto"/>
              <w:left w:val="single" w:sz="4" w:space="0" w:color="auto"/>
              <w:right w:val="single" w:sz="4" w:space="0" w:color="auto"/>
            </w:tcBorders>
            <w:vAlign w:val="center"/>
          </w:tcPr>
          <w:p w:rsidR="00FC2A29" w:rsidRPr="00FC2A29" w:rsidRDefault="00FC2A29" w:rsidP="00FC2A29">
            <w:pPr>
              <w:contextualSpacing/>
              <w:rPr>
                <w:rFonts w:eastAsia="Calibri"/>
              </w:rPr>
            </w:pPr>
            <w:r w:rsidRPr="00FC2A29">
              <w:rPr>
                <w:rFonts w:eastAsia="Calibri"/>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2019</w:t>
            </w:r>
          </w:p>
        </w:tc>
        <w:tc>
          <w:tcPr>
            <w:tcW w:w="2835"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26 322,17</w:t>
            </w:r>
          </w:p>
        </w:tc>
        <w:tc>
          <w:tcPr>
            <w:tcW w:w="2835"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1</w:t>
            </w:r>
          </w:p>
        </w:tc>
      </w:tr>
      <w:tr w:rsidR="00FC2A29" w:rsidRPr="00FC2A29" w:rsidTr="00FF4FA9">
        <w:trPr>
          <w:trHeight w:val="389"/>
        </w:trPr>
        <w:tc>
          <w:tcPr>
            <w:tcW w:w="474" w:type="dxa"/>
            <w:vMerge/>
            <w:tcBorders>
              <w:left w:val="single" w:sz="4" w:space="0" w:color="auto"/>
              <w:right w:val="single" w:sz="4" w:space="0" w:color="auto"/>
            </w:tcBorders>
            <w:vAlign w:val="center"/>
          </w:tcPr>
          <w:p w:rsidR="00FC2A29" w:rsidRPr="00FC2A29" w:rsidRDefault="00FC2A29" w:rsidP="00FC2A29">
            <w:pPr>
              <w:contextualSpacing/>
              <w:jc w:val="center"/>
              <w:rPr>
                <w:rFonts w:eastAsia="Calibri"/>
              </w:rPr>
            </w:pPr>
          </w:p>
        </w:tc>
        <w:tc>
          <w:tcPr>
            <w:tcW w:w="2787" w:type="dxa"/>
            <w:vMerge/>
            <w:tcBorders>
              <w:left w:val="single" w:sz="4" w:space="0" w:color="auto"/>
              <w:right w:val="single" w:sz="4" w:space="0" w:color="auto"/>
            </w:tcBorders>
            <w:vAlign w:val="center"/>
          </w:tcPr>
          <w:p w:rsidR="00FC2A29" w:rsidRPr="00FC2A29" w:rsidRDefault="00FC2A29" w:rsidP="00FC2A29">
            <w:pPr>
              <w:contextualSpacing/>
              <w:rPr>
                <w:rFonts w:eastAsia="Calibri"/>
              </w:rPr>
            </w:pPr>
          </w:p>
        </w:tc>
        <w:tc>
          <w:tcPr>
            <w:tcW w:w="992"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2020</w:t>
            </w:r>
          </w:p>
        </w:tc>
        <w:tc>
          <w:tcPr>
            <w:tcW w:w="2835"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w:t>
            </w:r>
          </w:p>
        </w:tc>
        <w:tc>
          <w:tcPr>
            <w:tcW w:w="2835" w:type="dxa"/>
            <w:tcBorders>
              <w:top w:val="nil"/>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1</w:t>
            </w:r>
          </w:p>
        </w:tc>
      </w:tr>
      <w:tr w:rsidR="00FC2A29" w:rsidRPr="00FC2A29" w:rsidTr="00FF4FA9">
        <w:trPr>
          <w:trHeight w:val="421"/>
        </w:trPr>
        <w:tc>
          <w:tcPr>
            <w:tcW w:w="474" w:type="dxa"/>
            <w:vMerge/>
            <w:tcBorders>
              <w:left w:val="single" w:sz="4" w:space="0" w:color="auto"/>
              <w:right w:val="single" w:sz="4" w:space="0" w:color="auto"/>
            </w:tcBorders>
            <w:vAlign w:val="center"/>
          </w:tcPr>
          <w:p w:rsidR="00FC2A29" w:rsidRPr="00FC2A29" w:rsidRDefault="00FC2A29" w:rsidP="00FC2A29">
            <w:pPr>
              <w:contextualSpacing/>
              <w:jc w:val="center"/>
              <w:rPr>
                <w:rFonts w:eastAsia="Calibri"/>
              </w:rPr>
            </w:pPr>
          </w:p>
        </w:tc>
        <w:tc>
          <w:tcPr>
            <w:tcW w:w="2787" w:type="dxa"/>
            <w:vMerge/>
            <w:tcBorders>
              <w:left w:val="single" w:sz="4" w:space="0" w:color="auto"/>
              <w:right w:val="single" w:sz="4" w:space="0" w:color="auto"/>
            </w:tcBorders>
            <w:vAlign w:val="center"/>
          </w:tcPr>
          <w:p w:rsidR="00FC2A29" w:rsidRPr="00FC2A29" w:rsidRDefault="00FC2A29" w:rsidP="00FC2A29">
            <w:pPr>
              <w:contextualSpacing/>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2021</w:t>
            </w:r>
          </w:p>
        </w:tc>
        <w:tc>
          <w:tcPr>
            <w:tcW w:w="2835"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w:t>
            </w:r>
          </w:p>
        </w:tc>
        <w:tc>
          <w:tcPr>
            <w:tcW w:w="2835"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1</w:t>
            </w:r>
          </w:p>
        </w:tc>
      </w:tr>
      <w:tr w:rsidR="00FC2A29" w:rsidRPr="00FC2A29" w:rsidTr="00FF4FA9">
        <w:trPr>
          <w:trHeight w:val="608"/>
        </w:trPr>
        <w:tc>
          <w:tcPr>
            <w:tcW w:w="474" w:type="dxa"/>
            <w:vMerge/>
            <w:tcBorders>
              <w:left w:val="single" w:sz="4" w:space="0" w:color="auto"/>
              <w:right w:val="single" w:sz="4" w:space="0" w:color="auto"/>
            </w:tcBorders>
            <w:vAlign w:val="center"/>
          </w:tcPr>
          <w:p w:rsidR="00FC2A29" w:rsidRPr="00FC2A29" w:rsidRDefault="00FC2A29" w:rsidP="00FC2A29">
            <w:pPr>
              <w:contextualSpacing/>
              <w:jc w:val="center"/>
              <w:rPr>
                <w:rFonts w:eastAsia="Calibri"/>
              </w:rPr>
            </w:pPr>
          </w:p>
        </w:tc>
        <w:tc>
          <w:tcPr>
            <w:tcW w:w="2787" w:type="dxa"/>
            <w:vMerge/>
            <w:tcBorders>
              <w:left w:val="single" w:sz="4" w:space="0" w:color="auto"/>
              <w:right w:val="single" w:sz="4" w:space="0" w:color="auto"/>
            </w:tcBorders>
            <w:vAlign w:val="center"/>
          </w:tcPr>
          <w:p w:rsidR="00FC2A29" w:rsidRPr="00FC2A29" w:rsidRDefault="00FC2A29" w:rsidP="00FC2A29">
            <w:pPr>
              <w:contextualSpacing/>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2022</w:t>
            </w:r>
          </w:p>
        </w:tc>
        <w:tc>
          <w:tcPr>
            <w:tcW w:w="2835"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w:t>
            </w:r>
          </w:p>
        </w:tc>
        <w:tc>
          <w:tcPr>
            <w:tcW w:w="2835"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1</w:t>
            </w:r>
          </w:p>
        </w:tc>
      </w:tr>
      <w:tr w:rsidR="00FC2A29" w:rsidRPr="00FC2A29" w:rsidTr="00FF4FA9">
        <w:trPr>
          <w:trHeight w:val="513"/>
        </w:trPr>
        <w:tc>
          <w:tcPr>
            <w:tcW w:w="474" w:type="dxa"/>
            <w:vMerge/>
            <w:tcBorders>
              <w:left w:val="single" w:sz="4" w:space="0" w:color="auto"/>
              <w:bottom w:val="single" w:sz="4" w:space="0" w:color="auto"/>
              <w:right w:val="single" w:sz="4" w:space="0" w:color="auto"/>
            </w:tcBorders>
            <w:vAlign w:val="center"/>
          </w:tcPr>
          <w:p w:rsidR="00FC2A29" w:rsidRPr="00FC2A29" w:rsidRDefault="00FC2A29" w:rsidP="00FC2A29">
            <w:pPr>
              <w:contextualSpacing/>
              <w:jc w:val="center"/>
              <w:rPr>
                <w:rFonts w:eastAsia="Calibri"/>
              </w:rPr>
            </w:pPr>
          </w:p>
        </w:tc>
        <w:tc>
          <w:tcPr>
            <w:tcW w:w="2787" w:type="dxa"/>
            <w:vMerge/>
            <w:tcBorders>
              <w:left w:val="single" w:sz="4" w:space="0" w:color="auto"/>
              <w:bottom w:val="single" w:sz="4" w:space="0" w:color="auto"/>
              <w:right w:val="single" w:sz="4" w:space="0" w:color="auto"/>
            </w:tcBorders>
            <w:vAlign w:val="center"/>
          </w:tcPr>
          <w:p w:rsidR="00FC2A29" w:rsidRPr="00FC2A29" w:rsidRDefault="00FC2A29" w:rsidP="00FC2A29">
            <w:pPr>
              <w:contextualSpacing/>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2023</w:t>
            </w:r>
          </w:p>
        </w:tc>
        <w:tc>
          <w:tcPr>
            <w:tcW w:w="2835"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w:t>
            </w:r>
          </w:p>
        </w:tc>
        <w:tc>
          <w:tcPr>
            <w:tcW w:w="2835" w:type="dxa"/>
            <w:tcBorders>
              <w:top w:val="single" w:sz="4" w:space="0" w:color="auto"/>
              <w:left w:val="nil"/>
              <w:bottom w:val="single" w:sz="4" w:space="0" w:color="auto"/>
              <w:right w:val="single" w:sz="4" w:space="0" w:color="auto"/>
            </w:tcBorders>
            <w:noWrap/>
            <w:vAlign w:val="center"/>
          </w:tcPr>
          <w:p w:rsidR="00FC2A29" w:rsidRPr="00FC2A29" w:rsidRDefault="00FC2A29" w:rsidP="00FC2A29">
            <w:pPr>
              <w:contextualSpacing/>
              <w:jc w:val="center"/>
              <w:rPr>
                <w:rFonts w:eastAsia="Calibri"/>
              </w:rPr>
            </w:pPr>
            <w:r w:rsidRPr="00FC2A29">
              <w:rPr>
                <w:rFonts w:eastAsia="Calibri"/>
              </w:rPr>
              <w:t>1</w:t>
            </w:r>
          </w:p>
        </w:tc>
      </w:tr>
    </w:tbl>
    <w:p w:rsidR="00FC2A29" w:rsidRPr="00FC2A29" w:rsidRDefault="00FC2A29" w:rsidP="00FC2A29">
      <w:pPr>
        <w:contextualSpacing/>
        <w:jc w:val="both"/>
        <w:rPr>
          <w:b/>
          <w:sz w:val="24"/>
          <w:szCs w:val="24"/>
        </w:rPr>
      </w:pPr>
    </w:p>
    <w:p w:rsidR="00203C93" w:rsidRPr="00793992" w:rsidRDefault="00FC2A29" w:rsidP="00FC2A29">
      <w:pPr>
        <w:pStyle w:val="a6"/>
        <w:spacing w:after="0"/>
        <w:ind w:firstLine="567"/>
        <w:contextualSpacing/>
        <w:jc w:val="both"/>
        <w:rPr>
          <w:b/>
          <w:sz w:val="24"/>
          <w:szCs w:val="24"/>
        </w:rPr>
      </w:pPr>
      <w:r w:rsidRPr="00FC2A29">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FC2A29" w:rsidRPr="00FC2A29" w:rsidRDefault="00793992" w:rsidP="00FC2A29">
      <w:pPr>
        <w:ind w:left="-142" w:firstLine="567"/>
        <w:jc w:val="both"/>
        <w:rPr>
          <w:sz w:val="24"/>
          <w:szCs w:val="24"/>
        </w:rPr>
      </w:pPr>
      <w:r w:rsidRPr="00793992">
        <w:rPr>
          <w:b/>
          <w:sz w:val="24"/>
          <w:szCs w:val="24"/>
        </w:rPr>
        <w:t>33</w:t>
      </w:r>
      <w:r w:rsidR="00203C93" w:rsidRPr="00793992">
        <w:rPr>
          <w:b/>
          <w:sz w:val="24"/>
          <w:szCs w:val="24"/>
        </w:rPr>
        <w:t>. По вопросу повестки «</w:t>
      </w:r>
      <w:r w:rsidR="00FC2A29" w:rsidRPr="00FC2A29">
        <w:rPr>
          <w:b/>
          <w:sz w:val="24"/>
          <w:szCs w:val="24"/>
        </w:rPr>
        <w:t xml:space="preserve">Об установлении долгосрочных параметров регулирования деятельности, тарифов на тепловую энергию, поставляемую муниципальным унитарным предприятием </w:t>
      </w:r>
      <w:proofErr w:type="spellStart"/>
      <w:r w:rsidR="00FC2A29" w:rsidRPr="00FC2A29">
        <w:rPr>
          <w:b/>
          <w:sz w:val="24"/>
          <w:szCs w:val="24"/>
        </w:rPr>
        <w:t>Подпорожского</w:t>
      </w:r>
      <w:proofErr w:type="spellEnd"/>
      <w:r w:rsidR="00FC2A29" w:rsidRPr="00FC2A29">
        <w:rPr>
          <w:b/>
          <w:sz w:val="24"/>
          <w:szCs w:val="24"/>
        </w:rPr>
        <w:t xml:space="preserve"> городского поселения «Комбинат благоустройства»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proofErr w:type="gramStart"/>
      <w:r w:rsidR="00FC2A29" w:rsidRPr="00FC2A29">
        <w:rPr>
          <w:sz w:val="24"/>
          <w:szCs w:val="24"/>
        </w:rPr>
        <w:t>выступила</w:t>
      </w:r>
      <w:proofErr w:type="gramEnd"/>
      <w:r w:rsidR="00FC2A29" w:rsidRPr="00FC2A29">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w:t>
      </w:r>
      <w:proofErr w:type="gramStart"/>
      <w:r w:rsidR="00FC2A29" w:rsidRPr="00FC2A29">
        <w:rPr>
          <w:sz w:val="24"/>
          <w:szCs w:val="24"/>
        </w:rPr>
        <w:t>энергию</w:t>
      </w:r>
      <w:proofErr w:type="gramEnd"/>
      <w:r w:rsidR="00FC2A29" w:rsidRPr="00FC2A29">
        <w:rPr>
          <w:sz w:val="24"/>
          <w:szCs w:val="24"/>
        </w:rPr>
        <w:t xml:space="preserve"> поставляемую муниципальным унитарным предприятием </w:t>
      </w:r>
      <w:proofErr w:type="spellStart"/>
      <w:r w:rsidR="00FC2A29" w:rsidRPr="00FC2A29">
        <w:rPr>
          <w:sz w:val="24"/>
          <w:szCs w:val="24"/>
        </w:rPr>
        <w:t>Подпорожского</w:t>
      </w:r>
      <w:proofErr w:type="spellEnd"/>
      <w:r w:rsidR="00FC2A29" w:rsidRPr="00FC2A29">
        <w:rPr>
          <w:sz w:val="24"/>
          <w:szCs w:val="24"/>
        </w:rPr>
        <w:t xml:space="preserve"> городского поселения  «Комбинат благоустройства» (далее - МУП ПГП «КБ») на территории Ленинградской области на период 2019-2023 годов года, в соответствии с заявлением МУП ПГП «КБ» от 24.04.2018 исх. №141 (</w:t>
      </w:r>
      <w:proofErr w:type="spellStart"/>
      <w:r w:rsidR="00FC2A29" w:rsidRPr="00FC2A29">
        <w:rPr>
          <w:sz w:val="24"/>
          <w:szCs w:val="24"/>
        </w:rPr>
        <w:t>вх</w:t>
      </w:r>
      <w:proofErr w:type="spellEnd"/>
      <w:r w:rsidR="00FC2A29" w:rsidRPr="00FC2A29">
        <w:rPr>
          <w:sz w:val="24"/>
          <w:szCs w:val="24"/>
        </w:rPr>
        <w:t xml:space="preserve">. № </w:t>
      </w:r>
      <w:proofErr w:type="gramStart"/>
      <w:r w:rsidR="00FC2A29" w:rsidRPr="00FC2A29">
        <w:rPr>
          <w:sz w:val="24"/>
          <w:szCs w:val="24"/>
        </w:rPr>
        <w:t>КТ-1-2211/2018 от 25.04.2018) об установлении тарифов на производство тепловой энергии на 2019-2023 годы.</w:t>
      </w:r>
      <w:proofErr w:type="gramEnd"/>
    </w:p>
    <w:p w:rsidR="00FC2A29" w:rsidRPr="00FC2A29" w:rsidRDefault="00FC2A29" w:rsidP="00FC2A29">
      <w:pPr>
        <w:ind w:left="-142" w:firstLine="567"/>
        <w:jc w:val="both"/>
        <w:rPr>
          <w:b/>
          <w:color w:val="FF0000"/>
          <w:sz w:val="24"/>
          <w:szCs w:val="24"/>
        </w:rPr>
      </w:pPr>
      <w:proofErr w:type="gramStart"/>
      <w:r w:rsidRPr="00FC2A29">
        <w:rPr>
          <w:color w:val="000000"/>
          <w:sz w:val="24"/>
          <w:szCs w:val="24"/>
        </w:rPr>
        <w:t xml:space="preserve">МУП ПГП «КБ» представлено письмо о согласии с предложенным ЛенРТК уровнем тарифа </w:t>
      </w:r>
      <w:r>
        <w:rPr>
          <w:color w:val="000000"/>
          <w:sz w:val="24"/>
          <w:szCs w:val="24"/>
        </w:rPr>
        <w:t xml:space="preserve">               </w:t>
      </w:r>
      <w:r w:rsidRPr="00FC2A29">
        <w:rPr>
          <w:color w:val="000000"/>
          <w:sz w:val="24"/>
          <w:szCs w:val="24"/>
        </w:rPr>
        <w:t>и с просьбой рассмотреть вопрос без участия представителей организации (</w:t>
      </w:r>
      <w:proofErr w:type="spellStart"/>
      <w:r w:rsidRPr="00FC2A29">
        <w:rPr>
          <w:color w:val="000000"/>
          <w:sz w:val="24"/>
          <w:szCs w:val="24"/>
        </w:rPr>
        <w:t>вх</w:t>
      </w:r>
      <w:proofErr w:type="spellEnd"/>
      <w:r w:rsidRPr="00FC2A29">
        <w:rPr>
          <w:color w:val="000000"/>
          <w:sz w:val="24"/>
          <w:szCs w:val="24"/>
        </w:rPr>
        <w:t>.</w:t>
      </w:r>
      <w:proofErr w:type="gramEnd"/>
      <w:r w:rsidRPr="00FC2A29">
        <w:rPr>
          <w:color w:val="000000"/>
          <w:sz w:val="24"/>
          <w:szCs w:val="24"/>
        </w:rPr>
        <w:t xml:space="preserve"> № </w:t>
      </w:r>
      <w:proofErr w:type="gramStart"/>
      <w:r w:rsidRPr="00FC2A29">
        <w:rPr>
          <w:color w:val="000000"/>
          <w:sz w:val="24"/>
          <w:szCs w:val="24"/>
        </w:rPr>
        <w:t xml:space="preserve">КТ-1-6978/2018 </w:t>
      </w:r>
      <w:r w:rsidRPr="00FC2A29">
        <w:rPr>
          <w:color w:val="000000"/>
          <w:sz w:val="24"/>
          <w:szCs w:val="24"/>
        </w:rPr>
        <w:br/>
        <w:t>от 29.11.2018).</w:t>
      </w:r>
      <w:proofErr w:type="gramEnd"/>
    </w:p>
    <w:p w:rsidR="00FC2A29" w:rsidRPr="00FC2A29" w:rsidRDefault="00FC2A29" w:rsidP="00FC2A29">
      <w:pPr>
        <w:ind w:left="-142" w:firstLine="567"/>
        <w:jc w:val="both"/>
        <w:rPr>
          <w:sz w:val="24"/>
          <w:szCs w:val="24"/>
        </w:rPr>
      </w:pPr>
    </w:p>
    <w:p w:rsidR="00FC2A29" w:rsidRPr="00FC2A29" w:rsidRDefault="00FC2A29" w:rsidP="00FC2A29">
      <w:pPr>
        <w:ind w:left="-142" w:firstLine="567"/>
        <w:contextualSpacing/>
        <w:jc w:val="both"/>
        <w:rPr>
          <w:b/>
          <w:sz w:val="24"/>
          <w:szCs w:val="24"/>
        </w:rPr>
      </w:pPr>
      <w:r w:rsidRPr="00FC2A29">
        <w:rPr>
          <w:b/>
          <w:sz w:val="24"/>
          <w:szCs w:val="24"/>
        </w:rPr>
        <w:t xml:space="preserve">Правление приняло решение:  </w:t>
      </w:r>
    </w:p>
    <w:p w:rsidR="00FC2A29" w:rsidRPr="00FC2A29" w:rsidRDefault="00FC2A29" w:rsidP="00FC2A29">
      <w:pPr>
        <w:ind w:left="-142" w:firstLine="567"/>
        <w:jc w:val="both"/>
        <w:rPr>
          <w:b/>
          <w:sz w:val="24"/>
          <w:szCs w:val="24"/>
        </w:rPr>
        <w:sectPr w:rsidR="00FC2A29" w:rsidRPr="00FC2A29" w:rsidSect="00294168">
          <w:footerReference w:type="even" r:id="rId13"/>
          <w:pgSz w:w="11906" w:h="16838"/>
          <w:pgMar w:top="851" w:right="566" w:bottom="284" w:left="1134" w:header="720" w:footer="720" w:gutter="0"/>
          <w:cols w:space="720"/>
          <w:titlePg/>
          <w:docGrid w:linePitch="272"/>
        </w:sectPr>
      </w:pPr>
    </w:p>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lastRenderedPageBreak/>
        <w:t>1. Проанализированы основные технические и натуральные показатели.</w:t>
      </w:r>
    </w:p>
    <w:tbl>
      <w:tblPr>
        <w:tblW w:w="16018" w:type="dxa"/>
        <w:tblInd w:w="250" w:type="dxa"/>
        <w:tblLayout w:type="fixed"/>
        <w:tblLook w:val="04A0" w:firstRow="1" w:lastRow="0" w:firstColumn="1" w:lastColumn="0" w:noHBand="0" w:noVBand="1"/>
      </w:tblPr>
      <w:tblGrid>
        <w:gridCol w:w="3827"/>
        <w:gridCol w:w="851"/>
        <w:gridCol w:w="1134"/>
        <w:gridCol w:w="1134"/>
        <w:gridCol w:w="1134"/>
        <w:gridCol w:w="1134"/>
        <w:gridCol w:w="1134"/>
        <w:gridCol w:w="1134"/>
        <w:gridCol w:w="1134"/>
        <w:gridCol w:w="1196"/>
        <w:gridCol w:w="1072"/>
        <w:gridCol w:w="1134"/>
      </w:tblGrid>
      <w:tr w:rsidR="00FC2A29" w:rsidRPr="00FC2A29" w:rsidTr="00294168">
        <w:trPr>
          <w:trHeight w:val="165"/>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p>
          <w:p w:rsidR="00FC2A29" w:rsidRPr="00FC2A29" w:rsidRDefault="00FC2A29" w:rsidP="00FC2A29">
            <w:pPr>
              <w:contextualSpacing/>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2020 год</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2021 год</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2023 год</w:t>
            </w:r>
          </w:p>
        </w:tc>
      </w:tr>
      <w:tr w:rsidR="00FC2A29" w:rsidRPr="00FC2A29" w:rsidTr="00294168">
        <w:trPr>
          <w:trHeight w:val="165"/>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Данные предприятия</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Принято ЛенРТК</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sz w:val="18"/>
                <w:szCs w:val="18"/>
              </w:rPr>
            </w:pPr>
            <w:r w:rsidRPr="00FC2A29">
              <w:rPr>
                <w:sz w:val="18"/>
                <w:szCs w:val="18"/>
              </w:rPr>
              <w:t>Баланс производства</w:t>
            </w:r>
          </w:p>
        </w:tc>
        <w:tc>
          <w:tcPr>
            <w:tcW w:w="851"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96"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072"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
        </w:tc>
      </w:tr>
      <w:tr w:rsidR="00FC2A29" w:rsidRPr="00FC2A29" w:rsidTr="00294168">
        <w:trPr>
          <w:trHeight w:val="239"/>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Выработка тепловой энергии, год</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1 346,90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proofErr w:type="spellStart"/>
            <w:r w:rsidRPr="00FC2A29">
              <w:rPr>
                <w:sz w:val="18"/>
                <w:szCs w:val="18"/>
              </w:rPr>
              <w:t>Теплоэнергия</w:t>
            </w:r>
            <w:proofErr w:type="spellEnd"/>
            <w:r w:rsidRPr="00FC2A29">
              <w:rPr>
                <w:sz w:val="18"/>
                <w:szCs w:val="18"/>
              </w:rPr>
              <w:t xml:space="preserve"> на собственные нужды котельной, %</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Отпуск с коллекторов</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1 266,30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1 266,30</w:t>
            </w:r>
          </w:p>
        </w:tc>
        <w:tc>
          <w:tcPr>
            <w:tcW w:w="1196"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1 266,30</w:t>
            </w:r>
          </w:p>
        </w:tc>
        <w:tc>
          <w:tcPr>
            <w:tcW w:w="1072"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1 266,30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1 266,30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Покупка </w:t>
            </w:r>
            <w:proofErr w:type="spellStart"/>
            <w:r w:rsidRPr="00FC2A29">
              <w:rPr>
                <w:sz w:val="18"/>
                <w:szCs w:val="18"/>
              </w:rPr>
              <w:t>теплоэнергии</w:t>
            </w:r>
            <w:proofErr w:type="spellEnd"/>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0,00</w:t>
            </w:r>
          </w:p>
        </w:tc>
      </w:tr>
      <w:tr w:rsidR="00FC2A29" w:rsidRPr="00FC2A29" w:rsidTr="00294168">
        <w:trPr>
          <w:trHeight w:val="20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Подано </w:t>
            </w:r>
            <w:proofErr w:type="spellStart"/>
            <w:r w:rsidRPr="00FC2A29">
              <w:rPr>
                <w:sz w:val="18"/>
                <w:szCs w:val="18"/>
              </w:rPr>
              <w:t>теплоэнергии</w:t>
            </w:r>
            <w:proofErr w:type="spellEnd"/>
            <w:r w:rsidRPr="00FC2A29">
              <w:rPr>
                <w:sz w:val="18"/>
                <w:szCs w:val="18"/>
              </w:rPr>
              <w:t xml:space="preserve"> в сеть</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r>
      <w:tr w:rsidR="00FC2A29" w:rsidRPr="00FC2A29" w:rsidTr="00294168">
        <w:trPr>
          <w:trHeight w:val="56"/>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Потери </w:t>
            </w:r>
            <w:proofErr w:type="spellStart"/>
            <w:r w:rsidRPr="00FC2A29">
              <w:rPr>
                <w:sz w:val="18"/>
                <w:szCs w:val="18"/>
              </w:rPr>
              <w:t>теплоэнергии</w:t>
            </w:r>
            <w:proofErr w:type="spellEnd"/>
            <w:r w:rsidRPr="00FC2A29">
              <w:rPr>
                <w:sz w:val="18"/>
                <w:szCs w:val="18"/>
              </w:rPr>
              <w:t xml:space="preserve"> в сетях</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Потери </w:t>
            </w:r>
            <w:proofErr w:type="spellStart"/>
            <w:r w:rsidRPr="00FC2A29">
              <w:rPr>
                <w:sz w:val="18"/>
                <w:szCs w:val="18"/>
              </w:rPr>
              <w:t>теплоэнергии</w:t>
            </w:r>
            <w:proofErr w:type="spellEnd"/>
            <w:r w:rsidRPr="00FC2A29">
              <w:rPr>
                <w:sz w:val="18"/>
                <w:szCs w:val="18"/>
              </w:rPr>
              <w:t xml:space="preserve"> в сетях, %</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11,81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11,81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11,81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11,81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11,81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7,80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7,80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7,80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7,80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7,80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Отпущено </w:t>
            </w:r>
            <w:proofErr w:type="spellStart"/>
            <w:r w:rsidRPr="00FC2A29">
              <w:rPr>
                <w:sz w:val="18"/>
                <w:szCs w:val="18"/>
              </w:rPr>
              <w:t>теплоэнергии</w:t>
            </w:r>
            <w:proofErr w:type="spellEnd"/>
            <w:r w:rsidRPr="00FC2A29">
              <w:rPr>
                <w:sz w:val="18"/>
                <w:szCs w:val="18"/>
              </w:rPr>
              <w:t xml:space="preserve"> всем потребителям</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В том числе доля </w:t>
            </w:r>
            <w:proofErr w:type="gramStart"/>
            <w:r w:rsidRPr="00FC2A29">
              <w:rPr>
                <w:sz w:val="18"/>
                <w:szCs w:val="18"/>
              </w:rPr>
              <w:t>товарной</w:t>
            </w:r>
            <w:proofErr w:type="gramEnd"/>
            <w:r w:rsidRPr="00FC2A29">
              <w:rPr>
                <w:sz w:val="18"/>
                <w:szCs w:val="18"/>
              </w:rPr>
              <w:t xml:space="preserve"> </w:t>
            </w:r>
            <w:proofErr w:type="spellStart"/>
            <w:r w:rsidRPr="00FC2A29">
              <w:rPr>
                <w:sz w:val="18"/>
                <w:szCs w:val="18"/>
              </w:rPr>
              <w:t>теплоэнергии</w:t>
            </w:r>
            <w:proofErr w:type="spellEnd"/>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96"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072"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100,00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Выработка тепловой энергии, год</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1 346,90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1 352,90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1 288,30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proofErr w:type="spellStart"/>
            <w:r w:rsidRPr="00FC2A29">
              <w:rPr>
                <w:sz w:val="18"/>
                <w:szCs w:val="18"/>
              </w:rPr>
              <w:t>Теплоэнергия</w:t>
            </w:r>
            <w:proofErr w:type="spellEnd"/>
            <w:r w:rsidRPr="00FC2A29">
              <w:rPr>
                <w:sz w:val="18"/>
                <w:szCs w:val="18"/>
              </w:rPr>
              <w:t xml:space="preserve"> на собственные нужды котельной, %</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2,14</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1,71</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Отпуск с коллекторов</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1 323,90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1 266,30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Покупка </w:t>
            </w:r>
            <w:proofErr w:type="spellStart"/>
            <w:r w:rsidRPr="00FC2A29">
              <w:rPr>
                <w:sz w:val="18"/>
                <w:szCs w:val="18"/>
              </w:rPr>
              <w:t>теплоэнергии</w:t>
            </w:r>
            <w:proofErr w:type="spellEnd"/>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96"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072"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0,00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Население</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96"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072"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ГВС</w:t>
            </w:r>
          </w:p>
        </w:tc>
        <w:tc>
          <w:tcPr>
            <w:tcW w:w="851"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96"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072"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0,00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851"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96"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072"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1 088,00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Бюджетным</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96"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072"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0,00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Иным</w:t>
            </w:r>
          </w:p>
        </w:tc>
        <w:tc>
          <w:tcPr>
            <w:tcW w:w="851"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96"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072"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c>
          <w:tcPr>
            <w:tcW w:w="1134" w:type="dxa"/>
            <w:tcBorders>
              <w:top w:val="nil"/>
              <w:left w:val="nil"/>
              <w:bottom w:val="single" w:sz="4" w:space="0" w:color="auto"/>
              <w:right w:val="single" w:sz="4" w:space="0" w:color="auto"/>
            </w:tcBorders>
            <w:shd w:val="clear" w:color="auto" w:fill="auto"/>
            <w:noWrap/>
          </w:tcPr>
          <w:p w:rsidR="00FC2A29" w:rsidRPr="00FC2A29" w:rsidRDefault="00FC2A29" w:rsidP="00FC2A29">
            <w:pPr>
              <w:contextualSpacing/>
              <w:rPr>
                <w:sz w:val="18"/>
                <w:szCs w:val="18"/>
              </w:rPr>
            </w:pPr>
            <w:r w:rsidRPr="00FC2A29">
              <w:rPr>
                <w:sz w:val="18"/>
                <w:szCs w:val="18"/>
              </w:rPr>
              <w:t>79,50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851" w:type="dxa"/>
            <w:tcBorders>
              <w:top w:val="nil"/>
              <w:left w:val="nil"/>
              <w:bottom w:val="single" w:sz="4" w:space="0" w:color="auto"/>
              <w:right w:val="single" w:sz="4" w:space="0" w:color="auto"/>
            </w:tcBorders>
            <w:shd w:val="clear" w:color="auto" w:fill="auto"/>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96"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072"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r w:rsidRPr="00FC2A29">
              <w:rPr>
                <w:sz w:val="18"/>
                <w:szCs w:val="18"/>
              </w:rPr>
              <w:t xml:space="preserve">Всего </w:t>
            </w:r>
            <w:proofErr w:type="gramStart"/>
            <w:r w:rsidRPr="00FC2A29">
              <w:rPr>
                <w:sz w:val="18"/>
                <w:szCs w:val="18"/>
              </w:rPr>
              <w:t>товарной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1 167,50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I полугодие</w:t>
            </w:r>
          </w:p>
        </w:tc>
        <w:tc>
          <w:tcPr>
            <w:tcW w:w="851"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729,00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729,00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623,00</w:t>
            </w:r>
          </w:p>
        </w:tc>
      </w:tr>
      <w:tr w:rsidR="00FC2A29" w:rsidRPr="00FC2A29" w:rsidTr="00294168">
        <w:trPr>
          <w:trHeight w:val="1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II полугодие</w:t>
            </w:r>
          </w:p>
        </w:tc>
        <w:tc>
          <w:tcPr>
            <w:tcW w:w="851"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Гкал</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438,50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438,50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196"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072"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c>
          <w:tcPr>
            <w:tcW w:w="1134" w:type="dxa"/>
            <w:tcBorders>
              <w:top w:val="nil"/>
              <w:left w:val="nil"/>
              <w:bottom w:val="single" w:sz="4" w:space="0" w:color="auto"/>
              <w:right w:val="single" w:sz="4" w:space="0" w:color="auto"/>
            </w:tcBorders>
            <w:shd w:val="clear" w:color="auto" w:fill="auto"/>
          </w:tcPr>
          <w:p w:rsidR="00FC2A29" w:rsidRPr="00FC2A29" w:rsidRDefault="00FC2A29" w:rsidP="00FC2A29">
            <w:pPr>
              <w:contextualSpacing/>
              <w:rPr>
                <w:sz w:val="18"/>
                <w:szCs w:val="18"/>
              </w:rPr>
            </w:pPr>
            <w:r w:rsidRPr="00FC2A29">
              <w:rPr>
                <w:sz w:val="18"/>
                <w:szCs w:val="18"/>
              </w:rPr>
              <w:t>544,50</w:t>
            </w:r>
          </w:p>
        </w:tc>
      </w:tr>
    </w:tbl>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t>2. Проанализированы основные статьи расходов регулируемой организации.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353"/>
        <w:gridCol w:w="1093"/>
        <w:gridCol w:w="1134"/>
        <w:gridCol w:w="1134"/>
        <w:gridCol w:w="992"/>
        <w:gridCol w:w="1023"/>
        <w:gridCol w:w="962"/>
        <w:gridCol w:w="992"/>
        <w:gridCol w:w="992"/>
        <w:gridCol w:w="993"/>
        <w:gridCol w:w="992"/>
        <w:gridCol w:w="992"/>
      </w:tblGrid>
      <w:tr w:rsidR="00FC2A29" w:rsidRPr="00FC2A29" w:rsidTr="00294168">
        <w:trPr>
          <w:trHeight w:val="300"/>
          <w:tblHeader/>
        </w:trPr>
        <w:tc>
          <w:tcPr>
            <w:tcW w:w="474" w:type="dxa"/>
            <w:vMerge w:val="restart"/>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 xml:space="preserve">№ </w:t>
            </w:r>
            <w:proofErr w:type="gramStart"/>
            <w:r w:rsidRPr="00FC2A29">
              <w:rPr>
                <w:rFonts w:eastAsia="Calibri"/>
                <w:bCs/>
                <w:sz w:val="18"/>
                <w:szCs w:val="18"/>
                <w:lang w:eastAsia="en-US"/>
              </w:rPr>
              <w:t>п</w:t>
            </w:r>
            <w:proofErr w:type="gramEnd"/>
            <w:r w:rsidRPr="00FC2A29">
              <w:rPr>
                <w:rFonts w:eastAsia="Calibri"/>
                <w:bCs/>
                <w:sz w:val="18"/>
                <w:szCs w:val="18"/>
                <w:lang w:eastAsia="en-US"/>
              </w:rPr>
              <w:t>/п</w:t>
            </w:r>
          </w:p>
        </w:tc>
        <w:tc>
          <w:tcPr>
            <w:tcW w:w="4353" w:type="dxa"/>
            <w:vMerge w:val="restart"/>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Показатели</w:t>
            </w:r>
          </w:p>
        </w:tc>
        <w:tc>
          <w:tcPr>
            <w:tcW w:w="1093" w:type="dxa"/>
            <w:vMerge w:val="restart"/>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Единица измерения</w:t>
            </w:r>
          </w:p>
        </w:tc>
        <w:tc>
          <w:tcPr>
            <w:tcW w:w="5245" w:type="dxa"/>
            <w:gridSpan w:val="5"/>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Данные предприятия</w:t>
            </w:r>
          </w:p>
        </w:tc>
        <w:tc>
          <w:tcPr>
            <w:tcW w:w="4961" w:type="dxa"/>
            <w:gridSpan w:val="5"/>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Принято ЛенРТК</w:t>
            </w:r>
          </w:p>
        </w:tc>
      </w:tr>
      <w:tr w:rsidR="00FC2A29" w:rsidRPr="00FC2A29" w:rsidTr="00294168">
        <w:trPr>
          <w:trHeight w:val="146"/>
          <w:tblHeader/>
        </w:trPr>
        <w:tc>
          <w:tcPr>
            <w:tcW w:w="474" w:type="dxa"/>
            <w:vMerge/>
            <w:shd w:val="clear" w:color="auto" w:fill="auto"/>
            <w:hideMark/>
          </w:tcPr>
          <w:p w:rsidR="00FC2A29" w:rsidRPr="00FC2A29" w:rsidRDefault="00FC2A29" w:rsidP="00FC2A29">
            <w:pPr>
              <w:contextualSpacing/>
              <w:jc w:val="right"/>
              <w:rPr>
                <w:rFonts w:eastAsia="Calibri"/>
                <w:bCs/>
                <w:sz w:val="18"/>
                <w:szCs w:val="18"/>
                <w:lang w:eastAsia="en-US"/>
              </w:rPr>
            </w:pPr>
          </w:p>
        </w:tc>
        <w:tc>
          <w:tcPr>
            <w:tcW w:w="4353" w:type="dxa"/>
            <w:vMerge/>
            <w:shd w:val="clear" w:color="auto" w:fill="auto"/>
            <w:hideMark/>
          </w:tcPr>
          <w:p w:rsidR="00FC2A29" w:rsidRPr="00FC2A29" w:rsidRDefault="00FC2A29" w:rsidP="00FC2A29">
            <w:pPr>
              <w:contextualSpacing/>
              <w:rPr>
                <w:rFonts w:eastAsia="Calibri"/>
                <w:b/>
                <w:bCs/>
                <w:sz w:val="18"/>
                <w:szCs w:val="18"/>
                <w:lang w:eastAsia="en-US"/>
              </w:rPr>
            </w:pPr>
          </w:p>
        </w:tc>
        <w:tc>
          <w:tcPr>
            <w:tcW w:w="1093" w:type="dxa"/>
            <w:vMerge/>
            <w:shd w:val="clear" w:color="auto" w:fill="auto"/>
            <w:hideMark/>
          </w:tcPr>
          <w:p w:rsidR="00FC2A29" w:rsidRPr="00FC2A29" w:rsidRDefault="00FC2A29" w:rsidP="00FC2A29">
            <w:pPr>
              <w:contextualSpacing/>
              <w:rPr>
                <w:rFonts w:eastAsia="Calibri"/>
                <w:b/>
                <w:bCs/>
                <w:sz w:val="18"/>
                <w:szCs w:val="18"/>
                <w:lang w:eastAsia="en-US"/>
              </w:rPr>
            </w:pP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2019 год</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2020 год</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2021 год</w:t>
            </w:r>
          </w:p>
        </w:tc>
        <w:tc>
          <w:tcPr>
            <w:tcW w:w="102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2022 год</w:t>
            </w:r>
          </w:p>
        </w:tc>
        <w:tc>
          <w:tcPr>
            <w:tcW w:w="96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2023 год</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2019 год</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2020 год</w:t>
            </w:r>
          </w:p>
        </w:tc>
        <w:tc>
          <w:tcPr>
            <w:tcW w:w="9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2021 год</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2022 год</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2023 год</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1</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Расчёт коэффициента индексации</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134"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134"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02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6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r>
      <w:tr w:rsidR="00FC2A29" w:rsidRPr="00FC2A29" w:rsidTr="00294168">
        <w:trPr>
          <w:trHeight w:val="336"/>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Индекс потребительских цен на расчетный период регулирования (ИПЦ)</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02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6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4,60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3,40</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4,00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4,00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4,00</w:t>
            </w:r>
          </w:p>
        </w:tc>
      </w:tr>
      <w:tr w:rsidR="00FC2A29" w:rsidRPr="00FC2A29" w:rsidTr="00294168">
        <w:trPr>
          <w:trHeight w:val="485"/>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noWrap/>
            <w:hideMark/>
          </w:tcPr>
          <w:p w:rsidR="00FC2A29" w:rsidRPr="00FC2A29" w:rsidRDefault="00FC2A29" w:rsidP="00FC2A29">
            <w:pPr>
              <w:contextualSpacing/>
              <w:rPr>
                <w:rFonts w:eastAsia="Calibri"/>
                <w:sz w:val="18"/>
                <w:szCs w:val="18"/>
                <w:lang w:eastAsia="en-US"/>
              </w:rPr>
            </w:pPr>
          </w:p>
          <w:tbl>
            <w:tblPr>
              <w:tblW w:w="0" w:type="auto"/>
              <w:tblCellSpacing w:w="0" w:type="dxa"/>
              <w:tblCellMar>
                <w:left w:w="0" w:type="dxa"/>
                <w:right w:w="0" w:type="dxa"/>
              </w:tblCellMar>
              <w:tblLook w:val="04A0" w:firstRow="1" w:lastRow="0" w:firstColumn="1" w:lastColumn="0" w:noHBand="0" w:noVBand="1"/>
            </w:tblPr>
            <w:tblGrid>
              <w:gridCol w:w="4132"/>
            </w:tblGrid>
            <w:tr w:rsidR="00FC2A29" w:rsidRPr="00FC2A29" w:rsidTr="00294168">
              <w:trPr>
                <w:trHeight w:val="499"/>
                <w:tblCellSpacing w:w="0" w:type="dxa"/>
              </w:trPr>
              <w:tc>
                <w:tcPr>
                  <w:tcW w:w="4400" w:type="dxa"/>
                  <w:tcBorders>
                    <w:top w:val="nil"/>
                    <w:left w:val="nil"/>
                    <w:bottom w:val="single" w:sz="4" w:space="0" w:color="C0C0C0"/>
                    <w:right w:val="single" w:sz="4" w:space="0" w:color="C0C0C0"/>
                  </w:tcBorders>
                  <w:shd w:val="clear" w:color="000000" w:fill="FFFFFF"/>
                  <w:tcMar>
                    <w:top w:w="0" w:type="dxa"/>
                    <w:left w:w="180" w:type="dxa"/>
                    <w:bottom w:w="0" w:type="dxa"/>
                    <w:right w:w="0" w:type="dxa"/>
                  </w:tcMar>
                  <w:vAlign w:val="center"/>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Индекс эффективности операционных расходов (ИОР)</w:t>
                  </w:r>
                </w:p>
              </w:tc>
            </w:tr>
          </w:tbl>
          <w:p w:rsidR="00FC2A29" w:rsidRPr="00FC2A29" w:rsidRDefault="00FC2A29" w:rsidP="00FC2A29">
            <w:pPr>
              <w:contextualSpacing/>
              <w:rPr>
                <w:rFonts w:eastAsia="Calibri"/>
                <w:sz w:val="18"/>
                <w:szCs w:val="18"/>
                <w:lang w:eastAsia="en-US"/>
              </w:rPr>
            </w:pP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w:t>
            </w:r>
          </w:p>
        </w:tc>
        <w:tc>
          <w:tcPr>
            <w:tcW w:w="1134" w:type="dxa"/>
            <w:shd w:val="clear" w:color="auto" w:fill="auto"/>
            <w:vAlign w:val="center"/>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1134" w:type="dxa"/>
            <w:shd w:val="clear" w:color="auto" w:fill="auto"/>
            <w:vAlign w:val="center"/>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vAlign w:val="center"/>
            <w:hideMark/>
          </w:tcPr>
          <w:p w:rsidR="00FC2A29" w:rsidRPr="00FC2A29" w:rsidRDefault="00FC2A29" w:rsidP="00FC2A29">
            <w:pPr>
              <w:contextualSpacing/>
              <w:jc w:val="center"/>
              <w:rPr>
                <w:rFonts w:eastAsia="Calibri"/>
                <w:sz w:val="18"/>
                <w:szCs w:val="18"/>
                <w:lang w:eastAsia="en-US"/>
              </w:rPr>
            </w:pPr>
          </w:p>
        </w:tc>
        <w:tc>
          <w:tcPr>
            <w:tcW w:w="1023" w:type="dxa"/>
            <w:shd w:val="clear" w:color="auto" w:fill="auto"/>
            <w:vAlign w:val="center"/>
            <w:hideMark/>
          </w:tcPr>
          <w:p w:rsidR="00FC2A29" w:rsidRPr="00FC2A29" w:rsidRDefault="00FC2A29" w:rsidP="00FC2A29">
            <w:pPr>
              <w:contextualSpacing/>
              <w:jc w:val="center"/>
              <w:rPr>
                <w:rFonts w:eastAsia="Calibri"/>
                <w:sz w:val="18"/>
                <w:szCs w:val="18"/>
                <w:lang w:eastAsia="en-US"/>
              </w:rPr>
            </w:pPr>
          </w:p>
        </w:tc>
        <w:tc>
          <w:tcPr>
            <w:tcW w:w="962" w:type="dxa"/>
            <w:shd w:val="clear" w:color="auto" w:fill="auto"/>
            <w:vAlign w:val="center"/>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vAlign w:val="center"/>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vAlign w:val="center"/>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3" w:type="dxa"/>
            <w:shd w:val="clear" w:color="auto" w:fill="auto"/>
            <w:vAlign w:val="center"/>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vAlign w:val="center"/>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vAlign w:val="center"/>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r>
      <w:tr w:rsidR="00FC2A29" w:rsidRPr="00FC2A29" w:rsidTr="00294168">
        <w:trPr>
          <w:trHeight w:val="465"/>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Установленная тепловая мощность источника тепловой энергии (производство)</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Гкал/</w:t>
            </w:r>
            <w:proofErr w:type="gramStart"/>
            <w:r w:rsidRPr="00FC2A29">
              <w:rPr>
                <w:rFonts w:eastAsia="Calibri"/>
                <w:sz w:val="18"/>
                <w:szCs w:val="18"/>
                <w:lang w:eastAsia="en-US"/>
              </w:rPr>
              <w:t>ч</w:t>
            </w:r>
            <w:proofErr w:type="gramEnd"/>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1,19</w:t>
            </w:r>
          </w:p>
        </w:tc>
      </w:tr>
      <w:tr w:rsidR="00FC2A29" w:rsidRPr="00FC2A29" w:rsidTr="00294168">
        <w:trPr>
          <w:trHeight w:val="275"/>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Коэффициент эластичности затрат по росту активов (</w:t>
            </w:r>
            <w:proofErr w:type="spellStart"/>
            <w:r w:rsidRPr="00FC2A29">
              <w:rPr>
                <w:rFonts w:eastAsia="Calibri"/>
                <w:sz w:val="18"/>
                <w:szCs w:val="18"/>
                <w:lang w:eastAsia="en-US"/>
              </w:rPr>
              <w:t>Кэл</w:t>
            </w:r>
            <w:proofErr w:type="spellEnd"/>
            <w:r w:rsidRPr="00FC2A29">
              <w:rPr>
                <w:rFonts w:eastAsia="Calibri"/>
                <w:sz w:val="18"/>
                <w:szCs w:val="18"/>
                <w:lang w:eastAsia="en-US"/>
              </w:rPr>
              <w:t>)</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02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6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0,75</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0,75</w:t>
            </w:r>
          </w:p>
        </w:tc>
      </w:tr>
      <w:tr w:rsidR="00FC2A29" w:rsidRPr="00FC2A29" w:rsidTr="00294168">
        <w:trPr>
          <w:trHeight w:val="267"/>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lastRenderedPageBreak/>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Итого коэффициент индексации (производство т/э)</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0,99</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1,04</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1,02</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1,03</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1,03</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1,03</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Итого коэффициент индексации (передача т/э)</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0,99</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1,04</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1,02</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1,03</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1,03</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1,03</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2</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Итого расходы на производство тепловой энергии, теплоносителя</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тыс. руб.</w:t>
            </w:r>
          </w:p>
        </w:tc>
        <w:tc>
          <w:tcPr>
            <w:tcW w:w="1134"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11 647,58</w:t>
            </w:r>
          </w:p>
        </w:tc>
        <w:tc>
          <w:tcPr>
            <w:tcW w:w="1134"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11 882,34</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12 115,94</w:t>
            </w:r>
          </w:p>
        </w:tc>
        <w:tc>
          <w:tcPr>
            <w:tcW w:w="1023"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12 363,21</w:t>
            </w:r>
          </w:p>
        </w:tc>
        <w:tc>
          <w:tcPr>
            <w:tcW w:w="96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12 624,93</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9 671,55</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9 854,08</w:t>
            </w:r>
          </w:p>
        </w:tc>
        <w:tc>
          <w:tcPr>
            <w:tcW w:w="993"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10 086,12</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10 325,85</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10 572,80</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Операционные расходы</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xml:space="preserve">тыс. </w:t>
            </w:r>
            <w:proofErr w:type="spellStart"/>
            <w:r w:rsidRPr="00FC2A29">
              <w:rPr>
                <w:rFonts w:eastAsia="Calibri"/>
                <w:sz w:val="18"/>
                <w:szCs w:val="18"/>
                <w:lang w:eastAsia="en-US"/>
              </w:rPr>
              <w:t>руб</w:t>
            </w:r>
            <w:proofErr w:type="spellEnd"/>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4 362,99</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4 362,99</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4 362,99</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4 362,99</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4 362,99</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2 917,19</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2 986,21</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3 074,60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3 165,61</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3 259,31</w:t>
              </w:r>
            </w:hyperlink>
          </w:p>
        </w:tc>
      </w:tr>
      <w:tr w:rsidR="00FC2A29" w:rsidRPr="00FC2A29" w:rsidTr="00294168">
        <w:trPr>
          <w:trHeight w:val="229"/>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Неподконтрольные расходы (без налога на прибыль)</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2 784,54</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2 793,08</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2 801,89</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2 811,30</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2 821,29</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2 650,39</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2 672,28</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2 690,04</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2 709,11</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2 728,82</w:t>
              </w:r>
            </w:hyperlink>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Ресурсы</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4 500,05</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4 726,27</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4 951,06</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5 188,92</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5 440,65</w:t>
              </w:r>
            </w:hyperlink>
          </w:p>
        </w:tc>
        <w:tc>
          <w:tcPr>
            <w:tcW w:w="992" w:type="dxa"/>
            <w:shd w:val="clear" w:color="auto" w:fill="auto"/>
            <w:noWrap/>
            <w:hideMark/>
          </w:tcPr>
          <w:p w:rsidR="00FC2A29" w:rsidRPr="00FC2A29" w:rsidRDefault="00AA52BE" w:rsidP="00FC2A29">
            <w:pPr>
              <w:contextualSpacing/>
              <w:jc w:val="center"/>
              <w:rPr>
                <w:rFonts w:eastAsia="Calibri"/>
                <w:b/>
                <w:bCs/>
                <w:sz w:val="18"/>
                <w:szCs w:val="18"/>
                <w:lang w:eastAsia="en-US"/>
              </w:rPr>
            </w:pPr>
            <w:hyperlink w:tooltip="Щёлкните для перехода" w:history="1">
              <w:r w:rsidR="00FC2A29" w:rsidRPr="00FC2A29">
                <w:rPr>
                  <w:rFonts w:eastAsia="Calibri"/>
                  <w:b/>
                  <w:bCs/>
                  <w:sz w:val="18"/>
                  <w:szCs w:val="18"/>
                  <w:lang w:eastAsia="en-US"/>
                </w:rPr>
                <w:t>4 103,97</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4 195,59</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4 321,48</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4 451,13</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4 584,67</w:t>
              </w:r>
            </w:hyperlink>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3</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Итого расходы на передачу тепловой энергии</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тыс. руб.</w:t>
            </w:r>
          </w:p>
        </w:tc>
        <w:tc>
          <w:tcPr>
            <w:tcW w:w="1134"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1 409,82</w:t>
            </w:r>
          </w:p>
        </w:tc>
        <w:tc>
          <w:tcPr>
            <w:tcW w:w="1134"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1 414,03</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1 418,48</w:t>
            </w:r>
          </w:p>
        </w:tc>
        <w:tc>
          <w:tcPr>
            <w:tcW w:w="1023"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1 423,31</w:t>
            </w:r>
          </w:p>
        </w:tc>
        <w:tc>
          <w:tcPr>
            <w:tcW w:w="96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1 428,17</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1 339,71</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1 375,38</w:t>
            </w:r>
          </w:p>
        </w:tc>
        <w:tc>
          <w:tcPr>
            <w:tcW w:w="993"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1 415,95</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1 458,18</w:t>
            </w: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r w:rsidRPr="00FC2A29">
              <w:rPr>
                <w:rFonts w:eastAsia="Calibri"/>
                <w:b/>
                <w:bCs/>
                <w:sz w:val="18"/>
                <w:szCs w:val="18"/>
                <w:lang w:eastAsia="en-US"/>
              </w:rPr>
              <w:t>1 501,48</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Операционные расходы</w:t>
            </w:r>
          </w:p>
        </w:tc>
        <w:tc>
          <w:tcPr>
            <w:tcW w:w="1093" w:type="dxa"/>
            <w:shd w:val="clear" w:color="auto" w:fill="auto"/>
            <w:hideMark/>
          </w:tcPr>
          <w:p w:rsidR="00FC2A29" w:rsidRPr="00FC2A29" w:rsidRDefault="00FC2A29" w:rsidP="00FC2A29">
            <w:pPr>
              <w:contextualSpacing/>
              <w:rPr>
                <w:rFonts w:eastAsia="Calibri"/>
                <w:sz w:val="18"/>
                <w:szCs w:val="18"/>
                <w:lang w:eastAsia="en-US"/>
              </w:rPr>
            </w:pPr>
            <w:proofErr w:type="spellStart"/>
            <w:proofErr w:type="gramStart"/>
            <w:r w:rsidRPr="00FC2A29">
              <w:rPr>
                <w:rFonts w:eastAsia="Calibri"/>
                <w:sz w:val="18"/>
                <w:szCs w:val="18"/>
                <w:lang w:eastAsia="en-US"/>
              </w:rPr>
              <w:t>Тыс</w:t>
            </w:r>
            <w:proofErr w:type="spellEnd"/>
            <w:proofErr w:type="gramEnd"/>
            <w:r w:rsidRPr="00FC2A29">
              <w:rPr>
                <w:rFonts w:eastAsia="Calibri"/>
                <w:sz w:val="18"/>
                <w:szCs w:val="18"/>
                <w:lang w:eastAsia="en-US"/>
              </w:rPr>
              <w:t xml:space="preserve"> </w:t>
            </w:r>
            <w:proofErr w:type="spellStart"/>
            <w:r w:rsidRPr="00FC2A29">
              <w:rPr>
                <w:rFonts w:eastAsia="Calibri"/>
                <w:sz w:val="18"/>
                <w:szCs w:val="18"/>
                <w:lang w:eastAsia="en-US"/>
              </w:rPr>
              <w:t>руб</w:t>
            </w:r>
            <w:proofErr w:type="spellEnd"/>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1 095,46</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1 095,46</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1 095,46</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1 095,46</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1 095,46</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1 044,64</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1 069,35</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1 101,01</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1 133,60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1 167,15</w:t>
              </w:r>
            </w:hyperlink>
          </w:p>
        </w:tc>
      </w:tr>
      <w:tr w:rsidR="00FC2A29" w:rsidRPr="00FC2A29" w:rsidTr="00294168">
        <w:trPr>
          <w:trHeight w:val="189"/>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Неподконтрольные расходы (без налога на прибыль)</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314,36</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318,56</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323,01</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327,84</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332,71</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295,07</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306,03</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314,95</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324,59</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334,33</w:t>
              </w:r>
            </w:hyperlink>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Ресурсы сжиженный и природный газ</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r>
      <w:tr w:rsidR="00FC2A29" w:rsidRPr="00FC2A29" w:rsidTr="00294168">
        <w:trPr>
          <w:trHeight w:val="380"/>
        </w:trPr>
        <w:tc>
          <w:tcPr>
            <w:tcW w:w="474" w:type="dxa"/>
            <w:shd w:val="clear" w:color="auto" w:fill="auto"/>
            <w:hideMark/>
          </w:tcPr>
          <w:p w:rsidR="00FC2A29" w:rsidRPr="00FC2A29" w:rsidRDefault="00FC2A29" w:rsidP="00FC2A29">
            <w:pPr>
              <w:contextualSpacing/>
              <w:jc w:val="right"/>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xml:space="preserve">Расход условного топлива на производство </w:t>
            </w:r>
            <w:proofErr w:type="spellStart"/>
            <w:r w:rsidRPr="00FC2A29">
              <w:rPr>
                <w:rFonts w:eastAsia="Calibri"/>
                <w:sz w:val="18"/>
                <w:szCs w:val="18"/>
                <w:lang w:eastAsia="en-US"/>
              </w:rPr>
              <w:t>теплоэнергии</w:t>
            </w:r>
            <w:proofErr w:type="spellEnd"/>
            <w:r w:rsidRPr="00FC2A29">
              <w:rPr>
                <w:rFonts w:eastAsia="Calibri"/>
                <w:sz w:val="18"/>
                <w:szCs w:val="18"/>
                <w:lang w:eastAsia="en-US"/>
              </w:rPr>
              <w:t xml:space="preserve">, в </w:t>
            </w:r>
            <w:proofErr w:type="spellStart"/>
            <w:r w:rsidRPr="00FC2A29">
              <w:rPr>
                <w:rFonts w:eastAsia="Calibri"/>
                <w:sz w:val="18"/>
                <w:szCs w:val="18"/>
                <w:lang w:eastAsia="en-US"/>
              </w:rPr>
              <w:t>т.ч</w:t>
            </w:r>
            <w:proofErr w:type="spellEnd"/>
            <w:r w:rsidRPr="00FC2A29">
              <w:rPr>
                <w:rFonts w:eastAsia="Calibri"/>
                <w:sz w:val="18"/>
                <w:szCs w:val="18"/>
                <w:lang w:eastAsia="en-US"/>
              </w:rPr>
              <w:t>.:</w:t>
            </w:r>
          </w:p>
        </w:tc>
        <w:tc>
          <w:tcPr>
            <w:tcW w:w="1093" w:type="dxa"/>
            <w:shd w:val="clear" w:color="auto" w:fill="auto"/>
            <w:hideMark/>
          </w:tcPr>
          <w:p w:rsidR="00FC2A29" w:rsidRPr="00FC2A29" w:rsidRDefault="00FC2A29" w:rsidP="00FC2A29">
            <w:pPr>
              <w:contextualSpacing/>
              <w:rPr>
                <w:rFonts w:eastAsia="Calibri"/>
                <w:sz w:val="18"/>
                <w:szCs w:val="18"/>
                <w:lang w:eastAsia="en-US"/>
              </w:rPr>
            </w:pPr>
            <w:proofErr w:type="spellStart"/>
            <w:r w:rsidRPr="00FC2A29">
              <w:rPr>
                <w:rFonts w:eastAsia="Calibri"/>
                <w:sz w:val="18"/>
                <w:szCs w:val="18"/>
                <w:lang w:eastAsia="en-US"/>
              </w:rPr>
              <w:t>т.у</w:t>
            </w:r>
            <w:proofErr w:type="gramStart"/>
            <w:r w:rsidRPr="00FC2A29">
              <w:rPr>
                <w:rFonts w:eastAsia="Calibri"/>
                <w:sz w:val="18"/>
                <w:szCs w:val="18"/>
                <w:lang w:eastAsia="en-US"/>
              </w:rPr>
              <w:t>.т</w:t>
            </w:r>
            <w:proofErr w:type="spellEnd"/>
            <w:proofErr w:type="gramEnd"/>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212,36</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212,36</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212,36</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212,36</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212,36</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199,51</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199,51</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199,51</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199,51</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199,51</w:t>
            </w:r>
          </w:p>
        </w:tc>
      </w:tr>
      <w:tr w:rsidR="00FC2A29" w:rsidRPr="00FC2A29" w:rsidTr="00294168">
        <w:trPr>
          <w:trHeight w:val="231"/>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Удельный расход условного топлива на выработку  т/э</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roofErr w:type="spellStart"/>
            <w:r w:rsidRPr="00FC2A29">
              <w:rPr>
                <w:rFonts w:eastAsia="Calibri"/>
                <w:sz w:val="18"/>
                <w:szCs w:val="18"/>
                <w:lang w:eastAsia="en-US"/>
              </w:rPr>
              <w:t>Кгут</w:t>
            </w:r>
            <w:proofErr w:type="spellEnd"/>
            <w:r w:rsidRPr="00FC2A29">
              <w:rPr>
                <w:rFonts w:eastAsia="Calibri"/>
                <w:sz w:val="18"/>
                <w:szCs w:val="18"/>
                <w:lang w:eastAsia="en-US"/>
              </w:rPr>
              <w:t>/Гкал</w:t>
            </w:r>
          </w:p>
          <w:p w:rsidR="00FC2A29" w:rsidRPr="00FC2A29" w:rsidRDefault="00FC2A29" w:rsidP="00FC2A29">
            <w:pPr>
              <w:contextualSpacing/>
              <w:rPr>
                <w:rFonts w:eastAsia="Calibri"/>
                <w:sz w:val="18"/>
                <w:szCs w:val="18"/>
                <w:lang w:eastAsia="en-US"/>
              </w:rPr>
            </w:pP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156,95</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156,95</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156,95</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156,95</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156,95</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154,90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154,90</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154,90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154,90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154,90</w:t>
            </w:r>
          </w:p>
        </w:tc>
      </w:tr>
      <w:tr w:rsidR="00FC2A29" w:rsidRPr="00FC2A29" w:rsidTr="00294168">
        <w:trPr>
          <w:trHeight w:val="237"/>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Электроэнергия, всего</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Объем покупки э/э</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xml:space="preserve">тыс. </w:t>
            </w:r>
            <w:proofErr w:type="spellStart"/>
            <w:r w:rsidRPr="00FC2A29">
              <w:rPr>
                <w:rFonts w:eastAsia="Calibri"/>
                <w:sz w:val="18"/>
                <w:szCs w:val="18"/>
                <w:lang w:eastAsia="en-US"/>
              </w:rPr>
              <w:t>кВт</w:t>
            </w:r>
            <w:proofErr w:type="gramStart"/>
            <w:r w:rsidRPr="00FC2A29">
              <w:rPr>
                <w:rFonts w:eastAsia="Calibri"/>
                <w:sz w:val="18"/>
                <w:szCs w:val="18"/>
                <w:lang w:eastAsia="en-US"/>
              </w:rPr>
              <w:t>.ч</w:t>
            </w:r>
            <w:proofErr w:type="spellEnd"/>
            <w:proofErr w:type="gramEnd"/>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74,78</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xml:space="preserve">Среднегодовой тариф </w:t>
            </w:r>
            <w:proofErr w:type="gramStart"/>
            <w:r w:rsidRPr="00FC2A29">
              <w:rPr>
                <w:rFonts w:eastAsia="Calibri"/>
                <w:sz w:val="18"/>
                <w:szCs w:val="18"/>
                <w:lang w:eastAsia="en-US"/>
              </w:rPr>
              <w:t>на</w:t>
            </w:r>
            <w:proofErr w:type="gramEnd"/>
            <w:r w:rsidRPr="00FC2A29">
              <w:rPr>
                <w:rFonts w:eastAsia="Calibri"/>
                <w:sz w:val="18"/>
                <w:szCs w:val="18"/>
                <w:lang w:eastAsia="en-US"/>
              </w:rPr>
              <w:t xml:space="preserve"> э/э</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руб./</w:t>
            </w:r>
            <w:proofErr w:type="spellStart"/>
            <w:r w:rsidRPr="00FC2A29">
              <w:rPr>
                <w:rFonts w:eastAsia="Calibri"/>
                <w:sz w:val="18"/>
                <w:szCs w:val="18"/>
                <w:lang w:eastAsia="en-US"/>
              </w:rPr>
              <w:t>кВт</w:t>
            </w:r>
            <w:proofErr w:type="gramStart"/>
            <w:r w:rsidRPr="00FC2A29">
              <w:rPr>
                <w:rFonts w:eastAsia="Calibri"/>
                <w:sz w:val="18"/>
                <w:szCs w:val="18"/>
                <w:lang w:eastAsia="en-US"/>
              </w:rPr>
              <w:t>.ч</w:t>
            </w:r>
            <w:proofErr w:type="spellEnd"/>
            <w:proofErr w:type="gramEnd"/>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6,34</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7,03</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7,78</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8,63</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9,56</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5,90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6,07</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6,25</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6,44</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6,64</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4</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Итого расходы из прибыли (без налога на прибыль)</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98,00</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99,00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100,00</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102,00</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105,00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нормативная прибыль</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98,00</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99,00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100,00</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102,00</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105,00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нормативный уровень прибыли</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0,74</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0,74</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0,73</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0,73</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0,74</w:t>
            </w:r>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r>
      <w:tr w:rsidR="00FC2A29" w:rsidRPr="00FC2A29" w:rsidTr="00294168">
        <w:trPr>
          <w:trHeight w:val="15"/>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расчетная предпринимательская прибыль</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1134"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102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6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sz w:val="18"/>
                <w:szCs w:val="18"/>
                <w:lang w:eastAsia="en-US"/>
              </w:rPr>
            </w:pPr>
            <w:hyperlink w:tooltip="Щёлкните для перехода" w:history="1">
              <w:r w:rsidR="00FC2A29" w:rsidRPr="00FC2A29">
                <w:rPr>
                  <w:rFonts w:eastAsia="Calibri"/>
                  <w:sz w:val="18"/>
                  <w:szCs w:val="18"/>
                  <w:lang w:eastAsia="en-US"/>
                </w:rPr>
                <w:t xml:space="preserve"> 0,00</w:t>
              </w:r>
            </w:hyperlink>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right"/>
              <w:rPr>
                <w:rFonts w:eastAsia="Calibri"/>
                <w:bCs/>
                <w:sz w:val="18"/>
                <w:szCs w:val="18"/>
                <w:lang w:eastAsia="en-US"/>
              </w:rPr>
            </w:pPr>
            <w:r w:rsidRPr="00FC2A29">
              <w:rPr>
                <w:rFonts w:eastAsia="Calibri"/>
                <w:bCs/>
                <w:sz w:val="18"/>
                <w:szCs w:val="18"/>
                <w:lang w:eastAsia="en-US"/>
              </w:rPr>
              <w:t>5</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Расчет необходимой валовой выручки (НВВ)</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134"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134"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02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6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992"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xml:space="preserve">НВВ, всего, в </w:t>
            </w:r>
            <w:proofErr w:type="spellStart"/>
            <w:r w:rsidRPr="00FC2A29">
              <w:rPr>
                <w:rFonts w:eastAsia="Calibri"/>
                <w:sz w:val="18"/>
                <w:szCs w:val="18"/>
                <w:lang w:eastAsia="en-US"/>
              </w:rPr>
              <w:t>т.ч</w:t>
            </w:r>
            <w:proofErr w:type="spellEnd"/>
            <w:r w:rsidRPr="00FC2A29">
              <w:rPr>
                <w:rFonts w:eastAsia="Calibri"/>
                <w:sz w:val="18"/>
                <w:szCs w:val="18"/>
                <w:lang w:eastAsia="en-US"/>
              </w:rPr>
              <w:t>.</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13 179,90</w:t>
            </w:r>
          </w:p>
        </w:tc>
        <w:tc>
          <w:tcPr>
            <w:tcW w:w="113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13 420,11</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13 659,42</w:t>
            </w:r>
          </w:p>
        </w:tc>
        <w:tc>
          <w:tcPr>
            <w:tcW w:w="102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13 914,02</w:t>
            </w:r>
          </w:p>
        </w:tc>
        <w:tc>
          <w:tcPr>
            <w:tcW w:w="96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14 184,35</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11 011,25</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11 229,46</w:t>
            </w:r>
          </w:p>
        </w:tc>
        <w:tc>
          <w:tcPr>
            <w:tcW w:w="9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11 502,07</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11 784,03</w:t>
            </w:r>
          </w:p>
        </w:tc>
        <w:tc>
          <w:tcPr>
            <w:tcW w:w="992"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12 074,28</w:t>
            </w:r>
          </w:p>
        </w:tc>
      </w:tr>
      <w:tr w:rsidR="00FC2A29" w:rsidRPr="00FC2A29" w:rsidTr="00294168">
        <w:trPr>
          <w:trHeight w:val="276"/>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операционные расходы</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5 458,46</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5 458,46</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5 458,46</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5 458,46</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5 458,46</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3 961,82</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4 055,56</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4 175,61</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4 299,20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4 426,46</w:t>
            </w:r>
          </w:p>
        </w:tc>
      </w:tr>
      <w:tr w:rsidR="00FC2A29" w:rsidRPr="00FC2A29" w:rsidTr="00294168">
        <w:trPr>
          <w:trHeight w:val="328"/>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неподконтрольные расходы (с налогом на прибыль)</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3 123,39</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3 136,39</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3 149,90</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3 164,64</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3 180,25</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2 945,46</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2 978,31</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3 004,99</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3 033,70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3 063,14</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ресурсы</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4 500,05</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4 726,27</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4 951,06</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5 188,92</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5 440,65</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4 103,97</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4 195,59</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4 321,48</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4 451,13</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4 584,67</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расходы из прибыли</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98,00</w:t>
            </w:r>
          </w:p>
        </w:tc>
        <w:tc>
          <w:tcPr>
            <w:tcW w:w="1134"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99,00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100,00</w:t>
            </w:r>
          </w:p>
        </w:tc>
        <w:tc>
          <w:tcPr>
            <w:tcW w:w="102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102,00</w:t>
            </w:r>
          </w:p>
        </w:tc>
        <w:tc>
          <w:tcPr>
            <w:tcW w:w="96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105,00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0,00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0,00</w:t>
            </w:r>
          </w:p>
        </w:tc>
        <w:tc>
          <w:tcPr>
            <w:tcW w:w="993"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0,00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0,00</w:t>
            </w:r>
          </w:p>
        </w:tc>
        <w:tc>
          <w:tcPr>
            <w:tcW w:w="992" w:type="dxa"/>
            <w:shd w:val="clear" w:color="auto" w:fill="auto"/>
            <w:noWrap/>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0,00</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НВВ, без учета теплоносителя</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13 179,90</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13 420,11</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13 659,42</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13 914,02</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14 184,35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11 011,25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11 229,46</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11 502,07</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11 784,03</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12 074,28</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6</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xml:space="preserve">НВВ без учета теплоносителя </w:t>
            </w:r>
            <w:proofErr w:type="gramStart"/>
            <w:r w:rsidRPr="00FC2A29">
              <w:rPr>
                <w:rFonts w:eastAsia="Calibri"/>
                <w:b/>
                <w:bCs/>
                <w:sz w:val="18"/>
                <w:szCs w:val="18"/>
                <w:lang w:eastAsia="en-US"/>
              </w:rPr>
              <w:t>товарная</w:t>
            </w:r>
            <w:proofErr w:type="gramEnd"/>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тыс. руб.</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13 179,90</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13 420,11</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13 659,42</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13 914,02</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14 184,35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11 011,25</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11 229,46</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11 502,07</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11 784,03</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12 074,28</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НВВ, I полугодие</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6 348,98</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9 705,04</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4 250,67</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10 765,20</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3 602,78</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6 348,98</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6 623,93</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5 269,50</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7 131,11</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5 323,72</w:t>
            </w:r>
          </w:p>
        </w:tc>
      </w:tr>
      <w:tr w:rsidR="00FC2A29" w:rsidRPr="00FC2A29" w:rsidTr="00294168">
        <w:trPr>
          <w:trHeight w:val="300"/>
        </w:trPr>
        <w:tc>
          <w:tcPr>
            <w:tcW w:w="474"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lastRenderedPageBreak/>
              <w:t> </w:t>
            </w:r>
          </w:p>
        </w:tc>
        <w:tc>
          <w:tcPr>
            <w:tcW w:w="435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НВВ, II полугодие</w:t>
            </w:r>
          </w:p>
        </w:tc>
        <w:tc>
          <w:tcPr>
            <w:tcW w:w="1093" w:type="dxa"/>
            <w:shd w:val="clear" w:color="auto" w:fill="auto"/>
            <w:hideMark/>
          </w:tcPr>
          <w:p w:rsidR="00FC2A29" w:rsidRPr="00FC2A29" w:rsidRDefault="00FC2A29" w:rsidP="00FC2A29">
            <w:pPr>
              <w:contextualSpacing/>
              <w:rPr>
                <w:rFonts w:eastAsia="Calibri"/>
                <w:sz w:val="18"/>
                <w:szCs w:val="18"/>
                <w:lang w:eastAsia="en-US"/>
              </w:rPr>
            </w:pPr>
            <w:r w:rsidRPr="00FC2A29">
              <w:rPr>
                <w:rFonts w:eastAsia="Calibri"/>
                <w:sz w:val="18"/>
                <w:szCs w:val="18"/>
                <w:lang w:eastAsia="en-US"/>
              </w:rPr>
              <w:t>тыс. руб.</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6 830,92</w:t>
            </w:r>
          </w:p>
        </w:tc>
        <w:tc>
          <w:tcPr>
            <w:tcW w:w="1134"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3 715,07</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9 408,75</w:t>
            </w:r>
          </w:p>
        </w:tc>
        <w:tc>
          <w:tcPr>
            <w:tcW w:w="102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3 148,81</w:t>
            </w:r>
          </w:p>
        </w:tc>
        <w:tc>
          <w:tcPr>
            <w:tcW w:w="96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10 581,58</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4 662,27</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4 605,53</w:t>
            </w:r>
          </w:p>
        </w:tc>
        <w:tc>
          <w:tcPr>
            <w:tcW w:w="993"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6 232,57</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4 652,92</w:t>
            </w:r>
          </w:p>
        </w:tc>
        <w:tc>
          <w:tcPr>
            <w:tcW w:w="992" w:type="dxa"/>
            <w:shd w:val="clear" w:color="auto" w:fill="auto"/>
            <w:hideMark/>
          </w:tcPr>
          <w:p w:rsidR="00FC2A29" w:rsidRPr="00FC2A29" w:rsidRDefault="00FC2A29" w:rsidP="00FC2A29">
            <w:pPr>
              <w:contextualSpacing/>
              <w:jc w:val="center"/>
              <w:rPr>
                <w:rFonts w:eastAsia="Calibri"/>
                <w:sz w:val="18"/>
                <w:szCs w:val="18"/>
                <w:lang w:eastAsia="en-US"/>
              </w:rPr>
            </w:pPr>
            <w:r w:rsidRPr="00FC2A29">
              <w:rPr>
                <w:rFonts w:eastAsia="Calibri"/>
                <w:sz w:val="18"/>
                <w:szCs w:val="18"/>
                <w:lang w:eastAsia="en-US"/>
              </w:rPr>
              <w:t>6 750,55</w:t>
            </w:r>
          </w:p>
        </w:tc>
      </w:tr>
      <w:tr w:rsidR="00FC2A29" w:rsidRPr="00FC2A29" w:rsidTr="00294168">
        <w:trPr>
          <w:trHeight w:val="247"/>
        </w:trPr>
        <w:tc>
          <w:tcPr>
            <w:tcW w:w="474"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7</w:t>
            </w:r>
          </w:p>
        </w:tc>
        <w:tc>
          <w:tcPr>
            <w:tcW w:w="4353" w:type="dxa"/>
            <w:shd w:val="clear" w:color="auto" w:fill="auto"/>
            <w:noWrap/>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Тарифное меню</w:t>
            </w:r>
          </w:p>
        </w:tc>
        <w:tc>
          <w:tcPr>
            <w:tcW w:w="1093" w:type="dxa"/>
            <w:shd w:val="clear" w:color="auto" w:fill="auto"/>
            <w:hideMark/>
          </w:tcPr>
          <w:p w:rsidR="00FC2A29" w:rsidRPr="00FC2A29" w:rsidRDefault="00FC2A29" w:rsidP="00FC2A29">
            <w:pPr>
              <w:contextualSpacing/>
              <w:rPr>
                <w:rFonts w:eastAsia="Calibri"/>
                <w:b/>
                <w:bCs/>
                <w:sz w:val="18"/>
                <w:szCs w:val="18"/>
                <w:lang w:eastAsia="en-US"/>
              </w:rPr>
            </w:pPr>
            <w:r w:rsidRPr="00FC2A29">
              <w:rPr>
                <w:rFonts w:eastAsia="Calibri"/>
                <w:b/>
                <w:bCs/>
                <w:sz w:val="18"/>
                <w:szCs w:val="18"/>
                <w:lang w:eastAsia="en-US"/>
              </w:rPr>
              <w:t> </w:t>
            </w:r>
          </w:p>
        </w:tc>
        <w:tc>
          <w:tcPr>
            <w:tcW w:w="1134"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1134"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1023"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62"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93"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p>
        </w:tc>
        <w:tc>
          <w:tcPr>
            <w:tcW w:w="992" w:type="dxa"/>
            <w:shd w:val="clear" w:color="auto" w:fill="auto"/>
            <w:hideMark/>
          </w:tcPr>
          <w:p w:rsidR="00FC2A29" w:rsidRPr="00FC2A29" w:rsidRDefault="00FC2A29" w:rsidP="00FC2A29">
            <w:pPr>
              <w:contextualSpacing/>
              <w:jc w:val="center"/>
              <w:rPr>
                <w:rFonts w:eastAsia="Calibri"/>
                <w:b/>
                <w:bCs/>
                <w:sz w:val="18"/>
                <w:szCs w:val="18"/>
                <w:lang w:eastAsia="en-US"/>
              </w:rPr>
            </w:pP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center"/>
              <w:rPr>
                <w:rFonts w:eastAsia="Calibri"/>
                <w:sz w:val="18"/>
                <w:szCs w:val="18"/>
              </w:rPr>
            </w:pPr>
            <w:r w:rsidRPr="00FC2A29">
              <w:rPr>
                <w:rFonts w:eastAsia="Calibri"/>
                <w:sz w:val="18"/>
                <w:szCs w:val="18"/>
              </w:rPr>
              <w:t> </w:t>
            </w:r>
          </w:p>
        </w:tc>
        <w:tc>
          <w:tcPr>
            <w:tcW w:w="435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Отопление, год</w:t>
            </w:r>
          </w:p>
        </w:tc>
        <w:tc>
          <w:tcPr>
            <w:tcW w:w="109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руб./Гкал</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11 289,00</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11 494,74</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11 699,72</w:t>
            </w:r>
          </w:p>
        </w:tc>
        <w:tc>
          <w:tcPr>
            <w:tcW w:w="102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11 917,79</w:t>
            </w:r>
          </w:p>
        </w:tc>
        <w:tc>
          <w:tcPr>
            <w:tcW w:w="96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12 149,34</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9 431,48</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9 618,38</w:t>
            </w:r>
          </w:p>
        </w:tc>
        <w:tc>
          <w:tcPr>
            <w:tcW w:w="99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9 851,88</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10 093,39</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10 341,99</w:t>
            </w:r>
          </w:p>
        </w:tc>
      </w:tr>
      <w:tr w:rsidR="00FC2A29" w:rsidRPr="00FC2A29" w:rsidTr="00294168">
        <w:trPr>
          <w:trHeight w:val="217"/>
        </w:trPr>
        <w:tc>
          <w:tcPr>
            <w:tcW w:w="474" w:type="dxa"/>
            <w:shd w:val="clear" w:color="auto" w:fill="auto"/>
            <w:hideMark/>
          </w:tcPr>
          <w:p w:rsidR="00FC2A29" w:rsidRPr="00FC2A29" w:rsidRDefault="00FC2A29" w:rsidP="00FC2A29">
            <w:pPr>
              <w:contextualSpacing/>
              <w:jc w:val="center"/>
              <w:rPr>
                <w:rFonts w:eastAsia="Calibri"/>
                <w:sz w:val="18"/>
                <w:szCs w:val="18"/>
              </w:rPr>
            </w:pPr>
            <w:r w:rsidRPr="00FC2A29">
              <w:rPr>
                <w:rFonts w:eastAsia="Calibri"/>
                <w:sz w:val="18"/>
                <w:szCs w:val="18"/>
              </w:rPr>
              <w:t> </w:t>
            </w:r>
          </w:p>
        </w:tc>
        <w:tc>
          <w:tcPr>
            <w:tcW w:w="435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I полугодие</w:t>
            </w:r>
          </w:p>
        </w:tc>
        <w:tc>
          <w:tcPr>
            <w:tcW w:w="109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руб./Гкал</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8 709,17</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15 577,92</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6 822,90</w:t>
            </w:r>
          </w:p>
        </w:tc>
        <w:tc>
          <w:tcPr>
            <w:tcW w:w="102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17 279,62</w:t>
            </w:r>
          </w:p>
        </w:tc>
        <w:tc>
          <w:tcPr>
            <w:tcW w:w="96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5 782,95</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8 709,17</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9 618,38</w:t>
            </w:r>
          </w:p>
        </w:tc>
        <w:tc>
          <w:tcPr>
            <w:tcW w:w="99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9 618,38</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10 093,39</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10 093,39</w:t>
            </w:r>
          </w:p>
        </w:tc>
      </w:tr>
      <w:tr w:rsidR="00FC2A29" w:rsidRPr="00FC2A29" w:rsidTr="00294168">
        <w:trPr>
          <w:trHeight w:val="277"/>
        </w:trPr>
        <w:tc>
          <w:tcPr>
            <w:tcW w:w="474" w:type="dxa"/>
            <w:shd w:val="clear" w:color="auto" w:fill="auto"/>
            <w:hideMark/>
          </w:tcPr>
          <w:p w:rsidR="00FC2A29" w:rsidRPr="00FC2A29" w:rsidRDefault="00FC2A29" w:rsidP="00FC2A29">
            <w:pPr>
              <w:contextualSpacing/>
              <w:jc w:val="center"/>
              <w:rPr>
                <w:rFonts w:eastAsia="Calibri"/>
                <w:sz w:val="18"/>
                <w:szCs w:val="18"/>
              </w:rPr>
            </w:pPr>
            <w:r w:rsidRPr="00FC2A29">
              <w:rPr>
                <w:rFonts w:eastAsia="Calibri"/>
                <w:sz w:val="18"/>
                <w:szCs w:val="18"/>
              </w:rPr>
              <w:t> </w:t>
            </w:r>
          </w:p>
        </w:tc>
        <w:tc>
          <w:tcPr>
            <w:tcW w:w="435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II полугодие</w:t>
            </w:r>
          </w:p>
        </w:tc>
        <w:tc>
          <w:tcPr>
            <w:tcW w:w="109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руб./Гкал</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15 577,92</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6 822,90</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17 279,62</w:t>
            </w:r>
          </w:p>
        </w:tc>
        <w:tc>
          <w:tcPr>
            <w:tcW w:w="102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5 782,95</w:t>
            </w:r>
          </w:p>
        </w:tc>
        <w:tc>
          <w:tcPr>
            <w:tcW w:w="96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19 433,57</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10 632,31</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9 618,38</w:t>
            </w:r>
          </w:p>
        </w:tc>
        <w:tc>
          <w:tcPr>
            <w:tcW w:w="99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10 119,05</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10 093,39</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10 626,44</w:t>
            </w:r>
          </w:p>
        </w:tc>
      </w:tr>
      <w:tr w:rsidR="00FC2A29" w:rsidRPr="00FC2A29" w:rsidTr="00294168">
        <w:trPr>
          <w:trHeight w:val="300"/>
        </w:trPr>
        <w:tc>
          <w:tcPr>
            <w:tcW w:w="474" w:type="dxa"/>
            <w:shd w:val="clear" w:color="auto" w:fill="auto"/>
            <w:hideMark/>
          </w:tcPr>
          <w:p w:rsidR="00FC2A29" w:rsidRPr="00FC2A29" w:rsidRDefault="00FC2A29" w:rsidP="00FC2A29">
            <w:pPr>
              <w:contextualSpacing/>
              <w:jc w:val="center"/>
              <w:rPr>
                <w:rFonts w:eastAsia="Calibri"/>
                <w:sz w:val="18"/>
                <w:szCs w:val="18"/>
              </w:rPr>
            </w:pPr>
            <w:r w:rsidRPr="00FC2A29">
              <w:rPr>
                <w:rFonts w:eastAsia="Calibri"/>
                <w:sz w:val="18"/>
                <w:szCs w:val="18"/>
              </w:rPr>
              <w:t> </w:t>
            </w:r>
          </w:p>
        </w:tc>
        <w:tc>
          <w:tcPr>
            <w:tcW w:w="435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Рост II/I</w:t>
            </w:r>
          </w:p>
        </w:tc>
        <w:tc>
          <w:tcPr>
            <w:tcW w:w="1093" w:type="dxa"/>
            <w:shd w:val="clear" w:color="auto" w:fill="auto"/>
            <w:hideMark/>
          </w:tcPr>
          <w:p w:rsidR="00FC2A29" w:rsidRPr="00FC2A29" w:rsidRDefault="00FC2A29" w:rsidP="00FC2A29">
            <w:pPr>
              <w:contextualSpacing/>
              <w:rPr>
                <w:rFonts w:eastAsia="Calibri"/>
                <w:bCs/>
                <w:sz w:val="18"/>
                <w:szCs w:val="18"/>
                <w:lang w:eastAsia="en-US"/>
              </w:rPr>
            </w:pPr>
            <w:r w:rsidRPr="00FC2A29">
              <w:rPr>
                <w:rFonts w:eastAsia="Calibri"/>
                <w:bCs/>
                <w:sz w:val="18"/>
                <w:szCs w:val="18"/>
                <w:lang w:eastAsia="en-US"/>
              </w:rPr>
              <w:t>%</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178,87</w:t>
            </w:r>
          </w:p>
        </w:tc>
        <w:tc>
          <w:tcPr>
            <w:tcW w:w="1134"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43,80</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253,26</w:t>
            </w:r>
          </w:p>
        </w:tc>
        <w:tc>
          <w:tcPr>
            <w:tcW w:w="102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33,47</w:t>
            </w:r>
          </w:p>
        </w:tc>
        <w:tc>
          <w:tcPr>
            <w:tcW w:w="96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336,05</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122,08</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100,00</w:t>
            </w:r>
          </w:p>
        </w:tc>
        <w:tc>
          <w:tcPr>
            <w:tcW w:w="993"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105,21</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100,00</w:t>
            </w:r>
          </w:p>
        </w:tc>
        <w:tc>
          <w:tcPr>
            <w:tcW w:w="992" w:type="dxa"/>
            <w:shd w:val="clear" w:color="auto" w:fill="auto"/>
            <w:hideMark/>
          </w:tcPr>
          <w:p w:rsidR="00FC2A29" w:rsidRPr="00FC2A29" w:rsidRDefault="00FC2A29" w:rsidP="00FC2A29">
            <w:pPr>
              <w:contextualSpacing/>
              <w:jc w:val="center"/>
              <w:rPr>
                <w:rFonts w:eastAsia="Calibri"/>
                <w:bCs/>
                <w:sz w:val="18"/>
                <w:szCs w:val="18"/>
                <w:lang w:eastAsia="en-US"/>
              </w:rPr>
            </w:pPr>
            <w:r w:rsidRPr="00FC2A29">
              <w:rPr>
                <w:rFonts w:eastAsia="Calibri"/>
                <w:bCs/>
                <w:sz w:val="18"/>
                <w:szCs w:val="18"/>
                <w:lang w:eastAsia="en-US"/>
              </w:rPr>
              <w:t>105,28</w:t>
            </w:r>
          </w:p>
        </w:tc>
      </w:tr>
    </w:tbl>
    <w:p w:rsidR="00FC2A29" w:rsidRPr="00FC2A29" w:rsidRDefault="00FC2A29" w:rsidP="00FC2A29">
      <w:pPr>
        <w:contextualSpacing/>
        <w:jc w:val="both"/>
        <w:rPr>
          <w:rFonts w:eastAsia="Calibri"/>
          <w:sz w:val="24"/>
          <w:szCs w:val="24"/>
          <w:lang w:eastAsia="en-US"/>
        </w:rPr>
      </w:pPr>
    </w:p>
    <w:p w:rsidR="00FC2A29" w:rsidRPr="00FC2A29" w:rsidRDefault="00FC2A29" w:rsidP="00FC2A29">
      <w:pPr>
        <w:contextualSpacing/>
        <w:jc w:val="both"/>
        <w:rPr>
          <w:rFonts w:eastAsia="Calibri"/>
          <w:sz w:val="24"/>
          <w:szCs w:val="24"/>
          <w:lang w:eastAsia="en-US"/>
        </w:rPr>
        <w:sectPr w:rsidR="00FC2A29" w:rsidRPr="00FC2A29" w:rsidSect="00294168">
          <w:pgSz w:w="16838" w:h="11906" w:orient="landscape"/>
          <w:pgMar w:top="851" w:right="1134" w:bottom="851" w:left="568" w:header="709" w:footer="709" w:gutter="0"/>
          <w:cols w:space="708"/>
          <w:docGrid w:linePitch="360"/>
        </w:sectPr>
      </w:pPr>
    </w:p>
    <w:p w:rsidR="00FC2A29" w:rsidRPr="00FC2A29" w:rsidRDefault="00FC2A29" w:rsidP="00FC2A29">
      <w:pPr>
        <w:ind w:firstLine="567"/>
        <w:contextualSpacing/>
        <w:jc w:val="both"/>
        <w:rPr>
          <w:rFonts w:eastAsia="Calibri"/>
          <w:sz w:val="24"/>
          <w:szCs w:val="24"/>
          <w:lang w:eastAsia="en-US"/>
        </w:rPr>
      </w:pPr>
      <w:r w:rsidRPr="00FC2A29">
        <w:rPr>
          <w:rFonts w:eastAsia="Calibri"/>
          <w:sz w:val="24"/>
          <w:szCs w:val="24"/>
          <w:lang w:eastAsia="en-US"/>
        </w:rPr>
        <w:lastRenderedPageBreak/>
        <w:t xml:space="preserve">3. Принять тарифы на тепловую энергию, поставляемую муниципальным унитарным предприятием </w:t>
      </w:r>
      <w:proofErr w:type="spellStart"/>
      <w:r w:rsidRPr="00FC2A29">
        <w:rPr>
          <w:rFonts w:eastAsia="Calibri"/>
          <w:sz w:val="24"/>
          <w:szCs w:val="24"/>
          <w:lang w:eastAsia="en-US"/>
        </w:rPr>
        <w:t>Подпорожского</w:t>
      </w:r>
      <w:proofErr w:type="spellEnd"/>
      <w:r w:rsidRPr="00FC2A29">
        <w:rPr>
          <w:rFonts w:eastAsia="Calibri"/>
          <w:sz w:val="24"/>
          <w:szCs w:val="24"/>
          <w:lang w:eastAsia="en-US"/>
        </w:rPr>
        <w:t xml:space="preserve"> городского поселения «Комбинат благоустройства»  потребителям (кроме населения) на 2019-2023 гг.</w:t>
      </w:r>
    </w:p>
    <w:tbl>
      <w:tblPr>
        <w:tblW w:w="5016" w:type="pct"/>
        <w:tblLayout w:type="fixed"/>
        <w:tblLook w:val="04A0" w:firstRow="1" w:lastRow="0" w:firstColumn="1" w:lastColumn="0" w:noHBand="0" w:noVBand="1"/>
      </w:tblPr>
      <w:tblGrid>
        <w:gridCol w:w="413"/>
        <w:gridCol w:w="1650"/>
        <w:gridCol w:w="2576"/>
        <w:gridCol w:w="995"/>
        <w:gridCol w:w="176"/>
        <w:gridCol w:w="675"/>
        <w:gridCol w:w="286"/>
        <w:gridCol w:w="565"/>
        <w:gridCol w:w="197"/>
        <w:gridCol w:w="654"/>
        <w:gridCol w:w="107"/>
        <w:gridCol w:w="755"/>
        <w:gridCol w:w="61"/>
        <w:gridCol w:w="1345"/>
      </w:tblGrid>
      <w:tr w:rsidR="00FC2A29" w:rsidRPr="00FC2A29" w:rsidTr="00294168">
        <w:trPr>
          <w:trHeight w:val="54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 xml:space="preserve">№ </w:t>
            </w:r>
            <w:proofErr w:type="gramStart"/>
            <w:r w:rsidRPr="00FC2A29">
              <w:t>п</w:t>
            </w:r>
            <w:proofErr w:type="gramEnd"/>
            <w:r w:rsidRPr="00FC2A29">
              <w:t>/п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Вид тарифа</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Год с календарной разбивкой</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Вода</w:t>
            </w:r>
          </w:p>
        </w:tc>
        <w:tc>
          <w:tcPr>
            <w:tcW w:w="1633" w:type="pct"/>
            <w:gridSpan w:val="8"/>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Отборный пар давлением</w:t>
            </w:r>
          </w:p>
        </w:tc>
        <w:tc>
          <w:tcPr>
            <w:tcW w:w="6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right="-142"/>
              <w:contextualSpacing/>
              <w:jc w:val="center"/>
            </w:pPr>
            <w:r w:rsidRPr="00FC2A29">
              <w:t>Острый и редуцированный пар</w:t>
            </w:r>
          </w:p>
        </w:tc>
      </w:tr>
      <w:tr w:rsidR="00FC2A29" w:rsidRPr="00FC2A29" w:rsidTr="00294168">
        <w:trPr>
          <w:trHeight w:val="54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407" w:type="pct"/>
            <w:gridSpan w:val="2"/>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от 1,2 до 2,5 кг/см</w:t>
            </w:r>
            <w:proofErr w:type="gramStart"/>
            <w:r w:rsidRPr="00FC2A29">
              <w:rPr>
                <w:vertAlign w:val="superscript"/>
              </w:rPr>
              <w:t>2</w:t>
            </w:r>
            <w:proofErr w:type="gramEnd"/>
          </w:p>
        </w:tc>
        <w:tc>
          <w:tcPr>
            <w:tcW w:w="407" w:type="pct"/>
            <w:gridSpan w:val="2"/>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от 2,5 до 7,0 кг/см</w:t>
            </w:r>
            <w:proofErr w:type="gramStart"/>
            <w:r w:rsidRPr="00FC2A29">
              <w:rPr>
                <w:vertAlign w:val="superscript"/>
              </w:rPr>
              <w:t>2</w:t>
            </w:r>
            <w:proofErr w:type="gramEnd"/>
          </w:p>
        </w:tc>
        <w:tc>
          <w:tcPr>
            <w:tcW w:w="407" w:type="pct"/>
            <w:gridSpan w:val="2"/>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от 7,0 до 13,0 кг/см</w:t>
            </w:r>
            <w:proofErr w:type="gramStart"/>
            <w:r w:rsidRPr="00FC2A29">
              <w:rPr>
                <w:vertAlign w:val="superscript"/>
              </w:rPr>
              <w:t>2</w:t>
            </w:r>
            <w:proofErr w:type="gramEnd"/>
          </w:p>
        </w:tc>
        <w:tc>
          <w:tcPr>
            <w:tcW w:w="412" w:type="pct"/>
            <w:gridSpan w:val="2"/>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свыше 13,0 кг/см</w:t>
            </w:r>
            <w:proofErr w:type="gramStart"/>
            <w:r w:rsidRPr="00FC2A29">
              <w:rPr>
                <w:vertAlign w:val="superscript"/>
              </w:rPr>
              <w:t>2</w:t>
            </w:r>
            <w:proofErr w:type="gramEnd"/>
          </w:p>
        </w:tc>
        <w:tc>
          <w:tcPr>
            <w:tcW w:w="672" w:type="pct"/>
            <w:gridSpan w:val="2"/>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r>
      <w:tr w:rsidR="00FC2A29" w:rsidRPr="00FC2A29" w:rsidTr="00FF4FA9">
        <w:trPr>
          <w:trHeight w:val="886"/>
        </w:trPr>
        <w:tc>
          <w:tcPr>
            <w:tcW w:w="198" w:type="pct"/>
            <w:vMerge w:val="restart"/>
            <w:tcBorders>
              <w:top w:val="nil"/>
              <w:left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w:t>
            </w:r>
          </w:p>
        </w:tc>
        <w:tc>
          <w:tcPr>
            <w:tcW w:w="4802" w:type="pct"/>
            <w:gridSpan w:val="13"/>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both"/>
            </w:pPr>
            <w:r w:rsidRPr="00FC2A29">
              <w:t>Для потребителей муниципального образования «</w:t>
            </w:r>
            <w:proofErr w:type="spellStart"/>
            <w:r w:rsidRPr="00FC2A29">
              <w:t>Подпорожское</w:t>
            </w:r>
            <w:proofErr w:type="spellEnd"/>
            <w:r w:rsidRPr="00FC2A29">
              <w:t xml:space="preserve"> городское поселение» </w:t>
            </w:r>
            <w:proofErr w:type="spellStart"/>
            <w:r w:rsidRPr="00FC2A29">
              <w:t>Подпорожского</w:t>
            </w:r>
            <w:proofErr w:type="spellEnd"/>
            <w:r w:rsidRPr="00FC2A29">
              <w:t xml:space="preserve"> муниципального района</w:t>
            </w:r>
            <w:r w:rsidRPr="00FC2A29" w:rsidDel="00A50D19">
              <w:t xml:space="preserve"> </w:t>
            </w:r>
            <w:r w:rsidRPr="00FC2A29">
              <w:t>Ленинградской области в случае отсутствия дифференциации тарифов по схеме подключения</w:t>
            </w:r>
          </w:p>
        </w:tc>
      </w:tr>
      <w:tr w:rsidR="00FC2A29" w:rsidRPr="00FC2A29" w:rsidTr="00FF4FA9">
        <w:trPr>
          <w:trHeight w:val="471"/>
        </w:trPr>
        <w:tc>
          <w:tcPr>
            <w:tcW w:w="198" w:type="pct"/>
            <w:vMerge/>
            <w:tcBorders>
              <w:left w:val="single" w:sz="4" w:space="0" w:color="auto"/>
              <w:right w:val="single" w:sz="4" w:space="0" w:color="auto"/>
            </w:tcBorders>
            <w:vAlign w:val="center"/>
            <w:hideMark/>
          </w:tcPr>
          <w:p w:rsidR="00FC2A29" w:rsidRPr="00FC2A29" w:rsidRDefault="00FC2A29" w:rsidP="00FC2A29">
            <w:pPr>
              <w:contextualSpacing/>
            </w:pPr>
          </w:p>
        </w:tc>
        <w:tc>
          <w:tcPr>
            <w:tcW w:w="789" w:type="pct"/>
            <w:vMerge w:val="restart"/>
            <w:tcBorders>
              <w:top w:val="nil"/>
              <w:left w:val="single" w:sz="4" w:space="0" w:color="auto"/>
              <w:right w:val="single" w:sz="4" w:space="0" w:color="auto"/>
            </w:tcBorders>
            <w:shd w:val="clear" w:color="auto" w:fill="auto"/>
            <w:vAlign w:val="center"/>
            <w:hideMark/>
          </w:tcPr>
          <w:p w:rsidR="00FC2A29" w:rsidRPr="00FC2A29" w:rsidRDefault="00FC2A29" w:rsidP="00FC2A29">
            <w:pPr>
              <w:contextualSpacing/>
            </w:pPr>
            <w:proofErr w:type="spellStart"/>
            <w:r w:rsidRPr="00FC2A29">
              <w:t>Одноставочный</w:t>
            </w:r>
            <w:proofErr w:type="spellEnd"/>
            <w:r w:rsidRPr="00FC2A29">
              <w:t>, руб./Гкал</w:t>
            </w:r>
          </w:p>
        </w:tc>
        <w:tc>
          <w:tcPr>
            <w:tcW w:w="1232"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right="-108"/>
              <w:contextualSpacing/>
              <w:jc w:val="center"/>
            </w:pPr>
            <w:r w:rsidRPr="00FC2A29">
              <w:t>с 01.01.2019 по 30.06.2019</w:t>
            </w:r>
          </w:p>
        </w:tc>
        <w:tc>
          <w:tcPr>
            <w:tcW w:w="5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8709,17</w:t>
            </w:r>
          </w:p>
        </w:tc>
        <w:tc>
          <w:tcPr>
            <w:tcW w:w="460"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90"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64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r>
      <w:tr w:rsidR="00FC2A29" w:rsidRPr="00FC2A29" w:rsidTr="00FF4FA9">
        <w:trPr>
          <w:trHeight w:val="574"/>
        </w:trPr>
        <w:tc>
          <w:tcPr>
            <w:tcW w:w="198" w:type="pct"/>
            <w:vMerge/>
            <w:tcBorders>
              <w:left w:val="single" w:sz="4" w:space="0" w:color="auto"/>
              <w:right w:val="single" w:sz="4" w:space="0" w:color="auto"/>
            </w:tcBorders>
            <w:vAlign w:val="center"/>
            <w:hideMark/>
          </w:tcPr>
          <w:p w:rsidR="00FC2A29" w:rsidRPr="00FC2A29" w:rsidRDefault="00FC2A29" w:rsidP="00FC2A29">
            <w:pPr>
              <w:contextualSpacing/>
            </w:pPr>
          </w:p>
        </w:tc>
        <w:tc>
          <w:tcPr>
            <w:tcW w:w="789" w:type="pct"/>
            <w:vMerge/>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1232"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right="-108"/>
              <w:contextualSpacing/>
              <w:jc w:val="center"/>
            </w:pPr>
            <w:r w:rsidRPr="00FC2A29">
              <w:t>с 01.07.2019 по 31.12.2019</w:t>
            </w:r>
          </w:p>
        </w:tc>
        <w:tc>
          <w:tcPr>
            <w:tcW w:w="5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10632,31</w:t>
            </w:r>
          </w:p>
        </w:tc>
        <w:tc>
          <w:tcPr>
            <w:tcW w:w="460"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90" w:type="pct"/>
            <w:gridSpan w:val="2"/>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64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r>
      <w:tr w:rsidR="00FC2A29" w:rsidRPr="00FC2A29" w:rsidTr="00FF4FA9">
        <w:trPr>
          <w:trHeight w:val="579"/>
        </w:trPr>
        <w:tc>
          <w:tcPr>
            <w:tcW w:w="198" w:type="pct"/>
            <w:vMerge/>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232"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01.01.2020 по 30.06.2020</w:t>
            </w:r>
          </w:p>
        </w:tc>
        <w:tc>
          <w:tcPr>
            <w:tcW w:w="5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9618,38</w:t>
            </w:r>
          </w:p>
        </w:tc>
        <w:tc>
          <w:tcPr>
            <w:tcW w:w="4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9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64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F4FA9">
        <w:trPr>
          <w:trHeight w:val="582"/>
        </w:trPr>
        <w:tc>
          <w:tcPr>
            <w:tcW w:w="198" w:type="pct"/>
            <w:vMerge/>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232"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01.07.2020 по 31.12.2020</w:t>
            </w:r>
          </w:p>
        </w:tc>
        <w:tc>
          <w:tcPr>
            <w:tcW w:w="5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9618,38</w:t>
            </w:r>
          </w:p>
        </w:tc>
        <w:tc>
          <w:tcPr>
            <w:tcW w:w="4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9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64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F4FA9">
        <w:trPr>
          <w:trHeight w:val="431"/>
        </w:trPr>
        <w:tc>
          <w:tcPr>
            <w:tcW w:w="198" w:type="pct"/>
            <w:vMerge/>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232"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01.01.2021 по 30.06.2021</w:t>
            </w:r>
          </w:p>
        </w:tc>
        <w:tc>
          <w:tcPr>
            <w:tcW w:w="5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9618,38</w:t>
            </w:r>
          </w:p>
        </w:tc>
        <w:tc>
          <w:tcPr>
            <w:tcW w:w="4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9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64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F4FA9">
        <w:trPr>
          <w:trHeight w:val="576"/>
        </w:trPr>
        <w:tc>
          <w:tcPr>
            <w:tcW w:w="198" w:type="pct"/>
            <w:vMerge/>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232"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01.07.2021 по 31.12.2021</w:t>
            </w:r>
          </w:p>
        </w:tc>
        <w:tc>
          <w:tcPr>
            <w:tcW w:w="5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10119,05</w:t>
            </w:r>
          </w:p>
        </w:tc>
        <w:tc>
          <w:tcPr>
            <w:tcW w:w="46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4"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90"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64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F4FA9">
        <w:trPr>
          <w:trHeight w:val="439"/>
        </w:trPr>
        <w:tc>
          <w:tcPr>
            <w:tcW w:w="198" w:type="pct"/>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vAlign w:val="center"/>
          </w:tcPr>
          <w:p w:rsidR="00FC2A29" w:rsidRPr="00FC2A29" w:rsidRDefault="00FC2A29" w:rsidP="00FC2A29">
            <w:pPr>
              <w:contextualSpacing/>
            </w:pPr>
          </w:p>
        </w:tc>
        <w:tc>
          <w:tcPr>
            <w:tcW w:w="1232"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01.01.2022 по 30.06.2022</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10093,39</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r>
      <w:tr w:rsidR="00FC2A29" w:rsidRPr="00FC2A29" w:rsidTr="00FF4FA9">
        <w:trPr>
          <w:trHeight w:val="442"/>
        </w:trPr>
        <w:tc>
          <w:tcPr>
            <w:tcW w:w="198" w:type="pct"/>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vAlign w:val="center"/>
          </w:tcPr>
          <w:p w:rsidR="00FC2A29" w:rsidRPr="00FC2A29" w:rsidRDefault="00FC2A29" w:rsidP="00FC2A29">
            <w:pPr>
              <w:contextualSpacing/>
            </w:pPr>
          </w:p>
        </w:tc>
        <w:tc>
          <w:tcPr>
            <w:tcW w:w="1232"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01.07.2022 по 31.12.2022</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10093,39</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r>
      <w:tr w:rsidR="00FC2A29" w:rsidRPr="00FC2A29" w:rsidTr="00FF4FA9">
        <w:trPr>
          <w:trHeight w:val="447"/>
        </w:trPr>
        <w:tc>
          <w:tcPr>
            <w:tcW w:w="198" w:type="pct"/>
            <w:tcBorders>
              <w:left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right w:val="single" w:sz="4" w:space="0" w:color="auto"/>
            </w:tcBorders>
            <w:vAlign w:val="center"/>
          </w:tcPr>
          <w:p w:rsidR="00FC2A29" w:rsidRPr="00FC2A29" w:rsidRDefault="00FC2A29" w:rsidP="00FC2A29">
            <w:pPr>
              <w:contextualSpacing/>
            </w:pPr>
          </w:p>
        </w:tc>
        <w:tc>
          <w:tcPr>
            <w:tcW w:w="1232"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01.01.2023 по 30.06.2023</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10093,39</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r>
      <w:tr w:rsidR="00FC2A29" w:rsidRPr="00FC2A29" w:rsidTr="00FF4FA9">
        <w:trPr>
          <w:trHeight w:val="450"/>
        </w:trPr>
        <w:tc>
          <w:tcPr>
            <w:tcW w:w="198" w:type="pct"/>
            <w:tcBorders>
              <w:left w:val="single" w:sz="4" w:space="0" w:color="auto"/>
              <w:bottom w:val="single" w:sz="4" w:space="0" w:color="auto"/>
              <w:right w:val="single" w:sz="4" w:space="0" w:color="auto"/>
            </w:tcBorders>
            <w:vAlign w:val="center"/>
          </w:tcPr>
          <w:p w:rsidR="00FC2A29" w:rsidRPr="00FC2A29" w:rsidRDefault="00FC2A29" w:rsidP="00FC2A29">
            <w:pPr>
              <w:contextualSpacing/>
            </w:pPr>
          </w:p>
        </w:tc>
        <w:tc>
          <w:tcPr>
            <w:tcW w:w="789" w:type="pct"/>
            <w:tcBorders>
              <w:left w:val="single" w:sz="4" w:space="0" w:color="auto"/>
              <w:bottom w:val="single" w:sz="4" w:space="0" w:color="000000"/>
              <w:right w:val="single" w:sz="4" w:space="0" w:color="auto"/>
            </w:tcBorders>
            <w:vAlign w:val="center"/>
          </w:tcPr>
          <w:p w:rsidR="00FC2A29" w:rsidRPr="00FC2A29" w:rsidRDefault="00FC2A29" w:rsidP="00FC2A29">
            <w:pPr>
              <w:contextualSpacing/>
            </w:pPr>
          </w:p>
        </w:tc>
        <w:tc>
          <w:tcPr>
            <w:tcW w:w="1232"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right="-108"/>
              <w:contextualSpacing/>
              <w:jc w:val="center"/>
            </w:pPr>
            <w:r w:rsidRPr="00FC2A29">
              <w:t>с 01.07.2023 по 31.12.2023</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10626,44</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w:t>
            </w:r>
          </w:p>
        </w:tc>
      </w:tr>
    </w:tbl>
    <w:p w:rsidR="00FC2A29" w:rsidRPr="00FC2A29" w:rsidRDefault="00FC2A29" w:rsidP="00FC2A29">
      <w:pPr>
        <w:autoSpaceDE w:val="0"/>
        <w:autoSpaceDN w:val="0"/>
        <w:adjustRightInd w:val="0"/>
        <w:contextualSpacing/>
        <w:jc w:val="both"/>
      </w:pPr>
      <w:r w:rsidRPr="00FC2A29">
        <w:t>Примечание:</w:t>
      </w:r>
    </w:p>
    <w:p w:rsidR="00FC2A29" w:rsidRPr="00FC2A29" w:rsidRDefault="00FC2A29" w:rsidP="00FC2A29">
      <w:pPr>
        <w:numPr>
          <w:ilvl w:val="0"/>
          <w:numId w:val="10"/>
        </w:numPr>
        <w:autoSpaceDE w:val="0"/>
        <w:autoSpaceDN w:val="0"/>
        <w:adjustRightInd w:val="0"/>
        <w:ind w:left="142" w:firstLine="284"/>
        <w:contextualSpacing/>
        <w:jc w:val="both"/>
      </w:pPr>
      <w:r w:rsidRPr="00FC2A29">
        <w:rPr>
          <w:rFonts w:eastAsia="Calibri"/>
          <w:lang w:eastAsia="en-US"/>
        </w:rPr>
        <w:t>Тарифы налогом на добавленную стоимость не облагаются, организация освобождена от обязанностей налогоплательщика в соответствии со статьей 145 главы 21 части II налогового Кодекса Российской Федерации.</w:t>
      </w:r>
    </w:p>
    <w:p w:rsidR="00FC2A29" w:rsidRPr="00FC2A29" w:rsidRDefault="00FC2A29" w:rsidP="00FC2A29">
      <w:pPr>
        <w:contextualSpacing/>
        <w:jc w:val="center"/>
        <w:rPr>
          <w:rFonts w:eastAsia="Calibri"/>
          <w:b/>
          <w:sz w:val="24"/>
          <w:szCs w:val="24"/>
          <w:lang w:eastAsia="en-US"/>
        </w:rPr>
      </w:pPr>
    </w:p>
    <w:p w:rsidR="00FC2A29" w:rsidRPr="00FC2A29" w:rsidRDefault="00FC2A29" w:rsidP="00FC2A29">
      <w:pPr>
        <w:contextualSpacing/>
        <w:jc w:val="center"/>
        <w:rPr>
          <w:rFonts w:eastAsia="Calibri"/>
          <w:b/>
          <w:sz w:val="24"/>
          <w:szCs w:val="24"/>
          <w:lang w:eastAsia="en-US"/>
        </w:rPr>
      </w:pPr>
      <w:r w:rsidRPr="00FC2A29">
        <w:rPr>
          <w:rFonts w:eastAsia="Calibri"/>
          <w:b/>
          <w:sz w:val="24"/>
          <w:szCs w:val="24"/>
          <w:lang w:eastAsia="en-US"/>
        </w:rPr>
        <w:t>Долгосрочные параметры регулирования тарифов</w:t>
      </w:r>
    </w:p>
    <w:tbl>
      <w:tblPr>
        <w:tblW w:w="9938" w:type="dxa"/>
        <w:tblInd w:w="93" w:type="dxa"/>
        <w:tblLook w:val="04A0" w:firstRow="1" w:lastRow="0" w:firstColumn="1" w:lastColumn="0" w:noHBand="0" w:noVBand="1"/>
      </w:tblPr>
      <w:tblGrid>
        <w:gridCol w:w="960"/>
        <w:gridCol w:w="2359"/>
        <w:gridCol w:w="1060"/>
        <w:gridCol w:w="1873"/>
        <w:gridCol w:w="1701"/>
        <w:gridCol w:w="1985"/>
      </w:tblGrid>
      <w:tr w:rsidR="00FC2A29" w:rsidRPr="00FC2A29" w:rsidTr="00294168">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xml:space="preserve">№ </w:t>
            </w:r>
            <w:proofErr w:type="gramStart"/>
            <w:r w:rsidRPr="00FC2A29">
              <w:t>п</w:t>
            </w:r>
            <w:proofErr w:type="gramEnd"/>
            <w:r w:rsidRPr="00FC2A29">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Нормативный уровень прибыли</w:t>
            </w:r>
          </w:p>
        </w:tc>
      </w:tr>
      <w:tr w:rsidR="00FC2A29" w:rsidRPr="00FC2A29" w:rsidTr="00FF4FA9">
        <w:trPr>
          <w:trHeight w:val="7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r>
      <w:tr w:rsidR="00FC2A29" w:rsidRPr="00FC2A29" w:rsidTr="00FF4FA9">
        <w:trPr>
          <w:trHeight w:val="5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r>
      <w:tr w:rsidR="00FC2A29" w:rsidRPr="00FC2A29" w:rsidTr="00FF4FA9">
        <w:trPr>
          <w:trHeight w:val="6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pPr>
            <w:r w:rsidRPr="00FC2A29">
              <w:t>Муниципальное образование «</w:t>
            </w:r>
            <w:proofErr w:type="spellStart"/>
            <w:r w:rsidRPr="00FC2A29">
              <w:t>Подпорожское</w:t>
            </w:r>
            <w:proofErr w:type="spellEnd"/>
            <w:r w:rsidRPr="00FC2A29">
              <w:t xml:space="preserve"> городское поселение» </w:t>
            </w:r>
            <w:proofErr w:type="spellStart"/>
            <w:r w:rsidRPr="00FC2A29">
              <w:t>Подпорожский</w:t>
            </w:r>
            <w:proofErr w:type="spellEnd"/>
            <w:r w:rsidRPr="00FC2A29">
              <w:t xml:space="preserve">  </w:t>
            </w:r>
            <w:proofErr w:type="gramStart"/>
            <w:r w:rsidRPr="00FC2A29">
              <w:t>муниципальный</w:t>
            </w:r>
            <w:proofErr w:type="gramEnd"/>
            <w:r w:rsidRPr="00FC2A29">
              <w:t xml:space="preserve"> района Ленинградской области </w:t>
            </w:r>
          </w:p>
        </w:tc>
      </w:tr>
      <w:tr w:rsidR="00FC2A29" w:rsidRPr="00FC2A29" w:rsidTr="00FF4FA9">
        <w:trPr>
          <w:trHeight w:val="5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rPr>
            </w:pPr>
            <w:r w:rsidRPr="00FC2A29">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rPr>
            </w:pPr>
            <w:r w:rsidRPr="00FC2A29">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6</w:t>
            </w:r>
          </w:p>
        </w:tc>
      </w:tr>
      <w:tr w:rsidR="00FC2A29" w:rsidRPr="00FC2A29" w:rsidTr="00FF4FA9">
        <w:trPr>
          <w:trHeight w:val="573"/>
        </w:trPr>
        <w:tc>
          <w:tcPr>
            <w:tcW w:w="960" w:type="dxa"/>
            <w:vMerge w:val="restart"/>
            <w:tcBorders>
              <w:top w:val="nil"/>
              <w:left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1.1</w:t>
            </w:r>
          </w:p>
        </w:tc>
        <w:tc>
          <w:tcPr>
            <w:tcW w:w="2359" w:type="dxa"/>
            <w:vMerge w:val="restart"/>
            <w:tcBorders>
              <w:top w:val="nil"/>
              <w:left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2019</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3 961,82</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1,0</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0,0</w:t>
            </w:r>
          </w:p>
        </w:tc>
      </w:tr>
      <w:tr w:rsidR="00FC2A29" w:rsidRPr="00FC2A29" w:rsidTr="00FF4FA9">
        <w:trPr>
          <w:trHeight w:val="604"/>
        </w:trPr>
        <w:tc>
          <w:tcPr>
            <w:tcW w:w="960"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2020</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1,0</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0,0</w:t>
            </w:r>
          </w:p>
        </w:tc>
      </w:tr>
      <w:tr w:rsidR="00FC2A29" w:rsidRPr="00FC2A29" w:rsidTr="00FF4FA9">
        <w:trPr>
          <w:trHeight w:val="623"/>
        </w:trPr>
        <w:tc>
          <w:tcPr>
            <w:tcW w:w="960"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2021</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1,0</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0,0</w:t>
            </w:r>
          </w:p>
        </w:tc>
      </w:tr>
      <w:tr w:rsidR="00FC2A29" w:rsidRPr="00FC2A29" w:rsidTr="00FF4FA9">
        <w:trPr>
          <w:trHeight w:val="484"/>
        </w:trPr>
        <w:tc>
          <w:tcPr>
            <w:tcW w:w="960" w:type="dxa"/>
            <w:vMerge/>
            <w:tcBorders>
              <w:left w:val="single" w:sz="4" w:space="0" w:color="auto"/>
              <w:right w:val="single" w:sz="4" w:space="0" w:color="auto"/>
            </w:tcBorders>
            <w:vAlign w:val="center"/>
          </w:tcPr>
          <w:p w:rsidR="00FC2A29" w:rsidRPr="00FC2A29" w:rsidRDefault="00FC2A29" w:rsidP="00FC2A29">
            <w:pPr>
              <w:contextualSpacing/>
            </w:pPr>
          </w:p>
        </w:tc>
        <w:tc>
          <w:tcPr>
            <w:tcW w:w="2359" w:type="dxa"/>
            <w:vMerge/>
            <w:tcBorders>
              <w:left w:val="single" w:sz="4" w:space="0" w:color="auto"/>
              <w:right w:val="single" w:sz="4" w:space="0" w:color="auto"/>
            </w:tcBorders>
            <w:vAlign w:val="center"/>
          </w:tcPr>
          <w:p w:rsidR="00FC2A29" w:rsidRPr="00FC2A29" w:rsidRDefault="00FC2A29" w:rsidP="00FC2A29">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0,0</w:t>
            </w:r>
          </w:p>
        </w:tc>
      </w:tr>
      <w:tr w:rsidR="00FC2A29" w:rsidRPr="00FC2A29" w:rsidTr="00FF4FA9">
        <w:trPr>
          <w:trHeight w:val="531"/>
        </w:trPr>
        <w:tc>
          <w:tcPr>
            <w:tcW w:w="960" w:type="dxa"/>
            <w:vMerge/>
            <w:tcBorders>
              <w:left w:val="single" w:sz="4" w:space="0" w:color="auto"/>
              <w:bottom w:val="single" w:sz="4" w:space="0" w:color="auto"/>
              <w:right w:val="single" w:sz="4" w:space="0" w:color="auto"/>
            </w:tcBorders>
            <w:vAlign w:val="center"/>
          </w:tcPr>
          <w:p w:rsidR="00FC2A29" w:rsidRPr="00FC2A29" w:rsidRDefault="00FC2A29" w:rsidP="00FC2A29">
            <w:pPr>
              <w:contextualSpacing/>
            </w:pPr>
          </w:p>
        </w:tc>
        <w:tc>
          <w:tcPr>
            <w:tcW w:w="2359" w:type="dxa"/>
            <w:vMerge/>
            <w:tcBorders>
              <w:left w:val="single" w:sz="4" w:space="0" w:color="auto"/>
              <w:bottom w:val="single" w:sz="4" w:space="0" w:color="auto"/>
              <w:right w:val="single" w:sz="4" w:space="0" w:color="auto"/>
            </w:tcBorders>
            <w:vAlign w:val="center"/>
          </w:tcPr>
          <w:p w:rsidR="00FC2A29" w:rsidRPr="00FC2A29" w:rsidRDefault="00FC2A29" w:rsidP="00FC2A29">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0,0</w:t>
            </w:r>
          </w:p>
        </w:tc>
      </w:tr>
    </w:tbl>
    <w:p w:rsidR="00FC2A29" w:rsidRPr="00FC2A29" w:rsidRDefault="00FC2A29" w:rsidP="00FC2A29">
      <w:pPr>
        <w:ind w:left="-142" w:firstLine="567"/>
        <w:contextualSpacing/>
        <w:jc w:val="both"/>
        <w:rPr>
          <w:b/>
          <w:sz w:val="24"/>
          <w:szCs w:val="24"/>
        </w:rPr>
      </w:pPr>
    </w:p>
    <w:p w:rsidR="00FC2A29" w:rsidRPr="00FC2A29" w:rsidRDefault="00FC2A29" w:rsidP="00FC2A29">
      <w:pPr>
        <w:ind w:left="-142" w:right="-144"/>
        <w:contextualSpacing/>
        <w:jc w:val="center"/>
        <w:rPr>
          <w:b/>
          <w:sz w:val="24"/>
          <w:szCs w:val="24"/>
        </w:rPr>
      </w:pPr>
      <w:r w:rsidRPr="00FC2A29">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FC2A29" w:rsidRPr="00FC2A29" w:rsidRDefault="00793992" w:rsidP="00FC2A29">
      <w:pPr>
        <w:ind w:left="-142" w:firstLine="567"/>
        <w:jc w:val="both"/>
        <w:rPr>
          <w:sz w:val="24"/>
          <w:szCs w:val="24"/>
        </w:rPr>
      </w:pPr>
      <w:r w:rsidRPr="00793992">
        <w:rPr>
          <w:b/>
          <w:sz w:val="24"/>
          <w:szCs w:val="24"/>
        </w:rPr>
        <w:t>34</w:t>
      </w:r>
      <w:r w:rsidR="00B26219">
        <w:rPr>
          <w:b/>
          <w:sz w:val="24"/>
          <w:szCs w:val="24"/>
        </w:rPr>
        <w:t>. По вопросу повестки «</w:t>
      </w:r>
      <w:r w:rsidR="00FC2A29" w:rsidRPr="00FC2A29">
        <w:rPr>
          <w:b/>
          <w:sz w:val="24"/>
          <w:szCs w:val="24"/>
        </w:rPr>
        <w:t>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w:t>
      </w:r>
      <w:proofErr w:type="spellStart"/>
      <w:r w:rsidR="00FC2A29" w:rsidRPr="00FC2A29">
        <w:rPr>
          <w:b/>
          <w:sz w:val="24"/>
          <w:szCs w:val="24"/>
        </w:rPr>
        <w:t>НазияКомСервис</w:t>
      </w:r>
      <w:proofErr w:type="spellEnd"/>
      <w:r w:rsidR="00FC2A29" w:rsidRPr="00FC2A29">
        <w:rPr>
          <w:b/>
          <w:sz w:val="24"/>
          <w:szCs w:val="24"/>
        </w:rPr>
        <w:t>»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proofErr w:type="gramStart"/>
      <w:r w:rsidR="00FC2A29" w:rsidRPr="00FC2A29">
        <w:rPr>
          <w:sz w:val="24"/>
          <w:szCs w:val="24"/>
        </w:rPr>
        <w:t>выступила</w:t>
      </w:r>
      <w:proofErr w:type="gramEnd"/>
      <w:r w:rsidR="00FC2A29" w:rsidRPr="00FC2A29">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r w:rsidR="00FC2A29">
        <w:rPr>
          <w:sz w:val="24"/>
          <w:szCs w:val="24"/>
        </w:rPr>
        <w:t xml:space="preserve"> </w:t>
      </w:r>
      <w:r w:rsidR="00FC2A29" w:rsidRPr="00FC2A29">
        <w:rPr>
          <w:sz w:val="24"/>
          <w:szCs w:val="24"/>
        </w:rPr>
        <w:t xml:space="preserve">и изложила основные положения экспертного заключения </w:t>
      </w:r>
      <w:proofErr w:type="gramStart"/>
      <w:r w:rsidR="00FC2A29" w:rsidRPr="00FC2A29">
        <w:rPr>
          <w:sz w:val="24"/>
          <w:szCs w:val="24"/>
        </w:rPr>
        <w:t>по обоснованию корректировки уровней тарифов на тепловую энергию и горячую воду поставляемые Муниципальным унитарным предприятием «</w:t>
      </w:r>
      <w:proofErr w:type="spellStart"/>
      <w:r w:rsidR="00FC2A29" w:rsidRPr="00FC2A29">
        <w:rPr>
          <w:sz w:val="24"/>
          <w:szCs w:val="24"/>
        </w:rPr>
        <w:t>НазияКомСервис</w:t>
      </w:r>
      <w:proofErr w:type="spellEnd"/>
      <w:r w:rsidR="00FC2A29" w:rsidRPr="00FC2A29">
        <w:rPr>
          <w:sz w:val="24"/>
          <w:szCs w:val="24"/>
        </w:rPr>
        <w:t>» (далее - МУП «</w:t>
      </w:r>
      <w:proofErr w:type="spellStart"/>
      <w:r w:rsidR="00FC2A29" w:rsidRPr="00FC2A29">
        <w:rPr>
          <w:sz w:val="24"/>
          <w:szCs w:val="24"/>
        </w:rPr>
        <w:t>НазияКомСервис</w:t>
      </w:r>
      <w:proofErr w:type="spellEnd"/>
      <w:r w:rsidR="00FC2A29" w:rsidRPr="00FC2A29">
        <w:rPr>
          <w:sz w:val="24"/>
          <w:szCs w:val="24"/>
        </w:rPr>
        <w:t>») на территории Ленинградской области на период 2019-2023 годов, в соответствии с заявлением МУП «</w:t>
      </w:r>
      <w:proofErr w:type="spellStart"/>
      <w:r w:rsidR="00FC2A29" w:rsidRPr="00FC2A29">
        <w:rPr>
          <w:sz w:val="24"/>
          <w:szCs w:val="24"/>
        </w:rPr>
        <w:t>НазияКомСервис</w:t>
      </w:r>
      <w:proofErr w:type="spellEnd"/>
      <w:r w:rsidR="00FC2A29" w:rsidRPr="00FC2A29">
        <w:rPr>
          <w:sz w:val="24"/>
          <w:szCs w:val="24"/>
        </w:rPr>
        <w:t>»</w:t>
      </w:r>
      <w:r w:rsidR="00FC2A29">
        <w:rPr>
          <w:sz w:val="24"/>
          <w:szCs w:val="24"/>
        </w:rPr>
        <w:t xml:space="preserve"> </w:t>
      </w:r>
      <w:r w:rsidR="00FC2A29" w:rsidRPr="00FC2A29">
        <w:rPr>
          <w:sz w:val="24"/>
          <w:szCs w:val="24"/>
        </w:rPr>
        <w:t>от 24.04.2018. исх. № 150 (</w:t>
      </w:r>
      <w:proofErr w:type="spellStart"/>
      <w:r w:rsidR="00FC2A29" w:rsidRPr="00FC2A29">
        <w:rPr>
          <w:sz w:val="24"/>
          <w:szCs w:val="24"/>
        </w:rPr>
        <w:t>вх</w:t>
      </w:r>
      <w:proofErr w:type="spellEnd"/>
      <w:r w:rsidR="00FC2A29" w:rsidRPr="00FC2A29">
        <w:rPr>
          <w:sz w:val="24"/>
          <w:szCs w:val="24"/>
        </w:rPr>
        <w:t>.</w:t>
      </w:r>
      <w:proofErr w:type="gramEnd"/>
      <w:r w:rsidR="00FC2A29" w:rsidRPr="00FC2A29">
        <w:rPr>
          <w:sz w:val="24"/>
          <w:szCs w:val="24"/>
        </w:rPr>
        <w:t xml:space="preserve"> № </w:t>
      </w:r>
      <w:proofErr w:type="gramStart"/>
      <w:r w:rsidR="00FC2A29" w:rsidRPr="00FC2A29">
        <w:rPr>
          <w:sz w:val="24"/>
          <w:szCs w:val="24"/>
        </w:rPr>
        <w:t>КТ-1-2205/2018 от 25.04.2018) об установлении тарифов в сфере теплоснабжения на период 2019-2023 годов.</w:t>
      </w:r>
      <w:proofErr w:type="gramEnd"/>
    </w:p>
    <w:p w:rsidR="00FC2A29" w:rsidRPr="00FC2A29" w:rsidRDefault="00FC2A29" w:rsidP="00FC2A29">
      <w:pPr>
        <w:ind w:left="-142" w:firstLine="567"/>
        <w:jc w:val="both"/>
        <w:rPr>
          <w:b/>
          <w:color w:val="FF0000"/>
          <w:sz w:val="24"/>
          <w:szCs w:val="24"/>
        </w:rPr>
      </w:pPr>
      <w:proofErr w:type="gramStart"/>
      <w:r w:rsidRPr="00FC2A29">
        <w:rPr>
          <w:color w:val="000000"/>
          <w:sz w:val="24"/>
          <w:szCs w:val="24"/>
        </w:rPr>
        <w:t>МУП «</w:t>
      </w:r>
      <w:proofErr w:type="spellStart"/>
      <w:r w:rsidRPr="00FC2A29">
        <w:rPr>
          <w:color w:val="000000"/>
          <w:sz w:val="24"/>
          <w:szCs w:val="24"/>
        </w:rPr>
        <w:t>НазияКомСервис</w:t>
      </w:r>
      <w:proofErr w:type="spellEnd"/>
      <w:r w:rsidRPr="00FC2A29">
        <w:rPr>
          <w:color w:val="000000"/>
          <w:sz w:val="24"/>
          <w:szCs w:val="24"/>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FC2A29">
        <w:rPr>
          <w:color w:val="000000"/>
          <w:sz w:val="24"/>
          <w:szCs w:val="24"/>
        </w:rPr>
        <w:br/>
        <w:t>(</w:t>
      </w:r>
      <w:proofErr w:type="spellStart"/>
      <w:r w:rsidRPr="00FC2A29">
        <w:rPr>
          <w:color w:val="000000"/>
          <w:sz w:val="24"/>
          <w:szCs w:val="24"/>
        </w:rPr>
        <w:t>вх</w:t>
      </w:r>
      <w:proofErr w:type="spellEnd"/>
      <w:r w:rsidRPr="00FC2A29">
        <w:rPr>
          <w:color w:val="000000"/>
          <w:sz w:val="24"/>
          <w:szCs w:val="24"/>
        </w:rPr>
        <w:t>.</w:t>
      </w:r>
      <w:proofErr w:type="gramEnd"/>
      <w:r w:rsidRPr="00FC2A29">
        <w:rPr>
          <w:color w:val="000000"/>
          <w:sz w:val="24"/>
          <w:szCs w:val="24"/>
        </w:rPr>
        <w:t xml:space="preserve"> № </w:t>
      </w:r>
      <w:proofErr w:type="gramStart"/>
      <w:r w:rsidRPr="00FC2A29">
        <w:rPr>
          <w:color w:val="000000"/>
          <w:sz w:val="24"/>
          <w:szCs w:val="24"/>
        </w:rPr>
        <w:t>КТ-1-6687/2018 от 21.11.2018).</w:t>
      </w:r>
      <w:proofErr w:type="gramEnd"/>
    </w:p>
    <w:p w:rsidR="00FC2A29" w:rsidRPr="00FC2A29" w:rsidRDefault="00FC2A29" w:rsidP="00FC2A29">
      <w:pPr>
        <w:ind w:left="-142" w:firstLine="567"/>
        <w:jc w:val="both"/>
        <w:rPr>
          <w:sz w:val="24"/>
          <w:szCs w:val="24"/>
        </w:rPr>
      </w:pPr>
    </w:p>
    <w:p w:rsidR="00FC2A29" w:rsidRPr="00FC2A29" w:rsidRDefault="00FC2A29" w:rsidP="00FC2A29">
      <w:pPr>
        <w:ind w:left="-142" w:firstLine="567"/>
        <w:contextualSpacing/>
        <w:jc w:val="both"/>
        <w:rPr>
          <w:b/>
          <w:sz w:val="24"/>
          <w:szCs w:val="24"/>
        </w:rPr>
      </w:pPr>
      <w:r w:rsidRPr="00FC2A29">
        <w:rPr>
          <w:b/>
          <w:sz w:val="24"/>
          <w:szCs w:val="24"/>
        </w:rPr>
        <w:t xml:space="preserve">Правление приняло решение:  </w:t>
      </w:r>
    </w:p>
    <w:p w:rsidR="00FC2A29" w:rsidRPr="00FC2A29" w:rsidRDefault="00FC2A29" w:rsidP="00FC2A29">
      <w:pPr>
        <w:ind w:left="-142" w:firstLine="567"/>
        <w:jc w:val="both"/>
        <w:rPr>
          <w:b/>
          <w:sz w:val="24"/>
          <w:szCs w:val="24"/>
        </w:rPr>
      </w:pPr>
    </w:p>
    <w:p w:rsidR="00FC2A29" w:rsidRPr="00FC2A29" w:rsidRDefault="00FC2A29" w:rsidP="00FC2A29">
      <w:pPr>
        <w:ind w:left="-142" w:firstLine="567"/>
        <w:jc w:val="both"/>
        <w:rPr>
          <w:rFonts w:eastAsia="Calibri"/>
          <w:sz w:val="24"/>
          <w:szCs w:val="24"/>
          <w:lang w:eastAsia="en-US"/>
        </w:rPr>
        <w:sectPr w:rsidR="00FC2A29" w:rsidRPr="00FC2A29" w:rsidSect="00294168">
          <w:footerReference w:type="even" r:id="rId14"/>
          <w:pgSz w:w="11906" w:h="16838"/>
          <w:pgMar w:top="851" w:right="566" w:bottom="284" w:left="1134" w:header="720" w:footer="720" w:gutter="0"/>
          <w:cols w:space="720"/>
          <w:titlePg/>
          <w:docGrid w:linePitch="272"/>
        </w:sectPr>
      </w:pPr>
    </w:p>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lastRenderedPageBreak/>
        <w:t>1. Проанализированы основные технические и натуральные показатели.</w:t>
      </w:r>
    </w:p>
    <w:tbl>
      <w:tblPr>
        <w:tblW w:w="16024" w:type="dxa"/>
        <w:tblInd w:w="-318" w:type="dxa"/>
        <w:tblLook w:val="04A0" w:firstRow="1" w:lastRow="0" w:firstColumn="1" w:lastColumn="0" w:noHBand="0" w:noVBand="1"/>
      </w:tblPr>
      <w:tblGrid>
        <w:gridCol w:w="4821"/>
        <w:gridCol w:w="1005"/>
        <w:gridCol w:w="1019"/>
        <w:gridCol w:w="1019"/>
        <w:gridCol w:w="1020"/>
        <w:gridCol w:w="1020"/>
        <w:gridCol w:w="1020"/>
        <w:gridCol w:w="1020"/>
        <w:gridCol w:w="1020"/>
        <w:gridCol w:w="1020"/>
        <w:gridCol w:w="1020"/>
        <w:gridCol w:w="1020"/>
      </w:tblGrid>
      <w:tr w:rsidR="00FC2A29" w:rsidRPr="00FC2A29" w:rsidTr="00294168">
        <w:trPr>
          <w:trHeight w:val="45"/>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Показатели</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Ед. изм.</w:t>
            </w:r>
          </w:p>
        </w:tc>
        <w:tc>
          <w:tcPr>
            <w:tcW w:w="5098" w:type="dxa"/>
            <w:gridSpan w:val="5"/>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Данные предприятия</w:t>
            </w:r>
          </w:p>
        </w:tc>
        <w:tc>
          <w:tcPr>
            <w:tcW w:w="5100" w:type="dxa"/>
            <w:gridSpan w:val="5"/>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Принято ЛенРТК</w:t>
            </w:r>
          </w:p>
        </w:tc>
      </w:tr>
      <w:tr w:rsidR="00FC2A29" w:rsidRPr="00FC2A29" w:rsidTr="00294168">
        <w:trPr>
          <w:trHeight w:val="4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sz w:val="18"/>
                <w:szCs w:val="18"/>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sz w:val="18"/>
                <w:szCs w:val="18"/>
              </w:rPr>
            </w:pP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2019 год</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2020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2021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2023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2019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2020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2021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2023 год</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Баланс производства</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jc w:val="both"/>
              <w:rPr>
                <w:sz w:val="18"/>
                <w:szCs w:val="18"/>
              </w:rPr>
            </w:pPr>
            <w:r w:rsidRPr="00FC2A29">
              <w:rPr>
                <w:sz w:val="18"/>
                <w:szCs w:val="18"/>
              </w:rPr>
              <w:t>Выработка тепловой энергии, год</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6 419,00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6 419,00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6 419,00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6 419,00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6 419,00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2 698,30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2 698,30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2 698,30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2 698,30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2 698,30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proofErr w:type="spellStart"/>
            <w:r w:rsidRPr="00FC2A29">
              <w:rPr>
                <w:sz w:val="18"/>
                <w:szCs w:val="18"/>
              </w:rPr>
              <w:t>Теплоэнергия</w:t>
            </w:r>
            <w:proofErr w:type="spellEnd"/>
            <w:r w:rsidRPr="00FC2A29">
              <w:rPr>
                <w:sz w:val="18"/>
                <w:szCs w:val="18"/>
              </w:rPr>
              <w:t xml:space="preserve"> на собственные нужды котельной, объём</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4,30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4,30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4,30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4,30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4,30</w:t>
              </w:r>
            </w:hyperlink>
          </w:p>
        </w:tc>
      </w:tr>
      <w:tr w:rsidR="00FC2A29" w:rsidRPr="00FC2A29" w:rsidTr="00294168">
        <w:trPr>
          <w:trHeight w:val="274"/>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proofErr w:type="spellStart"/>
            <w:r w:rsidRPr="00FC2A29">
              <w:rPr>
                <w:sz w:val="18"/>
                <w:szCs w:val="18"/>
              </w:rPr>
              <w:t>Теплоэнергия</w:t>
            </w:r>
            <w:proofErr w:type="spellEnd"/>
            <w:r w:rsidRPr="00FC2A29">
              <w:rPr>
                <w:sz w:val="18"/>
                <w:szCs w:val="18"/>
              </w:rPr>
              <w:t xml:space="preserve"> на собственные нужды котельной, %</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0,16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0,16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0,16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0,16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0,16</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Отпуск с коллекторов</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6 399,00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2 694,00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Покупка </w:t>
            </w:r>
            <w:proofErr w:type="spellStart"/>
            <w:r w:rsidRPr="00FC2A29">
              <w:rPr>
                <w:sz w:val="18"/>
                <w:szCs w:val="18"/>
              </w:rPr>
              <w:t>теплоэнергии</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29 000,00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Подано </w:t>
            </w:r>
            <w:proofErr w:type="spellStart"/>
            <w:r w:rsidRPr="00FC2A29">
              <w:rPr>
                <w:sz w:val="18"/>
                <w:szCs w:val="18"/>
              </w:rPr>
              <w:t>теплоэнергии</w:t>
            </w:r>
            <w:proofErr w:type="spellEnd"/>
            <w:r w:rsidRPr="00FC2A29">
              <w:rPr>
                <w:sz w:val="18"/>
                <w:szCs w:val="18"/>
              </w:rPr>
              <w:t xml:space="preserve"> в сеть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35 399,00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35 399,00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31 694,00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31 694,00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31 694,00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31 694,00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31 694,00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 xml:space="preserve">Потери </w:t>
            </w:r>
            <w:proofErr w:type="spellStart"/>
            <w:r w:rsidRPr="00FC2A29">
              <w:rPr>
                <w:sz w:val="18"/>
                <w:szCs w:val="18"/>
              </w:rPr>
              <w:t>теплоэнергии</w:t>
            </w:r>
            <w:proofErr w:type="spellEnd"/>
            <w:r w:rsidRPr="00FC2A29">
              <w:rPr>
                <w:sz w:val="18"/>
                <w:szCs w:val="18"/>
              </w:rPr>
              <w:t xml:space="preserve"> в сетях, объём</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5 220,00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5 220,00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5 220,00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5 220,00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5 220,00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1 515,00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1 515,00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1 515,00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1 515,00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1 515,00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 xml:space="preserve">Потери </w:t>
            </w:r>
            <w:proofErr w:type="spellStart"/>
            <w:r w:rsidRPr="00FC2A29">
              <w:rPr>
                <w:sz w:val="18"/>
                <w:szCs w:val="18"/>
              </w:rPr>
              <w:t>теплоэнергии</w:t>
            </w:r>
            <w:proofErr w:type="spellEnd"/>
            <w:r w:rsidRPr="00FC2A29">
              <w:rPr>
                <w:sz w:val="18"/>
                <w:szCs w:val="18"/>
              </w:rPr>
              <w:t xml:space="preserve"> в сетях, %</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14,75</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4,78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4,78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4,78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4,78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4,78</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Отпущено </w:t>
            </w:r>
            <w:proofErr w:type="spellStart"/>
            <w:r w:rsidRPr="00FC2A29">
              <w:rPr>
                <w:sz w:val="18"/>
                <w:szCs w:val="18"/>
              </w:rPr>
              <w:t>теплоэнергии</w:t>
            </w:r>
            <w:proofErr w:type="spellEnd"/>
            <w:r w:rsidRPr="00FC2A29">
              <w:rPr>
                <w:sz w:val="18"/>
                <w:szCs w:val="18"/>
              </w:rPr>
              <w:t xml:space="preserve"> всем потребителям</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30 179,00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 xml:space="preserve">В том числе доля </w:t>
            </w:r>
            <w:proofErr w:type="gramStart"/>
            <w:r w:rsidRPr="00FC2A29">
              <w:rPr>
                <w:sz w:val="18"/>
                <w:szCs w:val="18"/>
              </w:rPr>
              <w:t>товарной</w:t>
            </w:r>
            <w:proofErr w:type="gramEnd"/>
            <w:r w:rsidRPr="00FC2A29">
              <w:rPr>
                <w:sz w:val="18"/>
                <w:szCs w:val="18"/>
              </w:rPr>
              <w:t xml:space="preserve"> </w:t>
            </w:r>
            <w:proofErr w:type="spellStart"/>
            <w:r w:rsidRPr="00FC2A29">
              <w:rPr>
                <w:sz w:val="18"/>
                <w:szCs w:val="18"/>
              </w:rPr>
              <w:t>теплоэнергии</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99,17</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r w:rsidRPr="00FC2A29">
              <w:rPr>
                <w:sz w:val="18"/>
                <w:szCs w:val="18"/>
              </w:rPr>
              <w:t>Отпущено тепловой энергии на собственное производство</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250,00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r w:rsidRPr="00FC2A29">
              <w:rPr>
                <w:sz w:val="18"/>
                <w:szCs w:val="18"/>
              </w:rPr>
              <w:t>Население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25 260,00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jc w:val="both"/>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ГВС</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7 590,00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jc w:val="both"/>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17 670,00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r w:rsidRPr="00FC2A29">
              <w:rPr>
                <w:sz w:val="18"/>
                <w:szCs w:val="18"/>
              </w:rPr>
              <w:t>Бюджетным</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4 090,00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jc w:val="both"/>
              <w:rPr>
                <w:sz w:val="18"/>
                <w:szCs w:val="18"/>
              </w:rPr>
            </w:pPr>
            <w:proofErr w:type="spellStart"/>
            <w:r w:rsidRPr="00FC2A29">
              <w:rPr>
                <w:sz w:val="18"/>
                <w:szCs w:val="18"/>
              </w:rPr>
              <w:t>В.т.ч</w:t>
            </w:r>
            <w:proofErr w:type="spellEnd"/>
            <w:r w:rsidRPr="00FC2A29">
              <w:rPr>
                <w:sz w:val="18"/>
                <w:szCs w:val="18"/>
              </w:rPr>
              <w:t>. ГВС</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270,00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jc w:val="both"/>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3 820,00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r w:rsidRPr="00FC2A29">
              <w:rPr>
                <w:sz w:val="18"/>
                <w:szCs w:val="18"/>
              </w:rPr>
              <w:t>Иным потребителям</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579,00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jc w:val="both"/>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ГВС</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91,00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jc w:val="both"/>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488,00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jc w:val="both"/>
              <w:rPr>
                <w:sz w:val="18"/>
                <w:szCs w:val="18"/>
              </w:rPr>
            </w:pPr>
            <w:r w:rsidRPr="00FC2A29">
              <w:rPr>
                <w:sz w:val="18"/>
                <w:szCs w:val="18"/>
              </w:rPr>
              <w:t xml:space="preserve">Всего </w:t>
            </w:r>
            <w:proofErr w:type="gramStart"/>
            <w:r w:rsidRPr="00FC2A29">
              <w:rPr>
                <w:sz w:val="18"/>
                <w:szCs w:val="18"/>
              </w:rPr>
              <w:t>товарной</w:t>
            </w:r>
            <w:proofErr w:type="gramEnd"/>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29 929,00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r w:rsidRPr="00FC2A29">
              <w:rPr>
                <w:sz w:val="18"/>
                <w:szCs w:val="18"/>
              </w:rPr>
              <w:t>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17 076,99</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jc w:val="both"/>
              <w:rPr>
                <w:sz w:val="18"/>
                <w:szCs w:val="18"/>
              </w:rPr>
            </w:pPr>
            <w:r w:rsidRPr="00FC2A29">
              <w:rPr>
                <w:sz w:val="18"/>
                <w:szCs w:val="18"/>
              </w:rPr>
              <w:t>II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12 852,04</w:t>
            </w:r>
          </w:p>
        </w:tc>
      </w:tr>
      <w:tr w:rsidR="00FC2A29" w:rsidRPr="00FC2A29" w:rsidTr="00294168">
        <w:trPr>
          <w:trHeight w:val="45"/>
        </w:trPr>
        <w:tc>
          <w:tcPr>
            <w:tcW w:w="4821" w:type="dxa"/>
            <w:tcBorders>
              <w:top w:val="nil"/>
              <w:left w:val="nil"/>
              <w:bottom w:val="nil"/>
              <w:right w:val="nil"/>
            </w:tcBorders>
            <w:shd w:val="clear" w:color="auto" w:fill="auto"/>
            <w:noWrap/>
            <w:vAlign w:val="bottom"/>
            <w:hideMark/>
          </w:tcPr>
          <w:p w:rsidR="00FC2A29" w:rsidRPr="00FC2A29" w:rsidRDefault="00FC2A29" w:rsidP="00FC2A29">
            <w:pPr>
              <w:contextualSpacing/>
              <w:rPr>
                <w:color w:val="000000"/>
                <w:sz w:val="18"/>
                <w:szCs w:val="18"/>
              </w:rPr>
            </w:pPr>
          </w:p>
        </w:tc>
        <w:tc>
          <w:tcPr>
            <w:tcW w:w="1005" w:type="dxa"/>
            <w:tcBorders>
              <w:top w:val="nil"/>
              <w:left w:val="nil"/>
              <w:bottom w:val="nil"/>
              <w:right w:val="nil"/>
            </w:tcBorders>
            <w:shd w:val="clear" w:color="auto" w:fill="auto"/>
            <w:noWrap/>
            <w:vAlign w:val="bottom"/>
            <w:hideMark/>
          </w:tcPr>
          <w:p w:rsidR="00FC2A29" w:rsidRPr="00FC2A29" w:rsidRDefault="00FC2A29" w:rsidP="00FC2A29">
            <w:pPr>
              <w:contextualSpacing/>
              <w:rPr>
                <w:color w:val="000000"/>
                <w:sz w:val="18"/>
                <w:szCs w:val="18"/>
              </w:rPr>
            </w:pPr>
          </w:p>
        </w:tc>
        <w:tc>
          <w:tcPr>
            <w:tcW w:w="1019"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19"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r>
    </w:tbl>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t>2. Проанализированы основные статьи расходов регулируемой организации.</w:t>
      </w:r>
    </w:p>
    <w:tbl>
      <w:tblPr>
        <w:tblW w:w="16024" w:type="dxa"/>
        <w:tblInd w:w="-318" w:type="dxa"/>
        <w:tblLook w:val="04A0" w:firstRow="1" w:lastRow="0" w:firstColumn="1" w:lastColumn="0" w:noHBand="0" w:noVBand="1"/>
      </w:tblPr>
      <w:tblGrid>
        <w:gridCol w:w="4821"/>
        <w:gridCol w:w="1005"/>
        <w:gridCol w:w="1019"/>
        <w:gridCol w:w="1019"/>
        <w:gridCol w:w="1020"/>
        <w:gridCol w:w="1020"/>
        <w:gridCol w:w="1020"/>
        <w:gridCol w:w="1020"/>
        <w:gridCol w:w="1020"/>
        <w:gridCol w:w="1020"/>
        <w:gridCol w:w="1020"/>
        <w:gridCol w:w="1020"/>
      </w:tblGrid>
      <w:tr w:rsidR="00FC2A29" w:rsidRPr="00FC2A29" w:rsidTr="00294168">
        <w:trPr>
          <w:trHeight w:val="45"/>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Показатели</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Ед. изм.</w:t>
            </w:r>
          </w:p>
        </w:tc>
        <w:tc>
          <w:tcPr>
            <w:tcW w:w="5098" w:type="dxa"/>
            <w:gridSpan w:val="5"/>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Данные предприятия</w:t>
            </w:r>
          </w:p>
        </w:tc>
        <w:tc>
          <w:tcPr>
            <w:tcW w:w="5100" w:type="dxa"/>
            <w:gridSpan w:val="5"/>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Принято ЛенРТК</w:t>
            </w:r>
          </w:p>
        </w:tc>
      </w:tr>
      <w:tr w:rsidR="00FC2A29" w:rsidRPr="00FC2A29" w:rsidTr="00294168">
        <w:trPr>
          <w:trHeight w:val="4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sz w:val="18"/>
                <w:szCs w:val="18"/>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sz w:val="18"/>
                <w:szCs w:val="18"/>
              </w:rPr>
            </w:pP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2019 год</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2020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2021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2023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2019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2020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2021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 год</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2023 год</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Расчёт коэффициента индексации</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Индекс потребительских цен на расчетный период регулирования (ИПЦ)</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4,60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3,40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3,40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Индекс эффективности операционных расходов (ИОР)</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Итого коэффициент индексации (производство т/э)</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1,02366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1,03554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1,02366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Итого коэффициент индексации (передача т/э)</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1,02366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1,03554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1,02366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1,02960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Итого расходы на производство тепловой энергии, теплоносителя</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64 768,89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67 718,11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70 876,17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74 185,31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77 647,77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57 888,48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59 146,44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60 772,93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62 445,39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64 152,09</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Операционные расходы</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4 644,15</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4 754,03</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4 894,75</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5 039,63</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5 188,81</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3 664,72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3 751,43</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3 862,47</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3 976,80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4 094,51</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Неподконтрольные расходы (без налога на прибыль)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3,20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3,20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3,20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3,20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3,20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1 147,14</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1 164,79</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1 187,40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1 210,68</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1 234,64</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lastRenderedPageBreak/>
              <w:t>Ресурсы</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60 121,54</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62 960,88</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65 978,22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69 142,47</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72 455,76</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53 076,62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54 230,21</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55 723,06</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57 257,91</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58 822,94</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1"/>
              <w:contextualSpacing/>
              <w:rPr>
                <w:b/>
                <w:bCs/>
                <w:sz w:val="18"/>
                <w:szCs w:val="18"/>
              </w:rPr>
            </w:pPr>
            <w:r w:rsidRPr="00FC2A29">
              <w:rPr>
                <w:b/>
                <w:bCs/>
                <w:sz w:val="18"/>
                <w:szCs w:val="18"/>
              </w:rPr>
              <w:t>Топливо</w:t>
            </w:r>
          </w:p>
        </w:tc>
        <w:tc>
          <w:tcPr>
            <w:tcW w:w="1005"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 xml:space="preserve">Расход условного топлива на производство </w:t>
            </w:r>
            <w:proofErr w:type="spellStart"/>
            <w:r w:rsidRPr="00FC2A29">
              <w:rPr>
                <w:sz w:val="18"/>
                <w:szCs w:val="18"/>
              </w:rPr>
              <w:t>теплоэнергии</w:t>
            </w:r>
            <w:proofErr w:type="spellEnd"/>
            <w:r w:rsidRPr="00FC2A29">
              <w:rPr>
                <w:sz w:val="18"/>
                <w:szCs w:val="18"/>
              </w:rPr>
              <w:t xml:space="preserve">, в </w:t>
            </w:r>
            <w:proofErr w:type="spellStart"/>
            <w:r w:rsidRPr="00FC2A29">
              <w:rPr>
                <w:sz w:val="18"/>
                <w:szCs w:val="18"/>
              </w:rPr>
              <w:t>т.ч</w:t>
            </w:r>
            <w:proofErr w:type="spellEnd"/>
            <w:r w:rsidRPr="00FC2A29">
              <w:rPr>
                <w:sz w:val="18"/>
                <w:szCs w:val="18"/>
              </w:rPr>
              <w:t>.: Природный газ</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roofErr w:type="spellStart"/>
            <w:r w:rsidRPr="00FC2A29">
              <w:rPr>
                <w:sz w:val="18"/>
                <w:szCs w:val="18"/>
              </w:rPr>
              <w:t>т.у.</w:t>
            </w:r>
            <w:proofErr w:type="gramStart"/>
            <w:r w:rsidRPr="00FC2A29">
              <w:rPr>
                <w:sz w:val="18"/>
                <w:szCs w:val="18"/>
              </w:rPr>
              <w:t>т</w:t>
            </w:r>
            <w:proofErr w:type="spellEnd"/>
            <w:proofErr w:type="gramEnd"/>
            <w:r w:rsidRPr="00FC2A29">
              <w:rPr>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143,23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143,23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143,23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143,23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143,23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421,38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421,38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421,38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421,38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421,38</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Расход натурального топлива</w:t>
            </w:r>
          </w:p>
        </w:tc>
        <w:tc>
          <w:tcPr>
            <w:tcW w:w="1005"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Природный газ</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895,19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895,19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895,19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895,19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895,19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373,34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373,34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373,34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373,34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373,34</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Удельный расход условного топлива на выработку т/э</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proofErr w:type="spellStart"/>
            <w:r w:rsidRPr="00FC2A29">
              <w:rPr>
                <w:sz w:val="18"/>
                <w:szCs w:val="18"/>
              </w:rPr>
              <w:t>Кгут</w:t>
            </w:r>
            <w:proofErr w:type="spellEnd"/>
            <w:r w:rsidRPr="00FC2A29">
              <w:rPr>
                <w:sz w:val="18"/>
                <w:szCs w:val="18"/>
              </w:rPr>
              <w:t>/Гкал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22,31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22,31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22,31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22,31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22,31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156,23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156,23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156,23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156,23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156,23</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Цена топлива Природный газ</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руб./тыс. 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5 413,89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5 535,31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5 701,37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5 872,42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6 048,59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5 411,37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5 529,86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5 695,76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5 866,63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6 042,63</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 xml:space="preserve">Расходы на топливо, в </w:t>
            </w:r>
            <w:proofErr w:type="spellStart"/>
            <w:r w:rsidRPr="00FC2A29">
              <w:rPr>
                <w:sz w:val="18"/>
                <w:szCs w:val="18"/>
              </w:rPr>
              <w:t>т.ч</w:t>
            </w:r>
            <w:proofErr w:type="spellEnd"/>
            <w:r w:rsidRPr="00FC2A29">
              <w:rPr>
                <w:sz w:val="18"/>
                <w:szCs w:val="18"/>
              </w:rPr>
              <w:t>.:</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4 846,45</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4 955,15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5 103,81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5 256,92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5 414,63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2 020,26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2 064,49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2 126,43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2 190,22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2 255,93</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1"/>
              <w:contextualSpacing/>
              <w:rPr>
                <w:b/>
                <w:bCs/>
                <w:sz w:val="18"/>
                <w:szCs w:val="18"/>
              </w:rPr>
            </w:pPr>
            <w:r w:rsidRPr="00FC2A29">
              <w:rPr>
                <w:b/>
                <w:bCs/>
                <w:sz w:val="18"/>
                <w:szCs w:val="18"/>
              </w:rPr>
              <w:t>Электроэнергия</w:t>
            </w:r>
          </w:p>
        </w:tc>
        <w:tc>
          <w:tcPr>
            <w:tcW w:w="1005"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Объем покупки э/э</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 xml:space="preserve">тыс. </w:t>
            </w:r>
            <w:proofErr w:type="spellStart"/>
            <w:r w:rsidRPr="00FC2A29">
              <w:rPr>
                <w:sz w:val="18"/>
                <w:szCs w:val="18"/>
              </w:rPr>
              <w:t>кВт</w:t>
            </w:r>
            <w:proofErr w:type="gramStart"/>
            <w:r w:rsidRPr="00FC2A29">
              <w:rPr>
                <w:sz w:val="18"/>
                <w:szCs w:val="18"/>
              </w:rPr>
              <w:t>.ч</w:t>
            </w:r>
            <w:proofErr w:type="spellEnd"/>
            <w:proofErr w:type="gramEnd"/>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210,00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210,00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210,10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210,10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210,10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80,92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80,92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80,92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80,92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80,92</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 xml:space="preserve">Среднегодовой тариф </w:t>
            </w:r>
            <w:proofErr w:type="gramStart"/>
            <w:r w:rsidRPr="00FC2A29">
              <w:rPr>
                <w:sz w:val="18"/>
                <w:szCs w:val="18"/>
              </w:rPr>
              <w:t>на</w:t>
            </w:r>
            <w:proofErr w:type="gramEnd"/>
            <w:r w:rsidRPr="00FC2A29">
              <w:rPr>
                <w:sz w:val="18"/>
                <w:szCs w:val="18"/>
              </w:rPr>
              <w:t xml:space="preserve"> э/э</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w:t>
            </w:r>
            <w:proofErr w:type="spellStart"/>
            <w:r w:rsidRPr="00FC2A29">
              <w:rPr>
                <w:sz w:val="18"/>
                <w:szCs w:val="18"/>
              </w:rPr>
              <w:t>кВт</w:t>
            </w:r>
            <w:proofErr w:type="gramStart"/>
            <w:r w:rsidRPr="00FC2A29">
              <w:rPr>
                <w:sz w:val="18"/>
                <w:szCs w:val="18"/>
              </w:rPr>
              <w:t>.ч</w:t>
            </w:r>
            <w:proofErr w:type="spellEnd"/>
            <w:proofErr w:type="gramEnd"/>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7,11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7,32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7,54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7,77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7,11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7,33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7,55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7,77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8,01</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Расходы на покупку э/э</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1 493,10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1 537,20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1 584,15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1 632,48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1 680,80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575,54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592,81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610,59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628,91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647,78</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1"/>
              <w:contextualSpacing/>
              <w:rPr>
                <w:b/>
                <w:bCs/>
                <w:sz w:val="18"/>
                <w:szCs w:val="18"/>
              </w:rPr>
            </w:pPr>
            <w:r w:rsidRPr="00FC2A29">
              <w:rPr>
                <w:b/>
                <w:bCs/>
                <w:sz w:val="18"/>
                <w:szCs w:val="18"/>
              </w:rPr>
              <w:t>Водопотребление</w:t>
            </w:r>
          </w:p>
        </w:tc>
        <w:tc>
          <w:tcPr>
            <w:tcW w:w="1005"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Вода, всего</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8,62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8,80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8,62</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Вода для технологических целей предприятия и на отопление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Вода на ГВС</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8,61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8,61</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Средний уд</w:t>
            </w:r>
            <w:proofErr w:type="gramStart"/>
            <w:r w:rsidRPr="00FC2A29">
              <w:rPr>
                <w:sz w:val="18"/>
                <w:szCs w:val="18"/>
              </w:rPr>
              <w:t>.</w:t>
            </w:r>
            <w:proofErr w:type="gramEnd"/>
            <w:r w:rsidRPr="00FC2A29">
              <w:rPr>
                <w:sz w:val="18"/>
                <w:szCs w:val="18"/>
              </w:rPr>
              <w:t xml:space="preserve"> </w:t>
            </w:r>
            <w:proofErr w:type="gramStart"/>
            <w:r w:rsidRPr="00FC2A29">
              <w:rPr>
                <w:sz w:val="18"/>
                <w:szCs w:val="18"/>
              </w:rPr>
              <w:t>р</w:t>
            </w:r>
            <w:proofErr w:type="gramEnd"/>
            <w:r w:rsidRPr="00FC2A29">
              <w:rPr>
                <w:sz w:val="18"/>
                <w:szCs w:val="18"/>
              </w:rPr>
              <w:t>асход</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м3/Гкал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1,37</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Средняя себестоимость / тариф</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17,70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18,30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19,03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19,79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20,59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18,90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19,58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20,12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20,68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21,26</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Расходы на воду</w:t>
            </w:r>
          </w:p>
        </w:tc>
        <w:tc>
          <w:tcPr>
            <w:tcW w:w="1005"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300" w:firstLine="540"/>
              <w:contextualSpacing/>
              <w:rPr>
                <w:sz w:val="18"/>
                <w:szCs w:val="18"/>
              </w:rPr>
            </w:pPr>
            <w:r w:rsidRPr="00FC2A29">
              <w:rPr>
                <w:sz w:val="18"/>
                <w:szCs w:val="18"/>
              </w:rPr>
              <w:t>Вода, всего</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155,67</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160,97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167,41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174,10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177,45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166,25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172,24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177,02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181,94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183,29</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1"/>
              <w:contextualSpacing/>
              <w:rPr>
                <w:b/>
                <w:bCs/>
                <w:sz w:val="18"/>
                <w:szCs w:val="18"/>
              </w:rPr>
            </w:pPr>
            <w:r w:rsidRPr="00FC2A29">
              <w:rPr>
                <w:b/>
                <w:bCs/>
                <w:sz w:val="18"/>
                <w:szCs w:val="18"/>
              </w:rPr>
              <w:t>Водоотведение</w:t>
            </w:r>
          </w:p>
        </w:tc>
        <w:tc>
          <w:tcPr>
            <w:tcW w:w="1005"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19"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c>
          <w:tcPr>
            <w:tcW w:w="1020" w:type="dxa"/>
            <w:tcBorders>
              <w:top w:val="nil"/>
              <w:left w:val="nil"/>
              <w:bottom w:val="single" w:sz="4" w:space="0" w:color="auto"/>
              <w:right w:val="single" w:sz="4" w:space="0" w:color="auto"/>
            </w:tcBorders>
            <w:shd w:val="clear" w:color="auto" w:fill="auto"/>
            <w:noWrap/>
            <w:hideMark/>
          </w:tcPr>
          <w:p w:rsidR="00FC2A29" w:rsidRPr="00FC2A29" w:rsidRDefault="00FC2A29" w:rsidP="00FC2A29">
            <w:pPr>
              <w:contextualSpacing/>
              <w:jc w:val="center"/>
              <w:rPr>
                <w:sz w:val="18"/>
                <w:szCs w:val="18"/>
              </w:rPr>
            </w:pPr>
            <w:r w:rsidRPr="00FC2A29">
              <w:rPr>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Объем водоотведения по предприятию</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0,01</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Тариф за водоотведение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руб./м3</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34,57</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37,18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38,66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40,21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36,13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37,18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38,26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39,37</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Затраты на водоотведение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0,35</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0,40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0,40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Итого расходы на передачу тепловой энергии</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3 609,27</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3 701,38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3 810,93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3 924,03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4 040,75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2 628,11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3 100,58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3 185,51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3 273,08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3 363,37</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Операционные расходы</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2 625,27</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2 687,38</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2 766,93</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2 848,83</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2 933,15</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1 720,92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1 761,64</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1 813,79</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1 867,47</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1 922,75</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Неподконтрольные расходы (без налога на прибыль)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456,32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459,80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466,21</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472,92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479,95</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Ресурсы</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984,00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1 014,00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1 044,00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1 075,20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1 107,60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450,87</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879,14</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905,52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932,68</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960,66</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Итого расходы из прибыли (без налога на прибыль)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r>
      <w:tr w:rsidR="00FC2A29" w:rsidRPr="00FC2A29" w:rsidTr="00294168">
        <w:trPr>
          <w:trHeight w:val="45"/>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нормативная прибыль</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r>
      <w:tr w:rsidR="00FC2A29" w:rsidRPr="00FC2A29" w:rsidTr="00294168">
        <w:trPr>
          <w:trHeight w:val="45"/>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нормативный уровень прибыли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расчетная предпринимательская прибыль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 расчетной предпринимательской прибыли к текущим расходам</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0,00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Налог на прибыль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0,00</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Расчет необходимой валовой выручки (НВВ)</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НВВ, всего, в </w:t>
            </w:r>
            <w:proofErr w:type="spellStart"/>
            <w:r w:rsidRPr="00FC2A29">
              <w:rPr>
                <w:sz w:val="18"/>
                <w:szCs w:val="18"/>
              </w:rPr>
              <w:t>т.ч</w:t>
            </w:r>
            <w:proofErr w:type="spellEnd"/>
            <w:r w:rsidRPr="00FC2A29">
              <w:rPr>
                <w:sz w:val="18"/>
                <w:szCs w:val="18"/>
              </w:rPr>
              <w:t>.</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68 378,16</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71 419,49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74 687,09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78 109,33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81 688,52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60 516,59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62 247,02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63 958,44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65 718,47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67 515,46</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операционные расходы</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7 269,42</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7 441,41</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7 661,68</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7 888,46</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8 121,96</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5 385,65</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5 513,07</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5 676,26</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5 844,27</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6 017,26</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неподконтрольные расходы (с налогом на прибыль)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3,20</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1 603,46</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1 624,59</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1 653,61</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1 683,60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1 714,59</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ресурсы</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61 105,54</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63 974,88</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67 022,22</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70 217,67</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73 563,36</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53 527,49</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55 109,36</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56 628,58</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58 190,60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59 783,60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lastRenderedPageBreak/>
              <w:t>расходы из прибыли</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color w:val="000000"/>
                <w:sz w:val="18"/>
                <w:szCs w:val="18"/>
              </w:rPr>
            </w:pPr>
            <w:r w:rsidRPr="00FC2A29">
              <w:rPr>
                <w:color w:val="000000"/>
                <w:sz w:val="18"/>
                <w:szCs w:val="18"/>
              </w:rPr>
              <w:t>0,00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НВВ на теплоноситель</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155,50</w:t>
              </w:r>
            </w:hyperlink>
          </w:p>
        </w:tc>
        <w:tc>
          <w:tcPr>
            <w:tcW w:w="1019"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160,78</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167,22</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173,90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177,24</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166,06</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172,04</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176,81</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181,73</w:t>
              </w:r>
            </w:hyperlink>
          </w:p>
        </w:tc>
        <w:tc>
          <w:tcPr>
            <w:tcW w:w="1020" w:type="dxa"/>
            <w:tcBorders>
              <w:top w:val="nil"/>
              <w:left w:val="nil"/>
              <w:bottom w:val="single" w:sz="4" w:space="0" w:color="auto"/>
              <w:right w:val="single" w:sz="4" w:space="0" w:color="auto"/>
            </w:tcBorders>
            <w:shd w:val="clear" w:color="auto" w:fill="auto"/>
            <w:noWrap/>
            <w:vAlign w:val="center"/>
            <w:hideMark/>
          </w:tcPr>
          <w:p w:rsidR="00FC2A29" w:rsidRPr="00FC2A29" w:rsidRDefault="00AA52BE" w:rsidP="00FC2A29">
            <w:pPr>
              <w:contextualSpacing/>
              <w:jc w:val="center"/>
              <w:rPr>
                <w:sz w:val="18"/>
                <w:szCs w:val="18"/>
              </w:rPr>
            </w:pPr>
            <w:hyperlink w:tooltip="Щёлкните для перехода" w:history="1">
              <w:r w:rsidR="00FC2A29" w:rsidRPr="00FC2A29">
                <w:rPr>
                  <w:color w:val="000000"/>
                  <w:sz w:val="18"/>
                  <w:szCs w:val="18"/>
                </w:rPr>
                <w:t xml:space="preserve"> 183,08</w:t>
              </w:r>
            </w:hyperlink>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НВВ, без учета теплоносителя</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68 222,66</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71 258,70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74 519,88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77 935,43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81 511,28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60 350,54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62 074,98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63 781,63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65 536,74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67 332,38</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 xml:space="preserve">НВВ без учета теплоносителя </w:t>
            </w:r>
            <w:proofErr w:type="gramStart"/>
            <w:r w:rsidRPr="00FC2A29">
              <w:rPr>
                <w:b/>
                <w:bCs/>
                <w:sz w:val="18"/>
                <w:szCs w:val="18"/>
              </w:rPr>
              <w:t>товарная</w:t>
            </w:r>
            <w:proofErr w:type="gramEnd"/>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67 657,51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70 668,40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73 902,56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77 289,82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80 836,05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59 850,60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61 560,75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63 253,27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64 993,84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66 774,61</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НВВ, 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33 666,60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45 165,00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33 887,34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53 169,74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32 049,26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33 666,60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34 791,66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35 569,10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36 630,14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37 687,91</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НВВ, II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тыс. руб.</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33 990,91</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25 503,41</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40 015,22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24 120,08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48 786,78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26 184,00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26 769,09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27 684,18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28 363,69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29 086,70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Тарифное меню</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C0C0C0"/>
                <w:sz w:val="18"/>
                <w:szCs w:val="18"/>
              </w:rPr>
            </w:pPr>
            <w:r w:rsidRPr="00FC2A29">
              <w:rPr>
                <w:b/>
                <w:bCs/>
                <w:color w:val="C0C0C0"/>
                <w:sz w:val="18"/>
                <w:szCs w:val="18"/>
              </w:rPr>
              <w:t> </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1"/>
              <w:contextualSpacing/>
              <w:rPr>
                <w:b/>
                <w:bCs/>
                <w:sz w:val="18"/>
                <w:szCs w:val="18"/>
              </w:rPr>
            </w:pPr>
            <w:r w:rsidRPr="00FC2A29">
              <w:rPr>
                <w:b/>
                <w:bCs/>
                <w:sz w:val="18"/>
                <w:szCs w:val="18"/>
              </w:rPr>
              <w:t>Отопление, год</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руб./Гкал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2 260,60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2 361,20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2 469,26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2 582,44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2 700,93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1 999,75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2 056,89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2 113,44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2 171,60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2 231,10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1"/>
              <w:contextualSpacing/>
              <w:rPr>
                <w:b/>
                <w:bCs/>
                <w:sz w:val="18"/>
                <w:szCs w:val="18"/>
              </w:rPr>
            </w:pPr>
            <w:r w:rsidRPr="00FC2A29">
              <w:rPr>
                <w:b/>
                <w:bCs/>
                <w:sz w:val="18"/>
                <w:szCs w:val="18"/>
              </w:rPr>
              <w:t>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руб./Гкал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1 971,46</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2 644,79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1 984,39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3 113,53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1 876,75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1 971,46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2 037,34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2 082,87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2 145,00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2 206,94</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1"/>
              <w:contextualSpacing/>
              <w:rPr>
                <w:b/>
                <w:bCs/>
                <w:sz w:val="18"/>
                <w:szCs w:val="18"/>
              </w:rPr>
            </w:pPr>
            <w:r w:rsidRPr="00FC2A29">
              <w:rPr>
                <w:b/>
                <w:bCs/>
                <w:sz w:val="18"/>
                <w:szCs w:val="18"/>
              </w:rPr>
              <w:t>II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руб./Гкал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2 644,79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1 984,39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3 113,53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1 876,75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3 796,03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2 037,34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2 082,87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2 154,07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2 206,94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2 263,20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1"/>
              <w:contextualSpacing/>
              <w:rPr>
                <w:b/>
                <w:bCs/>
                <w:sz w:val="18"/>
                <w:szCs w:val="18"/>
              </w:rPr>
            </w:pPr>
            <w:r w:rsidRPr="00FC2A29">
              <w:rPr>
                <w:b/>
                <w:bCs/>
                <w:sz w:val="18"/>
                <w:szCs w:val="18"/>
              </w:rPr>
              <w:t>Рост II/I</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134,15</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75,03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156,90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60,28</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103,34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102,23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103,42</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102,89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102,55</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Компонент на тепловую энергию (в открытых системах теплоснабжения), год</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2 260,60</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2 361,20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2 469,26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2 582,44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2 700,93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1 999,75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2 056,89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2 113,44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2 171,60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2 231,10</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1 971,46</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2 644,79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1 984,39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3 113,53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1 876,75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1 971,46</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2 037,34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2 082,87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2 145,00</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2 206,94</w:t>
            </w:r>
          </w:p>
        </w:tc>
      </w:tr>
      <w:tr w:rsidR="00FC2A29" w:rsidRPr="00FC2A29" w:rsidTr="00294168">
        <w:trPr>
          <w:trHeight w:val="4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r w:rsidRPr="00FC2A29">
              <w:rPr>
                <w:sz w:val="18"/>
                <w:szCs w:val="18"/>
              </w:rPr>
              <w:t>II полугодие</w:t>
            </w:r>
          </w:p>
        </w:tc>
        <w:tc>
          <w:tcPr>
            <w:tcW w:w="1005"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руб./Гкал</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2 644,79</w:t>
            </w:r>
          </w:p>
        </w:tc>
        <w:tc>
          <w:tcPr>
            <w:tcW w:w="101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1 984,39</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3 113,53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1 876,75</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3 796,03</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2 037,34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2 082,87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2 154,07</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2 206,94</w:t>
            </w:r>
          </w:p>
        </w:tc>
        <w:tc>
          <w:tcPr>
            <w:tcW w:w="102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color w:val="000000"/>
                <w:sz w:val="18"/>
                <w:szCs w:val="18"/>
              </w:rPr>
            </w:pPr>
            <w:r w:rsidRPr="00FC2A29">
              <w:rPr>
                <w:color w:val="000000"/>
                <w:sz w:val="18"/>
                <w:szCs w:val="18"/>
              </w:rPr>
              <w:t>2 263,20</w:t>
            </w:r>
          </w:p>
        </w:tc>
      </w:tr>
      <w:tr w:rsidR="00FC2A29" w:rsidRPr="00FC2A29" w:rsidTr="00294168">
        <w:trPr>
          <w:trHeight w:val="45"/>
        </w:trPr>
        <w:tc>
          <w:tcPr>
            <w:tcW w:w="4821" w:type="dxa"/>
            <w:tcBorders>
              <w:top w:val="nil"/>
              <w:left w:val="nil"/>
              <w:bottom w:val="nil"/>
              <w:right w:val="nil"/>
            </w:tcBorders>
            <w:shd w:val="clear" w:color="auto" w:fill="auto"/>
            <w:noWrap/>
            <w:vAlign w:val="bottom"/>
            <w:hideMark/>
          </w:tcPr>
          <w:p w:rsidR="00FC2A29" w:rsidRPr="00FC2A29" w:rsidRDefault="00FC2A29" w:rsidP="00FC2A29">
            <w:pPr>
              <w:contextualSpacing/>
              <w:rPr>
                <w:color w:val="000000"/>
                <w:sz w:val="18"/>
                <w:szCs w:val="18"/>
              </w:rPr>
            </w:pPr>
          </w:p>
        </w:tc>
        <w:tc>
          <w:tcPr>
            <w:tcW w:w="1005" w:type="dxa"/>
            <w:tcBorders>
              <w:top w:val="nil"/>
              <w:left w:val="nil"/>
              <w:bottom w:val="nil"/>
              <w:right w:val="nil"/>
            </w:tcBorders>
            <w:shd w:val="clear" w:color="auto" w:fill="auto"/>
            <w:noWrap/>
            <w:vAlign w:val="bottom"/>
            <w:hideMark/>
          </w:tcPr>
          <w:p w:rsidR="00FC2A29" w:rsidRPr="00FC2A29" w:rsidRDefault="00FC2A29" w:rsidP="00FC2A29">
            <w:pPr>
              <w:contextualSpacing/>
              <w:rPr>
                <w:color w:val="000000"/>
                <w:sz w:val="18"/>
                <w:szCs w:val="18"/>
              </w:rPr>
            </w:pPr>
          </w:p>
        </w:tc>
        <w:tc>
          <w:tcPr>
            <w:tcW w:w="1019"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19"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c>
          <w:tcPr>
            <w:tcW w:w="1020" w:type="dxa"/>
            <w:tcBorders>
              <w:top w:val="nil"/>
              <w:left w:val="nil"/>
              <w:bottom w:val="nil"/>
              <w:right w:val="nil"/>
            </w:tcBorders>
            <w:shd w:val="clear" w:color="auto" w:fill="auto"/>
            <w:noWrap/>
            <w:vAlign w:val="bottom"/>
            <w:hideMark/>
          </w:tcPr>
          <w:p w:rsidR="00FC2A29" w:rsidRPr="00FC2A29" w:rsidRDefault="00FC2A29" w:rsidP="00FC2A29">
            <w:pPr>
              <w:contextualSpacing/>
              <w:jc w:val="center"/>
              <w:rPr>
                <w:color w:val="000000"/>
                <w:sz w:val="18"/>
                <w:szCs w:val="18"/>
              </w:rPr>
            </w:pPr>
          </w:p>
        </w:tc>
      </w:tr>
    </w:tbl>
    <w:p w:rsidR="00FC2A29" w:rsidRPr="00FC2A29" w:rsidRDefault="00FC2A29" w:rsidP="00FC2A29">
      <w:pPr>
        <w:contextualSpacing/>
        <w:jc w:val="both"/>
        <w:rPr>
          <w:rFonts w:eastAsia="Calibri"/>
          <w:sz w:val="26"/>
          <w:szCs w:val="26"/>
          <w:lang w:eastAsia="en-US"/>
        </w:rPr>
      </w:pPr>
    </w:p>
    <w:p w:rsidR="00FC2A29" w:rsidRPr="00FC2A29" w:rsidRDefault="00FC2A29" w:rsidP="00FC2A29">
      <w:pPr>
        <w:contextualSpacing/>
        <w:jc w:val="both"/>
        <w:rPr>
          <w:rFonts w:eastAsia="Calibri"/>
          <w:sz w:val="26"/>
          <w:szCs w:val="26"/>
          <w:lang w:eastAsia="en-US"/>
        </w:rPr>
        <w:sectPr w:rsidR="00FC2A29" w:rsidRPr="00FC2A29" w:rsidSect="00294168">
          <w:pgSz w:w="16838" w:h="11906" w:orient="landscape"/>
          <w:pgMar w:top="566" w:right="851" w:bottom="1134" w:left="851" w:header="709" w:footer="709" w:gutter="0"/>
          <w:cols w:space="708"/>
          <w:docGrid w:linePitch="360"/>
        </w:sectPr>
      </w:pPr>
    </w:p>
    <w:p w:rsidR="00FC2A29" w:rsidRPr="00FC2A29" w:rsidRDefault="00FC2A29" w:rsidP="00FC2A29">
      <w:pPr>
        <w:contextualSpacing/>
        <w:jc w:val="both"/>
        <w:rPr>
          <w:rFonts w:eastAsia="Calibri"/>
          <w:sz w:val="24"/>
          <w:szCs w:val="24"/>
          <w:lang w:eastAsia="en-US"/>
        </w:rPr>
      </w:pPr>
      <w:r w:rsidRPr="00FC2A29">
        <w:rPr>
          <w:rFonts w:eastAsia="Calibri"/>
          <w:sz w:val="24"/>
          <w:szCs w:val="24"/>
          <w:lang w:eastAsia="en-US"/>
        </w:rPr>
        <w:lastRenderedPageBreak/>
        <w:t>3. Предлагаемое тарифное решение.</w:t>
      </w:r>
    </w:p>
    <w:p w:rsidR="00FF4FA9" w:rsidRDefault="00FF4FA9" w:rsidP="00FC2A29">
      <w:pPr>
        <w:widowControl w:val="0"/>
        <w:autoSpaceDE w:val="0"/>
        <w:autoSpaceDN w:val="0"/>
        <w:adjustRightInd w:val="0"/>
        <w:contextualSpacing/>
        <w:jc w:val="center"/>
        <w:rPr>
          <w:rFonts w:eastAsia="Calibri"/>
          <w:b/>
          <w:sz w:val="24"/>
          <w:szCs w:val="24"/>
          <w:lang w:eastAsia="en-US"/>
        </w:rPr>
      </w:pPr>
    </w:p>
    <w:p w:rsidR="00FC2A29" w:rsidRDefault="00FC2A29" w:rsidP="00FC2A29">
      <w:pPr>
        <w:widowControl w:val="0"/>
        <w:autoSpaceDE w:val="0"/>
        <w:autoSpaceDN w:val="0"/>
        <w:adjustRightInd w:val="0"/>
        <w:contextualSpacing/>
        <w:jc w:val="center"/>
        <w:rPr>
          <w:rFonts w:eastAsia="Calibri"/>
          <w:b/>
          <w:sz w:val="24"/>
          <w:szCs w:val="24"/>
          <w:lang w:eastAsia="en-US"/>
        </w:rPr>
      </w:pPr>
      <w:r w:rsidRPr="00FC2A29">
        <w:rPr>
          <w:rFonts w:eastAsia="Calibri"/>
          <w:b/>
          <w:sz w:val="24"/>
          <w:szCs w:val="24"/>
          <w:lang w:eastAsia="en-US"/>
        </w:rPr>
        <w:t>Тарифы на тепловую энергию, поставляемую</w:t>
      </w:r>
      <w:r w:rsidRPr="00FC2A29" w:rsidDel="00CF371F">
        <w:rPr>
          <w:rFonts w:eastAsia="Calibri"/>
          <w:b/>
          <w:sz w:val="24"/>
          <w:szCs w:val="24"/>
          <w:lang w:eastAsia="en-US"/>
        </w:rPr>
        <w:t xml:space="preserve"> </w:t>
      </w:r>
      <w:r w:rsidRPr="00FC2A29">
        <w:rPr>
          <w:rFonts w:eastAsia="Calibri"/>
          <w:b/>
          <w:sz w:val="24"/>
          <w:szCs w:val="24"/>
          <w:lang w:eastAsia="en-US"/>
        </w:rPr>
        <w:t>муниципальным унитарным предприятием «</w:t>
      </w:r>
      <w:proofErr w:type="spellStart"/>
      <w:r w:rsidRPr="00FC2A29">
        <w:rPr>
          <w:rFonts w:eastAsia="Calibri"/>
          <w:b/>
          <w:sz w:val="24"/>
          <w:szCs w:val="24"/>
          <w:lang w:eastAsia="en-US"/>
        </w:rPr>
        <w:t>НазияКомСервис</w:t>
      </w:r>
      <w:proofErr w:type="spellEnd"/>
      <w:r w:rsidRPr="00FC2A29">
        <w:rPr>
          <w:rFonts w:eastAsia="Calibri"/>
          <w:b/>
          <w:sz w:val="24"/>
          <w:szCs w:val="24"/>
          <w:lang w:eastAsia="en-US"/>
        </w:rPr>
        <w:t>»  потребителям (кроме населения) на территории Ленинградской области на 2019-2023 гг.</w:t>
      </w:r>
    </w:p>
    <w:p w:rsidR="00FF4FA9" w:rsidRPr="00FC2A29" w:rsidRDefault="00FF4FA9" w:rsidP="00FC2A29">
      <w:pPr>
        <w:widowControl w:val="0"/>
        <w:autoSpaceDE w:val="0"/>
        <w:autoSpaceDN w:val="0"/>
        <w:adjustRightInd w:val="0"/>
        <w:contextualSpacing/>
        <w:jc w:val="center"/>
        <w:rPr>
          <w:rFonts w:eastAsia="Calibri"/>
          <w:b/>
          <w:sz w:val="24"/>
          <w:szCs w:val="24"/>
          <w:lang w:eastAsia="en-US"/>
        </w:rPr>
      </w:pPr>
    </w:p>
    <w:tbl>
      <w:tblPr>
        <w:tblW w:w="5198" w:type="pct"/>
        <w:tblInd w:w="-378" w:type="dxa"/>
        <w:tblLayout w:type="fixed"/>
        <w:tblLook w:val="04A0" w:firstRow="1" w:lastRow="0" w:firstColumn="1" w:lastColumn="0" w:noHBand="0" w:noVBand="1"/>
      </w:tblPr>
      <w:tblGrid>
        <w:gridCol w:w="467"/>
        <w:gridCol w:w="2032"/>
        <w:gridCol w:w="2960"/>
        <w:gridCol w:w="1041"/>
        <w:gridCol w:w="753"/>
        <w:gridCol w:w="753"/>
        <w:gridCol w:w="819"/>
        <w:gridCol w:w="163"/>
        <w:gridCol w:w="698"/>
        <w:gridCol w:w="105"/>
        <w:gridCol w:w="1190"/>
      </w:tblGrid>
      <w:tr w:rsidR="00FC2A29" w:rsidRPr="00FC2A29" w:rsidTr="00294168">
        <w:trPr>
          <w:trHeight w:val="133"/>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 xml:space="preserve">№ </w:t>
            </w:r>
            <w:proofErr w:type="gramStart"/>
            <w:r w:rsidRPr="00FC2A29">
              <w:rPr>
                <w:sz w:val="18"/>
                <w:szCs w:val="18"/>
              </w:rPr>
              <w:t>п</w:t>
            </w:r>
            <w:proofErr w:type="gramEnd"/>
            <w:r w:rsidRPr="00FC2A29">
              <w:rPr>
                <w:sz w:val="18"/>
                <w:szCs w:val="18"/>
              </w:rPr>
              <w:t>/п</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Вид тарифа</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Год с календарной разбивкой</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Вода</w:t>
            </w:r>
          </w:p>
        </w:tc>
        <w:tc>
          <w:tcPr>
            <w:tcW w:w="1451" w:type="pct"/>
            <w:gridSpan w:val="5"/>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Отборный пар давлением</w:t>
            </w:r>
          </w:p>
        </w:tc>
        <w:tc>
          <w:tcPr>
            <w:tcW w:w="58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left="-126" w:right="-142"/>
              <w:contextualSpacing/>
              <w:jc w:val="center"/>
              <w:rPr>
                <w:sz w:val="18"/>
                <w:szCs w:val="18"/>
              </w:rPr>
            </w:pPr>
            <w:r w:rsidRPr="00FC2A29">
              <w:rPr>
                <w:sz w:val="18"/>
                <w:szCs w:val="18"/>
              </w:rPr>
              <w:t>Острый и редуцированный пар</w:t>
            </w:r>
          </w:p>
        </w:tc>
      </w:tr>
      <w:tr w:rsidR="00FC2A29" w:rsidRPr="00FC2A29" w:rsidTr="00294168">
        <w:trPr>
          <w:trHeight w:val="54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c>
          <w:tcPr>
            <w:tcW w:w="1348"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от 1,2 до 2,5 кг/см</w:t>
            </w:r>
            <w:proofErr w:type="gramStart"/>
            <w:r w:rsidRPr="00FC2A29">
              <w:rPr>
                <w:sz w:val="18"/>
                <w:szCs w:val="18"/>
                <w:vertAlign w:val="superscript"/>
              </w:rPr>
              <w:t>2</w:t>
            </w:r>
            <w:proofErr w:type="gramEnd"/>
          </w:p>
        </w:tc>
        <w:tc>
          <w:tcPr>
            <w:tcW w:w="343"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от 2,5 до 7,0 кг/см</w:t>
            </w:r>
            <w:proofErr w:type="gramStart"/>
            <w:r w:rsidRPr="00FC2A29">
              <w:rPr>
                <w:sz w:val="18"/>
                <w:szCs w:val="18"/>
                <w:vertAlign w:val="superscript"/>
              </w:rPr>
              <w:t>2</w:t>
            </w:r>
            <w:proofErr w:type="gramEnd"/>
          </w:p>
        </w:tc>
        <w:tc>
          <w:tcPr>
            <w:tcW w:w="373"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от 7,0 до 13,0 кг/см</w:t>
            </w:r>
            <w:proofErr w:type="gramStart"/>
            <w:r w:rsidRPr="00FC2A29">
              <w:rPr>
                <w:sz w:val="18"/>
                <w:szCs w:val="18"/>
                <w:vertAlign w:val="superscript"/>
              </w:rPr>
              <w:t>2</w:t>
            </w:r>
            <w:proofErr w:type="gramEnd"/>
          </w:p>
        </w:tc>
        <w:tc>
          <w:tcPr>
            <w:tcW w:w="392" w:type="pct"/>
            <w:gridSpan w:val="2"/>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свыше 13,0 кг/см</w:t>
            </w:r>
            <w:proofErr w:type="gramStart"/>
            <w:r w:rsidRPr="00FC2A29">
              <w:rPr>
                <w:sz w:val="18"/>
                <w:szCs w:val="18"/>
                <w:vertAlign w:val="superscript"/>
              </w:rPr>
              <w:t>2</w:t>
            </w:r>
            <w:proofErr w:type="gramEnd"/>
          </w:p>
        </w:tc>
        <w:tc>
          <w:tcPr>
            <w:tcW w:w="589" w:type="pct"/>
            <w:gridSpan w:val="2"/>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8"/>
                <w:szCs w:val="18"/>
              </w:rPr>
            </w:pPr>
          </w:p>
        </w:tc>
      </w:tr>
      <w:tr w:rsidR="00FC2A29" w:rsidRPr="00FC2A29" w:rsidTr="00294168">
        <w:trPr>
          <w:trHeight w:val="540"/>
        </w:trPr>
        <w:tc>
          <w:tcPr>
            <w:tcW w:w="212" w:type="pct"/>
            <w:tcBorders>
              <w:top w:val="nil"/>
              <w:left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8"/>
                <w:szCs w:val="18"/>
              </w:rPr>
            </w:pPr>
            <w:r w:rsidRPr="00FC2A29">
              <w:rPr>
                <w:sz w:val="18"/>
                <w:szCs w:val="18"/>
              </w:rPr>
              <w:t>1</w:t>
            </w:r>
          </w:p>
        </w:tc>
        <w:tc>
          <w:tcPr>
            <w:tcW w:w="4788" w:type="pct"/>
            <w:gridSpan w:val="10"/>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both"/>
              <w:rPr>
                <w:sz w:val="18"/>
                <w:szCs w:val="18"/>
              </w:rPr>
            </w:pPr>
            <w:r w:rsidRPr="00FC2A29">
              <w:rPr>
                <w:sz w:val="18"/>
                <w:szCs w:val="18"/>
              </w:rPr>
              <w:t>Для потребителей муниципального образования «</w:t>
            </w:r>
            <w:proofErr w:type="spellStart"/>
            <w:r w:rsidRPr="00FC2A29">
              <w:rPr>
                <w:sz w:val="18"/>
                <w:szCs w:val="18"/>
              </w:rPr>
              <w:t>Назиевское</w:t>
            </w:r>
            <w:proofErr w:type="spellEnd"/>
            <w:r w:rsidRPr="00FC2A29">
              <w:rPr>
                <w:sz w:val="18"/>
                <w:szCs w:val="18"/>
              </w:rPr>
              <w:t xml:space="preserve"> городское поселение» Кировского муниципального района</w:t>
            </w:r>
            <w:r w:rsidRPr="00FC2A29" w:rsidDel="00A50D19">
              <w:rPr>
                <w:sz w:val="18"/>
                <w:szCs w:val="18"/>
              </w:rPr>
              <w:t xml:space="preserve"> </w:t>
            </w:r>
            <w:r w:rsidRPr="00FC2A29">
              <w:rPr>
                <w:sz w:val="18"/>
                <w:szCs w:val="18"/>
              </w:rPr>
              <w:t>Ленинградской области, в случае отсутствия дифференциации тарифов по схеме подключения</w:t>
            </w:r>
          </w:p>
        </w:tc>
      </w:tr>
      <w:tr w:rsidR="00FC2A29" w:rsidRPr="00FC2A29" w:rsidTr="00FF4FA9">
        <w:trPr>
          <w:trHeight w:val="563"/>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vMerge w:val="restar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roofErr w:type="spellStart"/>
            <w:r w:rsidRPr="00FC2A29">
              <w:rPr>
                <w:sz w:val="18"/>
                <w:szCs w:val="18"/>
              </w:rPr>
              <w:t>Одноставочный</w:t>
            </w:r>
            <w:proofErr w:type="spellEnd"/>
            <w:r w:rsidRPr="00FC2A29">
              <w:rPr>
                <w:sz w:val="18"/>
                <w:szCs w:val="18"/>
              </w:rPr>
              <w:t>, руб./Гкал</w:t>
            </w:r>
          </w:p>
        </w:tc>
        <w:tc>
          <w:tcPr>
            <w:tcW w:w="1348"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01.01.2019 по 30.06.2019</w:t>
            </w:r>
          </w:p>
        </w:tc>
        <w:tc>
          <w:tcPr>
            <w:tcW w:w="474" w:type="pct"/>
            <w:tcBorders>
              <w:top w:val="nil"/>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1 971,46</w:t>
            </w:r>
          </w:p>
        </w:tc>
        <w:tc>
          <w:tcPr>
            <w:tcW w:w="34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495"/>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01.07.2019 по 31.12.2019</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2 037,34</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413"/>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01.01.2020 по 30.06.2020</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2 037,34</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331"/>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01.07.2020 по 31.12.2020</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2 082,87</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378"/>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01.01.2021 по 30.06.2021</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2 082,87</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437"/>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01.07.2021 по 31.12.2021</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2 154,07</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511"/>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01.01.2022 по 30.06.2022</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2 145,00</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543"/>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01.07.2022 по 31.12.2022</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2 206,94</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r w:rsidRPr="00FC2A29">
              <w:rPr>
                <w:sz w:val="18"/>
                <w:szCs w:val="18"/>
              </w:rPr>
              <w:t> -</w:t>
            </w:r>
          </w:p>
        </w:tc>
      </w:tr>
      <w:tr w:rsidR="00FC2A29" w:rsidRPr="00FC2A29" w:rsidTr="00FF4FA9">
        <w:trPr>
          <w:trHeight w:val="475"/>
        </w:trPr>
        <w:tc>
          <w:tcPr>
            <w:tcW w:w="212"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01.01.2023 по 30.06.2023</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2 206,94</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r>
      <w:tr w:rsidR="00FC2A29" w:rsidRPr="00FC2A29" w:rsidTr="00FF4FA9">
        <w:trPr>
          <w:trHeight w:val="536"/>
        </w:trPr>
        <w:tc>
          <w:tcPr>
            <w:tcW w:w="212" w:type="pct"/>
            <w:tcBorders>
              <w:left w:val="single" w:sz="4" w:space="0" w:color="auto"/>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925" w:type="pct"/>
            <w:tcBorders>
              <w:left w:val="single" w:sz="4" w:space="0" w:color="auto"/>
              <w:bottom w:val="single" w:sz="4" w:space="0" w:color="auto"/>
              <w:right w:val="single" w:sz="4" w:space="0" w:color="auto"/>
            </w:tcBorders>
            <w:shd w:val="clear" w:color="auto" w:fill="auto"/>
            <w:vAlign w:val="center"/>
          </w:tcPr>
          <w:p w:rsidR="00FC2A29" w:rsidRPr="00FC2A29" w:rsidRDefault="00FC2A29" w:rsidP="00FC2A29">
            <w:pPr>
              <w:contextualSpacing/>
              <w:rPr>
                <w:sz w:val="18"/>
                <w:szCs w:val="18"/>
              </w:rPr>
            </w:pPr>
          </w:p>
        </w:tc>
        <w:tc>
          <w:tcPr>
            <w:tcW w:w="1348"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rPr>
                <w:sz w:val="18"/>
                <w:szCs w:val="18"/>
              </w:rPr>
            </w:pPr>
            <w:r w:rsidRPr="00FC2A29">
              <w:rPr>
                <w:sz w:val="18"/>
                <w:szCs w:val="18"/>
              </w:rPr>
              <w:t>с 01.07.2023 по 31.12.2023</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rPr>
                <w:sz w:val="18"/>
                <w:szCs w:val="18"/>
              </w:rPr>
            </w:pPr>
            <w:r w:rsidRPr="00FC2A29">
              <w:rPr>
                <w:sz w:val="18"/>
                <w:szCs w:val="18"/>
              </w:rPr>
              <w:t>2 263,20</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8"/>
                <w:szCs w:val="18"/>
              </w:rPr>
            </w:pPr>
          </w:p>
        </w:tc>
      </w:tr>
    </w:tbl>
    <w:p w:rsidR="00FC2A29" w:rsidRPr="00FC2A29" w:rsidRDefault="00FC2A29" w:rsidP="00FC2A29">
      <w:pPr>
        <w:widowControl w:val="0"/>
        <w:autoSpaceDE w:val="0"/>
        <w:autoSpaceDN w:val="0"/>
        <w:adjustRightInd w:val="0"/>
        <w:contextualSpacing/>
        <w:jc w:val="center"/>
        <w:rPr>
          <w:rFonts w:eastAsia="Calibri"/>
          <w:sz w:val="24"/>
          <w:szCs w:val="24"/>
          <w:lang w:eastAsia="en-US"/>
        </w:rPr>
      </w:pPr>
      <w:r w:rsidRPr="00FC2A29">
        <w:rPr>
          <w:rFonts w:eastAsia="Calibri"/>
          <w:sz w:val="24"/>
          <w:szCs w:val="24"/>
          <w:lang w:eastAsia="en-US"/>
        </w:rPr>
        <w:t>Тарифы на горячую воду, поставляемую</w:t>
      </w:r>
      <w:r w:rsidRPr="00FC2A29" w:rsidDel="00CF371F">
        <w:rPr>
          <w:rFonts w:eastAsia="Calibri"/>
          <w:sz w:val="24"/>
          <w:szCs w:val="24"/>
          <w:lang w:eastAsia="en-US"/>
        </w:rPr>
        <w:t xml:space="preserve"> </w:t>
      </w:r>
      <w:r w:rsidRPr="00FC2A29">
        <w:rPr>
          <w:rFonts w:eastAsia="Calibri"/>
          <w:sz w:val="24"/>
          <w:szCs w:val="24"/>
          <w:lang w:eastAsia="en-US"/>
        </w:rPr>
        <w:t>муниципальным унитарным предприятием «</w:t>
      </w:r>
      <w:proofErr w:type="spellStart"/>
      <w:r w:rsidRPr="00FC2A29">
        <w:rPr>
          <w:rFonts w:eastAsia="Calibri"/>
          <w:sz w:val="24"/>
          <w:szCs w:val="24"/>
          <w:lang w:eastAsia="en-US"/>
        </w:rPr>
        <w:t>НазияКомСервис</w:t>
      </w:r>
      <w:proofErr w:type="spellEnd"/>
      <w:r w:rsidRPr="00FC2A29">
        <w:rPr>
          <w:rFonts w:eastAsia="Calibri"/>
          <w:sz w:val="24"/>
          <w:szCs w:val="24"/>
          <w:lang w:eastAsia="en-US"/>
        </w:rPr>
        <w:t>» потребителям (кроме населения) на территории Ленинградской области, на 2019-2023 гг.</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67"/>
        <w:gridCol w:w="2618"/>
        <w:gridCol w:w="177"/>
        <w:gridCol w:w="2353"/>
        <w:gridCol w:w="2503"/>
      </w:tblGrid>
      <w:tr w:rsidR="00FC2A29" w:rsidRPr="00FC2A29" w:rsidTr="00FF4FA9">
        <w:trPr>
          <w:trHeight w:val="399"/>
        </w:trPr>
        <w:tc>
          <w:tcPr>
            <w:tcW w:w="305" w:type="pct"/>
            <w:vMerge w:val="restart"/>
            <w:shd w:val="clear" w:color="auto" w:fill="auto"/>
            <w:vAlign w:val="center"/>
            <w:hideMark/>
          </w:tcPr>
          <w:p w:rsidR="00FC2A29" w:rsidRPr="00FC2A29" w:rsidRDefault="00FC2A29" w:rsidP="00FC2A29">
            <w:pPr>
              <w:contextualSpacing/>
              <w:jc w:val="center"/>
              <w:rPr>
                <w:color w:val="000000"/>
              </w:rPr>
            </w:pPr>
            <w:r w:rsidRPr="00FC2A29">
              <w:rPr>
                <w:color w:val="000000"/>
              </w:rPr>
              <w:t xml:space="preserve">№ </w:t>
            </w:r>
            <w:proofErr w:type="gramStart"/>
            <w:r w:rsidRPr="00FC2A29">
              <w:rPr>
                <w:color w:val="000000"/>
              </w:rPr>
              <w:t>п</w:t>
            </w:r>
            <w:proofErr w:type="gramEnd"/>
            <w:r w:rsidRPr="00FC2A29">
              <w:rPr>
                <w:color w:val="000000"/>
              </w:rPr>
              <w:t>/п</w:t>
            </w:r>
          </w:p>
        </w:tc>
        <w:tc>
          <w:tcPr>
            <w:tcW w:w="1073" w:type="pct"/>
            <w:vMerge w:val="restart"/>
            <w:shd w:val="clear" w:color="auto" w:fill="auto"/>
            <w:vAlign w:val="center"/>
            <w:hideMark/>
          </w:tcPr>
          <w:p w:rsidR="00FC2A29" w:rsidRPr="00FC2A29" w:rsidRDefault="00FC2A29" w:rsidP="00FC2A29">
            <w:pPr>
              <w:contextualSpacing/>
              <w:jc w:val="center"/>
              <w:rPr>
                <w:color w:val="000000"/>
              </w:rPr>
            </w:pPr>
            <w:r w:rsidRPr="00FC2A29">
              <w:rPr>
                <w:color w:val="000000"/>
              </w:rPr>
              <w:t>Вид системы теплоснабжения (горячего водоснабжения)</w:t>
            </w:r>
          </w:p>
        </w:tc>
        <w:tc>
          <w:tcPr>
            <w:tcW w:w="1239" w:type="pct"/>
            <w:vMerge w:val="restart"/>
            <w:shd w:val="clear" w:color="auto" w:fill="auto"/>
            <w:vAlign w:val="center"/>
            <w:hideMark/>
          </w:tcPr>
          <w:p w:rsidR="00FC2A29" w:rsidRPr="00FC2A29" w:rsidRDefault="00FC2A29" w:rsidP="00FC2A29">
            <w:pPr>
              <w:contextualSpacing/>
              <w:jc w:val="center"/>
              <w:rPr>
                <w:color w:val="000000"/>
              </w:rPr>
            </w:pPr>
            <w:r w:rsidRPr="00FC2A29">
              <w:rPr>
                <w:color w:val="000000"/>
              </w:rPr>
              <w:t>Год с календарной разбивкой</w:t>
            </w:r>
          </w:p>
        </w:tc>
        <w:tc>
          <w:tcPr>
            <w:tcW w:w="1198" w:type="pct"/>
            <w:gridSpan w:val="2"/>
            <w:vMerge w:val="restart"/>
            <w:shd w:val="clear" w:color="auto" w:fill="auto"/>
            <w:vAlign w:val="center"/>
            <w:hideMark/>
          </w:tcPr>
          <w:p w:rsidR="00FC2A29" w:rsidRPr="00FC2A29" w:rsidRDefault="00FC2A29" w:rsidP="00FC2A29">
            <w:pPr>
              <w:contextualSpacing/>
              <w:jc w:val="center"/>
              <w:rPr>
                <w:color w:val="000000"/>
              </w:rPr>
            </w:pPr>
            <w:r w:rsidRPr="00FC2A29">
              <w:rPr>
                <w:color w:val="000000"/>
              </w:rPr>
              <w:t>Компонент на теплоноситель, руб./куб. м</w:t>
            </w:r>
          </w:p>
        </w:tc>
        <w:tc>
          <w:tcPr>
            <w:tcW w:w="1185" w:type="pct"/>
            <w:shd w:val="clear" w:color="auto" w:fill="auto"/>
            <w:vAlign w:val="center"/>
          </w:tcPr>
          <w:p w:rsidR="00FC2A29" w:rsidRPr="00FC2A29" w:rsidRDefault="00FC2A29" w:rsidP="00FC2A29">
            <w:pPr>
              <w:contextualSpacing/>
              <w:jc w:val="center"/>
              <w:rPr>
                <w:color w:val="000000"/>
              </w:rPr>
            </w:pPr>
            <w:r w:rsidRPr="00FC2A29">
              <w:rPr>
                <w:color w:val="000000"/>
              </w:rPr>
              <w:t>Компонент на тепловую энергию</w:t>
            </w:r>
          </w:p>
        </w:tc>
      </w:tr>
      <w:tr w:rsidR="00FC2A29" w:rsidRPr="00FC2A29" w:rsidTr="00FF4FA9">
        <w:trPr>
          <w:trHeight w:val="854"/>
        </w:trPr>
        <w:tc>
          <w:tcPr>
            <w:tcW w:w="305" w:type="pct"/>
            <w:vMerge/>
            <w:vAlign w:val="center"/>
            <w:hideMark/>
          </w:tcPr>
          <w:p w:rsidR="00FC2A29" w:rsidRPr="00FC2A29" w:rsidRDefault="00FC2A29" w:rsidP="00FC2A29">
            <w:pPr>
              <w:contextualSpacing/>
              <w:rPr>
                <w:color w:val="000000"/>
              </w:rPr>
            </w:pPr>
          </w:p>
        </w:tc>
        <w:tc>
          <w:tcPr>
            <w:tcW w:w="1073" w:type="pct"/>
            <w:vMerge/>
            <w:vAlign w:val="center"/>
            <w:hideMark/>
          </w:tcPr>
          <w:p w:rsidR="00FC2A29" w:rsidRPr="00FC2A29" w:rsidRDefault="00FC2A29" w:rsidP="00FC2A29">
            <w:pPr>
              <w:contextualSpacing/>
              <w:rPr>
                <w:color w:val="000000"/>
              </w:rPr>
            </w:pPr>
          </w:p>
        </w:tc>
        <w:tc>
          <w:tcPr>
            <w:tcW w:w="1239" w:type="pct"/>
            <w:vMerge/>
            <w:vAlign w:val="center"/>
            <w:hideMark/>
          </w:tcPr>
          <w:p w:rsidR="00FC2A29" w:rsidRPr="00FC2A29" w:rsidRDefault="00FC2A29" w:rsidP="00FC2A29">
            <w:pPr>
              <w:contextualSpacing/>
              <w:rPr>
                <w:color w:val="000000"/>
              </w:rPr>
            </w:pPr>
          </w:p>
        </w:tc>
        <w:tc>
          <w:tcPr>
            <w:tcW w:w="1198" w:type="pct"/>
            <w:gridSpan w:val="2"/>
            <w:vMerge/>
            <w:vAlign w:val="center"/>
            <w:hideMark/>
          </w:tcPr>
          <w:p w:rsidR="00FC2A29" w:rsidRPr="00FC2A29" w:rsidRDefault="00FC2A29" w:rsidP="00FC2A29">
            <w:pPr>
              <w:contextualSpacing/>
              <w:rPr>
                <w:color w:val="000000"/>
              </w:rPr>
            </w:pPr>
          </w:p>
        </w:tc>
        <w:tc>
          <w:tcPr>
            <w:tcW w:w="1185" w:type="pct"/>
            <w:tcBorders>
              <w:top w:val="nil"/>
            </w:tcBorders>
            <w:shd w:val="clear" w:color="auto" w:fill="auto"/>
            <w:vAlign w:val="center"/>
            <w:hideMark/>
          </w:tcPr>
          <w:p w:rsidR="00FC2A29" w:rsidRPr="00FC2A29" w:rsidRDefault="00FC2A29" w:rsidP="00FC2A29">
            <w:pPr>
              <w:contextualSpacing/>
              <w:jc w:val="center"/>
              <w:rPr>
                <w:color w:val="000000"/>
              </w:rPr>
            </w:pPr>
            <w:proofErr w:type="spellStart"/>
            <w:r w:rsidRPr="00FC2A29">
              <w:rPr>
                <w:color w:val="000000"/>
              </w:rPr>
              <w:t>Одноставочный</w:t>
            </w:r>
            <w:proofErr w:type="spellEnd"/>
            <w:r w:rsidRPr="00FC2A29">
              <w:rPr>
                <w:color w:val="000000"/>
              </w:rPr>
              <w:t>, руб./Гкал</w:t>
            </w:r>
          </w:p>
        </w:tc>
      </w:tr>
      <w:tr w:rsidR="00FC2A29" w:rsidRPr="00FC2A29" w:rsidTr="00FF4FA9">
        <w:trPr>
          <w:trHeight w:val="707"/>
        </w:trPr>
        <w:tc>
          <w:tcPr>
            <w:tcW w:w="305" w:type="pct"/>
            <w:shd w:val="clear" w:color="auto" w:fill="auto"/>
            <w:noWrap/>
            <w:vAlign w:val="center"/>
            <w:hideMark/>
          </w:tcPr>
          <w:p w:rsidR="00FC2A29" w:rsidRPr="00FC2A29" w:rsidRDefault="00FC2A29" w:rsidP="00FC2A29">
            <w:pPr>
              <w:contextualSpacing/>
              <w:jc w:val="center"/>
              <w:rPr>
                <w:color w:val="000000"/>
              </w:rPr>
            </w:pPr>
            <w:r w:rsidRPr="00FC2A29">
              <w:rPr>
                <w:color w:val="000000"/>
              </w:rPr>
              <w:t>1</w:t>
            </w:r>
          </w:p>
        </w:tc>
        <w:tc>
          <w:tcPr>
            <w:tcW w:w="4695" w:type="pct"/>
            <w:gridSpan w:val="5"/>
            <w:shd w:val="clear" w:color="auto" w:fill="auto"/>
            <w:vAlign w:val="center"/>
            <w:hideMark/>
          </w:tcPr>
          <w:p w:rsidR="00FC2A29" w:rsidRPr="00FC2A29" w:rsidRDefault="00FC2A29" w:rsidP="00FC2A29">
            <w:pPr>
              <w:contextualSpacing/>
              <w:rPr>
                <w:color w:val="000000"/>
              </w:rPr>
            </w:pPr>
            <w:r w:rsidRPr="00FC2A29">
              <w:t>Для потребителей муниципального образования «</w:t>
            </w:r>
            <w:proofErr w:type="spellStart"/>
            <w:r w:rsidRPr="00FC2A29">
              <w:t>Назиевское</w:t>
            </w:r>
            <w:proofErr w:type="spellEnd"/>
            <w:r w:rsidRPr="00FC2A29">
              <w:t xml:space="preserve"> городское поселение» Кировского муниципального района</w:t>
            </w:r>
            <w:r w:rsidRPr="00FC2A29" w:rsidDel="00A50D19">
              <w:t xml:space="preserve"> </w:t>
            </w:r>
            <w:r w:rsidRPr="00FC2A29">
              <w:t>Ленинградской области</w:t>
            </w:r>
          </w:p>
        </w:tc>
      </w:tr>
      <w:tr w:rsidR="00FC2A29" w:rsidRPr="00FC2A29" w:rsidTr="00FF4FA9">
        <w:trPr>
          <w:trHeight w:val="515"/>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r w:rsidRPr="00FC2A29">
              <w:rPr>
                <w:color w:val="000000"/>
              </w:rPr>
              <w:t>1.1</w:t>
            </w:r>
          </w:p>
        </w:tc>
        <w:tc>
          <w:tcPr>
            <w:tcW w:w="1073" w:type="pct"/>
            <w:vMerge w:val="restart"/>
            <w:tcBorders>
              <w:top w:val="nil"/>
            </w:tcBorders>
            <w:shd w:val="clear" w:color="auto" w:fill="auto"/>
          </w:tcPr>
          <w:p w:rsidR="00FC2A29" w:rsidRPr="00FC2A29" w:rsidRDefault="00FC2A29" w:rsidP="00FC2A29">
            <w:pPr>
              <w:contextualSpacing/>
              <w:rPr>
                <w:color w:val="000000"/>
              </w:rPr>
            </w:pPr>
            <w:r w:rsidRPr="00FC2A29">
              <w:t>Открытая система теплоснабжения (горячего водоснабжения)</w:t>
            </w: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01.01.2019 по 30.06.2019</w:t>
            </w:r>
          </w:p>
        </w:tc>
        <w:tc>
          <w:tcPr>
            <w:tcW w:w="1114" w:type="pct"/>
            <w:shd w:val="clear" w:color="auto" w:fill="auto"/>
            <w:noWrap/>
            <w:vAlign w:val="bottom"/>
          </w:tcPr>
          <w:p w:rsidR="00FC2A29" w:rsidRPr="00FC2A29" w:rsidRDefault="00FC2A29" w:rsidP="00FC2A29">
            <w:pPr>
              <w:ind w:left="-142" w:right="-108"/>
              <w:contextualSpacing/>
              <w:jc w:val="center"/>
            </w:pPr>
            <w:r w:rsidRPr="00FC2A29">
              <w:t>17,44</w:t>
            </w:r>
          </w:p>
        </w:tc>
        <w:tc>
          <w:tcPr>
            <w:tcW w:w="1185" w:type="pct"/>
            <w:shd w:val="clear" w:color="auto" w:fill="auto"/>
            <w:noWrap/>
            <w:vAlign w:val="center"/>
          </w:tcPr>
          <w:p w:rsidR="00FC2A29" w:rsidRPr="00FC2A29" w:rsidRDefault="00FC2A29" w:rsidP="00FC2A29">
            <w:pPr>
              <w:ind w:left="-142" w:right="-108"/>
              <w:contextualSpacing/>
              <w:jc w:val="center"/>
            </w:pPr>
            <w:r w:rsidRPr="00FC2A29">
              <w:t>1 971,46</w:t>
            </w:r>
          </w:p>
        </w:tc>
      </w:tr>
      <w:tr w:rsidR="00FC2A29" w:rsidRPr="00FC2A29" w:rsidTr="00FF4FA9">
        <w:trPr>
          <w:trHeight w:val="561"/>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01.07.2019 по 31.12.2019</w:t>
            </w:r>
          </w:p>
        </w:tc>
        <w:tc>
          <w:tcPr>
            <w:tcW w:w="1114" w:type="pct"/>
            <w:shd w:val="clear" w:color="auto" w:fill="auto"/>
            <w:noWrap/>
            <w:vAlign w:val="bottom"/>
          </w:tcPr>
          <w:p w:rsidR="00FC2A29" w:rsidRPr="00FC2A29" w:rsidRDefault="00FC2A29" w:rsidP="00FC2A29">
            <w:pPr>
              <w:ind w:left="-142" w:right="-108"/>
              <w:contextualSpacing/>
              <w:jc w:val="center"/>
            </w:pPr>
            <w:r w:rsidRPr="00FC2A29">
              <w:t>20,21</w:t>
            </w:r>
          </w:p>
        </w:tc>
        <w:tc>
          <w:tcPr>
            <w:tcW w:w="1185" w:type="pct"/>
            <w:shd w:val="clear" w:color="auto" w:fill="auto"/>
            <w:noWrap/>
            <w:vAlign w:val="center"/>
          </w:tcPr>
          <w:p w:rsidR="00FC2A29" w:rsidRPr="00FC2A29" w:rsidRDefault="00FC2A29" w:rsidP="00FC2A29">
            <w:pPr>
              <w:ind w:left="-142" w:right="-108"/>
              <w:contextualSpacing/>
              <w:jc w:val="center"/>
            </w:pPr>
            <w:r w:rsidRPr="00FC2A29">
              <w:t>2 037,34</w:t>
            </w:r>
          </w:p>
        </w:tc>
      </w:tr>
      <w:tr w:rsidR="00FC2A29" w:rsidRPr="00FC2A29" w:rsidTr="00FF4FA9">
        <w:trPr>
          <w:trHeight w:val="465"/>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01.01.2020 по 30.06.2020</w:t>
            </w:r>
          </w:p>
        </w:tc>
        <w:tc>
          <w:tcPr>
            <w:tcW w:w="1114" w:type="pct"/>
            <w:shd w:val="clear" w:color="auto" w:fill="auto"/>
            <w:noWrap/>
            <w:vAlign w:val="bottom"/>
          </w:tcPr>
          <w:p w:rsidR="00FC2A29" w:rsidRPr="00FC2A29" w:rsidRDefault="00FC2A29" w:rsidP="00FC2A29">
            <w:pPr>
              <w:ind w:left="-142" w:right="-108"/>
              <w:contextualSpacing/>
              <w:jc w:val="center"/>
            </w:pPr>
            <w:r w:rsidRPr="00FC2A29">
              <w:t>19,00</w:t>
            </w:r>
          </w:p>
        </w:tc>
        <w:tc>
          <w:tcPr>
            <w:tcW w:w="1185" w:type="pct"/>
            <w:shd w:val="clear" w:color="auto" w:fill="auto"/>
            <w:noWrap/>
            <w:vAlign w:val="center"/>
          </w:tcPr>
          <w:p w:rsidR="00FC2A29" w:rsidRPr="00FC2A29" w:rsidRDefault="00FC2A29" w:rsidP="00FC2A29">
            <w:pPr>
              <w:ind w:left="-142" w:right="-108"/>
              <w:contextualSpacing/>
              <w:jc w:val="center"/>
            </w:pPr>
            <w:r w:rsidRPr="00FC2A29">
              <w:t>2 037,34</w:t>
            </w:r>
          </w:p>
        </w:tc>
      </w:tr>
      <w:tr w:rsidR="00FC2A29" w:rsidRPr="00FC2A29" w:rsidTr="00FF4FA9">
        <w:trPr>
          <w:trHeight w:val="653"/>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01.07.2020 по 31.12.2020</w:t>
            </w:r>
          </w:p>
        </w:tc>
        <w:tc>
          <w:tcPr>
            <w:tcW w:w="1114" w:type="pct"/>
            <w:shd w:val="clear" w:color="auto" w:fill="auto"/>
            <w:noWrap/>
            <w:vAlign w:val="bottom"/>
          </w:tcPr>
          <w:p w:rsidR="00FC2A29" w:rsidRPr="00FC2A29" w:rsidRDefault="00FC2A29" w:rsidP="00FC2A29">
            <w:pPr>
              <w:ind w:left="-142" w:right="-108"/>
              <w:contextualSpacing/>
              <w:jc w:val="center"/>
            </w:pPr>
            <w:r w:rsidRPr="00FC2A29">
              <w:t>20,10</w:t>
            </w:r>
          </w:p>
        </w:tc>
        <w:tc>
          <w:tcPr>
            <w:tcW w:w="1185" w:type="pct"/>
            <w:shd w:val="clear" w:color="auto" w:fill="auto"/>
            <w:noWrap/>
            <w:vAlign w:val="center"/>
          </w:tcPr>
          <w:p w:rsidR="00FC2A29" w:rsidRPr="00FC2A29" w:rsidRDefault="00FC2A29" w:rsidP="00FC2A29">
            <w:pPr>
              <w:ind w:left="-142" w:right="-108"/>
              <w:contextualSpacing/>
              <w:jc w:val="center"/>
            </w:pPr>
            <w:r w:rsidRPr="00FC2A29">
              <w:t>2 082,87</w:t>
            </w:r>
          </w:p>
        </w:tc>
      </w:tr>
      <w:tr w:rsidR="00FC2A29" w:rsidRPr="00FC2A29" w:rsidTr="00FF4FA9">
        <w:trPr>
          <w:trHeight w:val="557"/>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01.01.2021 по 30.06.2021</w:t>
            </w:r>
          </w:p>
        </w:tc>
        <w:tc>
          <w:tcPr>
            <w:tcW w:w="1114" w:type="pct"/>
            <w:shd w:val="clear" w:color="auto" w:fill="auto"/>
            <w:noWrap/>
            <w:vAlign w:val="bottom"/>
          </w:tcPr>
          <w:p w:rsidR="00FC2A29" w:rsidRPr="00FC2A29" w:rsidRDefault="00FC2A29" w:rsidP="00FC2A29">
            <w:pPr>
              <w:ind w:left="-142" w:right="-108"/>
              <w:contextualSpacing/>
              <w:jc w:val="center"/>
            </w:pPr>
            <w:r w:rsidRPr="00FC2A29">
              <w:t>20,10</w:t>
            </w:r>
          </w:p>
        </w:tc>
        <w:tc>
          <w:tcPr>
            <w:tcW w:w="1185" w:type="pct"/>
            <w:shd w:val="clear" w:color="auto" w:fill="auto"/>
            <w:noWrap/>
            <w:vAlign w:val="center"/>
          </w:tcPr>
          <w:p w:rsidR="00FC2A29" w:rsidRPr="00FC2A29" w:rsidRDefault="00FC2A29" w:rsidP="00FC2A29">
            <w:pPr>
              <w:ind w:left="-142" w:right="-108"/>
              <w:contextualSpacing/>
              <w:jc w:val="center"/>
            </w:pPr>
            <w:r w:rsidRPr="00FC2A29">
              <w:t>2 082,87</w:t>
            </w:r>
          </w:p>
        </w:tc>
      </w:tr>
      <w:tr w:rsidR="00FC2A29" w:rsidRPr="00FC2A29" w:rsidTr="00FF4FA9">
        <w:trPr>
          <w:trHeight w:val="461"/>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01.07.2021 по 31.12.2021</w:t>
            </w:r>
          </w:p>
        </w:tc>
        <w:tc>
          <w:tcPr>
            <w:tcW w:w="1114" w:type="pct"/>
            <w:shd w:val="clear" w:color="auto" w:fill="auto"/>
            <w:noWrap/>
            <w:vAlign w:val="bottom"/>
          </w:tcPr>
          <w:p w:rsidR="00FC2A29" w:rsidRPr="00FC2A29" w:rsidRDefault="00FC2A29" w:rsidP="00FC2A29">
            <w:pPr>
              <w:ind w:left="-142" w:right="-108"/>
              <w:contextualSpacing/>
              <w:jc w:val="center"/>
            </w:pPr>
            <w:r w:rsidRPr="00FC2A29">
              <w:t>20,14</w:t>
            </w:r>
          </w:p>
        </w:tc>
        <w:tc>
          <w:tcPr>
            <w:tcW w:w="1185" w:type="pct"/>
            <w:shd w:val="clear" w:color="auto" w:fill="auto"/>
            <w:noWrap/>
            <w:vAlign w:val="center"/>
          </w:tcPr>
          <w:p w:rsidR="00FC2A29" w:rsidRPr="00FC2A29" w:rsidRDefault="00FC2A29" w:rsidP="00FC2A29">
            <w:pPr>
              <w:ind w:left="-142" w:right="-108"/>
              <w:contextualSpacing/>
              <w:jc w:val="center"/>
            </w:pPr>
            <w:r w:rsidRPr="00FC2A29">
              <w:t>2 154,07</w:t>
            </w:r>
          </w:p>
        </w:tc>
      </w:tr>
      <w:tr w:rsidR="00FC2A29" w:rsidRPr="00FC2A29" w:rsidTr="00FF4FA9">
        <w:trPr>
          <w:trHeight w:val="494"/>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01.01.2022 по 30.06.2022</w:t>
            </w:r>
          </w:p>
        </w:tc>
        <w:tc>
          <w:tcPr>
            <w:tcW w:w="1114" w:type="pct"/>
            <w:shd w:val="clear" w:color="auto" w:fill="auto"/>
            <w:noWrap/>
            <w:vAlign w:val="bottom"/>
          </w:tcPr>
          <w:p w:rsidR="00FC2A29" w:rsidRPr="00FC2A29" w:rsidRDefault="00FC2A29" w:rsidP="00FC2A29">
            <w:pPr>
              <w:ind w:left="-142" w:right="-108"/>
              <w:contextualSpacing/>
              <w:jc w:val="center"/>
            </w:pPr>
            <w:r w:rsidRPr="00FC2A29">
              <w:t>20,14</w:t>
            </w:r>
          </w:p>
        </w:tc>
        <w:tc>
          <w:tcPr>
            <w:tcW w:w="1185" w:type="pct"/>
            <w:shd w:val="clear" w:color="auto" w:fill="auto"/>
            <w:noWrap/>
            <w:vAlign w:val="center"/>
          </w:tcPr>
          <w:p w:rsidR="00FC2A29" w:rsidRPr="00FC2A29" w:rsidRDefault="00FC2A29" w:rsidP="00FC2A29">
            <w:pPr>
              <w:ind w:left="-142" w:right="-108"/>
              <w:contextualSpacing/>
              <w:jc w:val="center"/>
            </w:pPr>
            <w:r w:rsidRPr="00FC2A29">
              <w:t>2 145,00</w:t>
            </w:r>
          </w:p>
        </w:tc>
      </w:tr>
      <w:tr w:rsidR="00FC2A29" w:rsidRPr="00FC2A29" w:rsidTr="00FF4FA9">
        <w:trPr>
          <w:trHeight w:val="397"/>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01.07.2022 по 31.12.2022</w:t>
            </w:r>
          </w:p>
        </w:tc>
        <w:tc>
          <w:tcPr>
            <w:tcW w:w="1114" w:type="pct"/>
            <w:shd w:val="clear" w:color="auto" w:fill="auto"/>
            <w:noWrap/>
            <w:vAlign w:val="bottom"/>
          </w:tcPr>
          <w:p w:rsidR="00FC2A29" w:rsidRPr="00FC2A29" w:rsidRDefault="00FC2A29" w:rsidP="00FC2A29">
            <w:pPr>
              <w:ind w:left="-142" w:right="-108"/>
              <w:contextualSpacing/>
              <w:jc w:val="center"/>
            </w:pPr>
            <w:r w:rsidRPr="00FC2A29">
              <w:t>21,17</w:t>
            </w:r>
          </w:p>
        </w:tc>
        <w:tc>
          <w:tcPr>
            <w:tcW w:w="1185" w:type="pct"/>
            <w:shd w:val="clear" w:color="auto" w:fill="auto"/>
            <w:noWrap/>
            <w:vAlign w:val="center"/>
          </w:tcPr>
          <w:p w:rsidR="00FC2A29" w:rsidRPr="00FC2A29" w:rsidRDefault="00FC2A29" w:rsidP="00FC2A29">
            <w:pPr>
              <w:ind w:left="-142" w:right="-108"/>
              <w:contextualSpacing/>
              <w:jc w:val="center"/>
            </w:pPr>
            <w:r w:rsidRPr="00FC2A29">
              <w:t>2 206,94</w:t>
            </w:r>
          </w:p>
        </w:tc>
      </w:tr>
      <w:tr w:rsidR="00FC2A29" w:rsidRPr="00FC2A29" w:rsidTr="00FF4FA9">
        <w:trPr>
          <w:trHeight w:val="443"/>
        </w:trPr>
        <w:tc>
          <w:tcPr>
            <w:tcW w:w="305" w:type="pct"/>
            <w:tcBorders>
              <w:top w:val="nil"/>
              <w:bottom w:val="nil"/>
            </w:tcBorders>
            <w:shd w:val="clear" w:color="auto" w:fill="auto"/>
            <w:noWrap/>
            <w:vAlign w:val="center"/>
          </w:tcPr>
          <w:p w:rsidR="00FC2A29" w:rsidRPr="00FC2A29" w:rsidRDefault="00FC2A29" w:rsidP="00FC2A29">
            <w:pPr>
              <w:contextualSpacing/>
              <w:jc w:val="center"/>
              <w:rPr>
                <w:color w:val="000000"/>
              </w:rPr>
            </w:pPr>
          </w:p>
        </w:tc>
        <w:tc>
          <w:tcPr>
            <w:tcW w:w="1073" w:type="pct"/>
            <w:vMerge/>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01.01.2023 по 30.06.2023</w:t>
            </w:r>
          </w:p>
        </w:tc>
        <w:tc>
          <w:tcPr>
            <w:tcW w:w="1114" w:type="pct"/>
            <w:shd w:val="clear" w:color="auto" w:fill="auto"/>
            <w:noWrap/>
            <w:vAlign w:val="bottom"/>
          </w:tcPr>
          <w:p w:rsidR="00FC2A29" w:rsidRPr="00FC2A29" w:rsidRDefault="00FC2A29" w:rsidP="00FC2A29">
            <w:pPr>
              <w:ind w:left="-142" w:right="-108"/>
              <w:contextualSpacing/>
              <w:jc w:val="center"/>
            </w:pPr>
            <w:r w:rsidRPr="00FC2A29">
              <w:t>21,17</w:t>
            </w:r>
          </w:p>
        </w:tc>
        <w:tc>
          <w:tcPr>
            <w:tcW w:w="1185" w:type="pct"/>
            <w:shd w:val="clear" w:color="auto" w:fill="auto"/>
            <w:noWrap/>
            <w:vAlign w:val="center"/>
          </w:tcPr>
          <w:p w:rsidR="00FC2A29" w:rsidRPr="00FC2A29" w:rsidRDefault="00FC2A29" w:rsidP="00FC2A29">
            <w:pPr>
              <w:ind w:left="-142" w:right="-108"/>
              <w:contextualSpacing/>
              <w:jc w:val="center"/>
            </w:pPr>
            <w:r w:rsidRPr="00FC2A29">
              <w:t>2 206,94</w:t>
            </w:r>
          </w:p>
        </w:tc>
      </w:tr>
      <w:tr w:rsidR="00FC2A29" w:rsidRPr="00FC2A29" w:rsidTr="00FF4FA9">
        <w:trPr>
          <w:trHeight w:val="347"/>
        </w:trPr>
        <w:tc>
          <w:tcPr>
            <w:tcW w:w="305" w:type="pct"/>
            <w:tcBorders>
              <w:top w:val="nil"/>
              <w:bottom w:val="single" w:sz="4" w:space="0" w:color="auto"/>
            </w:tcBorders>
            <w:shd w:val="clear" w:color="auto" w:fill="auto"/>
            <w:noWrap/>
            <w:vAlign w:val="center"/>
          </w:tcPr>
          <w:p w:rsidR="00FC2A29" w:rsidRPr="00FC2A29" w:rsidRDefault="00FC2A29" w:rsidP="00FC2A29">
            <w:pPr>
              <w:contextualSpacing/>
              <w:jc w:val="center"/>
              <w:rPr>
                <w:color w:val="000000"/>
              </w:rPr>
            </w:pPr>
          </w:p>
        </w:tc>
        <w:tc>
          <w:tcPr>
            <w:tcW w:w="1073" w:type="pct"/>
            <w:vMerge/>
            <w:tcBorders>
              <w:bottom w:val="single" w:sz="4" w:space="0" w:color="auto"/>
            </w:tcBorders>
            <w:shd w:val="clear" w:color="auto" w:fill="auto"/>
            <w:vAlign w:val="center"/>
          </w:tcPr>
          <w:p w:rsidR="00FC2A29" w:rsidRPr="00FC2A29" w:rsidRDefault="00FC2A29" w:rsidP="00FC2A29">
            <w:pPr>
              <w:contextualSpacing/>
              <w:rPr>
                <w:color w:val="000000"/>
              </w:rPr>
            </w:pPr>
          </w:p>
        </w:tc>
        <w:tc>
          <w:tcPr>
            <w:tcW w:w="1323" w:type="pct"/>
            <w:gridSpan w:val="2"/>
            <w:shd w:val="clear" w:color="auto" w:fill="auto"/>
            <w:vAlign w:val="center"/>
          </w:tcPr>
          <w:p w:rsidR="00FC2A29" w:rsidRPr="00FC2A29" w:rsidRDefault="00FC2A29" w:rsidP="00FC2A29">
            <w:pPr>
              <w:ind w:left="-142" w:right="-108"/>
              <w:contextualSpacing/>
              <w:jc w:val="center"/>
            </w:pPr>
            <w:r w:rsidRPr="00FC2A29">
              <w:t>с 01.07.2023 по 31.12.2023</w:t>
            </w:r>
          </w:p>
        </w:tc>
        <w:tc>
          <w:tcPr>
            <w:tcW w:w="1114" w:type="pct"/>
            <w:shd w:val="clear" w:color="auto" w:fill="auto"/>
            <w:noWrap/>
            <w:vAlign w:val="bottom"/>
          </w:tcPr>
          <w:p w:rsidR="00FC2A29" w:rsidRPr="00FC2A29" w:rsidRDefault="00FC2A29" w:rsidP="00FC2A29">
            <w:pPr>
              <w:ind w:left="-142" w:right="-108"/>
              <w:contextualSpacing/>
              <w:jc w:val="center"/>
            </w:pPr>
            <w:r w:rsidRPr="00FC2A29">
              <w:t>21,34</w:t>
            </w:r>
          </w:p>
        </w:tc>
        <w:tc>
          <w:tcPr>
            <w:tcW w:w="1185" w:type="pct"/>
            <w:shd w:val="clear" w:color="auto" w:fill="auto"/>
            <w:noWrap/>
            <w:vAlign w:val="center"/>
          </w:tcPr>
          <w:p w:rsidR="00FC2A29" w:rsidRPr="00FC2A29" w:rsidRDefault="00FC2A29" w:rsidP="00FC2A29">
            <w:pPr>
              <w:ind w:left="-142" w:right="-108"/>
              <w:contextualSpacing/>
              <w:jc w:val="center"/>
            </w:pPr>
            <w:r w:rsidRPr="00FC2A29">
              <w:t>2 263,20</w:t>
            </w:r>
          </w:p>
        </w:tc>
      </w:tr>
    </w:tbl>
    <w:p w:rsidR="00FF4FA9" w:rsidRDefault="00FF4FA9" w:rsidP="00FC2A29">
      <w:pPr>
        <w:widowControl w:val="0"/>
        <w:autoSpaceDE w:val="0"/>
        <w:autoSpaceDN w:val="0"/>
        <w:adjustRightInd w:val="0"/>
        <w:ind w:left="851"/>
        <w:contextualSpacing/>
        <w:jc w:val="center"/>
        <w:rPr>
          <w:rFonts w:eastAsia="Calibri"/>
          <w:sz w:val="24"/>
          <w:szCs w:val="24"/>
          <w:lang w:eastAsia="en-US"/>
        </w:rPr>
      </w:pPr>
    </w:p>
    <w:p w:rsidR="00FC2A29" w:rsidRPr="00FC2A29" w:rsidRDefault="00FC2A29" w:rsidP="00FC2A29">
      <w:pPr>
        <w:widowControl w:val="0"/>
        <w:autoSpaceDE w:val="0"/>
        <w:autoSpaceDN w:val="0"/>
        <w:adjustRightInd w:val="0"/>
        <w:ind w:left="851"/>
        <w:contextualSpacing/>
        <w:jc w:val="center"/>
        <w:rPr>
          <w:rFonts w:eastAsia="Calibri"/>
          <w:sz w:val="24"/>
          <w:szCs w:val="24"/>
          <w:lang w:eastAsia="en-US"/>
        </w:rPr>
      </w:pPr>
      <w:r w:rsidRPr="00FC2A29">
        <w:rPr>
          <w:rFonts w:eastAsia="Calibri"/>
          <w:sz w:val="24"/>
          <w:szCs w:val="24"/>
          <w:lang w:eastAsia="en-US"/>
        </w:rPr>
        <w:t xml:space="preserve">Долгосрочные параметры регулирования деятельности </w:t>
      </w:r>
    </w:p>
    <w:tbl>
      <w:tblPr>
        <w:tblW w:w="4404" w:type="pct"/>
        <w:tblInd w:w="392" w:type="dxa"/>
        <w:tblLook w:val="04A0" w:firstRow="1" w:lastRow="0" w:firstColumn="1" w:lastColumn="0" w:noHBand="0" w:noVBand="1"/>
      </w:tblPr>
      <w:tblGrid>
        <w:gridCol w:w="2840"/>
        <w:gridCol w:w="718"/>
        <w:gridCol w:w="2012"/>
        <w:gridCol w:w="1868"/>
        <w:gridCol w:w="1866"/>
      </w:tblGrid>
      <w:tr w:rsidR="00FC2A29" w:rsidRPr="00FC2A29" w:rsidTr="00294168">
        <w:trPr>
          <w:trHeight w:val="615"/>
        </w:trPr>
        <w:tc>
          <w:tcPr>
            <w:tcW w:w="1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9"/>
                <w:szCs w:val="19"/>
              </w:rPr>
            </w:pPr>
            <w:r w:rsidRPr="00FC2A29">
              <w:rPr>
                <w:sz w:val="19"/>
                <w:szCs w:val="19"/>
              </w:rPr>
              <w:t>Наименование регулируемого вида деятельности</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9"/>
                <w:szCs w:val="19"/>
              </w:rPr>
            </w:pPr>
            <w:r w:rsidRPr="00FC2A29">
              <w:rPr>
                <w:sz w:val="19"/>
                <w:szCs w:val="19"/>
              </w:rPr>
              <w:t>Год</w:t>
            </w:r>
          </w:p>
        </w:tc>
        <w:tc>
          <w:tcPr>
            <w:tcW w:w="1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9"/>
                <w:szCs w:val="19"/>
              </w:rPr>
            </w:pPr>
            <w:r w:rsidRPr="00FC2A29">
              <w:rPr>
                <w:sz w:val="19"/>
                <w:szCs w:val="19"/>
              </w:rPr>
              <w:t>Базовый уровень операционных расходов</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9"/>
                <w:szCs w:val="19"/>
              </w:rPr>
            </w:pPr>
            <w:r w:rsidRPr="00FC2A29">
              <w:rPr>
                <w:sz w:val="19"/>
                <w:szCs w:val="19"/>
              </w:rPr>
              <w:t>Индекс эффективности операционных расходов</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9"/>
                <w:szCs w:val="19"/>
              </w:rPr>
            </w:pPr>
            <w:r w:rsidRPr="00FC2A29">
              <w:rPr>
                <w:sz w:val="19"/>
                <w:szCs w:val="19"/>
              </w:rPr>
              <w:t>Нормативный уровень прибыли</w:t>
            </w:r>
          </w:p>
        </w:tc>
      </w:tr>
      <w:tr w:rsidR="00FC2A29" w:rsidRPr="00FC2A29" w:rsidTr="00FF4FA9">
        <w:trPr>
          <w:trHeight w:val="477"/>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r>
      <w:tr w:rsidR="00FC2A29" w:rsidRPr="00FC2A29" w:rsidTr="00FF4FA9">
        <w:trPr>
          <w:trHeight w:val="637"/>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108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тыс. руб.</w:t>
            </w:r>
          </w:p>
        </w:tc>
        <w:tc>
          <w:tcPr>
            <w:tcW w:w="100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w:t>
            </w:r>
          </w:p>
        </w:tc>
        <w:tc>
          <w:tcPr>
            <w:tcW w:w="100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w:t>
            </w:r>
          </w:p>
        </w:tc>
      </w:tr>
      <w:tr w:rsidR="00FC2A29" w:rsidRPr="00FC2A29" w:rsidTr="00FF4FA9">
        <w:trPr>
          <w:trHeight w:val="6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FC2A29" w:rsidRPr="00FC2A29" w:rsidRDefault="00FC2A29" w:rsidP="00FC2A29">
            <w:pPr>
              <w:contextualSpacing/>
              <w:jc w:val="center"/>
              <w:rPr>
                <w:sz w:val="19"/>
                <w:szCs w:val="19"/>
              </w:rPr>
            </w:pPr>
            <w:r w:rsidRPr="00FC2A29">
              <w:rPr>
                <w:sz w:val="19"/>
                <w:szCs w:val="19"/>
              </w:rPr>
              <w:t>Муниципальное образование «</w:t>
            </w:r>
            <w:proofErr w:type="spellStart"/>
            <w:r w:rsidRPr="00FC2A29">
              <w:rPr>
                <w:sz w:val="19"/>
                <w:szCs w:val="19"/>
              </w:rPr>
              <w:t>Назиевское</w:t>
            </w:r>
            <w:proofErr w:type="spellEnd"/>
            <w:r w:rsidRPr="00FC2A29">
              <w:rPr>
                <w:sz w:val="19"/>
                <w:szCs w:val="19"/>
              </w:rPr>
              <w:t xml:space="preserve"> городское поселение» Кировского муниципального района Ленинградской области</w:t>
            </w:r>
          </w:p>
        </w:tc>
      </w:tr>
      <w:tr w:rsidR="00FC2A29" w:rsidRPr="00FC2A29" w:rsidTr="00FF4FA9">
        <w:trPr>
          <w:trHeight w:val="520"/>
        </w:trPr>
        <w:tc>
          <w:tcPr>
            <w:tcW w:w="1526" w:type="pct"/>
            <w:vMerge w:val="restart"/>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9"/>
                <w:szCs w:val="19"/>
              </w:rPr>
            </w:pPr>
            <w:r w:rsidRPr="00FC2A29">
              <w:rPr>
                <w:sz w:val="19"/>
                <w:szCs w:val="19"/>
              </w:rPr>
              <w:t>Реализация тепловой энергии (мощности), теплоносителя</w:t>
            </w:r>
          </w:p>
        </w:tc>
        <w:tc>
          <w:tcPr>
            <w:tcW w:w="386"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2019</w:t>
            </w:r>
          </w:p>
        </w:tc>
        <w:tc>
          <w:tcPr>
            <w:tcW w:w="108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5 385,65</w:t>
            </w:r>
          </w:p>
        </w:tc>
        <w:tc>
          <w:tcPr>
            <w:tcW w:w="100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0,0</w:t>
            </w:r>
          </w:p>
        </w:tc>
      </w:tr>
      <w:tr w:rsidR="00FC2A29" w:rsidRPr="00FC2A29" w:rsidTr="00FF4FA9">
        <w:trPr>
          <w:trHeight w:val="437"/>
        </w:trPr>
        <w:tc>
          <w:tcPr>
            <w:tcW w:w="1526" w:type="pct"/>
            <w:vMerge/>
            <w:tcBorders>
              <w:top w:val="nil"/>
              <w:left w:val="single" w:sz="4" w:space="0" w:color="auto"/>
              <w:bottom w:val="single" w:sz="4" w:space="0" w:color="auto"/>
              <w:right w:val="single" w:sz="4" w:space="0" w:color="auto"/>
            </w:tcBorders>
            <w:vAlign w:val="center"/>
            <w:hideMark/>
          </w:tcPr>
          <w:p w:rsidR="00FC2A29" w:rsidRPr="00FC2A29" w:rsidRDefault="00FC2A29" w:rsidP="00FC2A29">
            <w:pPr>
              <w:contextualSpacing/>
              <w:rPr>
                <w:sz w:val="19"/>
                <w:szCs w:val="19"/>
              </w:rPr>
            </w:pPr>
          </w:p>
        </w:tc>
        <w:tc>
          <w:tcPr>
            <w:tcW w:w="386"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2020</w:t>
            </w:r>
          </w:p>
        </w:tc>
        <w:tc>
          <w:tcPr>
            <w:tcW w:w="108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w:t>
            </w:r>
          </w:p>
        </w:tc>
        <w:tc>
          <w:tcPr>
            <w:tcW w:w="100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0,0</w:t>
            </w:r>
          </w:p>
        </w:tc>
      </w:tr>
      <w:tr w:rsidR="00FC2A29" w:rsidRPr="00FC2A29" w:rsidTr="00FF4FA9">
        <w:trPr>
          <w:trHeight w:val="497"/>
        </w:trPr>
        <w:tc>
          <w:tcPr>
            <w:tcW w:w="1526" w:type="pct"/>
            <w:vMerge/>
            <w:tcBorders>
              <w:top w:val="nil"/>
              <w:left w:val="single" w:sz="4" w:space="0" w:color="auto"/>
              <w:bottom w:val="nil"/>
              <w:right w:val="single" w:sz="4" w:space="0" w:color="auto"/>
            </w:tcBorders>
            <w:vAlign w:val="center"/>
            <w:hideMark/>
          </w:tcPr>
          <w:p w:rsidR="00FC2A29" w:rsidRPr="00FC2A29" w:rsidRDefault="00FC2A29" w:rsidP="00FC2A29">
            <w:pPr>
              <w:contextualSpacing/>
              <w:rPr>
                <w:sz w:val="19"/>
                <w:szCs w:val="19"/>
              </w:rPr>
            </w:pPr>
          </w:p>
        </w:tc>
        <w:tc>
          <w:tcPr>
            <w:tcW w:w="386"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2021</w:t>
            </w:r>
          </w:p>
        </w:tc>
        <w:tc>
          <w:tcPr>
            <w:tcW w:w="1081"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w:t>
            </w:r>
          </w:p>
        </w:tc>
        <w:tc>
          <w:tcPr>
            <w:tcW w:w="100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sz w:val="19"/>
                <w:szCs w:val="19"/>
              </w:rPr>
            </w:pPr>
            <w:r w:rsidRPr="00FC2A29">
              <w:rPr>
                <w:sz w:val="19"/>
                <w:szCs w:val="19"/>
              </w:rPr>
              <w:t>0,0</w:t>
            </w:r>
          </w:p>
        </w:tc>
      </w:tr>
      <w:tr w:rsidR="00FC2A29" w:rsidRPr="00FC2A29" w:rsidTr="00FF4FA9">
        <w:trPr>
          <w:trHeight w:val="543"/>
        </w:trPr>
        <w:tc>
          <w:tcPr>
            <w:tcW w:w="1526" w:type="pct"/>
            <w:tcBorders>
              <w:top w:val="nil"/>
              <w:left w:val="single" w:sz="4" w:space="0" w:color="auto"/>
              <w:bottom w:val="nil"/>
              <w:right w:val="single" w:sz="4" w:space="0" w:color="auto"/>
            </w:tcBorders>
            <w:vAlign w:val="center"/>
          </w:tcPr>
          <w:p w:rsidR="00FC2A29" w:rsidRPr="00FC2A29" w:rsidRDefault="00FC2A29" w:rsidP="00FC2A29">
            <w:pPr>
              <w:contextualSpacing/>
              <w:rPr>
                <w:sz w:val="19"/>
                <w:szCs w:val="19"/>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2022</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1,0</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0,0</w:t>
            </w:r>
          </w:p>
        </w:tc>
      </w:tr>
      <w:tr w:rsidR="00FC2A29" w:rsidRPr="00FC2A29" w:rsidTr="00FF4FA9">
        <w:trPr>
          <w:trHeight w:val="461"/>
        </w:trPr>
        <w:tc>
          <w:tcPr>
            <w:tcW w:w="1526" w:type="pct"/>
            <w:tcBorders>
              <w:top w:val="nil"/>
              <w:left w:val="single" w:sz="4" w:space="0" w:color="auto"/>
              <w:bottom w:val="single" w:sz="4" w:space="0" w:color="auto"/>
              <w:right w:val="single" w:sz="4" w:space="0" w:color="auto"/>
            </w:tcBorders>
            <w:vAlign w:val="center"/>
          </w:tcPr>
          <w:p w:rsidR="00FC2A29" w:rsidRPr="00FC2A29" w:rsidRDefault="00FC2A29" w:rsidP="00FC2A29">
            <w:pPr>
              <w:contextualSpacing/>
              <w:rPr>
                <w:sz w:val="19"/>
                <w:szCs w:val="19"/>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2023</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1,0</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rPr>
                <w:sz w:val="19"/>
                <w:szCs w:val="19"/>
              </w:rPr>
            </w:pPr>
            <w:r w:rsidRPr="00FC2A29">
              <w:rPr>
                <w:sz w:val="19"/>
                <w:szCs w:val="19"/>
              </w:rPr>
              <w:t>0,0</w:t>
            </w:r>
          </w:p>
        </w:tc>
      </w:tr>
    </w:tbl>
    <w:p w:rsidR="00FC2A29" w:rsidRPr="00FC2A29" w:rsidRDefault="00FC2A29" w:rsidP="00FC2A29">
      <w:pPr>
        <w:ind w:left="-142" w:firstLine="567"/>
        <w:contextualSpacing/>
        <w:jc w:val="both"/>
        <w:rPr>
          <w:b/>
          <w:sz w:val="24"/>
          <w:szCs w:val="24"/>
        </w:rPr>
      </w:pPr>
    </w:p>
    <w:p w:rsidR="00FC2A29" w:rsidRPr="00FC2A29" w:rsidRDefault="00FC2A29" w:rsidP="00FC2A29">
      <w:pPr>
        <w:ind w:left="-142" w:right="-144"/>
        <w:contextualSpacing/>
        <w:jc w:val="center"/>
        <w:rPr>
          <w:b/>
          <w:sz w:val="24"/>
          <w:szCs w:val="24"/>
        </w:rPr>
      </w:pPr>
      <w:r w:rsidRPr="00FC2A29">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FC2A29" w:rsidRPr="00FC2A29" w:rsidRDefault="00793992" w:rsidP="00FC2A29">
      <w:pPr>
        <w:ind w:left="-142" w:firstLine="567"/>
        <w:jc w:val="both"/>
        <w:rPr>
          <w:b/>
          <w:color w:val="FF0000"/>
          <w:sz w:val="24"/>
          <w:szCs w:val="24"/>
        </w:rPr>
      </w:pPr>
      <w:r w:rsidRPr="00793992">
        <w:rPr>
          <w:b/>
          <w:sz w:val="24"/>
          <w:szCs w:val="24"/>
        </w:rPr>
        <w:t>35</w:t>
      </w:r>
      <w:r w:rsidR="00203C93" w:rsidRPr="00793992">
        <w:rPr>
          <w:b/>
          <w:sz w:val="24"/>
          <w:szCs w:val="24"/>
        </w:rPr>
        <w:t>. По вопросу повестки «</w:t>
      </w:r>
      <w:r w:rsidR="00FC2A29" w:rsidRPr="00FC2A29">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w:t>
      </w:r>
      <w:proofErr w:type="spellStart"/>
      <w:r w:rsidR="00FC2A29" w:rsidRPr="00FC2A29">
        <w:rPr>
          <w:b/>
          <w:sz w:val="24"/>
          <w:szCs w:val="24"/>
        </w:rPr>
        <w:t>ОблСервис</w:t>
      </w:r>
      <w:proofErr w:type="spellEnd"/>
      <w:r w:rsidR="00FC2A29" w:rsidRPr="00FC2A29">
        <w:rPr>
          <w:b/>
          <w:sz w:val="24"/>
          <w:szCs w:val="24"/>
        </w:rPr>
        <w:t>»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proofErr w:type="gramStart"/>
      <w:r w:rsidR="00FC2A29" w:rsidRPr="00FC2A29">
        <w:rPr>
          <w:sz w:val="24"/>
          <w:szCs w:val="24"/>
        </w:rPr>
        <w:t>выступила</w:t>
      </w:r>
      <w:proofErr w:type="gramEnd"/>
      <w:r w:rsidR="00FC2A29" w:rsidRPr="00FC2A29">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w:t>
      </w:r>
      <w:proofErr w:type="gramStart"/>
      <w:r w:rsidR="00FC2A29" w:rsidRPr="00FC2A29">
        <w:rPr>
          <w:sz w:val="24"/>
          <w:szCs w:val="24"/>
        </w:rPr>
        <w:t>заключения по обоснованию корректировки уровней тарифов на тепловую энергию и горячую воду поставляемые обществом с ограниченной ответственностью «</w:t>
      </w:r>
      <w:proofErr w:type="spellStart"/>
      <w:r w:rsidR="00FC2A29" w:rsidRPr="00FC2A29">
        <w:rPr>
          <w:sz w:val="24"/>
          <w:szCs w:val="24"/>
        </w:rPr>
        <w:t>ОблСервис</w:t>
      </w:r>
      <w:proofErr w:type="spellEnd"/>
      <w:r w:rsidR="00FC2A29" w:rsidRPr="00FC2A29">
        <w:rPr>
          <w:sz w:val="24"/>
          <w:szCs w:val="24"/>
        </w:rPr>
        <w:t>» (далее - ООО «</w:t>
      </w:r>
      <w:proofErr w:type="spellStart"/>
      <w:r w:rsidR="00FC2A29" w:rsidRPr="00FC2A29">
        <w:rPr>
          <w:sz w:val="24"/>
          <w:szCs w:val="24"/>
        </w:rPr>
        <w:t>ОблСервис</w:t>
      </w:r>
      <w:proofErr w:type="spellEnd"/>
      <w:r w:rsidR="00FC2A29" w:rsidRPr="00FC2A29">
        <w:rPr>
          <w:sz w:val="24"/>
          <w:szCs w:val="24"/>
        </w:rPr>
        <w:t>») на территории Ленинградской области на период</w:t>
      </w:r>
      <w:r w:rsidR="00FC2A29" w:rsidRPr="00FC2A29">
        <w:rPr>
          <w:sz w:val="24"/>
          <w:szCs w:val="24"/>
        </w:rPr>
        <w:br/>
        <w:t xml:space="preserve"> 2019-2023 годов, в соответствии с заявлением ООО «</w:t>
      </w:r>
      <w:proofErr w:type="spellStart"/>
      <w:r w:rsidR="00FC2A29" w:rsidRPr="00FC2A29">
        <w:rPr>
          <w:sz w:val="24"/>
          <w:szCs w:val="24"/>
        </w:rPr>
        <w:t>ОблСервис</w:t>
      </w:r>
      <w:proofErr w:type="spellEnd"/>
      <w:r w:rsidR="00FC2A29" w:rsidRPr="00FC2A29">
        <w:rPr>
          <w:sz w:val="24"/>
          <w:szCs w:val="24"/>
        </w:rPr>
        <w:t xml:space="preserve">» от 27.04.2018 исх. № 87 </w:t>
      </w:r>
      <w:r w:rsidR="00FC2A29" w:rsidRPr="00FC2A29">
        <w:rPr>
          <w:sz w:val="24"/>
          <w:szCs w:val="24"/>
        </w:rPr>
        <w:br/>
        <w:t>(</w:t>
      </w:r>
      <w:proofErr w:type="spellStart"/>
      <w:r w:rsidR="00FC2A29" w:rsidRPr="00FC2A29">
        <w:rPr>
          <w:sz w:val="24"/>
          <w:szCs w:val="24"/>
        </w:rPr>
        <w:t>вх</w:t>
      </w:r>
      <w:proofErr w:type="spellEnd"/>
      <w:r w:rsidR="00FC2A29" w:rsidRPr="00FC2A29">
        <w:rPr>
          <w:sz w:val="24"/>
          <w:szCs w:val="24"/>
        </w:rPr>
        <w:t>.</w:t>
      </w:r>
      <w:proofErr w:type="gramEnd"/>
      <w:r w:rsidR="00FC2A29" w:rsidRPr="00FC2A29">
        <w:rPr>
          <w:sz w:val="24"/>
          <w:szCs w:val="24"/>
        </w:rPr>
        <w:t xml:space="preserve"> № </w:t>
      </w:r>
      <w:proofErr w:type="gramStart"/>
      <w:r w:rsidR="00FC2A29" w:rsidRPr="00FC2A29">
        <w:rPr>
          <w:sz w:val="24"/>
          <w:szCs w:val="24"/>
        </w:rPr>
        <w:t>КТ-1-2488/2018 от 28.04.2018) об установлении тарифов на производство и услуги по передачи тепловой энергии на 2019-2023 годы.</w:t>
      </w:r>
      <w:proofErr w:type="gramEnd"/>
    </w:p>
    <w:p w:rsidR="00FC2A29" w:rsidRPr="00FC2A29" w:rsidRDefault="00FC2A29" w:rsidP="00FC2A29">
      <w:pPr>
        <w:ind w:left="-142" w:firstLine="567"/>
        <w:jc w:val="both"/>
        <w:rPr>
          <w:b/>
          <w:color w:val="FF0000"/>
          <w:sz w:val="24"/>
          <w:szCs w:val="24"/>
        </w:rPr>
      </w:pPr>
      <w:proofErr w:type="gramStart"/>
      <w:r w:rsidRPr="00FC2A29">
        <w:rPr>
          <w:color w:val="000000"/>
          <w:sz w:val="24"/>
          <w:szCs w:val="24"/>
        </w:rPr>
        <w:t>ООО «</w:t>
      </w:r>
      <w:proofErr w:type="spellStart"/>
      <w:r w:rsidRPr="00FC2A29">
        <w:rPr>
          <w:color w:val="000000"/>
          <w:sz w:val="24"/>
          <w:szCs w:val="24"/>
        </w:rPr>
        <w:t>ОблСервис</w:t>
      </w:r>
      <w:proofErr w:type="spellEnd"/>
      <w:r w:rsidRPr="00FC2A29">
        <w:rPr>
          <w:color w:val="000000"/>
          <w:sz w:val="24"/>
          <w:szCs w:val="24"/>
        </w:rPr>
        <w:t>»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FC2A29">
        <w:rPr>
          <w:color w:val="000000"/>
          <w:sz w:val="24"/>
          <w:szCs w:val="24"/>
        </w:rPr>
        <w:t>вх</w:t>
      </w:r>
      <w:proofErr w:type="spellEnd"/>
      <w:r w:rsidRPr="00FC2A29">
        <w:rPr>
          <w:color w:val="000000"/>
          <w:sz w:val="24"/>
          <w:szCs w:val="24"/>
        </w:rPr>
        <w:t>.</w:t>
      </w:r>
      <w:proofErr w:type="gramEnd"/>
      <w:r w:rsidRPr="00FC2A29">
        <w:rPr>
          <w:color w:val="000000"/>
          <w:sz w:val="24"/>
          <w:szCs w:val="24"/>
        </w:rPr>
        <w:t xml:space="preserve"> № </w:t>
      </w:r>
      <w:proofErr w:type="gramStart"/>
      <w:r w:rsidRPr="00FC2A29">
        <w:rPr>
          <w:color w:val="000000"/>
          <w:sz w:val="24"/>
          <w:szCs w:val="24"/>
        </w:rPr>
        <w:t>КТ-1-6922/2018 от 28.11.2018).</w:t>
      </w:r>
      <w:proofErr w:type="gramEnd"/>
    </w:p>
    <w:p w:rsidR="00FC2A29" w:rsidRPr="00FC2A29" w:rsidRDefault="00FC2A29" w:rsidP="00FC2A29">
      <w:pPr>
        <w:ind w:left="-142" w:firstLine="567"/>
        <w:jc w:val="both"/>
        <w:rPr>
          <w:sz w:val="24"/>
          <w:szCs w:val="24"/>
        </w:rPr>
      </w:pPr>
    </w:p>
    <w:p w:rsidR="00FC2A29" w:rsidRPr="00FC2A29" w:rsidRDefault="00FC2A29" w:rsidP="00FC2A29">
      <w:pPr>
        <w:ind w:left="-142" w:firstLine="567"/>
        <w:contextualSpacing/>
        <w:jc w:val="both"/>
        <w:rPr>
          <w:b/>
          <w:sz w:val="24"/>
          <w:szCs w:val="24"/>
        </w:rPr>
      </w:pPr>
      <w:r w:rsidRPr="00FC2A29">
        <w:rPr>
          <w:b/>
          <w:sz w:val="24"/>
          <w:szCs w:val="24"/>
        </w:rPr>
        <w:t xml:space="preserve">Правление приняло решение:  </w:t>
      </w:r>
    </w:p>
    <w:p w:rsidR="00FC2A29" w:rsidRPr="00FC2A29" w:rsidRDefault="00FC2A29" w:rsidP="00FC2A29">
      <w:pPr>
        <w:ind w:left="-142" w:firstLine="567"/>
        <w:jc w:val="both"/>
        <w:rPr>
          <w:b/>
          <w:sz w:val="24"/>
          <w:szCs w:val="24"/>
        </w:rPr>
        <w:sectPr w:rsidR="00FC2A29" w:rsidRPr="00FC2A29" w:rsidSect="00294168">
          <w:pgSz w:w="11906" w:h="16838"/>
          <w:pgMar w:top="1134" w:right="566" w:bottom="425" w:left="993" w:header="709" w:footer="709" w:gutter="0"/>
          <w:cols w:space="708"/>
          <w:docGrid w:linePitch="360"/>
        </w:sectPr>
      </w:pPr>
    </w:p>
    <w:p w:rsidR="00FC2A29" w:rsidRPr="00FC2A29" w:rsidRDefault="00FC2A29" w:rsidP="00FC2A29">
      <w:pPr>
        <w:ind w:firstLine="567"/>
        <w:contextualSpacing/>
        <w:jc w:val="both"/>
        <w:rPr>
          <w:rFonts w:eastAsia="Calibri"/>
          <w:sz w:val="24"/>
          <w:szCs w:val="24"/>
          <w:lang w:eastAsia="en-US"/>
        </w:rPr>
      </w:pPr>
      <w:r w:rsidRPr="00FC2A29">
        <w:rPr>
          <w:rFonts w:eastAsia="Calibri"/>
          <w:sz w:val="24"/>
          <w:szCs w:val="24"/>
          <w:lang w:eastAsia="en-US"/>
        </w:rPr>
        <w:lastRenderedPageBreak/>
        <w:t>1. Проанализированы основные технические и натуральные показатели.</w:t>
      </w:r>
    </w:p>
    <w:tbl>
      <w:tblPr>
        <w:tblW w:w="15972" w:type="dxa"/>
        <w:tblInd w:w="250" w:type="dxa"/>
        <w:tblLayout w:type="fixed"/>
        <w:tblLook w:val="04A0" w:firstRow="1" w:lastRow="0" w:firstColumn="1" w:lastColumn="0" w:noHBand="0" w:noVBand="1"/>
      </w:tblPr>
      <w:tblGrid>
        <w:gridCol w:w="4268"/>
        <w:gridCol w:w="883"/>
        <w:gridCol w:w="1101"/>
        <w:gridCol w:w="1080"/>
        <w:gridCol w:w="1080"/>
        <w:gridCol w:w="1080"/>
        <w:gridCol w:w="1080"/>
        <w:gridCol w:w="1080"/>
        <w:gridCol w:w="1080"/>
        <w:gridCol w:w="1080"/>
        <w:gridCol w:w="1080"/>
        <w:gridCol w:w="1080"/>
      </w:tblGrid>
      <w:tr w:rsidR="00FC2A29" w:rsidRPr="00FC2A29" w:rsidTr="00294168">
        <w:trPr>
          <w:trHeight w:val="16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Показатели</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Ед. изм.</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2023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2019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2020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2021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2022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2023 год</w:t>
            </w:r>
          </w:p>
        </w:tc>
      </w:tr>
      <w:tr w:rsidR="00FC2A29" w:rsidRPr="00FC2A29" w:rsidTr="00294168">
        <w:trPr>
          <w:trHeight w:val="16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sz w:val="18"/>
                <w:szCs w:val="18"/>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rPr>
                <w:b/>
                <w:bCs/>
                <w:sz w:val="18"/>
                <w:szCs w:val="18"/>
              </w:rPr>
            </w:pPr>
          </w:p>
        </w:tc>
        <w:tc>
          <w:tcPr>
            <w:tcW w:w="5421" w:type="dxa"/>
            <w:gridSpan w:val="5"/>
            <w:tcBorders>
              <w:top w:val="single" w:sz="4" w:space="0" w:color="auto"/>
              <w:left w:val="nil"/>
              <w:bottom w:val="single" w:sz="4" w:space="0" w:color="auto"/>
              <w:right w:val="single" w:sz="4" w:space="0" w:color="000000"/>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Данные предприятия</w:t>
            </w:r>
          </w:p>
        </w:tc>
        <w:tc>
          <w:tcPr>
            <w:tcW w:w="5400" w:type="dxa"/>
            <w:gridSpan w:val="5"/>
            <w:tcBorders>
              <w:top w:val="single" w:sz="4" w:space="0" w:color="auto"/>
              <w:left w:val="nil"/>
              <w:bottom w:val="single" w:sz="4" w:space="0" w:color="auto"/>
              <w:right w:val="single" w:sz="4" w:space="0" w:color="000000"/>
            </w:tcBorders>
            <w:shd w:val="clear" w:color="auto" w:fill="auto"/>
            <w:vAlign w:val="center"/>
            <w:hideMark/>
          </w:tcPr>
          <w:p w:rsidR="00FC2A29" w:rsidRPr="00FC2A29" w:rsidRDefault="00FC2A29" w:rsidP="00FC2A29">
            <w:pPr>
              <w:contextualSpacing/>
              <w:jc w:val="center"/>
              <w:rPr>
                <w:b/>
                <w:bCs/>
                <w:color w:val="000000"/>
                <w:sz w:val="18"/>
                <w:szCs w:val="18"/>
              </w:rPr>
            </w:pPr>
            <w:r w:rsidRPr="00FC2A29">
              <w:rPr>
                <w:b/>
                <w:bCs/>
                <w:color w:val="000000"/>
                <w:sz w:val="18"/>
                <w:szCs w:val="18"/>
              </w:rPr>
              <w:t>Принято ЛенРТК</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rPr>
                <w:b/>
                <w:bCs/>
                <w:sz w:val="18"/>
                <w:szCs w:val="18"/>
              </w:rPr>
            </w:pPr>
            <w:r w:rsidRPr="00FC2A29">
              <w:rPr>
                <w:b/>
                <w:bCs/>
                <w:sz w:val="18"/>
                <w:szCs w:val="18"/>
              </w:rPr>
              <w:t>Баланс производства</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b/>
                <w:bCs/>
                <w:sz w:val="18"/>
                <w:szCs w:val="18"/>
              </w:rPr>
            </w:pPr>
            <w:r w:rsidRPr="00FC2A29">
              <w:rPr>
                <w:b/>
                <w:bCs/>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w:t>
            </w:r>
          </w:p>
        </w:tc>
      </w:tr>
      <w:tr w:rsidR="00FC2A29" w:rsidRPr="00FC2A29" w:rsidTr="00294168">
        <w:trPr>
          <w:trHeight w:val="22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 Выработка тепловой энергии, год</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4 373,60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4 373,60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4 373,60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4 373,60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4 373,60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4 222,70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4 222,70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4 222,70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4 222,70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4 240,20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 </w:t>
            </w:r>
            <w:proofErr w:type="spellStart"/>
            <w:r w:rsidRPr="00FC2A29">
              <w:rPr>
                <w:sz w:val="18"/>
                <w:szCs w:val="18"/>
              </w:rPr>
              <w:t>Теплоэнергия</w:t>
            </w:r>
            <w:proofErr w:type="spellEnd"/>
            <w:r w:rsidRPr="00FC2A29">
              <w:rPr>
                <w:sz w:val="18"/>
                <w:szCs w:val="18"/>
              </w:rPr>
              <w:t xml:space="preserve"> на собственные нужды котельной:</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 </w:t>
            </w:r>
          </w:p>
        </w:tc>
        <w:tc>
          <w:tcPr>
            <w:tcW w:w="1101"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proofErr w:type="spellStart"/>
            <w:r w:rsidRPr="00FC2A29">
              <w:rPr>
                <w:sz w:val="18"/>
                <w:szCs w:val="18"/>
              </w:rPr>
              <w:t>Теплоэнергия</w:t>
            </w:r>
            <w:proofErr w:type="spellEnd"/>
            <w:r w:rsidRPr="00FC2A29">
              <w:rPr>
                <w:sz w:val="18"/>
                <w:szCs w:val="18"/>
              </w:rPr>
              <w:t xml:space="preserve"> на собственные нужды котельной, объём</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98,70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98,70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98,70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98,70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98,70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88,70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88,70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88,70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88,70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88,70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200" w:firstLine="360"/>
              <w:contextualSpacing/>
              <w:rPr>
                <w:sz w:val="18"/>
                <w:szCs w:val="18"/>
              </w:rPr>
            </w:pPr>
            <w:proofErr w:type="spellStart"/>
            <w:r w:rsidRPr="00FC2A29">
              <w:rPr>
                <w:sz w:val="18"/>
                <w:szCs w:val="18"/>
              </w:rPr>
              <w:t>Теплоэнергия</w:t>
            </w:r>
            <w:proofErr w:type="spellEnd"/>
            <w:r w:rsidRPr="00FC2A29">
              <w:rPr>
                <w:sz w:val="18"/>
                <w:szCs w:val="18"/>
              </w:rPr>
              <w:t xml:space="preserve"> на собственные нужды котельной, %</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2,26</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2,26</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2,26</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2,26</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2,26</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2,10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2,10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2,10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2,10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2,09</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Отпуск с коллекторов</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4 151,50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Покупка </w:t>
            </w:r>
            <w:proofErr w:type="spellStart"/>
            <w:r w:rsidRPr="00FC2A29">
              <w:rPr>
                <w:sz w:val="18"/>
                <w:szCs w:val="18"/>
              </w:rPr>
              <w:t>теплоэнергии</w:t>
            </w:r>
            <w:proofErr w:type="spellEnd"/>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0,00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Подано </w:t>
            </w:r>
            <w:proofErr w:type="spellStart"/>
            <w:r w:rsidRPr="00FC2A29">
              <w:rPr>
                <w:sz w:val="18"/>
                <w:szCs w:val="18"/>
              </w:rPr>
              <w:t>теплоэнергии</w:t>
            </w:r>
            <w:proofErr w:type="spellEnd"/>
            <w:r w:rsidRPr="00FC2A29">
              <w:rPr>
                <w:sz w:val="18"/>
                <w:szCs w:val="18"/>
              </w:rPr>
              <w:t xml:space="preserve"> в сеть</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4 274,90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4 134,00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4 151,50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Потери </w:t>
            </w:r>
            <w:proofErr w:type="spellStart"/>
            <w:r w:rsidRPr="00FC2A29">
              <w:rPr>
                <w:sz w:val="18"/>
                <w:szCs w:val="18"/>
              </w:rPr>
              <w:t>теплоэнергии</w:t>
            </w:r>
            <w:proofErr w:type="spellEnd"/>
            <w:r w:rsidRPr="00FC2A29">
              <w:rPr>
                <w:sz w:val="18"/>
                <w:szCs w:val="18"/>
              </w:rPr>
              <w:t xml:space="preserve"> в сетях</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 </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 xml:space="preserve">    Потери </w:t>
            </w:r>
            <w:proofErr w:type="spellStart"/>
            <w:r w:rsidRPr="00FC2A29">
              <w:rPr>
                <w:sz w:val="18"/>
                <w:szCs w:val="18"/>
              </w:rPr>
              <w:t>теплоэнергии</w:t>
            </w:r>
            <w:proofErr w:type="spellEnd"/>
            <w:r w:rsidRPr="00FC2A29">
              <w:rPr>
                <w:sz w:val="18"/>
                <w:szCs w:val="18"/>
              </w:rPr>
              <w:t xml:space="preserve"> в сетях, объём</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513,00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513,00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513,00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513,00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513,00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372,10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372,10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372,10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372,10</w:t>
              </w:r>
            </w:hyperlink>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AA52BE" w:rsidP="004B7E67">
            <w:pPr>
              <w:ind w:firstLineChars="100" w:firstLine="200"/>
              <w:contextualSpacing/>
              <w:rPr>
                <w:sz w:val="18"/>
                <w:szCs w:val="18"/>
              </w:rPr>
            </w:pPr>
            <w:hyperlink w:tooltip="Щёлкните для перехода" w:history="1">
              <w:r w:rsidR="00FC2A29" w:rsidRPr="00FC2A29">
                <w:rPr>
                  <w:sz w:val="18"/>
                  <w:szCs w:val="18"/>
                </w:rPr>
                <w:t xml:space="preserve"> 389,60</w:t>
              </w:r>
            </w:hyperlink>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 xml:space="preserve">    Потери </w:t>
            </w:r>
            <w:proofErr w:type="spellStart"/>
            <w:r w:rsidRPr="00FC2A29">
              <w:rPr>
                <w:sz w:val="18"/>
                <w:szCs w:val="18"/>
              </w:rPr>
              <w:t>теплоэнергии</w:t>
            </w:r>
            <w:proofErr w:type="spellEnd"/>
            <w:r w:rsidRPr="00FC2A29">
              <w:rPr>
                <w:sz w:val="18"/>
                <w:szCs w:val="18"/>
              </w:rPr>
              <w:t xml:space="preserve"> в сетях, %</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12,00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12,00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12,00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12,00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12,00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9,00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9,00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9,00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9,00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9,38</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 xml:space="preserve">Отпущено </w:t>
            </w:r>
            <w:proofErr w:type="spellStart"/>
            <w:r w:rsidRPr="00FC2A29">
              <w:rPr>
                <w:sz w:val="18"/>
                <w:szCs w:val="18"/>
              </w:rPr>
              <w:t>теплоэнергии</w:t>
            </w:r>
            <w:proofErr w:type="spellEnd"/>
            <w:r w:rsidRPr="00FC2A29">
              <w:rPr>
                <w:sz w:val="18"/>
                <w:szCs w:val="18"/>
              </w:rPr>
              <w:t xml:space="preserve"> всем потребителям</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3 761,90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rPr>
                <w:sz w:val="18"/>
                <w:szCs w:val="18"/>
              </w:rPr>
            </w:pPr>
            <w:r w:rsidRPr="00FC2A29">
              <w:rPr>
                <w:sz w:val="18"/>
                <w:szCs w:val="18"/>
              </w:rPr>
              <w:t xml:space="preserve">    В том числе доля </w:t>
            </w:r>
            <w:proofErr w:type="gramStart"/>
            <w:r w:rsidRPr="00FC2A29">
              <w:rPr>
                <w:sz w:val="18"/>
                <w:szCs w:val="18"/>
              </w:rPr>
              <w:t>товарной</w:t>
            </w:r>
            <w:proofErr w:type="gramEnd"/>
            <w:r w:rsidRPr="00FC2A29">
              <w:rPr>
                <w:sz w:val="18"/>
                <w:szCs w:val="18"/>
              </w:rPr>
              <w:t xml:space="preserve"> </w:t>
            </w:r>
            <w:proofErr w:type="spellStart"/>
            <w:r w:rsidRPr="00FC2A29">
              <w:rPr>
                <w:sz w:val="18"/>
                <w:szCs w:val="18"/>
              </w:rPr>
              <w:t>теплоэнергии</w:t>
            </w:r>
            <w:proofErr w:type="spellEnd"/>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sz w:val="18"/>
                <w:szCs w:val="18"/>
              </w:rPr>
            </w:pPr>
            <w:r w:rsidRPr="00FC2A29">
              <w:rPr>
                <w:sz w:val="18"/>
                <w:szCs w:val="18"/>
              </w:rPr>
              <w:t>%</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100,00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Отпущено тепловой энергии на собственное производство</w:t>
            </w:r>
          </w:p>
        </w:tc>
        <w:tc>
          <w:tcPr>
            <w:tcW w:w="883" w:type="dxa"/>
            <w:tcBorders>
              <w:top w:val="nil"/>
              <w:left w:val="nil"/>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firstLineChars="100" w:firstLine="180"/>
              <w:contextualSpacing/>
              <w:jc w:val="center"/>
              <w:rPr>
                <w:sz w:val="18"/>
                <w:szCs w:val="18"/>
              </w:rPr>
            </w:pPr>
            <w:r w:rsidRPr="00FC2A29">
              <w:rPr>
                <w:sz w:val="18"/>
                <w:szCs w:val="18"/>
              </w:rPr>
              <w:t>0,00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Население</w:t>
            </w:r>
          </w:p>
        </w:tc>
        <w:tc>
          <w:tcPr>
            <w:tcW w:w="883" w:type="dxa"/>
            <w:tcBorders>
              <w:top w:val="nil"/>
              <w:left w:val="nil"/>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3 317,50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proofErr w:type="spellStart"/>
            <w:r w:rsidRPr="00FC2A29">
              <w:rPr>
                <w:sz w:val="18"/>
                <w:szCs w:val="18"/>
              </w:rPr>
              <w:t>В.т.ч</w:t>
            </w:r>
            <w:proofErr w:type="spellEnd"/>
            <w:r w:rsidRPr="00FC2A29">
              <w:rPr>
                <w:sz w:val="18"/>
                <w:szCs w:val="18"/>
              </w:rPr>
              <w:t>. ГВС</w:t>
            </w:r>
          </w:p>
        </w:tc>
        <w:tc>
          <w:tcPr>
            <w:tcW w:w="883"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570,00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883"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2 747,50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Бюджетным</w:t>
            </w:r>
          </w:p>
        </w:tc>
        <w:tc>
          <w:tcPr>
            <w:tcW w:w="883" w:type="dxa"/>
            <w:tcBorders>
              <w:top w:val="nil"/>
              <w:left w:val="nil"/>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399,90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proofErr w:type="spellStart"/>
            <w:r w:rsidRPr="00FC2A29">
              <w:rPr>
                <w:sz w:val="18"/>
                <w:szCs w:val="18"/>
              </w:rPr>
              <w:t>В.т.ч</w:t>
            </w:r>
            <w:proofErr w:type="spellEnd"/>
            <w:r w:rsidRPr="00FC2A29">
              <w:rPr>
                <w:sz w:val="18"/>
                <w:szCs w:val="18"/>
              </w:rPr>
              <w:t>. ГВС</w:t>
            </w:r>
          </w:p>
        </w:tc>
        <w:tc>
          <w:tcPr>
            <w:tcW w:w="883" w:type="dxa"/>
            <w:tcBorders>
              <w:top w:val="nil"/>
              <w:left w:val="nil"/>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c>
          <w:tcPr>
            <w:tcW w:w="1080" w:type="dxa"/>
            <w:tcBorders>
              <w:top w:val="nil"/>
              <w:left w:val="nil"/>
              <w:bottom w:val="single" w:sz="4" w:space="0" w:color="auto"/>
              <w:right w:val="single" w:sz="4" w:space="0" w:color="auto"/>
            </w:tcBorders>
            <w:shd w:val="clear" w:color="auto" w:fill="auto"/>
            <w:noWrap/>
          </w:tcPr>
          <w:p w:rsidR="00FC2A29" w:rsidRPr="00FC2A29" w:rsidRDefault="00FC2A29" w:rsidP="00FC2A29">
            <w:pPr>
              <w:ind w:firstLineChars="100" w:firstLine="180"/>
              <w:contextualSpacing/>
              <w:rPr>
                <w:sz w:val="18"/>
                <w:szCs w:val="18"/>
              </w:rPr>
            </w:pPr>
            <w:r w:rsidRPr="00FC2A29">
              <w:rPr>
                <w:sz w:val="18"/>
                <w:szCs w:val="18"/>
              </w:rPr>
              <w:t xml:space="preserve"> 19,90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 xml:space="preserve">В </w:t>
            </w:r>
            <w:proofErr w:type="spellStart"/>
            <w:r w:rsidRPr="00FC2A29">
              <w:rPr>
                <w:sz w:val="18"/>
                <w:szCs w:val="18"/>
              </w:rPr>
              <w:t>т.ч</w:t>
            </w:r>
            <w:proofErr w:type="spellEnd"/>
            <w:r w:rsidRPr="00FC2A29">
              <w:rPr>
                <w:sz w:val="18"/>
                <w:szCs w:val="18"/>
              </w:rPr>
              <w:t>. отопление</w:t>
            </w:r>
          </w:p>
        </w:tc>
        <w:tc>
          <w:tcPr>
            <w:tcW w:w="883" w:type="dxa"/>
            <w:tcBorders>
              <w:top w:val="nil"/>
              <w:left w:val="nil"/>
              <w:bottom w:val="single" w:sz="4" w:space="0" w:color="auto"/>
              <w:right w:val="single" w:sz="4" w:space="0" w:color="auto"/>
            </w:tcBorders>
            <w:shd w:val="clear" w:color="auto" w:fill="auto"/>
            <w:hideMark/>
          </w:tcPr>
          <w:p w:rsidR="00FC2A29" w:rsidRPr="00FC2A29" w:rsidRDefault="00FC2A29" w:rsidP="00FC2A29">
            <w:pPr>
              <w:ind w:firstLineChars="100" w:firstLine="180"/>
              <w:contextualSpacing/>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c>
          <w:tcPr>
            <w:tcW w:w="1080" w:type="dxa"/>
            <w:tcBorders>
              <w:top w:val="nil"/>
              <w:left w:val="nil"/>
              <w:bottom w:val="single" w:sz="4" w:space="0" w:color="auto"/>
              <w:right w:val="single" w:sz="4" w:space="0" w:color="auto"/>
            </w:tcBorders>
            <w:shd w:val="clear" w:color="auto" w:fill="auto"/>
          </w:tcPr>
          <w:p w:rsidR="00FC2A29" w:rsidRPr="00FC2A29" w:rsidRDefault="00FC2A29" w:rsidP="00FC2A29">
            <w:pPr>
              <w:ind w:firstLineChars="100" w:firstLine="180"/>
              <w:contextualSpacing/>
              <w:rPr>
                <w:sz w:val="18"/>
                <w:szCs w:val="18"/>
              </w:rPr>
            </w:pPr>
            <w:r w:rsidRPr="00FC2A29">
              <w:rPr>
                <w:sz w:val="18"/>
                <w:szCs w:val="18"/>
              </w:rPr>
              <w:t xml:space="preserve"> 380,00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rPr>
                <w:sz w:val="18"/>
                <w:szCs w:val="18"/>
              </w:rPr>
            </w:pPr>
            <w:r w:rsidRPr="00FC2A29">
              <w:rPr>
                <w:sz w:val="18"/>
                <w:szCs w:val="18"/>
              </w:rPr>
              <w:t xml:space="preserve">Всего </w:t>
            </w:r>
            <w:proofErr w:type="gramStart"/>
            <w:r w:rsidRPr="00FC2A29">
              <w:rPr>
                <w:sz w:val="18"/>
                <w:szCs w:val="18"/>
              </w:rPr>
              <w:t>товарной</w:t>
            </w:r>
            <w:proofErr w:type="gramEnd"/>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3 761,90</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I полугодие</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2 084,25</w:t>
            </w:r>
          </w:p>
        </w:tc>
      </w:tr>
      <w:tr w:rsidR="00FC2A29" w:rsidRPr="00FC2A29" w:rsidTr="00294168">
        <w:trPr>
          <w:trHeight w:val="1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rPr>
                <w:sz w:val="18"/>
                <w:szCs w:val="18"/>
              </w:rPr>
            </w:pPr>
            <w:r w:rsidRPr="00FC2A29">
              <w:rPr>
                <w:sz w:val="18"/>
                <w:szCs w:val="18"/>
              </w:rPr>
              <w:t>II полугодие</w:t>
            </w:r>
          </w:p>
        </w:tc>
        <w:tc>
          <w:tcPr>
            <w:tcW w:w="883"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firstLineChars="100" w:firstLine="180"/>
              <w:contextualSpacing/>
              <w:jc w:val="center"/>
              <w:rPr>
                <w:sz w:val="18"/>
                <w:szCs w:val="18"/>
              </w:rPr>
            </w:pPr>
            <w:r w:rsidRPr="00FC2A29">
              <w:rPr>
                <w:sz w:val="18"/>
                <w:szCs w:val="18"/>
              </w:rPr>
              <w:t>Гкал</w:t>
            </w:r>
          </w:p>
        </w:tc>
        <w:tc>
          <w:tcPr>
            <w:tcW w:w="1101"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c>
          <w:tcPr>
            <w:tcW w:w="1080" w:type="dxa"/>
            <w:tcBorders>
              <w:top w:val="nil"/>
              <w:left w:val="nil"/>
              <w:bottom w:val="single" w:sz="4" w:space="0" w:color="auto"/>
              <w:right w:val="single" w:sz="4" w:space="0" w:color="auto"/>
            </w:tcBorders>
            <w:shd w:val="clear" w:color="auto" w:fill="auto"/>
            <w:vAlign w:val="center"/>
          </w:tcPr>
          <w:p w:rsidR="00FC2A29" w:rsidRPr="00FC2A29" w:rsidRDefault="00FC2A29" w:rsidP="00FC2A29">
            <w:pPr>
              <w:ind w:firstLineChars="100" w:firstLine="180"/>
              <w:contextualSpacing/>
              <w:jc w:val="center"/>
              <w:rPr>
                <w:sz w:val="18"/>
                <w:szCs w:val="18"/>
              </w:rPr>
            </w:pPr>
            <w:r w:rsidRPr="00FC2A29">
              <w:rPr>
                <w:sz w:val="18"/>
                <w:szCs w:val="18"/>
              </w:rPr>
              <w:t>1 677,69</w:t>
            </w:r>
          </w:p>
        </w:tc>
      </w:tr>
    </w:tbl>
    <w:p w:rsidR="00FC2A29" w:rsidRPr="00FC2A29" w:rsidRDefault="00FC2A29" w:rsidP="00FC2A29">
      <w:pPr>
        <w:ind w:firstLine="567"/>
        <w:contextualSpacing/>
        <w:jc w:val="both"/>
        <w:rPr>
          <w:rFonts w:eastAsia="Calibri"/>
          <w:sz w:val="24"/>
          <w:szCs w:val="24"/>
          <w:lang w:eastAsia="en-US"/>
        </w:rPr>
      </w:pPr>
      <w:r w:rsidRPr="00FC2A29">
        <w:rPr>
          <w:rFonts w:eastAsia="Calibri"/>
          <w:sz w:val="24"/>
          <w:szCs w:val="24"/>
          <w:lang w:eastAsia="en-US"/>
        </w:rPr>
        <w:t>2. Проанализированы основные статьи расходов регулируемой организации.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993"/>
        <w:gridCol w:w="1134"/>
        <w:gridCol w:w="992"/>
        <w:gridCol w:w="992"/>
        <w:gridCol w:w="992"/>
        <w:gridCol w:w="993"/>
        <w:gridCol w:w="970"/>
        <w:gridCol w:w="1014"/>
        <w:gridCol w:w="992"/>
        <w:gridCol w:w="993"/>
      </w:tblGrid>
      <w:tr w:rsidR="00FC2A29" w:rsidRPr="00FC2A29" w:rsidTr="00294168">
        <w:trPr>
          <w:trHeight w:val="615"/>
          <w:tblHeader/>
        </w:trPr>
        <w:tc>
          <w:tcPr>
            <w:tcW w:w="4644" w:type="dxa"/>
            <w:vMerge w:val="restart"/>
            <w:shd w:val="clear" w:color="auto" w:fill="auto"/>
            <w:vAlign w:val="center"/>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Показатели</w:t>
            </w:r>
          </w:p>
        </w:tc>
        <w:tc>
          <w:tcPr>
            <w:tcW w:w="1134" w:type="dxa"/>
            <w:vMerge w:val="restart"/>
            <w:shd w:val="clear" w:color="auto" w:fill="auto"/>
            <w:vAlign w:val="center"/>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Единица измерения</w:t>
            </w:r>
          </w:p>
        </w:tc>
        <w:tc>
          <w:tcPr>
            <w:tcW w:w="5103" w:type="dxa"/>
            <w:gridSpan w:val="5"/>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Данные предприятия, план</w:t>
            </w:r>
          </w:p>
        </w:tc>
        <w:tc>
          <w:tcPr>
            <w:tcW w:w="4962" w:type="dxa"/>
            <w:gridSpan w:val="5"/>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Принято ЛенРТК, план</w:t>
            </w:r>
          </w:p>
        </w:tc>
      </w:tr>
      <w:tr w:rsidR="00FC2A29" w:rsidRPr="00FC2A29" w:rsidTr="00294168">
        <w:trPr>
          <w:trHeight w:val="525"/>
          <w:tblHeader/>
        </w:trPr>
        <w:tc>
          <w:tcPr>
            <w:tcW w:w="4644" w:type="dxa"/>
            <w:vMerge/>
            <w:shd w:val="clear" w:color="auto" w:fill="auto"/>
            <w:hideMark/>
          </w:tcPr>
          <w:p w:rsidR="00FC2A29" w:rsidRPr="00FC2A29" w:rsidRDefault="00FC2A29" w:rsidP="00FC2A29">
            <w:pPr>
              <w:contextualSpacing/>
              <w:jc w:val="center"/>
              <w:rPr>
                <w:rFonts w:eastAsia="Calibri"/>
                <w:b/>
                <w:bCs/>
                <w:sz w:val="18"/>
                <w:szCs w:val="18"/>
              </w:rPr>
            </w:pPr>
          </w:p>
        </w:tc>
        <w:tc>
          <w:tcPr>
            <w:tcW w:w="1134" w:type="dxa"/>
            <w:vMerge/>
            <w:shd w:val="clear" w:color="auto" w:fill="auto"/>
            <w:hideMark/>
          </w:tcPr>
          <w:p w:rsidR="00FC2A29" w:rsidRPr="00FC2A29" w:rsidRDefault="00FC2A29" w:rsidP="00FC2A29">
            <w:pPr>
              <w:contextualSpacing/>
              <w:jc w:val="center"/>
              <w:rPr>
                <w:rFonts w:eastAsia="Calibri"/>
                <w:b/>
                <w:bCs/>
                <w:sz w:val="18"/>
                <w:szCs w:val="18"/>
              </w:rPr>
            </w:pPr>
          </w:p>
        </w:tc>
        <w:tc>
          <w:tcPr>
            <w:tcW w:w="993"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2019 год</w:t>
            </w:r>
          </w:p>
        </w:tc>
        <w:tc>
          <w:tcPr>
            <w:tcW w:w="1134"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2020 год</w:t>
            </w:r>
          </w:p>
        </w:tc>
        <w:tc>
          <w:tcPr>
            <w:tcW w:w="992"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2021 год</w:t>
            </w:r>
          </w:p>
        </w:tc>
        <w:tc>
          <w:tcPr>
            <w:tcW w:w="992"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2022 год</w:t>
            </w:r>
          </w:p>
        </w:tc>
        <w:tc>
          <w:tcPr>
            <w:tcW w:w="992"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2023 год</w:t>
            </w:r>
          </w:p>
        </w:tc>
        <w:tc>
          <w:tcPr>
            <w:tcW w:w="993"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2019 год</w:t>
            </w:r>
          </w:p>
        </w:tc>
        <w:tc>
          <w:tcPr>
            <w:tcW w:w="970"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2020 год</w:t>
            </w:r>
          </w:p>
        </w:tc>
        <w:tc>
          <w:tcPr>
            <w:tcW w:w="1014"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2021 год</w:t>
            </w:r>
          </w:p>
        </w:tc>
        <w:tc>
          <w:tcPr>
            <w:tcW w:w="992"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2022 год</w:t>
            </w:r>
          </w:p>
        </w:tc>
        <w:tc>
          <w:tcPr>
            <w:tcW w:w="993" w:type="dxa"/>
            <w:vMerge w:val="restart"/>
            <w:shd w:val="clear" w:color="auto" w:fill="auto"/>
            <w:vAlign w:val="center"/>
            <w:hideMark/>
          </w:tcPr>
          <w:p w:rsidR="00FC2A29" w:rsidRPr="00FC2A29" w:rsidRDefault="00FC2A29" w:rsidP="00FC2A29">
            <w:pPr>
              <w:contextualSpacing/>
              <w:jc w:val="center"/>
              <w:rPr>
                <w:rFonts w:eastAsia="Calibri"/>
                <w:b/>
                <w:bCs/>
                <w:color w:val="000000"/>
                <w:sz w:val="18"/>
                <w:szCs w:val="18"/>
              </w:rPr>
            </w:pPr>
            <w:r w:rsidRPr="00FC2A29">
              <w:rPr>
                <w:rFonts w:eastAsia="Calibri"/>
                <w:b/>
                <w:bCs/>
                <w:color w:val="000000"/>
                <w:sz w:val="18"/>
                <w:szCs w:val="18"/>
              </w:rPr>
              <w:t>2023 год</w:t>
            </w:r>
          </w:p>
        </w:tc>
      </w:tr>
      <w:tr w:rsidR="00FC2A29" w:rsidRPr="00FC2A29" w:rsidTr="00294168">
        <w:trPr>
          <w:trHeight w:val="220"/>
          <w:tblHeader/>
        </w:trPr>
        <w:tc>
          <w:tcPr>
            <w:tcW w:w="4644" w:type="dxa"/>
            <w:vMerge/>
            <w:shd w:val="clear" w:color="auto" w:fill="auto"/>
            <w:hideMark/>
          </w:tcPr>
          <w:p w:rsidR="00FC2A29" w:rsidRPr="00FC2A29" w:rsidRDefault="00FC2A29" w:rsidP="00FC2A29">
            <w:pPr>
              <w:contextualSpacing/>
              <w:rPr>
                <w:rFonts w:eastAsia="Calibri"/>
                <w:bCs/>
                <w:sz w:val="18"/>
                <w:szCs w:val="18"/>
              </w:rPr>
            </w:pPr>
          </w:p>
        </w:tc>
        <w:tc>
          <w:tcPr>
            <w:tcW w:w="1134" w:type="dxa"/>
            <w:vMerge/>
            <w:shd w:val="clear" w:color="auto" w:fill="auto"/>
            <w:hideMark/>
          </w:tcPr>
          <w:p w:rsidR="00FC2A29" w:rsidRPr="00FC2A29" w:rsidRDefault="00FC2A29" w:rsidP="00FC2A29">
            <w:pPr>
              <w:contextualSpacing/>
              <w:rPr>
                <w:rFonts w:eastAsia="Calibri"/>
                <w:bCs/>
                <w:sz w:val="18"/>
                <w:szCs w:val="18"/>
              </w:rPr>
            </w:pPr>
          </w:p>
        </w:tc>
        <w:tc>
          <w:tcPr>
            <w:tcW w:w="993" w:type="dxa"/>
            <w:vMerge/>
            <w:shd w:val="clear" w:color="auto" w:fill="auto"/>
            <w:hideMark/>
          </w:tcPr>
          <w:p w:rsidR="00FC2A29" w:rsidRPr="00FC2A29" w:rsidRDefault="00FC2A29" w:rsidP="00FC2A29">
            <w:pPr>
              <w:contextualSpacing/>
              <w:jc w:val="center"/>
              <w:rPr>
                <w:rFonts w:eastAsia="Calibri"/>
                <w:bCs/>
                <w:sz w:val="18"/>
                <w:szCs w:val="18"/>
              </w:rPr>
            </w:pPr>
          </w:p>
        </w:tc>
        <w:tc>
          <w:tcPr>
            <w:tcW w:w="1134" w:type="dxa"/>
            <w:vMerge/>
            <w:shd w:val="clear" w:color="auto" w:fill="auto"/>
            <w:hideMark/>
          </w:tcPr>
          <w:p w:rsidR="00FC2A29" w:rsidRPr="00FC2A29" w:rsidRDefault="00FC2A29" w:rsidP="00FC2A29">
            <w:pPr>
              <w:contextualSpacing/>
              <w:jc w:val="center"/>
              <w:rPr>
                <w:rFonts w:eastAsia="Calibri"/>
                <w:bCs/>
                <w:sz w:val="18"/>
                <w:szCs w:val="18"/>
              </w:rPr>
            </w:pPr>
          </w:p>
        </w:tc>
        <w:tc>
          <w:tcPr>
            <w:tcW w:w="992" w:type="dxa"/>
            <w:vMerge/>
            <w:shd w:val="clear" w:color="auto" w:fill="auto"/>
            <w:hideMark/>
          </w:tcPr>
          <w:p w:rsidR="00FC2A29" w:rsidRPr="00FC2A29" w:rsidRDefault="00FC2A29" w:rsidP="00FC2A29">
            <w:pPr>
              <w:contextualSpacing/>
              <w:jc w:val="center"/>
              <w:rPr>
                <w:rFonts w:eastAsia="Calibri"/>
                <w:bCs/>
                <w:sz w:val="18"/>
                <w:szCs w:val="18"/>
              </w:rPr>
            </w:pPr>
          </w:p>
        </w:tc>
        <w:tc>
          <w:tcPr>
            <w:tcW w:w="992" w:type="dxa"/>
            <w:vMerge/>
            <w:shd w:val="clear" w:color="auto" w:fill="auto"/>
            <w:hideMark/>
          </w:tcPr>
          <w:p w:rsidR="00FC2A29" w:rsidRPr="00FC2A29" w:rsidRDefault="00FC2A29" w:rsidP="00FC2A29">
            <w:pPr>
              <w:contextualSpacing/>
              <w:jc w:val="center"/>
              <w:rPr>
                <w:rFonts w:eastAsia="Calibri"/>
                <w:bCs/>
                <w:sz w:val="18"/>
                <w:szCs w:val="18"/>
              </w:rPr>
            </w:pPr>
          </w:p>
        </w:tc>
        <w:tc>
          <w:tcPr>
            <w:tcW w:w="992" w:type="dxa"/>
            <w:vMerge/>
            <w:shd w:val="clear" w:color="auto" w:fill="auto"/>
            <w:hideMark/>
          </w:tcPr>
          <w:p w:rsidR="00FC2A29" w:rsidRPr="00FC2A29" w:rsidRDefault="00FC2A29" w:rsidP="00FC2A29">
            <w:pPr>
              <w:contextualSpacing/>
              <w:jc w:val="center"/>
              <w:rPr>
                <w:rFonts w:eastAsia="Calibri"/>
                <w:bCs/>
                <w:sz w:val="18"/>
                <w:szCs w:val="18"/>
              </w:rPr>
            </w:pPr>
          </w:p>
        </w:tc>
        <w:tc>
          <w:tcPr>
            <w:tcW w:w="993" w:type="dxa"/>
            <w:vMerge/>
            <w:shd w:val="clear" w:color="auto" w:fill="auto"/>
            <w:hideMark/>
          </w:tcPr>
          <w:p w:rsidR="00FC2A29" w:rsidRPr="00FC2A29" w:rsidRDefault="00FC2A29" w:rsidP="00FC2A29">
            <w:pPr>
              <w:contextualSpacing/>
              <w:jc w:val="center"/>
              <w:rPr>
                <w:rFonts w:eastAsia="Calibri"/>
                <w:bCs/>
                <w:sz w:val="18"/>
                <w:szCs w:val="18"/>
              </w:rPr>
            </w:pPr>
          </w:p>
        </w:tc>
        <w:tc>
          <w:tcPr>
            <w:tcW w:w="970" w:type="dxa"/>
            <w:vMerge/>
            <w:shd w:val="clear" w:color="auto" w:fill="auto"/>
            <w:hideMark/>
          </w:tcPr>
          <w:p w:rsidR="00FC2A29" w:rsidRPr="00FC2A29" w:rsidRDefault="00FC2A29" w:rsidP="00FC2A29">
            <w:pPr>
              <w:contextualSpacing/>
              <w:jc w:val="center"/>
              <w:rPr>
                <w:rFonts w:eastAsia="Calibri"/>
                <w:bCs/>
                <w:sz w:val="18"/>
                <w:szCs w:val="18"/>
              </w:rPr>
            </w:pPr>
          </w:p>
        </w:tc>
        <w:tc>
          <w:tcPr>
            <w:tcW w:w="1014" w:type="dxa"/>
            <w:vMerge/>
            <w:shd w:val="clear" w:color="auto" w:fill="auto"/>
            <w:hideMark/>
          </w:tcPr>
          <w:p w:rsidR="00FC2A29" w:rsidRPr="00FC2A29" w:rsidRDefault="00FC2A29" w:rsidP="00FC2A29">
            <w:pPr>
              <w:contextualSpacing/>
              <w:jc w:val="center"/>
              <w:rPr>
                <w:rFonts w:eastAsia="Calibri"/>
                <w:bCs/>
                <w:sz w:val="18"/>
                <w:szCs w:val="18"/>
              </w:rPr>
            </w:pPr>
          </w:p>
        </w:tc>
        <w:tc>
          <w:tcPr>
            <w:tcW w:w="992" w:type="dxa"/>
            <w:vMerge/>
            <w:shd w:val="clear" w:color="auto" w:fill="auto"/>
            <w:hideMark/>
          </w:tcPr>
          <w:p w:rsidR="00FC2A29" w:rsidRPr="00FC2A29" w:rsidRDefault="00FC2A29" w:rsidP="00FC2A29">
            <w:pPr>
              <w:contextualSpacing/>
              <w:jc w:val="center"/>
              <w:rPr>
                <w:rFonts w:eastAsia="Calibri"/>
                <w:bCs/>
                <w:sz w:val="18"/>
                <w:szCs w:val="18"/>
              </w:rPr>
            </w:pPr>
          </w:p>
        </w:tc>
        <w:tc>
          <w:tcPr>
            <w:tcW w:w="993" w:type="dxa"/>
            <w:vMerge/>
            <w:shd w:val="clear" w:color="auto" w:fill="auto"/>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Расчёт коэффициента индексации</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 </w:t>
            </w: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c>
          <w:tcPr>
            <w:tcW w:w="1134"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c>
          <w:tcPr>
            <w:tcW w:w="970" w:type="dxa"/>
            <w:shd w:val="clear" w:color="auto" w:fill="auto"/>
            <w:hideMark/>
          </w:tcPr>
          <w:p w:rsidR="00FC2A29" w:rsidRPr="00FC2A29" w:rsidRDefault="00FC2A29" w:rsidP="00FC2A29">
            <w:pPr>
              <w:contextualSpacing/>
              <w:jc w:val="center"/>
              <w:rPr>
                <w:rFonts w:eastAsia="Calibri"/>
                <w:bCs/>
                <w:sz w:val="18"/>
                <w:szCs w:val="18"/>
              </w:rPr>
            </w:pPr>
          </w:p>
        </w:tc>
        <w:tc>
          <w:tcPr>
            <w:tcW w:w="1014"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337"/>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Индекс потребительских цен на расчетный период регулирования (ИПЦ)</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4,60</w:t>
            </w:r>
          </w:p>
        </w:tc>
        <w:tc>
          <w:tcPr>
            <w:tcW w:w="970"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3,40</w:t>
            </w:r>
          </w:p>
        </w:tc>
        <w:tc>
          <w:tcPr>
            <w:tcW w:w="101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4,00</w:t>
            </w:r>
          </w:p>
        </w:tc>
      </w:tr>
      <w:tr w:rsidR="00FC2A29" w:rsidRPr="00FC2A29" w:rsidTr="00294168">
        <w:trPr>
          <w:trHeight w:val="396"/>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Итого расходы на производство тепловой энергии, теплоносителя</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10 879,12</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11 030,65</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11 384,59</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11 750,92</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12 130,09</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9 910,15</w:t>
            </w:r>
          </w:p>
        </w:tc>
        <w:tc>
          <w:tcPr>
            <w:tcW w:w="970"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9 966,76</w:t>
            </w:r>
          </w:p>
        </w:tc>
        <w:tc>
          <w:tcPr>
            <w:tcW w:w="101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10 252,27</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10 546,57</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10 850,19</w:t>
            </w: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Операционные расходы</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4 358,61</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4 487,63</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4 620,46</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4 757,23</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4 898,04</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3 903,13</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3 995,48</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4 113,75</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4 235,51</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4 360,89</w:t>
              </w:r>
            </w:hyperlink>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lastRenderedPageBreak/>
              <w:t>Неподконтрольные расходы (без налога на прибыль)</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1 904,51</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1 961,45</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1 999,29</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2 038,26</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2 078,39</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1 597,07</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1 619,37</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1 647,60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1 676,66</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1 706,85</w:t>
              </w:r>
            </w:hyperlink>
          </w:p>
        </w:tc>
      </w:tr>
      <w:tr w:rsidR="00FC2A29" w:rsidRPr="00FC2A29" w:rsidTr="00294168">
        <w:trPr>
          <w:trHeight w:val="199"/>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Ресурсы</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4 616,00</w:t>
              </w:r>
            </w:hyperlink>
          </w:p>
        </w:tc>
        <w:tc>
          <w:tcPr>
            <w:tcW w:w="1134" w:type="dxa"/>
            <w:shd w:val="clear" w:color="auto" w:fill="auto"/>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4 581,58</w:t>
              </w:r>
            </w:hyperlink>
          </w:p>
        </w:tc>
        <w:tc>
          <w:tcPr>
            <w:tcW w:w="992" w:type="dxa"/>
            <w:shd w:val="clear" w:color="auto" w:fill="auto"/>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4 764,84</w:t>
              </w:r>
            </w:hyperlink>
          </w:p>
        </w:tc>
        <w:tc>
          <w:tcPr>
            <w:tcW w:w="992" w:type="dxa"/>
            <w:shd w:val="clear" w:color="auto" w:fill="auto"/>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4 955,43</w:t>
              </w:r>
            </w:hyperlink>
          </w:p>
        </w:tc>
        <w:tc>
          <w:tcPr>
            <w:tcW w:w="992" w:type="dxa"/>
            <w:shd w:val="clear" w:color="auto" w:fill="auto"/>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5 153,65</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4 409,95</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4 351,90</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4 490,93</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4 634,39</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4 782,46</w:t>
              </w:r>
            </w:hyperlink>
          </w:p>
        </w:tc>
      </w:tr>
      <w:tr w:rsidR="00FC2A29" w:rsidRPr="00FC2A29" w:rsidTr="00294168">
        <w:trPr>
          <w:trHeight w:val="244"/>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Природный газ</w:t>
            </w:r>
          </w:p>
        </w:tc>
        <w:tc>
          <w:tcPr>
            <w:tcW w:w="1134" w:type="dxa"/>
            <w:shd w:val="clear" w:color="auto" w:fill="auto"/>
            <w:hideMark/>
          </w:tcPr>
          <w:p w:rsidR="00FC2A29" w:rsidRPr="00FC2A29" w:rsidRDefault="00FC2A29" w:rsidP="00FC2A29">
            <w:pPr>
              <w:contextualSpacing/>
              <w:jc w:val="center"/>
              <w:rPr>
                <w:rFonts w:eastAsia="Calibri"/>
                <w:bCs/>
                <w:sz w:val="18"/>
                <w:szCs w:val="18"/>
              </w:rPr>
            </w:pPr>
            <w:proofErr w:type="spellStart"/>
            <w:r w:rsidRPr="00FC2A29">
              <w:rPr>
                <w:rFonts w:eastAsia="Calibri"/>
                <w:bCs/>
                <w:sz w:val="18"/>
                <w:szCs w:val="18"/>
              </w:rPr>
              <w:t>т.у.</w:t>
            </w:r>
            <w:proofErr w:type="gramStart"/>
            <w:r w:rsidRPr="00FC2A29">
              <w:rPr>
                <w:rFonts w:eastAsia="Calibri"/>
                <w:bCs/>
                <w:sz w:val="18"/>
                <w:szCs w:val="18"/>
              </w:rPr>
              <w:t>т</w:t>
            </w:r>
            <w:proofErr w:type="spellEnd"/>
            <w:proofErr w:type="gramEnd"/>
            <w:r w:rsidRPr="00FC2A29">
              <w:rPr>
                <w:rFonts w:eastAsia="Calibri"/>
                <w:bCs/>
                <w:sz w:val="18"/>
                <w:szCs w:val="18"/>
              </w:rPr>
              <w:t>.</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658,23</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658,23</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658,23</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658,23</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658,23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584,61</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635,41</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635,41</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635,41</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635,41</w:t>
            </w:r>
          </w:p>
        </w:tc>
      </w:tr>
      <w:tr w:rsidR="00FC2A29" w:rsidRPr="00FC2A29" w:rsidTr="00294168">
        <w:trPr>
          <w:trHeight w:val="277"/>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Расход натурального топлива</w:t>
            </w:r>
          </w:p>
        </w:tc>
        <w:tc>
          <w:tcPr>
            <w:tcW w:w="1134"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28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Природный газ</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572,37</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572,37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572,37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572,37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572,37</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508,36</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562,31</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562,31</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562,31</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562,31</w:t>
            </w:r>
          </w:p>
        </w:tc>
      </w:tr>
      <w:tr w:rsidR="00FC2A29" w:rsidRPr="00FC2A29" w:rsidTr="00294168">
        <w:trPr>
          <w:trHeight w:val="279"/>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Удельный расход условного топлива на выработку т/э</w:t>
            </w:r>
          </w:p>
        </w:tc>
        <w:tc>
          <w:tcPr>
            <w:tcW w:w="1134" w:type="dxa"/>
            <w:shd w:val="clear" w:color="auto" w:fill="auto"/>
            <w:hideMark/>
          </w:tcPr>
          <w:p w:rsidR="00FC2A29" w:rsidRPr="00FC2A29" w:rsidRDefault="00FC2A29" w:rsidP="00FC2A29">
            <w:pPr>
              <w:contextualSpacing/>
              <w:jc w:val="center"/>
              <w:rPr>
                <w:rFonts w:eastAsia="Calibri"/>
                <w:bCs/>
                <w:sz w:val="18"/>
                <w:szCs w:val="18"/>
              </w:rPr>
            </w:pPr>
            <w:proofErr w:type="spellStart"/>
            <w:r w:rsidRPr="00FC2A29">
              <w:rPr>
                <w:rFonts w:eastAsia="Calibri"/>
                <w:bCs/>
                <w:sz w:val="18"/>
                <w:szCs w:val="18"/>
              </w:rPr>
              <w:t>кгут</w:t>
            </w:r>
            <w:proofErr w:type="spellEnd"/>
            <w:r w:rsidRPr="00FC2A29">
              <w:rPr>
                <w:rFonts w:eastAsia="Calibri"/>
                <w:bCs/>
                <w:sz w:val="18"/>
                <w:szCs w:val="18"/>
              </w:rPr>
              <w:t>/Гкал</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153,59</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Природный газ</w:t>
            </w:r>
          </w:p>
        </w:tc>
        <w:tc>
          <w:tcPr>
            <w:tcW w:w="1134" w:type="dxa"/>
            <w:shd w:val="clear" w:color="auto" w:fill="auto"/>
            <w:hideMark/>
          </w:tcPr>
          <w:p w:rsidR="00FC2A29" w:rsidRPr="00FC2A29" w:rsidRDefault="00FC2A29" w:rsidP="00FC2A29">
            <w:pPr>
              <w:contextualSpacing/>
              <w:jc w:val="center"/>
              <w:rPr>
                <w:rFonts w:eastAsia="Calibri"/>
                <w:bCs/>
                <w:sz w:val="18"/>
                <w:szCs w:val="18"/>
              </w:rPr>
            </w:pPr>
            <w:proofErr w:type="spellStart"/>
            <w:r w:rsidRPr="00FC2A29">
              <w:rPr>
                <w:rFonts w:eastAsia="Calibri"/>
                <w:bCs/>
                <w:sz w:val="18"/>
                <w:szCs w:val="18"/>
              </w:rPr>
              <w:t>кгут</w:t>
            </w:r>
            <w:proofErr w:type="spellEnd"/>
            <w:r w:rsidRPr="00FC2A29">
              <w:rPr>
                <w:rFonts w:eastAsia="Calibri"/>
                <w:bCs/>
                <w:sz w:val="18"/>
                <w:szCs w:val="18"/>
              </w:rPr>
              <w:t>/Гкал</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153,59</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150,50</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Цена топлива</w:t>
            </w:r>
          </w:p>
        </w:tc>
        <w:tc>
          <w:tcPr>
            <w:tcW w:w="1134"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212"/>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Природный газ</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руб./тыс. 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5 496,33</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5 716,19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5 944,83</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6 182,63</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6 429,93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5 214,29</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5 407,89</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5 522,39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5 688,27</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5 859,00</w:t>
            </w:r>
          </w:p>
        </w:tc>
      </w:tr>
      <w:tr w:rsidR="00FC2A29" w:rsidRPr="00FC2A29" w:rsidTr="00294168">
        <w:trPr>
          <w:trHeight w:val="273"/>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Электроэнергия</w:t>
            </w:r>
          </w:p>
        </w:tc>
        <w:tc>
          <w:tcPr>
            <w:tcW w:w="1134"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Объем покупки э/э на производство</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кВт/</w:t>
            </w:r>
            <w:proofErr w:type="gramStart"/>
            <w:r w:rsidRPr="00FC2A29">
              <w:rPr>
                <w:rFonts w:eastAsia="Calibri"/>
                <w:bCs/>
                <w:sz w:val="18"/>
                <w:szCs w:val="18"/>
              </w:rPr>
              <w:t>ч</w:t>
            </w:r>
            <w:proofErr w:type="gramEnd"/>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65,80</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65,80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54,77</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59,11</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59,11</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59,11</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59,11</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 xml:space="preserve">Среднегодовой тариф </w:t>
            </w:r>
            <w:proofErr w:type="gramStart"/>
            <w:r w:rsidRPr="00FC2A29">
              <w:rPr>
                <w:rFonts w:eastAsia="Calibri"/>
                <w:bCs/>
                <w:sz w:val="18"/>
                <w:szCs w:val="18"/>
              </w:rPr>
              <w:t>на</w:t>
            </w:r>
            <w:proofErr w:type="gramEnd"/>
            <w:r w:rsidRPr="00FC2A29">
              <w:rPr>
                <w:rFonts w:eastAsia="Calibri"/>
                <w:bCs/>
                <w:sz w:val="18"/>
                <w:szCs w:val="18"/>
              </w:rPr>
              <w:t xml:space="preserve"> э/э</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w:t>
            </w:r>
            <w:proofErr w:type="spellStart"/>
            <w:r w:rsidRPr="00FC2A29">
              <w:rPr>
                <w:rFonts w:eastAsia="Calibri"/>
                <w:bCs/>
                <w:sz w:val="18"/>
                <w:szCs w:val="18"/>
              </w:rPr>
              <w:t>кВт</w:t>
            </w:r>
            <w:proofErr w:type="gramStart"/>
            <w:r w:rsidRPr="00FC2A29">
              <w:rPr>
                <w:rFonts w:eastAsia="Calibri"/>
                <w:bCs/>
                <w:sz w:val="18"/>
                <w:szCs w:val="18"/>
              </w:rPr>
              <w:t>.ч</w:t>
            </w:r>
            <w:proofErr w:type="spellEnd"/>
            <w:proofErr w:type="gramEnd"/>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6,82</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7,09</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7,38</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7,67</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7,98</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6,37</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6,76</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6,96</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7,17</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7,38</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Расходы на покупку э/э</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448,83</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466,78</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485,45</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504,87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525,06</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348,76</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399,30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411,28</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423,62</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436,33</w:t>
            </w:r>
          </w:p>
        </w:tc>
      </w:tr>
      <w:tr w:rsidR="00FC2A29" w:rsidRPr="00FC2A29" w:rsidTr="00294168">
        <w:trPr>
          <w:trHeight w:val="191"/>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Вода, всего</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11,57</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11,57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11,57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11,57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11,57</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11,46</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11,45</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11,45</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11,45</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11,45</w:t>
            </w: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Вода для технологических целей предприятия и на отопление</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1,68</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1,68</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1,68</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1,68</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1,68</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1,56</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1,56</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1,56</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1,56</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1,56</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Вода на ГВС</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9,90</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9,89</w:t>
            </w:r>
          </w:p>
        </w:tc>
      </w:tr>
      <w:tr w:rsidR="00FC2A29" w:rsidRPr="00FC2A29" w:rsidTr="00294168">
        <w:trPr>
          <w:trHeight w:val="402"/>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Себестоимость / тариф на воду для технологических целей предприятия и на отопление</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70,05</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72,86</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75,77</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78,80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81,95</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69,78</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72,80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75,71</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78,74</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81,89</w:t>
            </w:r>
          </w:p>
        </w:tc>
      </w:tr>
      <w:tr w:rsidR="00FC2A29" w:rsidRPr="00FC2A29" w:rsidTr="00294168">
        <w:trPr>
          <w:trHeight w:val="555"/>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Объем водоотведения по предприятию</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м3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r>
      <w:tr w:rsidR="00FC2A29" w:rsidRPr="00FC2A29" w:rsidTr="00294168">
        <w:trPr>
          <w:trHeight w:val="630"/>
        </w:trPr>
        <w:tc>
          <w:tcPr>
            <w:tcW w:w="4644" w:type="dxa"/>
            <w:shd w:val="clear" w:color="auto" w:fill="auto"/>
            <w:noWrap/>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Итого расходы на передачу тепловой энергии</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2 271,37</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2 346,57</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2 424,32</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2 504,69</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2 587,79</w:t>
            </w:r>
          </w:p>
        </w:tc>
        <w:tc>
          <w:tcPr>
            <w:tcW w:w="993" w:type="dxa"/>
            <w:shd w:val="clear" w:color="auto" w:fill="auto"/>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2 090,79</w:t>
            </w:r>
          </w:p>
        </w:tc>
        <w:tc>
          <w:tcPr>
            <w:tcW w:w="970" w:type="dxa"/>
            <w:shd w:val="clear" w:color="auto" w:fill="auto"/>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2 144,63</w:t>
            </w:r>
          </w:p>
        </w:tc>
        <w:tc>
          <w:tcPr>
            <w:tcW w:w="1014" w:type="dxa"/>
            <w:shd w:val="clear" w:color="auto" w:fill="auto"/>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2 208,40</w:t>
            </w:r>
          </w:p>
        </w:tc>
        <w:tc>
          <w:tcPr>
            <w:tcW w:w="992" w:type="dxa"/>
            <w:shd w:val="clear" w:color="auto" w:fill="auto"/>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2 274,06</w:t>
            </w:r>
          </w:p>
        </w:tc>
        <w:tc>
          <w:tcPr>
            <w:tcW w:w="993" w:type="dxa"/>
            <w:shd w:val="clear" w:color="auto" w:fill="auto"/>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2 341,67</w:t>
            </w:r>
          </w:p>
        </w:tc>
      </w:tr>
      <w:tr w:rsidR="00FC2A29" w:rsidRPr="00FC2A29" w:rsidTr="00294168">
        <w:trPr>
          <w:trHeight w:val="253"/>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Операционные расходы</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1 093,10</w:t>
              </w:r>
            </w:hyperlink>
          </w:p>
        </w:tc>
        <w:tc>
          <w:tcPr>
            <w:tcW w:w="1134"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1 125,46</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1 158,77</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1 193,07</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1 228,39</w:t>
              </w:r>
            </w:hyperlink>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1 113,44</w:t>
            </w:r>
          </w:p>
        </w:tc>
        <w:tc>
          <w:tcPr>
            <w:tcW w:w="970"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1 139,78</w:t>
            </w:r>
          </w:p>
        </w:tc>
        <w:tc>
          <w:tcPr>
            <w:tcW w:w="1014"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1 173,52</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1 208,25</w:t>
            </w:r>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1 244,02</w:t>
            </w:r>
          </w:p>
        </w:tc>
      </w:tr>
      <w:tr w:rsidR="00FC2A29" w:rsidRPr="00FC2A29" w:rsidTr="00294168">
        <w:trPr>
          <w:trHeight w:val="39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Неподконтрольные расходы (без налога на прибыль)</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412,95</w:t>
              </w:r>
            </w:hyperlink>
          </w:p>
        </w:tc>
        <w:tc>
          <w:tcPr>
            <w:tcW w:w="1134" w:type="dxa"/>
            <w:shd w:val="clear" w:color="auto" w:fill="auto"/>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425,18</w:t>
              </w:r>
            </w:hyperlink>
          </w:p>
        </w:tc>
        <w:tc>
          <w:tcPr>
            <w:tcW w:w="992" w:type="dxa"/>
            <w:shd w:val="clear" w:color="auto" w:fill="auto"/>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437,77</w:t>
              </w:r>
            </w:hyperlink>
          </w:p>
        </w:tc>
        <w:tc>
          <w:tcPr>
            <w:tcW w:w="992" w:type="dxa"/>
            <w:shd w:val="clear" w:color="auto" w:fill="auto"/>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450,74</w:t>
              </w:r>
            </w:hyperlink>
          </w:p>
        </w:tc>
        <w:tc>
          <w:tcPr>
            <w:tcW w:w="992" w:type="dxa"/>
            <w:shd w:val="clear" w:color="auto" w:fill="auto"/>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464,09</w:t>
              </w:r>
            </w:hyperlink>
          </w:p>
        </w:tc>
        <w:tc>
          <w:tcPr>
            <w:tcW w:w="993"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288,11</w:t>
              </w:r>
            </w:hyperlink>
          </w:p>
        </w:tc>
        <w:tc>
          <w:tcPr>
            <w:tcW w:w="970"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294,93</w:t>
              </w:r>
            </w:hyperlink>
          </w:p>
        </w:tc>
        <w:tc>
          <w:tcPr>
            <w:tcW w:w="1014"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303,66</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312,65</w:t>
              </w:r>
            </w:hyperlink>
          </w:p>
        </w:tc>
        <w:tc>
          <w:tcPr>
            <w:tcW w:w="993"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321,90</w:t>
              </w:r>
            </w:hyperlink>
          </w:p>
        </w:tc>
      </w:tr>
      <w:tr w:rsidR="00FC2A29" w:rsidRPr="00FC2A29" w:rsidTr="00294168">
        <w:trPr>
          <w:trHeight w:val="39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Ресурсы</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765,33</w:t>
              </w:r>
            </w:hyperlink>
          </w:p>
        </w:tc>
        <w:tc>
          <w:tcPr>
            <w:tcW w:w="1134"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795,94</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827,78</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860,89</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895,32</w:t>
              </w:r>
            </w:hyperlink>
          </w:p>
        </w:tc>
        <w:tc>
          <w:tcPr>
            <w:tcW w:w="993"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689,24</w:t>
              </w:r>
            </w:hyperlink>
          </w:p>
        </w:tc>
        <w:tc>
          <w:tcPr>
            <w:tcW w:w="970"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709,92</w:t>
              </w:r>
            </w:hyperlink>
          </w:p>
        </w:tc>
        <w:tc>
          <w:tcPr>
            <w:tcW w:w="1014"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731,22</w:t>
              </w:r>
            </w:hyperlink>
          </w:p>
        </w:tc>
        <w:tc>
          <w:tcPr>
            <w:tcW w:w="992"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753,15</w:t>
              </w:r>
            </w:hyperlink>
          </w:p>
        </w:tc>
        <w:tc>
          <w:tcPr>
            <w:tcW w:w="993" w:type="dxa"/>
            <w:shd w:val="clear" w:color="auto" w:fill="auto"/>
            <w:noWrap/>
            <w:vAlign w:val="center"/>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775,75</w:t>
              </w:r>
            </w:hyperlink>
          </w:p>
        </w:tc>
      </w:tr>
      <w:tr w:rsidR="00FC2A29" w:rsidRPr="00FC2A29" w:rsidTr="00294168">
        <w:trPr>
          <w:trHeight w:val="39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Объем покупки э/э на передачу</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кВт/</w:t>
            </w:r>
            <w:proofErr w:type="gramStart"/>
            <w:r w:rsidRPr="00FC2A29">
              <w:rPr>
                <w:rFonts w:eastAsia="Calibri"/>
                <w:bCs/>
                <w:sz w:val="18"/>
                <w:szCs w:val="18"/>
              </w:rPr>
              <w:t>ч</w:t>
            </w:r>
            <w:proofErr w:type="gramEnd"/>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112,20</w:t>
            </w:r>
          </w:p>
        </w:tc>
        <w:tc>
          <w:tcPr>
            <w:tcW w:w="1134"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112,20</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112,20</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112,20</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112,20</w:t>
            </w:r>
          </w:p>
        </w:tc>
        <w:tc>
          <w:tcPr>
            <w:tcW w:w="993" w:type="dxa"/>
            <w:shd w:val="clear" w:color="auto" w:fill="auto"/>
            <w:noWrap/>
          </w:tcPr>
          <w:p w:rsidR="00FC2A29" w:rsidRPr="00FC2A29" w:rsidRDefault="00FC2A29" w:rsidP="00FC2A29">
            <w:pPr>
              <w:contextualSpacing/>
              <w:jc w:val="center"/>
              <w:rPr>
                <w:rFonts w:eastAsia="Calibri"/>
                <w:bCs/>
                <w:sz w:val="18"/>
                <w:szCs w:val="18"/>
              </w:rPr>
            </w:pPr>
            <w:r w:rsidRPr="00FC2A29">
              <w:rPr>
                <w:rFonts w:eastAsia="Calibri"/>
                <w:bCs/>
                <w:sz w:val="18"/>
                <w:szCs w:val="18"/>
              </w:rPr>
              <w:t>102,03</w:t>
            </w:r>
          </w:p>
        </w:tc>
        <w:tc>
          <w:tcPr>
            <w:tcW w:w="970" w:type="dxa"/>
            <w:shd w:val="clear" w:color="auto" w:fill="auto"/>
            <w:noWrap/>
          </w:tcPr>
          <w:p w:rsidR="00FC2A29" w:rsidRPr="00FC2A29" w:rsidRDefault="00FC2A29" w:rsidP="00FC2A29">
            <w:pPr>
              <w:contextualSpacing/>
              <w:rPr>
                <w:rFonts w:eastAsia="Calibri"/>
                <w:sz w:val="22"/>
                <w:szCs w:val="22"/>
                <w:lang w:eastAsia="en-US"/>
              </w:rPr>
            </w:pPr>
            <w:r w:rsidRPr="00FC2A29">
              <w:rPr>
                <w:rFonts w:eastAsia="Calibri"/>
                <w:sz w:val="22"/>
                <w:szCs w:val="22"/>
                <w:lang w:eastAsia="en-US"/>
              </w:rPr>
              <w:t>102,03</w:t>
            </w:r>
          </w:p>
        </w:tc>
        <w:tc>
          <w:tcPr>
            <w:tcW w:w="1014" w:type="dxa"/>
            <w:shd w:val="clear" w:color="auto" w:fill="auto"/>
            <w:noWrap/>
          </w:tcPr>
          <w:p w:rsidR="00FC2A29" w:rsidRPr="00FC2A29" w:rsidRDefault="00FC2A29" w:rsidP="00FC2A29">
            <w:pPr>
              <w:contextualSpacing/>
              <w:rPr>
                <w:rFonts w:eastAsia="Calibri"/>
                <w:sz w:val="22"/>
                <w:szCs w:val="22"/>
                <w:lang w:eastAsia="en-US"/>
              </w:rPr>
            </w:pPr>
            <w:r w:rsidRPr="00FC2A29">
              <w:rPr>
                <w:rFonts w:eastAsia="Calibri"/>
                <w:sz w:val="22"/>
                <w:szCs w:val="22"/>
                <w:lang w:eastAsia="en-US"/>
              </w:rPr>
              <w:t>102,03</w:t>
            </w:r>
          </w:p>
        </w:tc>
        <w:tc>
          <w:tcPr>
            <w:tcW w:w="992" w:type="dxa"/>
            <w:shd w:val="clear" w:color="auto" w:fill="auto"/>
            <w:noWrap/>
          </w:tcPr>
          <w:p w:rsidR="00FC2A29" w:rsidRPr="00FC2A29" w:rsidRDefault="00FC2A29" w:rsidP="00FC2A29">
            <w:pPr>
              <w:contextualSpacing/>
              <w:rPr>
                <w:rFonts w:eastAsia="Calibri"/>
                <w:sz w:val="22"/>
                <w:szCs w:val="22"/>
                <w:lang w:eastAsia="en-US"/>
              </w:rPr>
            </w:pPr>
            <w:r w:rsidRPr="00FC2A29">
              <w:rPr>
                <w:rFonts w:eastAsia="Calibri"/>
                <w:sz w:val="22"/>
                <w:szCs w:val="22"/>
                <w:lang w:eastAsia="en-US"/>
              </w:rPr>
              <w:t>102,03</w:t>
            </w:r>
          </w:p>
        </w:tc>
        <w:tc>
          <w:tcPr>
            <w:tcW w:w="993" w:type="dxa"/>
            <w:shd w:val="clear" w:color="auto" w:fill="auto"/>
            <w:noWrap/>
          </w:tcPr>
          <w:p w:rsidR="00FC2A29" w:rsidRPr="00FC2A29" w:rsidRDefault="00FC2A29" w:rsidP="00FC2A29">
            <w:pPr>
              <w:contextualSpacing/>
              <w:rPr>
                <w:rFonts w:eastAsia="Calibri"/>
                <w:sz w:val="22"/>
                <w:szCs w:val="22"/>
                <w:lang w:eastAsia="en-US"/>
              </w:rPr>
            </w:pPr>
            <w:r w:rsidRPr="00FC2A29">
              <w:rPr>
                <w:rFonts w:eastAsia="Calibri"/>
                <w:sz w:val="22"/>
                <w:szCs w:val="22"/>
                <w:lang w:eastAsia="en-US"/>
              </w:rPr>
              <w:t>102,03</w:t>
            </w:r>
          </w:p>
        </w:tc>
      </w:tr>
      <w:tr w:rsidR="00FC2A29" w:rsidRPr="00FC2A29" w:rsidTr="00294168">
        <w:trPr>
          <w:trHeight w:val="39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lastRenderedPageBreak/>
              <w:t xml:space="preserve">Среднегодовой тариф </w:t>
            </w:r>
            <w:proofErr w:type="gramStart"/>
            <w:r w:rsidRPr="00FC2A29">
              <w:rPr>
                <w:rFonts w:eastAsia="Calibri"/>
                <w:bCs/>
                <w:sz w:val="18"/>
                <w:szCs w:val="18"/>
              </w:rPr>
              <w:t>на</w:t>
            </w:r>
            <w:proofErr w:type="gramEnd"/>
            <w:r w:rsidRPr="00FC2A29">
              <w:rPr>
                <w:rFonts w:eastAsia="Calibri"/>
                <w:bCs/>
                <w:sz w:val="18"/>
                <w:szCs w:val="18"/>
              </w:rPr>
              <w:t xml:space="preserve"> э/э</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w:t>
            </w:r>
            <w:proofErr w:type="spellStart"/>
            <w:r w:rsidRPr="00FC2A29">
              <w:rPr>
                <w:rFonts w:eastAsia="Calibri"/>
                <w:bCs/>
                <w:sz w:val="18"/>
                <w:szCs w:val="18"/>
              </w:rPr>
              <w:t>кВт</w:t>
            </w:r>
            <w:proofErr w:type="gramStart"/>
            <w:r w:rsidRPr="00FC2A29">
              <w:rPr>
                <w:rFonts w:eastAsia="Calibri"/>
                <w:bCs/>
                <w:sz w:val="18"/>
                <w:szCs w:val="18"/>
              </w:rPr>
              <w:t>.ч</w:t>
            </w:r>
            <w:proofErr w:type="spellEnd"/>
            <w:proofErr w:type="gramEnd"/>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6,82</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7,09</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7,38</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7,67</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7,98</w:t>
            </w:r>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6,76</w:t>
            </w:r>
          </w:p>
        </w:tc>
        <w:tc>
          <w:tcPr>
            <w:tcW w:w="970"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6,96</w:t>
            </w:r>
          </w:p>
        </w:tc>
        <w:tc>
          <w:tcPr>
            <w:tcW w:w="1014" w:type="dxa"/>
            <w:shd w:val="clear" w:color="auto" w:fill="auto"/>
            <w:noWrap/>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7,17</w:t>
            </w:r>
          </w:p>
        </w:tc>
        <w:tc>
          <w:tcPr>
            <w:tcW w:w="992" w:type="dxa"/>
            <w:shd w:val="clear" w:color="auto" w:fill="auto"/>
            <w:noWrap/>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7,38</w:t>
            </w:r>
          </w:p>
        </w:tc>
        <w:tc>
          <w:tcPr>
            <w:tcW w:w="993" w:type="dxa"/>
            <w:shd w:val="clear" w:color="auto" w:fill="auto"/>
            <w:noWrap/>
            <w:vAlign w:val="center"/>
          </w:tcPr>
          <w:p w:rsidR="00FC2A29" w:rsidRPr="00FC2A29" w:rsidRDefault="00FC2A29" w:rsidP="00FC2A29">
            <w:pPr>
              <w:contextualSpacing/>
              <w:jc w:val="center"/>
              <w:rPr>
                <w:rFonts w:eastAsia="Calibri"/>
                <w:bCs/>
                <w:sz w:val="18"/>
                <w:szCs w:val="18"/>
              </w:rPr>
            </w:pPr>
            <w:r w:rsidRPr="00FC2A29">
              <w:rPr>
                <w:rFonts w:eastAsia="Calibri"/>
                <w:bCs/>
                <w:sz w:val="18"/>
                <w:szCs w:val="18"/>
              </w:rPr>
              <w:t>7,60</w:t>
            </w:r>
          </w:p>
        </w:tc>
      </w:tr>
      <w:tr w:rsidR="00FC2A29" w:rsidRPr="00FC2A29" w:rsidTr="00294168">
        <w:trPr>
          <w:trHeight w:val="300"/>
        </w:trPr>
        <w:tc>
          <w:tcPr>
            <w:tcW w:w="4644" w:type="dxa"/>
            <w:shd w:val="clear" w:color="auto" w:fill="auto"/>
            <w:noWrap/>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Итого расходы из прибыли (без налога на прибыль)</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506,00</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527,00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543,00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559,00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576,00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r>
      <w:tr w:rsidR="00FC2A29" w:rsidRPr="00FC2A29" w:rsidTr="00294168">
        <w:trPr>
          <w:trHeight w:val="30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нормативная прибыль</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r>
      <w:tr w:rsidR="00FC2A29" w:rsidRPr="00FC2A29" w:rsidTr="00294168">
        <w:trPr>
          <w:trHeight w:val="30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нормативный уровень прибыли</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r>
      <w:tr w:rsidR="00FC2A29" w:rsidRPr="00FC2A29" w:rsidTr="00294168">
        <w:trPr>
          <w:trHeight w:val="300"/>
        </w:trPr>
        <w:tc>
          <w:tcPr>
            <w:tcW w:w="4644" w:type="dxa"/>
            <w:shd w:val="clear" w:color="auto" w:fill="auto"/>
            <w:vAlign w:val="center"/>
            <w:hideMark/>
          </w:tcPr>
          <w:p w:rsidR="00FC2A29" w:rsidRPr="00FC2A29" w:rsidRDefault="00FC2A29" w:rsidP="00FC2A29">
            <w:pPr>
              <w:contextualSpacing/>
              <w:rPr>
                <w:rFonts w:eastAsia="Calibri"/>
                <w:bCs/>
                <w:sz w:val="18"/>
                <w:szCs w:val="18"/>
              </w:rPr>
            </w:pPr>
            <w:r w:rsidRPr="00FC2A29">
              <w:rPr>
                <w:rFonts w:eastAsia="Calibri"/>
                <w:bCs/>
                <w:sz w:val="18"/>
                <w:szCs w:val="18"/>
              </w:rPr>
              <w:t>расчетная предпринимательская прибыль</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506,00</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527,00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543,00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559,00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576,00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r>
      <w:tr w:rsidR="00FC2A29" w:rsidRPr="00FC2A29" w:rsidTr="00294168">
        <w:trPr>
          <w:trHeight w:val="1050"/>
        </w:trPr>
        <w:tc>
          <w:tcPr>
            <w:tcW w:w="4644" w:type="dxa"/>
            <w:shd w:val="clear" w:color="auto" w:fill="auto"/>
            <w:vAlign w:val="center"/>
            <w:hideMark/>
          </w:tcPr>
          <w:p w:rsidR="00FC2A29" w:rsidRPr="00FC2A29" w:rsidRDefault="00FC2A29" w:rsidP="00FC2A29">
            <w:pPr>
              <w:contextualSpacing/>
              <w:jc w:val="both"/>
              <w:rPr>
                <w:rFonts w:eastAsia="Calibri"/>
                <w:bCs/>
                <w:sz w:val="18"/>
                <w:szCs w:val="18"/>
              </w:rPr>
            </w:pPr>
            <w:proofErr w:type="gramStart"/>
            <w:r w:rsidRPr="00FC2A29">
              <w:rPr>
                <w:rFonts w:eastAsia="Calibri"/>
                <w:bCs/>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w:t>
            </w:r>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4,99</w:t>
            </w:r>
          </w:p>
        </w:tc>
        <w:tc>
          <w:tcPr>
            <w:tcW w:w="1134"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5,15</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5,15</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5,15</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5,15</w:t>
            </w:r>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70"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1014"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noWrap/>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Налог на прибыль</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126,50</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131,75</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135,75</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139,75</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144,00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70"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101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0,00</w:t>
              </w:r>
            </w:hyperlink>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Корректировка НВВ</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тыс. руб.</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1 114,96</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146,18</w:t>
            </w:r>
          </w:p>
        </w:tc>
        <w:tc>
          <w:tcPr>
            <w:tcW w:w="970"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101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r>
      <w:tr w:rsidR="00FC2A29" w:rsidRPr="00FC2A29" w:rsidTr="00294168">
        <w:trPr>
          <w:trHeight w:val="9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Результаты деятельности до перехода к регулированию цен (тарифов) на основе долгосрочных параметров регулирования</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131,98</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c>
          <w:tcPr>
            <w:tcW w:w="970" w:type="dxa"/>
            <w:shd w:val="clear" w:color="auto" w:fill="auto"/>
            <w:hideMark/>
          </w:tcPr>
          <w:p w:rsidR="00FC2A29" w:rsidRPr="00FC2A29" w:rsidRDefault="00FC2A29" w:rsidP="00FC2A29">
            <w:pPr>
              <w:contextualSpacing/>
              <w:jc w:val="center"/>
              <w:rPr>
                <w:rFonts w:eastAsia="Calibri"/>
                <w:bCs/>
                <w:sz w:val="18"/>
                <w:szCs w:val="18"/>
              </w:rPr>
            </w:pPr>
          </w:p>
        </w:tc>
        <w:tc>
          <w:tcPr>
            <w:tcW w:w="1014"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75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 xml:space="preserve">Корректировка с целью </w:t>
            </w:r>
            <w:proofErr w:type="gramStart"/>
            <w:r w:rsidRPr="00FC2A29">
              <w:rPr>
                <w:rFonts w:eastAsia="Calibri"/>
                <w:bCs/>
                <w:sz w:val="18"/>
                <w:szCs w:val="18"/>
              </w:rPr>
              <w:t>учета отклонения фактических значений параметров расчета тарифов</w:t>
            </w:r>
            <w:proofErr w:type="gramEnd"/>
            <w:r w:rsidRPr="00FC2A29">
              <w:rPr>
                <w:rFonts w:eastAsia="Calibri"/>
                <w:bCs/>
                <w:sz w:val="18"/>
                <w:szCs w:val="18"/>
              </w:rPr>
              <w:t xml:space="preserve"> от значений, учтенных при установлении тарифов</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982,98</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146,18</w:t>
            </w:r>
          </w:p>
        </w:tc>
        <w:tc>
          <w:tcPr>
            <w:tcW w:w="970" w:type="dxa"/>
            <w:shd w:val="clear" w:color="auto" w:fill="auto"/>
            <w:hideMark/>
          </w:tcPr>
          <w:p w:rsidR="00FC2A29" w:rsidRPr="00FC2A29" w:rsidRDefault="00FC2A29" w:rsidP="00FC2A29">
            <w:pPr>
              <w:contextualSpacing/>
              <w:jc w:val="center"/>
              <w:rPr>
                <w:rFonts w:eastAsia="Calibri"/>
                <w:bCs/>
                <w:sz w:val="18"/>
                <w:szCs w:val="18"/>
              </w:rPr>
            </w:pPr>
          </w:p>
        </w:tc>
        <w:tc>
          <w:tcPr>
            <w:tcW w:w="1014"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Расчет необходимой валовой выручки (НВВ)</w:t>
            </w:r>
          </w:p>
        </w:tc>
        <w:tc>
          <w:tcPr>
            <w:tcW w:w="113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 </w:t>
            </w: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c>
          <w:tcPr>
            <w:tcW w:w="1134"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c>
          <w:tcPr>
            <w:tcW w:w="970" w:type="dxa"/>
            <w:shd w:val="clear" w:color="auto" w:fill="auto"/>
            <w:hideMark/>
          </w:tcPr>
          <w:p w:rsidR="00FC2A29" w:rsidRPr="00FC2A29" w:rsidRDefault="00FC2A29" w:rsidP="00FC2A29">
            <w:pPr>
              <w:contextualSpacing/>
              <w:jc w:val="center"/>
              <w:rPr>
                <w:rFonts w:eastAsia="Calibri"/>
                <w:bCs/>
                <w:sz w:val="18"/>
                <w:szCs w:val="18"/>
              </w:rPr>
            </w:pPr>
          </w:p>
        </w:tc>
        <w:tc>
          <w:tcPr>
            <w:tcW w:w="1014" w:type="dxa"/>
            <w:shd w:val="clear" w:color="auto" w:fill="auto"/>
            <w:hideMark/>
          </w:tcPr>
          <w:p w:rsidR="00FC2A29" w:rsidRPr="00FC2A29" w:rsidRDefault="00FC2A29" w:rsidP="00FC2A29">
            <w:pPr>
              <w:contextualSpacing/>
              <w:jc w:val="center"/>
              <w:rPr>
                <w:rFonts w:eastAsia="Calibri"/>
                <w:bCs/>
                <w:sz w:val="18"/>
                <w:szCs w:val="18"/>
              </w:rPr>
            </w:pPr>
          </w:p>
        </w:tc>
        <w:tc>
          <w:tcPr>
            <w:tcW w:w="992"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 xml:space="preserve">НВВ, всего, в </w:t>
            </w:r>
            <w:proofErr w:type="spellStart"/>
            <w:r w:rsidRPr="00FC2A29">
              <w:rPr>
                <w:rFonts w:eastAsia="Calibri"/>
                <w:bCs/>
                <w:sz w:val="18"/>
                <w:szCs w:val="18"/>
              </w:rPr>
              <w:t>т.ч</w:t>
            </w:r>
            <w:proofErr w:type="spellEnd"/>
            <w:r w:rsidRPr="00FC2A29">
              <w:rPr>
                <w:rFonts w:eastAsia="Calibri"/>
                <w:bCs/>
                <w:sz w:val="18"/>
                <w:szCs w:val="18"/>
              </w:rPr>
              <w:t>.</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14 897,96</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14 035,98</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14 487,66</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14 954,36</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15 437,88</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12 147,12</w:t>
            </w:r>
          </w:p>
        </w:tc>
        <w:tc>
          <w:tcPr>
            <w:tcW w:w="970"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12 111,39</w:t>
            </w:r>
          </w:p>
        </w:tc>
        <w:tc>
          <w:tcPr>
            <w:tcW w:w="101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12 460,67</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12 820,62</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13 191,86</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операционные расходы</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5 451,72</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5 613,09</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5 779,23</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5 950,30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6 126,43</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5 016,57</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5 135,26</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5 287,26</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5 443,77</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5 604,90</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неподконтрольные расходы (с налогом на прибыль)</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2 443,96</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2 518,38</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2 572,81</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2 628,74</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2 686,48</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1 885,18</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1 914,31</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1 951,26</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1 989,31</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2 028,75</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ресурсы</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5 381,32</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5 377,51</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5 592,62</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5 816,32</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6 048,97</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5 099,19</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5 061,82</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5 222,15</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5 387,55</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5 558,21</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расходы из прибыли</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506,00</w:t>
            </w:r>
          </w:p>
        </w:tc>
        <w:tc>
          <w:tcPr>
            <w:tcW w:w="113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527,00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543,00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559,00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576,00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0,00</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НВВ на теплоноситель</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692,89</w:t>
              </w:r>
            </w:hyperlink>
          </w:p>
        </w:tc>
        <w:tc>
          <w:tcPr>
            <w:tcW w:w="1134"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720,60</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749,43</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779,41</w:t>
              </w:r>
            </w:hyperlink>
          </w:p>
        </w:tc>
        <w:tc>
          <w:tcPr>
            <w:tcW w:w="992" w:type="dxa"/>
            <w:shd w:val="clear" w:color="auto" w:fill="auto"/>
            <w:noWrap/>
            <w:hideMark/>
          </w:tcPr>
          <w:p w:rsidR="00FC2A29" w:rsidRPr="00FC2A29" w:rsidRDefault="00AA52BE" w:rsidP="00FC2A29">
            <w:pPr>
              <w:contextualSpacing/>
              <w:jc w:val="center"/>
              <w:rPr>
                <w:rFonts w:eastAsia="Calibri"/>
                <w:bCs/>
                <w:sz w:val="18"/>
                <w:szCs w:val="18"/>
              </w:rPr>
            </w:pPr>
            <w:hyperlink w:tooltip="Щёлкните для перехода" w:history="1">
              <w:r w:rsidR="00FC2A29" w:rsidRPr="00FC2A29">
                <w:rPr>
                  <w:rFonts w:eastAsia="Calibri"/>
                  <w:bCs/>
                  <w:sz w:val="18"/>
                  <w:szCs w:val="18"/>
                </w:rPr>
                <w:t xml:space="preserve"> 810,58</w:t>
              </w:r>
            </w:hyperlink>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xml:space="preserve"> 692,21</w:t>
            </w:r>
          </w:p>
        </w:tc>
        <w:tc>
          <w:tcPr>
            <w:tcW w:w="970"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xml:space="preserve"> 721,60</w:t>
            </w:r>
          </w:p>
        </w:tc>
        <w:tc>
          <w:tcPr>
            <w:tcW w:w="1014"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xml:space="preserve"> 750,46</w:t>
            </w:r>
          </w:p>
        </w:tc>
        <w:tc>
          <w:tcPr>
            <w:tcW w:w="992"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xml:space="preserve"> 780,48</w:t>
            </w:r>
          </w:p>
        </w:tc>
        <w:tc>
          <w:tcPr>
            <w:tcW w:w="993" w:type="dxa"/>
            <w:shd w:val="clear" w:color="auto" w:fill="auto"/>
            <w:noWrap/>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xml:space="preserve"> 811,70</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lastRenderedPageBreak/>
              <w:t>НВВ, без учета теплоносителя</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14 205,07</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13 315,37</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13 738,23</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14 174,96</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14 627,30</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11 454,91</w:t>
            </w:r>
          </w:p>
        </w:tc>
        <w:tc>
          <w:tcPr>
            <w:tcW w:w="970"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11 389,79</w:t>
            </w:r>
          </w:p>
        </w:tc>
        <w:tc>
          <w:tcPr>
            <w:tcW w:w="101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11 710,21</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12 040,15</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12 380,17</w:t>
            </w: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 xml:space="preserve">НВВ без учета теплоносителя </w:t>
            </w:r>
            <w:proofErr w:type="gramStart"/>
            <w:r w:rsidRPr="00FC2A29">
              <w:rPr>
                <w:rFonts w:eastAsia="Calibri"/>
                <w:bCs/>
                <w:sz w:val="18"/>
                <w:szCs w:val="18"/>
              </w:rPr>
              <w:t>товарная</w:t>
            </w:r>
            <w:proofErr w:type="gramEnd"/>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14 205,07</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13 315,37</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13 738,23</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14 174,96</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14 627,30</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11 454,91</w:t>
            </w:r>
          </w:p>
        </w:tc>
        <w:tc>
          <w:tcPr>
            <w:tcW w:w="970"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11 389,79</w:t>
            </w:r>
          </w:p>
        </w:tc>
        <w:tc>
          <w:tcPr>
            <w:tcW w:w="101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11 710,21</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12 040,15</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12 380,17</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НВВ, I полугодие</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6 259,15</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9 871,46</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4 278,48</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11 752,14</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3 009,94</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6 259,15</w:t>
            </w:r>
          </w:p>
        </w:tc>
        <w:tc>
          <w:tcPr>
            <w:tcW w:w="970"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6 275,68</w:t>
            </w:r>
          </w:p>
        </w:tc>
        <w:tc>
          <w:tcPr>
            <w:tcW w:w="101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6 345,34</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6 656,62</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6 688,12</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НВВ, II полугодие</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тыс. руб.</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7 945,91</w:t>
            </w:r>
          </w:p>
        </w:tc>
        <w:tc>
          <w:tcPr>
            <w:tcW w:w="113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3 443,91</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9 459,75</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2 422,82</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11 617,36</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5 195,76</w:t>
            </w:r>
          </w:p>
        </w:tc>
        <w:tc>
          <w:tcPr>
            <w:tcW w:w="970"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5 114,11</w:t>
            </w:r>
          </w:p>
        </w:tc>
        <w:tc>
          <w:tcPr>
            <w:tcW w:w="1014"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5 364,87</w:t>
            </w:r>
          </w:p>
        </w:tc>
        <w:tc>
          <w:tcPr>
            <w:tcW w:w="992"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5 383,52</w:t>
            </w:r>
          </w:p>
        </w:tc>
        <w:tc>
          <w:tcPr>
            <w:tcW w:w="993" w:type="dxa"/>
            <w:shd w:val="clear" w:color="auto" w:fill="auto"/>
            <w:vAlign w:val="center"/>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5 692,04</w:t>
            </w:r>
          </w:p>
        </w:tc>
      </w:tr>
      <w:tr w:rsidR="00FC2A29" w:rsidRPr="00FC2A29" w:rsidTr="00294168">
        <w:trPr>
          <w:trHeight w:val="300"/>
        </w:trPr>
        <w:tc>
          <w:tcPr>
            <w:tcW w:w="4644" w:type="dxa"/>
            <w:shd w:val="clear" w:color="auto" w:fill="auto"/>
            <w:noWrap/>
            <w:hideMark/>
          </w:tcPr>
          <w:p w:rsidR="00FC2A29" w:rsidRPr="00FC2A29" w:rsidRDefault="00FC2A29" w:rsidP="00FC2A29">
            <w:pPr>
              <w:contextualSpacing/>
              <w:rPr>
                <w:rFonts w:eastAsia="Calibri"/>
                <w:bCs/>
                <w:sz w:val="18"/>
                <w:szCs w:val="18"/>
              </w:rPr>
            </w:pPr>
            <w:r w:rsidRPr="00FC2A29">
              <w:rPr>
                <w:rFonts w:eastAsia="Calibri"/>
                <w:bCs/>
                <w:sz w:val="18"/>
                <w:szCs w:val="18"/>
              </w:rPr>
              <w:t>Тарифное меню</w:t>
            </w:r>
          </w:p>
        </w:tc>
        <w:tc>
          <w:tcPr>
            <w:tcW w:w="1134" w:type="dxa"/>
            <w:shd w:val="clear" w:color="auto" w:fill="auto"/>
            <w:hideMark/>
          </w:tcPr>
          <w:p w:rsidR="00FC2A29" w:rsidRPr="00FC2A29" w:rsidRDefault="00FC2A29" w:rsidP="00FC2A29">
            <w:pPr>
              <w:contextualSpacing/>
              <w:jc w:val="center"/>
              <w:rPr>
                <w:rFonts w:eastAsia="Calibri"/>
                <w:bCs/>
                <w:sz w:val="18"/>
                <w:szCs w:val="18"/>
              </w:rPr>
            </w:pP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70"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101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92"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c>
          <w:tcPr>
            <w:tcW w:w="993"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 </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Отопление, год</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руб./Гкал</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3 776,04</w:t>
            </w:r>
          </w:p>
        </w:tc>
        <w:tc>
          <w:tcPr>
            <w:tcW w:w="1134"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3 539,53</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3 651,94</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3 768,03</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3 888,27</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3 044,98</w:t>
            </w:r>
          </w:p>
        </w:tc>
        <w:tc>
          <w:tcPr>
            <w:tcW w:w="970"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3 027,67</w:t>
            </w:r>
          </w:p>
        </w:tc>
        <w:tc>
          <w:tcPr>
            <w:tcW w:w="1014"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3 112,85</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3 200,55</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3 290,93</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I полугодие</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руб./Гкал</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3 003,07</w:t>
            </w:r>
          </w:p>
        </w:tc>
        <w:tc>
          <w:tcPr>
            <w:tcW w:w="1134"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4 736,21</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2 052,77</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5 638,54</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1 444,14</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3 003,07</w:t>
            </w:r>
          </w:p>
        </w:tc>
        <w:tc>
          <w:tcPr>
            <w:tcW w:w="970"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3 011,00</w:t>
            </w:r>
          </w:p>
        </w:tc>
        <w:tc>
          <w:tcPr>
            <w:tcW w:w="1014"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3 048,30</w:t>
            </w:r>
          </w:p>
        </w:tc>
        <w:tc>
          <w:tcPr>
            <w:tcW w:w="992"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3 192,95</w:t>
            </w:r>
          </w:p>
        </w:tc>
        <w:tc>
          <w:tcPr>
            <w:tcW w:w="993"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3 209,90</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II полугодие</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руб./Гкал</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4 736,21</w:t>
            </w:r>
          </w:p>
        </w:tc>
        <w:tc>
          <w:tcPr>
            <w:tcW w:w="1134"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2 052,77</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5 638,54</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1 444,14</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6 924,60</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3 096,96</w:t>
            </w:r>
          </w:p>
        </w:tc>
        <w:tc>
          <w:tcPr>
            <w:tcW w:w="970"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3 048,30</w:t>
            </w:r>
          </w:p>
        </w:tc>
        <w:tc>
          <w:tcPr>
            <w:tcW w:w="1014"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3 192,95</w:t>
            </w:r>
          </w:p>
        </w:tc>
        <w:tc>
          <w:tcPr>
            <w:tcW w:w="992"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3 209,90</w:t>
            </w:r>
          </w:p>
        </w:tc>
        <w:tc>
          <w:tcPr>
            <w:tcW w:w="993"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3 391,51</w:t>
            </w:r>
          </w:p>
        </w:tc>
      </w:tr>
      <w:tr w:rsidR="00FC2A29" w:rsidRPr="00FC2A29" w:rsidTr="00294168">
        <w:trPr>
          <w:trHeight w:val="300"/>
        </w:trPr>
        <w:tc>
          <w:tcPr>
            <w:tcW w:w="4644" w:type="dxa"/>
            <w:shd w:val="clear" w:color="auto" w:fill="auto"/>
            <w:hideMark/>
          </w:tcPr>
          <w:p w:rsidR="00FC2A29" w:rsidRPr="00FC2A29" w:rsidRDefault="00FC2A29" w:rsidP="00FC2A29">
            <w:pPr>
              <w:contextualSpacing/>
              <w:rPr>
                <w:rFonts w:eastAsia="Calibri"/>
                <w:bCs/>
                <w:sz w:val="18"/>
                <w:szCs w:val="18"/>
              </w:rPr>
            </w:pPr>
            <w:r w:rsidRPr="00FC2A29">
              <w:rPr>
                <w:rFonts w:eastAsia="Calibri"/>
                <w:bCs/>
                <w:sz w:val="18"/>
                <w:szCs w:val="18"/>
              </w:rPr>
              <w:t>Рост II/I</w:t>
            </w:r>
          </w:p>
        </w:tc>
        <w:tc>
          <w:tcPr>
            <w:tcW w:w="1134" w:type="dxa"/>
            <w:shd w:val="clear" w:color="auto" w:fill="auto"/>
            <w:hideMark/>
          </w:tcPr>
          <w:p w:rsidR="00FC2A29" w:rsidRPr="00FC2A29" w:rsidRDefault="00FC2A29" w:rsidP="00FC2A29">
            <w:pPr>
              <w:contextualSpacing/>
              <w:jc w:val="center"/>
              <w:rPr>
                <w:rFonts w:eastAsia="Calibri"/>
                <w:bCs/>
                <w:sz w:val="18"/>
                <w:szCs w:val="18"/>
              </w:rPr>
            </w:pPr>
            <w:r w:rsidRPr="00FC2A29">
              <w:rPr>
                <w:rFonts w:eastAsia="Calibri"/>
                <w:bCs/>
                <w:sz w:val="18"/>
                <w:szCs w:val="18"/>
              </w:rPr>
              <w:t>%</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157,71</w:t>
            </w:r>
          </w:p>
        </w:tc>
        <w:tc>
          <w:tcPr>
            <w:tcW w:w="1134"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43,34</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274,68</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25,61</w:t>
            </w:r>
          </w:p>
        </w:tc>
        <w:tc>
          <w:tcPr>
            <w:tcW w:w="992"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479,50</w:t>
            </w:r>
          </w:p>
        </w:tc>
        <w:tc>
          <w:tcPr>
            <w:tcW w:w="993" w:type="dxa"/>
            <w:shd w:val="clear" w:color="auto" w:fill="auto"/>
            <w:hideMark/>
          </w:tcPr>
          <w:p w:rsidR="00FC2A29" w:rsidRPr="00FC2A29" w:rsidRDefault="00FC2A29" w:rsidP="00FC2A29">
            <w:pPr>
              <w:contextualSpacing/>
              <w:jc w:val="center"/>
              <w:rPr>
                <w:rFonts w:eastAsia="Calibri"/>
                <w:b/>
                <w:bCs/>
                <w:sz w:val="18"/>
                <w:szCs w:val="18"/>
              </w:rPr>
            </w:pPr>
            <w:r w:rsidRPr="00FC2A29">
              <w:rPr>
                <w:rFonts w:eastAsia="Calibri"/>
                <w:b/>
                <w:bCs/>
                <w:sz w:val="18"/>
                <w:szCs w:val="18"/>
              </w:rPr>
              <w:t>103,13</w:t>
            </w:r>
          </w:p>
        </w:tc>
        <w:tc>
          <w:tcPr>
            <w:tcW w:w="970"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101,24</w:t>
            </w:r>
          </w:p>
        </w:tc>
        <w:tc>
          <w:tcPr>
            <w:tcW w:w="1014"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104,75</w:t>
            </w:r>
          </w:p>
        </w:tc>
        <w:tc>
          <w:tcPr>
            <w:tcW w:w="992"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100,53</w:t>
            </w:r>
          </w:p>
        </w:tc>
        <w:tc>
          <w:tcPr>
            <w:tcW w:w="993" w:type="dxa"/>
            <w:shd w:val="clear" w:color="auto" w:fill="auto"/>
            <w:hideMark/>
          </w:tcPr>
          <w:p w:rsidR="00FC2A29" w:rsidRPr="00FC2A29" w:rsidRDefault="00FC2A29" w:rsidP="00FC2A29">
            <w:pPr>
              <w:contextualSpacing/>
              <w:rPr>
                <w:rFonts w:eastAsia="Calibri"/>
                <w:b/>
                <w:bCs/>
                <w:sz w:val="18"/>
                <w:szCs w:val="18"/>
              </w:rPr>
            </w:pPr>
            <w:r w:rsidRPr="00FC2A29">
              <w:rPr>
                <w:rFonts w:eastAsia="Calibri"/>
                <w:b/>
                <w:bCs/>
                <w:sz w:val="18"/>
                <w:szCs w:val="18"/>
              </w:rPr>
              <w:t>105,66</w:t>
            </w:r>
          </w:p>
        </w:tc>
      </w:tr>
    </w:tbl>
    <w:p w:rsidR="00FC2A29" w:rsidRPr="00FC2A29" w:rsidRDefault="00FC2A29" w:rsidP="00FC2A29">
      <w:pPr>
        <w:contextualSpacing/>
        <w:jc w:val="both"/>
        <w:rPr>
          <w:rFonts w:eastAsia="Calibri"/>
          <w:sz w:val="24"/>
          <w:szCs w:val="24"/>
          <w:lang w:eastAsia="en-US"/>
        </w:rPr>
        <w:sectPr w:rsidR="00FC2A29" w:rsidRPr="00FC2A29" w:rsidSect="00294168">
          <w:pgSz w:w="16838" w:h="11906" w:orient="landscape"/>
          <w:pgMar w:top="510" w:right="1134" w:bottom="709" w:left="425" w:header="709" w:footer="709" w:gutter="0"/>
          <w:cols w:space="708"/>
          <w:docGrid w:linePitch="360"/>
        </w:sectPr>
      </w:pPr>
    </w:p>
    <w:p w:rsidR="00FC2A29" w:rsidRPr="00FC2A29" w:rsidRDefault="00FC2A29" w:rsidP="00FC2A29">
      <w:pPr>
        <w:ind w:firstLine="567"/>
        <w:contextualSpacing/>
        <w:jc w:val="both"/>
        <w:rPr>
          <w:rFonts w:eastAsia="Calibri"/>
          <w:sz w:val="24"/>
          <w:szCs w:val="24"/>
          <w:lang w:eastAsia="en-US"/>
        </w:rPr>
      </w:pPr>
      <w:r w:rsidRPr="00FC2A29">
        <w:rPr>
          <w:rFonts w:eastAsia="Calibri"/>
          <w:sz w:val="24"/>
          <w:szCs w:val="24"/>
          <w:lang w:eastAsia="en-US"/>
        </w:rPr>
        <w:lastRenderedPageBreak/>
        <w:t>3. Принять тарифы на тепловую энергию, поставляемую</w:t>
      </w:r>
      <w:r w:rsidRPr="00FC2A29" w:rsidDel="00CF371F">
        <w:rPr>
          <w:rFonts w:eastAsia="Calibri"/>
          <w:sz w:val="24"/>
          <w:szCs w:val="24"/>
          <w:lang w:eastAsia="en-US"/>
        </w:rPr>
        <w:t xml:space="preserve"> </w:t>
      </w:r>
      <w:r w:rsidRPr="00FC2A29">
        <w:rPr>
          <w:rFonts w:eastAsia="Calibri"/>
          <w:sz w:val="24"/>
          <w:szCs w:val="24"/>
          <w:lang w:eastAsia="en-US"/>
        </w:rPr>
        <w:t>обществом с ограниченной ответственностью «</w:t>
      </w:r>
      <w:proofErr w:type="spellStart"/>
      <w:r w:rsidRPr="00FC2A29">
        <w:rPr>
          <w:rFonts w:eastAsia="Calibri"/>
          <w:sz w:val="24"/>
          <w:szCs w:val="24"/>
          <w:lang w:eastAsia="en-US"/>
        </w:rPr>
        <w:t>Облсервис</w:t>
      </w:r>
      <w:proofErr w:type="spellEnd"/>
      <w:r w:rsidRPr="00FC2A29">
        <w:rPr>
          <w:rFonts w:eastAsia="Calibri"/>
          <w:sz w:val="24"/>
          <w:szCs w:val="24"/>
          <w:lang w:eastAsia="en-US"/>
        </w:rPr>
        <w:t>» потребителям (кроме населения) на территории Ленинградской области, на долгосрочный период регулирования 2019-2023 годов</w:t>
      </w:r>
    </w:p>
    <w:tbl>
      <w:tblPr>
        <w:tblW w:w="5000" w:type="pct"/>
        <w:tblInd w:w="108" w:type="dxa"/>
        <w:tblLook w:val="04A0" w:firstRow="1" w:lastRow="0" w:firstColumn="1" w:lastColumn="0" w:noHBand="0" w:noVBand="1"/>
      </w:tblPr>
      <w:tblGrid>
        <w:gridCol w:w="497"/>
        <w:gridCol w:w="1669"/>
        <w:gridCol w:w="2805"/>
        <w:gridCol w:w="917"/>
        <w:gridCol w:w="748"/>
        <w:gridCol w:w="748"/>
        <w:gridCol w:w="757"/>
        <w:gridCol w:w="800"/>
        <w:gridCol w:w="1480"/>
      </w:tblGrid>
      <w:tr w:rsidR="00FC2A29" w:rsidRPr="00FC2A29" w:rsidTr="00294168">
        <w:trPr>
          <w:trHeight w:val="54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 xml:space="preserve">№ </w:t>
            </w:r>
            <w:proofErr w:type="gramStart"/>
            <w:r w:rsidRPr="00FC2A29">
              <w:t>п</w:t>
            </w:r>
            <w:proofErr w:type="gramEnd"/>
            <w:r w:rsidRPr="00FC2A29">
              <w:t>/п</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Вид тарифа</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Год с календарной разбивкой</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Вода</w:t>
            </w:r>
          </w:p>
        </w:tc>
        <w:tc>
          <w:tcPr>
            <w:tcW w:w="1465" w:type="pct"/>
            <w:gridSpan w:val="4"/>
            <w:tcBorders>
              <w:top w:val="single" w:sz="4" w:space="0" w:color="auto"/>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Отборный пар давлением</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ind w:left="-126" w:right="-142"/>
              <w:contextualSpacing/>
              <w:jc w:val="center"/>
            </w:pPr>
            <w:r w:rsidRPr="00FC2A29">
              <w:t>Острый и редуцированный пар</w:t>
            </w:r>
          </w:p>
        </w:tc>
      </w:tr>
      <w:tr w:rsidR="00FC2A29" w:rsidRPr="00FC2A29" w:rsidTr="00294168">
        <w:trPr>
          <w:trHeight w:val="54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359"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от 1,2 до 2,5 кг/см</w:t>
            </w:r>
            <w:proofErr w:type="gramStart"/>
            <w:r w:rsidRPr="00FC2A29">
              <w:rPr>
                <w:vertAlign w:val="superscript"/>
              </w:rPr>
              <w:t>2</w:t>
            </w:r>
            <w:proofErr w:type="gramEnd"/>
          </w:p>
        </w:tc>
        <w:tc>
          <w:tcPr>
            <w:tcW w:w="359"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от 2,5 до 7,0 кг/см</w:t>
            </w:r>
            <w:proofErr w:type="gramStart"/>
            <w:r w:rsidRPr="00FC2A29">
              <w:rPr>
                <w:vertAlign w:val="superscript"/>
              </w:rPr>
              <w:t>2</w:t>
            </w:r>
            <w:proofErr w:type="gramEnd"/>
          </w:p>
        </w:tc>
        <w:tc>
          <w:tcPr>
            <w:tcW w:w="363"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от 7,0 до 13,0 кг/см</w:t>
            </w:r>
            <w:proofErr w:type="gramStart"/>
            <w:r w:rsidRPr="00FC2A29">
              <w:rPr>
                <w:vertAlign w:val="superscript"/>
              </w:rPr>
              <w:t>2</w:t>
            </w:r>
            <w:proofErr w:type="gramEnd"/>
          </w:p>
        </w:tc>
        <w:tc>
          <w:tcPr>
            <w:tcW w:w="384"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свыше 13,0 кг/см</w:t>
            </w:r>
            <w:proofErr w:type="gramStart"/>
            <w:r w:rsidRPr="00FC2A29">
              <w:rPr>
                <w:vertAlign w:val="superscript"/>
              </w:rPr>
              <w:t>2</w:t>
            </w:r>
            <w:proofErr w:type="gramEnd"/>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r>
      <w:tr w:rsidR="00FC2A29" w:rsidRPr="00FC2A29" w:rsidTr="00294168">
        <w:trPr>
          <w:trHeight w:val="540"/>
        </w:trPr>
        <w:tc>
          <w:tcPr>
            <w:tcW w:w="238" w:type="pct"/>
            <w:tcBorders>
              <w:top w:val="nil"/>
              <w:left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w:t>
            </w:r>
          </w:p>
        </w:tc>
        <w:tc>
          <w:tcPr>
            <w:tcW w:w="4762" w:type="pct"/>
            <w:gridSpan w:val="8"/>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both"/>
            </w:pPr>
            <w:r w:rsidRPr="00FC2A29">
              <w:t>Для потребителей муниципального образования «</w:t>
            </w:r>
            <w:proofErr w:type="spellStart"/>
            <w:r w:rsidRPr="00FC2A29">
              <w:rPr>
                <w:rFonts w:eastAsia="Calibri"/>
                <w:lang w:eastAsia="en-US"/>
              </w:rPr>
              <w:t>Красноозерное</w:t>
            </w:r>
            <w:proofErr w:type="spellEnd"/>
            <w:r w:rsidRPr="00FC2A29">
              <w:rPr>
                <w:rFonts w:eastAsia="Calibri"/>
                <w:lang w:eastAsia="en-US"/>
              </w:rPr>
              <w:t xml:space="preserve"> сельское поселение» </w:t>
            </w:r>
            <w:proofErr w:type="spellStart"/>
            <w:r w:rsidRPr="00FC2A29">
              <w:rPr>
                <w:rFonts w:eastAsia="Calibri"/>
                <w:lang w:eastAsia="en-US"/>
              </w:rPr>
              <w:t>Приозерского</w:t>
            </w:r>
            <w:proofErr w:type="spellEnd"/>
            <w:r w:rsidRPr="00FC2A29">
              <w:rPr>
                <w:rFonts w:eastAsia="Calibri"/>
                <w:lang w:eastAsia="en-US"/>
              </w:rPr>
              <w:t xml:space="preserve">  </w:t>
            </w:r>
            <w:r w:rsidRPr="00FC2A29">
              <w:t>муниципального района</w:t>
            </w:r>
            <w:r w:rsidRPr="00FC2A29" w:rsidDel="00A50D19">
              <w:t xml:space="preserve"> </w:t>
            </w:r>
            <w:r w:rsidRPr="00FC2A29">
              <w:t>Ленинградской области, в случае отсутствия дифференциации тарифов по схеме подключения</w:t>
            </w:r>
          </w:p>
        </w:tc>
      </w:tr>
      <w:tr w:rsidR="00FC2A29" w:rsidRPr="00FC2A29" w:rsidTr="00F66FC0">
        <w:trPr>
          <w:trHeight w:val="386"/>
        </w:trPr>
        <w:tc>
          <w:tcPr>
            <w:tcW w:w="238" w:type="pct"/>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801" w:type="pct"/>
            <w:vMerge w:val="restart"/>
            <w:tcBorders>
              <w:top w:val="nil"/>
              <w:left w:val="single" w:sz="4" w:space="0" w:color="auto"/>
              <w:right w:val="single" w:sz="4" w:space="0" w:color="auto"/>
            </w:tcBorders>
            <w:shd w:val="clear" w:color="auto" w:fill="auto"/>
            <w:vAlign w:val="center"/>
            <w:hideMark/>
          </w:tcPr>
          <w:p w:rsidR="00FC2A29" w:rsidRPr="00FC2A29" w:rsidRDefault="00FC2A29" w:rsidP="00FC2A29">
            <w:pPr>
              <w:contextualSpacing/>
            </w:pPr>
            <w:proofErr w:type="spellStart"/>
            <w:r w:rsidRPr="00FC2A29">
              <w:t>Одноставочный</w:t>
            </w:r>
            <w:proofErr w:type="spellEnd"/>
            <w:r w:rsidRPr="00FC2A29">
              <w:t>, руб./Гкал</w:t>
            </w:r>
          </w:p>
        </w:tc>
        <w:tc>
          <w:tcPr>
            <w:tcW w:w="1346"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left="-142" w:right="-108"/>
              <w:contextualSpacing/>
              <w:jc w:val="center"/>
            </w:pPr>
            <w:r w:rsidRPr="00FC2A29">
              <w:t>с 01.01.2019 по 30.06.2019</w:t>
            </w:r>
          </w:p>
        </w:tc>
        <w:tc>
          <w:tcPr>
            <w:tcW w:w="44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t>3003,07</w:t>
            </w:r>
          </w:p>
        </w:tc>
        <w:tc>
          <w:tcPr>
            <w:tcW w:w="359"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59"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6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8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710"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r>
      <w:tr w:rsidR="00FC2A29" w:rsidRPr="00FC2A29" w:rsidTr="00F66FC0">
        <w:trPr>
          <w:trHeight w:val="264"/>
        </w:trPr>
        <w:tc>
          <w:tcPr>
            <w:tcW w:w="238" w:type="pct"/>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801" w:type="pct"/>
            <w:vMerge/>
            <w:tcBorders>
              <w:left w:val="single" w:sz="4" w:space="0" w:color="auto"/>
              <w:right w:val="single" w:sz="4" w:space="0" w:color="auto"/>
            </w:tcBorders>
            <w:shd w:val="clear" w:color="auto" w:fill="auto"/>
            <w:vAlign w:val="center"/>
            <w:hideMark/>
          </w:tcPr>
          <w:p w:rsidR="00FC2A29" w:rsidRPr="00FC2A29" w:rsidRDefault="00FC2A29" w:rsidP="00FC2A29">
            <w:pPr>
              <w:contextualSpacing/>
            </w:pPr>
          </w:p>
        </w:tc>
        <w:tc>
          <w:tcPr>
            <w:tcW w:w="1346" w:type="pct"/>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ind w:left="-142" w:right="-108"/>
              <w:contextualSpacing/>
              <w:jc w:val="center"/>
            </w:pPr>
            <w:r w:rsidRPr="00FC2A29">
              <w:t>с 01.07.2019 по 31.12.2019</w:t>
            </w:r>
          </w:p>
        </w:tc>
        <w:tc>
          <w:tcPr>
            <w:tcW w:w="44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t>3096,96</w:t>
            </w:r>
          </w:p>
        </w:tc>
        <w:tc>
          <w:tcPr>
            <w:tcW w:w="359"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59"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63"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384"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c>
          <w:tcPr>
            <w:tcW w:w="710" w:type="pct"/>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w:t>
            </w:r>
          </w:p>
        </w:tc>
      </w:tr>
      <w:tr w:rsidR="00FC2A29" w:rsidRPr="00FC2A29" w:rsidTr="00F66FC0">
        <w:trPr>
          <w:trHeight w:val="281"/>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01.01.2020 по 30.06.2020</w:t>
            </w:r>
          </w:p>
        </w:tc>
        <w:tc>
          <w:tcPr>
            <w:tcW w:w="44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t>3011,00</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419"/>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vMerge/>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01.07.2020 по 31.12.2020</w:t>
            </w:r>
          </w:p>
        </w:tc>
        <w:tc>
          <w:tcPr>
            <w:tcW w:w="44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t>3048,30</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425"/>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01.01.2021 по 30.06.2021</w:t>
            </w:r>
          </w:p>
        </w:tc>
        <w:tc>
          <w:tcPr>
            <w:tcW w:w="44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t>3048,30</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397"/>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nil"/>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01.07.2021 по 31.12.2021</w:t>
            </w:r>
          </w:p>
        </w:tc>
        <w:tc>
          <w:tcPr>
            <w:tcW w:w="44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rPr>
                <w:bCs/>
              </w:rPr>
              <w:t>3 192,95</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nil"/>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397"/>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01.01.2022 по 30.06.2022</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t>3192,95</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431"/>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01.07.2022 по 31.12.2022</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ind w:left="-142" w:right="-108"/>
              <w:contextualSpacing/>
              <w:jc w:val="center"/>
            </w:pPr>
            <w:r w:rsidRPr="00FC2A29">
              <w:rPr>
                <w:bCs/>
              </w:rPr>
              <w:t>3 209,90</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409"/>
        </w:trPr>
        <w:tc>
          <w:tcPr>
            <w:tcW w:w="238"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tcBorders>
              <w:left w:val="single" w:sz="4" w:space="0" w:color="auto"/>
              <w:right w:val="single" w:sz="4" w:space="0" w:color="auto"/>
            </w:tcBorders>
            <w:shd w:val="clear" w:color="auto" w:fill="auto"/>
            <w:vAlign w:val="center"/>
          </w:tcPr>
          <w:p w:rsidR="00FC2A29" w:rsidRPr="00FC2A29" w:rsidRDefault="00FC2A29" w:rsidP="00FC2A29">
            <w:pPr>
              <w:contextualSpacing/>
            </w:pPr>
          </w:p>
        </w:tc>
        <w:tc>
          <w:tcPr>
            <w:tcW w:w="1346"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01.01.2023 по 30.06.2023</w:t>
            </w:r>
          </w:p>
        </w:tc>
        <w:tc>
          <w:tcPr>
            <w:tcW w:w="440"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pPr>
            <w:r w:rsidRPr="00FC2A29">
              <w:t>3209,30</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r w:rsidR="00FC2A29" w:rsidRPr="00FC2A29" w:rsidTr="00F66FC0">
        <w:trPr>
          <w:trHeight w:val="415"/>
        </w:trPr>
        <w:tc>
          <w:tcPr>
            <w:tcW w:w="238" w:type="pct"/>
            <w:tcBorders>
              <w:left w:val="single" w:sz="4" w:space="0" w:color="auto"/>
              <w:bottom w:val="single" w:sz="4" w:space="0" w:color="auto"/>
              <w:right w:val="single" w:sz="4" w:space="0" w:color="auto"/>
            </w:tcBorders>
            <w:shd w:val="clear" w:color="auto" w:fill="auto"/>
            <w:vAlign w:val="center"/>
          </w:tcPr>
          <w:p w:rsidR="00FC2A29" w:rsidRPr="00FC2A29" w:rsidRDefault="00FC2A29" w:rsidP="00FC2A29">
            <w:pPr>
              <w:contextualSpacing/>
            </w:pPr>
          </w:p>
        </w:tc>
        <w:tc>
          <w:tcPr>
            <w:tcW w:w="801" w:type="pct"/>
            <w:tcBorders>
              <w:left w:val="single" w:sz="4" w:space="0" w:color="auto"/>
              <w:bottom w:val="single" w:sz="4" w:space="0" w:color="000000"/>
              <w:right w:val="single" w:sz="4" w:space="0" w:color="auto"/>
            </w:tcBorders>
            <w:shd w:val="clear" w:color="auto" w:fill="auto"/>
            <w:vAlign w:val="center"/>
          </w:tcPr>
          <w:p w:rsidR="00FC2A29" w:rsidRPr="00FC2A29" w:rsidRDefault="00FC2A29" w:rsidP="00FC2A29">
            <w:pPr>
              <w:contextualSpacing/>
            </w:pPr>
          </w:p>
        </w:tc>
        <w:tc>
          <w:tcPr>
            <w:tcW w:w="1346" w:type="pct"/>
            <w:tcBorders>
              <w:top w:val="single" w:sz="4" w:space="0" w:color="auto"/>
              <w:left w:val="nil"/>
              <w:bottom w:val="single" w:sz="4" w:space="0" w:color="auto"/>
              <w:right w:val="single" w:sz="4" w:space="0" w:color="auto"/>
            </w:tcBorders>
            <w:shd w:val="clear" w:color="auto" w:fill="auto"/>
            <w:vAlign w:val="center"/>
          </w:tcPr>
          <w:p w:rsidR="00FC2A29" w:rsidRPr="00FC2A29" w:rsidRDefault="00FC2A29" w:rsidP="00FC2A29">
            <w:pPr>
              <w:ind w:left="-142" w:right="-108"/>
              <w:contextualSpacing/>
              <w:jc w:val="center"/>
            </w:pPr>
            <w:r w:rsidRPr="00FC2A29">
              <w:t>с 01.07.2023 по 31.12.2023</w:t>
            </w:r>
          </w:p>
        </w:tc>
        <w:tc>
          <w:tcPr>
            <w:tcW w:w="440" w:type="pct"/>
            <w:tcBorders>
              <w:top w:val="single" w:sz="4" w:space="0" w:color="auto"/>
              <w:left w:val="nil"/>
              <w:bottom w:val="single" w:sz="4" w:space="0" w:color="auto"/>
              <w:right w:val="single" w:sz="4" w:space="0" w:color="auto"/>
            </w:tcBorders>
            <w:shd w:val="clear" w:color="auto" w:fill="auto"/>
            <w:noWrap/>
            <w:vAlign w:val="bottom"/>
          </w:tcPr>
          <w:p w:rsidR="00FC2A29" w:rsidRPr="00FC2A29" w:rsidRDefault="00FC2A29" w:rsidP="00FC2A29">
            <w:pPr>
              <w:ind w:left="-142" w:right="-108"/>
              <w:contextualSpacing/>
              <w:jc w:val="center"/>
            </w:pPr>
            <w:r w:rsidRPr="00FC2A29">
              <w:t>3 391,51</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c>
          <w:tcPr>
            <w:tcW w:w="710" w:type="pct"/>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 -</w:t>
            </w:r>
          </w:p>
        </w:tc>
      </w:tr>
    </w:tbl>
    <w:p w:rsidR="00FC2A29" w:rsidRDefault="00FC2A29" w:rsidP="00FC2A29">
      <w:pPr>
        <w:ind w:firstLine="567"/>
        <w:contextualSpacing/>
        <w:jc w:val="both"/>
        <w:rPr>
          <w:rFonts w:eastAsia="Calibri"/>
          <w:sz w:val="24"/>
          <w:szCs w:val="24"/>
          <w:lang w:eastAsia="en-US"/>
        </w:rPr>
      </w:pPr>
      <w:r w:rsidRPr="00FC2A29">
        <w:rPr>
          <w:rFonts w:eastAsia="Calibri"/>
          <w:sz w:val="24"/>
          <w:szCs w:val="24"/>
          <w:lang w:eastAsia="en-US"/>
        </w:rPr>
        <w:t>4. Принять тарифы на горячую воду, поставляемую</w:t>
      </w:r>
      <w:r w:rsidRPr="00FC2A29" w:rsidDel="00CF371F">
        <w:rPr>
          <w:rFonts w:eastAsia="Calibri"/>
          <w:sz w:val="24"/>
          <w:szCs w:val="24"/>
          <w:lang w:eastAsia="en-US"/>
        </w:rPr>
        <w:t xml:space="preserve"> </w:t>
      </w:r>
      <w:r w:rsidRPr="00FC2A29">
        <w:rPr>
          <w:rFonts w:eastAsia="Calibri"/>
          <w:sz w:val="24"/>
          <w:szCs w:val="24"/>
          <w:lang w:eastAsia="en-US"/>
        </w:rPr>
        <w:t>обществом с ограниченной ответственностью «</w:t>
      </w:r>
      <w:proofErr w:type="spellStart"/>
      <w:r w:rsidRPr="00FC2A29">
        <w:rPr>
          <w:rFonts w:eastAsia="Calibri"/>
          <w:sz w:val="24"/>
          <w:szCs w:val="24"/>
          <w:lang w:eastAsia="en-US"/>
        </w:rPr>
        <w:t>ОблСервис</w:t>
      </w:r>
      <w:proofErr w:type="spellEnd"/>
      <w:r w:rsidRPr="00FC2A29">
        <w:rPr>
          <w:rFonts w:eastAsia="Calibri"/>
          <w:sz w:val="24"/>
          <w:szCs w:val="24"/>
          <w:lang w:eastAsia="en-US"/>
        </w:rPr>
        <w:t>» потребителям в 2019-2023 годах (кроме населения) на территории Ленинградской области, на долгосрочный период регулирования 2019-2023 годов</w:t>
      </w:r>
    </w:p>
    <w:p w:rsidR="00F66FC0" w:rsidRPr="00FC2A29" w:rsidRDefault="00F66FC0" w:rsidP="00FC2A29">
      <w:pPr>
        <w:ind w:firstLine="567"/>
        <w:contextualSpacing/>
        <w:jc w:val="both"/>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36"/>
        <w:gridCol w:w="2757"/>
        <w:gridCol w:w="2509"/>
        <w:gridCol w:w="2282"/>
      </w:tblGrid>
      <w:tr w:rsidR="00FC2A29" w:rsidRPr="00FC2A29" w:rsidTr="00294168">
        <w:trPr>
          <w:trHeight w:val="315"/>
        </w:trPr>
        <w:tc>
          <w:tcPr>
            <w:tcW w:w="305" w:type="pct"/>
            <w:vMerge w:val="restart"/>
            <w:shd w:val="clear" w:color="auto" w:fill="auto"/>
            <w:vAlign w:val="center"/>
            <w:hideMark/>
          </w:tcPr>
          <w:p w:rsidR="00FC2A29" w:rsidRPr="00FC2A29" w:rsidRDefault="00FC2A29" w:rsidP="00FC2A29">
            <w:pPr>
              <w:contextualSpacing/>
              <w:jc w:val="center"/>
            </w:pPr>
            <w:r w:rsidRPr="00FC2A29">
              <w:t xml:space="preserve">№ </w:t>
            </w:r>
            <w:proofErr w:type="gramStart"/>
            <w:r w:rsidRPr="00FC2A29">
              <w:t>п</w:t>
            </w:r>
            <w:proofErr w:type="gramEnd"/>
            <w:r w:rsidRPr="00FC2A29">
              <w:t>/п</w:t>
            </w:r>
          </w:p>
        </w:tc>
        <w:tc>
          <w:tcPr>
            <w:tcW w:w="1073" w:type="pct"/>
            <w:vMerge w:val="restart"/>
            <w:shd w:val="clear" w:color="auto" w:fill="auto"/>
            <w:vAlign w:val="center"/>
            <w:hideMark/>
          </w:tcPr>
          <w:p w:rsidR="00FC2A29" w:rsidRPr="00FC2A29" w:rsidRDefault="00FC2A29" w:rsidP="00FC2A29">
            <w:pPr>
              <w:contextualSpacing/>
              <w:jc w:val="center"/>
            </w:pPr>
            <w:r w:rsidRPr="00FC2A29">
              <w:t>Вид системы теплоснабжения (горячего водоснабжения)</w:t>
            </w:r>
          </w:p>
        </w:tc>
        <w:tc>
          <w:tcPr>
            <w:tcW w:w="1323" w:type="pct"/>
            <w:vMerge w:val="restart"/>
            <w:shd w:val="clear" w:color="auto" w:fill="auto"/>
            <w:vAlign w:val="center"/>
            <w:hideMark/>
          </w:tcPr>
          <w:p w:rsidR="00FC2A29" w:rsidRPr="00FC2A29" w:rsidRDefault="00FC2A29" w:rsidP="00FC2A29">
            <w:pPr>
              <w:contextualSpacing/>
              <w:jc w:val="center"/>
            </w:pPr>
            <w:r w:rsidRPr="00FC2A29">
              <w:t>Год с календарной разбивкой</w:t>
            </w:r>
          </w:p>
        </w:tc>
        <w:tc>
          <w:tcPr>
            <w:tcW w:w="2299" w:type="pct"/>
            <w:gridSpan w:val="2"/>
            <w:shd w:val="clear" w:color="auto" w:fill="auto"/>
            <w:vAlign w:val="center"/>
            <w:hideMark/>
          </w:tcPr>
          <w:p w:rsidR="00FC2A29" w:rsidRPr="00FC2A29" w:rsidRDefault="00FC2A29" w:rsidP="00FC2A29">
            <w:pPr>
              <w:contextualSpacing/>
              <w:jc w:val="center"/>
            </w:pPr>
            <w:r w:rsidRPr="00FC2A29">
              <w:t>в том числе:</w:t>
            </w:r>
          </w:p>
        </w:tc>
      </w:tr>
      <w:tr w:rsidR="00FC2A29" w:rsidRPr="00FC2A29" w:rsidTr="00294168">
        <w:trPr>
          <w:trHeight w:val="488"/>
        </w:trPr>
        <w:tc>
          <w:tcPr>
            <w:tcW w:w="305" w:type="pct"/>
            <w:vMerge/>
            <w:vAlign w:val="center"/>
            <w:hideMark/>
          </w:tcPr>
          <w:p w:rsidR="00FC2A29" w:rsidRPr="00FC2A29" w:rsidRDefault="00FC2A29" w:rsidP="00FC2A29">
            <w:pPr>
              <w:contextualSpacing/>
              <w:jc w:val="center"/>
            </w:pPr>
          </w:p>
        </w:tc>
        <w:tc>
          <w:tcPr>
            <w:tcW w:w="1073" w:type="pct"/>
            <w:vMerge/>
            <w:vAlign w:val="center"/>
            <w:hideMark/>
          </w:tcPr>
          <w:p w:rsidR="00FC2A29" w:rsidRPr="00FC2A29" w:rsidRDefault="00FC2A29" w:rsidP="00FC2A29">
            <w:pPr>
              <w:contextualSpacing/>
              <w:jc w:val="center"/>
            </w:pPr>
          </w:p>
        </w:tc>
        <w:tc>
          <w:tcPr>
            <w:tcW w:w="1323" w:type="pct"/>
            <w:vMerge/>
            <w:vAlign w:val="center"/>
            <w:hideMark/>
          </w:tcPr>
          <w:p w:rsidR="00FC2A29" w:rsidRPr="00FC2A29" w:rsidRDefault="00FC2A29" w:rsidP="00FC2A29">
            <w:pPr>
              <w:contextualSpacing/>
              <w:jc w:val="center"/>
            </w:pPr>
          </w:p>
        </w:tc>
        <w:tc>
          <w:tcPr>
            <w:tcW w:w="1204" w:type="pct"/>
            <w:vMerge w:val="restart"/>
            <w:shd w:val="clear" w:color="auto" w:fill="auto"/>
            <w:vAlign w:val="center"/>
            <w:hideMark/>
          </w:tcPr>
          <w:p w:rsidR="00FC2A29" w:rsidRPr="00FC2A29" w:rsidRDefault="00FC2A29" w:rsidP="00FC2A29">
            <w:pPr>
              <w:contextualSpacing/>
              <w:jc w:val="center"/>
            </w:pPr>
            <w:r w:rsidRPr="00FC2A29">
              <w:t>Компонент на теплоноситель, руб./куб. м</w:t>
            </w:r>
          </w:p>
        </w:tc>
        <w:tc>
          <w:tcPr>
            <w:tcW w:w="1095" w:type="pct"/>
            <w:tcBorders>
              <w:bottom w:val="nil"/>
            </w:tcBorders>
            <w:shd w:val="clear" w:color="auto" w:fill="auto"/>
            <w:vAlign w:val="center"/>
            <w:hideMark/>
          </w:tcPr>
          <w:p w:rsidR="00FC2A29" w:rsidRPr="00FC2A29" w:rsidRDefault="00FC2A29" w:rsidP="00FC2A29">
            <w:pPr>
              <w:contextualSpacing/>
              <w:jc w:val="center"/>
            </w:pPr>
            <w:r w:rsidRPr="00FC2A29">
              <w:t>Компонент на тепловую энергию</w:t>
            </w:r>
          </w:p>
        </w:tc>
      </w:tr>
      <w:tr w:rsidR="00FC2A29" w:rsidRPr="00FC2A29" w:rsidTr="009B44BB">
        <w:trPr>
          <w:trHeight w:val="56"/>
        </w:trPr>
        <w:tc>
          <w:tcPr>
            <w:tcW w:w="305" w:type="pct"/>
            <w:vMerge/>
            <w:vAlign w:val="center"/>
            <w:hideMark/>
          </w:tcPr>
          <w:p w:rsidR="00FC2A29" w:rsidRPr="00FC2A29" w:rsidRDefault="00FC2A29" w:rsidP="00FC2A29">
            <w:pPr>
              <w:contextualSpacing/>
              <w:jc w:val="center"/>
            </w:pPr>
          </w:p>
        </w:tc>
        <w:tc>
          <w:tcPr>
            <w:tcW w:w="1073" w:type="pct"/>
            <w:vMerge/>
            <w:vAlign w:val="center"/>
            <w:hideMark/>
          </w:tcPr>
          <w:p w:rsidR="00FC2A29" w:rsidRPr="00FC2A29" w:rsidRDefault="00FC2A29" w:rsidP="00FC2A29">
            <w:pPr>
              <w:contextualSpacing/>
              <w:jc w:val="center"/>
            </w:pPr>
          </w:p>
        </w:tc>
        <w:tc>
          <w:tcPr>
            <w:tcW w:w="1323" w:type="pct"/>
            <w:vMerge/>
            <w:vAlign w:val="center"/>
            <w:hideMark/>
          </w:tcPr>
          <w:p w:rsidR="00FC2A29" w:rsidRPr="00FC2A29" w:rsidRDefault="00FC2A29" w:rsidP="00FC2A29">
            <w:pPr>
              <w:contextualSpacing/>
              <w:jc w:val="center"/>
            </w:pPr>
          </w:p>
        </w:tc>
        <w:tc>
          <w:tcPr>
            <w:tcW w:w="1204" w:type="pct"/>
            <w:vMerge/>
            <w:vAlign w:val="center"/>
            <w:hideMark/>
          </w:tcPr>
          <w:p w:rsidR="00FC2A29" w:rsidRPr="00FC2A29" w:rsidRDefault="00FC2A29" w:rsidP="00FC2A29">
            <w:pPr>
              <w:contextualSpacing/>
              <w:jc w:val="center"/>
            </w:pPr>
          </w:p>
        </w:tc>
        <w:tc>
          <w:tcPr>
            <w:tcW w:w="1095" w:type="pct"/>
            <w:tcBorders>
              <w:top w:val="nil"/>
            </w:tcBorders>
            <w:shd w:val="clear" w:color="auto" w:fill="auto"/>
            <w:vAlign w:val="center"/>
            <w:hideMark/>
          </w:tcPr>
          <w:p w:rsidR="00FC2A29" w:rsidRPr="00FC2A29" w:rsidRDefault="00FC2A29" w:rsidP="00FC2A29">
            <w:pPr>
              <w:contextualSpacing/>
              <w:jc w:val="center"/>
            </w:pPr>
            <w:proofErr w:type="spellStart"/>
            <w:r w:rsidRPr="00FC2A29">
              <w:t>Одноставочный</w:t>
            </w:r>
            <w:proofErr w:type="spellEnd"/>
            <w:r w:rsidRPr="00FC2A29">
              <w:t>, руб./Гкал</w:t>
            </w:r>
          </w:p>
        </w:tc>
      </w:tr>
      <w:tr w:rsidR="00FC2A29" w:rsidRPr="00FC2A29" w:rsidTr="00F66FC0">
        <w:trPr>
          <w:trHeight w:val="749"/>
        </w:trPr>
        <w:tc>
          <w:tcPr>
            <w:tcW w:w="305" w:type="pct"/>
            <w:tcBorders>
              <w:bottom w:val="single" w:sz="4" w:space="0" w:color="auto"/>
            </w:tcBorders>
            <w:shd w:val="clear" w:color="auto" w:fill="auto"/>
            <w:noWrap/>
            <w:vAlign w:val="center"/>
            <w:hideMark/>
          </w:tcPr>
          <w:p w:rsidR="00FC2A29" w:rsidRPr="00FC2A29" w:rsidRDefault="00FC2A29" w:rsidP="00FC2A29">
            <w:pPr>
              <w:contextualSpacing/>
              <w:jc w:val="center"/>
            </w:pPr>
            <w:r w:rsidRPr="00FC2A29">
              <w:t>1</w:t>
            </w:r>
          </w:p>
        </w:tc>
        <w:tc>
          <w:tcPr>
            <w:tcW w:w="4695" w:type="pct"/>
            <w:gridSpan w:val="4"/>
            <w:shd w:val="clear" w:color="auto" w:fill="auto"/>
            <w:vAlign w:val="center"/>
            <w:hideMark/>
          </w:tcPr>
          <w:p w:rsidR="00FC2A29" w:rsidRPr="00FC2A29" w:rsidRDefault="00FC2A29" w:rsidP="00FC2A29">
            <w:pPr>
              <w:contextualSpacing/>
              <w:jc w:val="center"/>
            </w:pPr>
            <w:r w:rsidRPr="00FC2A29">
              <w:t>Для потребителей муниципального образования «</w:t>
            </w:r>
            <w:proofErr w:type="spellStart"/>
            <w:r w:rsidRPr="00FC2A29">
              <w:t>Красноозерное</w:t>
            </w:r>
            <w:proofErr w:type="spellEnd"/>
            <w:r w:rsidRPr="00FC2A29">
              <w:t xml:space="preserve"> сельское  поселение» </w:t>
            </w:r>
            <w:proofErr w:type="spellStart"/>
            <w:r w:rsidRPr="00FC2A29">
              <w:t>Приозерского</w:t>
            </w:r>
            <w:proofErr w:type="spellEnd"/>
            <w:r w:rsidRPr="00FC2A29">
              <w:t xml:space="preserve"> муниципального района</w:t>
            </w:r>
            <w:r w:rsidRPr="00FC2A29" w:rsidDel="00A50D19">
              <w:t xml:space="preserve"> </w:t>
            </w:r>
            <w:r w:rsidRPr="00FC2A29">
              <w:t>Ленинградской области</w:t>
            </w:r>
          </w:p>
        </w:tc>
      </w:tr>
      <w:tr w:rsidR="00FC2A29" w:rsidRPr="00FC2A29" w:rsidTr="00F66FC0">
        <w:trPr>
          <w:trHeight w:val="743"/>
        </w:trPr>
        <w:tc>
          <w:tcPr>
            <w:tcW w:w="305" w:type="pct"/>
            <w:vMerge w:val="restart"/>
            <w:tcBorders>
              <w:bottom w:val="nil"/>
            </w:tcBorders>
            <w:shd w:val="clear" w:color="auto" w:fill="auto"/>
            <w:noWrap/>
            <w:vAlign w:val="center"/>
            <w:hideMark/>
          </w:tcPr>
          <w:p w:rsidR="00FC2A29" w:rsidRPr="00FC2A29" w:rsidRDefault="00FC2A29" w:rsidP="00FC2A29">
            <w:pPr>
              <w:contextualSpacing/>
              <w:jc w:val="center"/>
            </w:pPr>
            <w:r w:rsidRPr="00FC2A29">
              <w:t>1.1</w:t>
            </w:r>
          </w:p>
        </w:tc>
        <w:tc>
          <w:tcPr>
            <w:tcW w:w="1073" w:type="pct"/>
            <w:vMerge w:val="restart"/>
            <w:tcBorders>
              <w:bottom w:val="nil"/>
            </w:tcBorders>
            <w:shd w:val="clear" w:color="auto" w:fill="auto"/>
            <w:vAlign w:val="center"/>
            <w:hideMark/>
          </w:tcPr>
          <w:p w:rsidR="00FC2A29" w:rsidRPr="00FC2A29" w:rsidRDefault="00FC2A29" w:rsidP="00FC2A29">
            <w:pPr>
              <w:contextualSpacing/>
              <w:jc w:val="center"/>
            </w:pPr>
            <w:r w:rsidRPr="00FC2A29">
              <w:t>Открытая система теплоснабжения (горячего водоснабжения)</w:t>
            </w:r>
          </w:p>
        </w:tc>
        <w:tc>
          <w:tcPr>
            <w:tcW w:w="1323" w:type="pct"/>
            <w:shd w:val="clear" w:color="auto" w:fill="auto"/>
            <w:vAlign w:val="center"/>
            <w:hideMark/>
          </w:tcPr>
          <w:p w:rsidR="00FC2A29" w:rsidRPr="00FC2A29" w:rsidRDefault="00FC2A29" w:rsidP="00FC2A29">
            <w:pPr>
              <w:contextualSpacing/>
              <w:jc w:val="center"/>
            </w:pPr>
            <w:r w:rsidRPr="00FC2A29">
              <w:t>с 01.01.2019 по 30.06.2019</w:t>
            </w:r>
          </w:p>
        </w:tc>
        <w:tc>
          <w:tcPr>
            <w:tcW w:w="1204" w:type="pct"/>
            <w:shd w:val="clear" w:color="auto" w:fill="auto"/>
            <w:noWrap/>
            <w:vAlign w:val="center"/>
          </w:tcPr>
          <w:p w:rsidR="00FC2A29" w:rsidRPr="00FC2A29" w:rsidRDefault="00FC2A29" w:rsidP="00FC2A29">
            <w:pPr>
              <w:contextualSpacing/>
              <w:jc w:val="center"/>
            </w:pPr>
            <w:r w:rsidRPr="00FC2A29">
              <w:t>68,38</w:t>
            </w:r>
          </w:p>
        </w:tc>
        <w:tc>
          <w:tcPr>
            <w:tcW w:w="1095" w:type="pct"/>
            <w:shd w:val="clear" w:color="auto" w:fill="auto"/>
            <w:noWrap/>
            <w:vAlign w:val="center"/>
          </w:tcPr>
          <w:p w:rsidR="00FC2A29" w:rsidRPr="00FC2A29" w:rsidRDefault="00FC2A29" w:rsidP="00FC2A29">
            <w:pPr>
              <w:contextualSpacing/>
              <w:jc w:val="center"/>
            </w:pPr>
            <w:r w:rsidRPr="00FC2A29">
              <w:t>3003,07</w:t>
            </w:r>
          </w:p>
        </w:tc>
      </w:tr>
      <w:tr w:rsidR="00FC2A29" w:rsidRPr="00FC2A29" w:rsidTr="00F66FC0">
        <w:trPr>
          <w:trHeight w:val="763"/>
        </w:trPr>
        <w:tc>
          <w:tcPr>
            <w:tcW w:w="305" w:type="pct"/>
            <w:vMerge/>
            <w:tcBorders>
              <w:top w:val="nil"/>
              <w:bottom w:val="nil"/>
            </w:tcBorders>
            <w:shd w:val="clear" w:color="auto" w:fill="auto"/>
            <w:noWrap/>
            <w:vAlign w:val="center"/>
            <w:hideMark/>
          </w:tcPr>
          <w:p w:rsidR="00FC2A29" w:rsidRPr="00FC2A29" w:rsidRDefault="00FC2A29" w:rsidP="00FC2A29">
            <w:pPr>
              <w:contextualSpacing/>
              <w:jc w:val="center"/>
            </w:pPr>
          </w:p>
        </w:tc>
        <w:tc>
          <w:tcPr>
            <w:tcW w:w="1073" w:type="pct"/>
            <w:vMerge/>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01.07.2019 по 31.12.2019</w:t>
            </w:r>
          </w:p>
        </w:tc>
        <w:tc>
          <w:tcPr>
            <w:tcW w:w="1204" w:type="pct"/>
            <w:shd w:val="clear" w:color="auto" w:fill="auto"/>
            <w:noWrap/>
            <w:vAlign w:val="center"/>
          </w:tcPr>
          <w:p w:rsidR="00FC2A29" w:rsidRPr="00FC2A29" w:rsidRDefault="00FC2A29" w:rsidP="00FC2A29">
            <w:pPr>
              <w:contextualSpacing/>
              <w:jc w:val="center"/>
            </w:pPr>
            <w:r w:rsidRPr="00FC2A29">
              <w:t>71,53</w:t>
            </w:r>
          </w:p>
        </w:tc>
        <w:tc>
          <w:tcPr>
            <w:tcW w:w="1095" w:type="pct"/>
            <w:shd w:val="clear" w:color="auto" w:fill="auto"/>
            <w:noWrap/>
            <w:vAlign w:val="center"/>
          </w:tcPr>
          <w:p w:rsidR="00FC2A29" w:rsidRPr="00FC2A29" w:rsidRDefault="00FC2A29" w:rsidP="00FC2A29">
            <w:pPr>
              <w:contextualSpacing/>
              <w:jc w:val="center"/>
            </w:pPr>
            <w:r w:rsidRPr="00FC2A29">
              <w:t>3096,96</w:t>
            </w:r>
          </w:p>
        </w:tc>
      </w:tr>
      <w:tr w:rsidR="00FC2A29" w:rsidRPr="00FC2A29" w:rsidTr="00F66FC0">
        <w:trPr>
          <w:trHeight w:val="515"/>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01.01.2020 по 30.06.2020</w:t>
            </w:r>
          </w:p>
        </w:tc>
        <w:tc>
          <w:tcPr>
            <w:tcW w:w="1204" w:type="pct"/>
            <w:shd w:val="clear" w:color="auto" w:fill="auto"/>
            <w:noWrap/>
            <w:vAlign w:val="center"/>
          </w:tcPr>
          <w:p w:rsidR="00FC2A29" w:rsidRPr="00FC2A29" w:rsidRDefault="00FC2A29" w:rsidP="00FC2A29">
            <w:pPr>
              <w:contextualSpacing/>
              <w:jc w:val="center"/>
            </w:pPr>
            <w:r w:rsidRPr="00FC2A29">
              <w:t>71,53</w:t>
            </w:r>
          </w:p>
        </w:tc>
        <w:tc>
          <w:tcPr>
            <w:tcW w:w="1095" w:type="pct"/>
            <w:shd w:val="clear" w:color="auto" w:fill="auto"/>
            <w:noWrap/>
            <w:vAlign w:val="center"/>
          </w:tcPr>
          <w:p w:rsidR="00FC2A29" w:rsidRPr="00FC2A29" w:rsidRDefault="00FC2A29" w:rsidP="00FC2A29">
            <w:pPr>
              <w:contextualSpacing/>
              <w:jc w:val="center"/>
            </w:pPr>
            <w:r w:rsidRPr="00FC2A29">
              <w:t>3011,00</w:t>
            </w:r>
          </w:p>
        </w:tc>
      </w:tr>
      <w:tr w:rsidR="00FC2A29" w:rsidRPr="00FC2A29" w:rsidTr="00F66FC0">
        <w:trPr>
          <w:trHeight w:val="433"/>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01.07.2020 по 31.12.2020</w:t>
            </w:r>
          </w:p>
        </w:tc>
        <w:tc>
          <w:tcPr>
            <w:tcW w:w="1204" w:type="pct"/>
            <w:shd w:val="clear" w:color="auto" w:fill="auto"/>
            <w:noWrap/>
            <w:vAlign w:val="center"/>
          </w:tcPr>
          <w:p w:rsidR="00FC2A29" w:rsidRPr="00FC2A29" w:rsidRDefault="00FC2A29" w:rsidP="00FC2A29">
            <w:pPr>
              <w:contextualSpacing/>
              <w:jc w:val="center"/>
            </w:pPr>
            <w:r w:rsidRPr="00FC2A29">
              <w:t>74,39</w:t>
            </w:r>
          </w:p>
        </w:tc>
        <w:tc>
          <w:tcPr>
            <w:tcW w:w="1095" w:type="pct"/>
            <w:shd w:val="clear" w:color="auto" w:fill="auto"/>
            <w:noWrap/>
            <w:vAlign w:val="center"/>
          </w:tcPr>
          <w:p w:rsidR="00FC2A29" w:rsidRPr="00FC2A29" w:rsidRDefault="00FC2A29" w:rsidP="00FC2A29">
            <w:pPr>
              <w:contextualSpacing/>
              <w:jc w:val="center"/>
            </w:pPr>
            <w:r w:rsidRPr="00FC2A29">
              <w:t>3048,30</w:t>
            </w:r>
          </w:p>
        </w:tc>
      </w:tr>
      <w:tr w:rsidR="00FC2A29" w:rsidRPr="00FC2A29" w:rsidTr="00F66FC0">
        <w:trPr>
          <w:trHeight w:val="479"/>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01.01.2021 по 30.06.2021</w:t>
            </w:r>
          </w:p>
        </w:tc>
        <w:tc>
          <w:tcPr>
            <w:tcW w:w="1204" w:type="pct"/>
            <w:shd w:val="clear" w:color="auto" w:fill="auto"/>
            <w:noWrap/>
            <w:vAlign w:val="center"/>
          </w:tcPr>
          <w:p w:rsidR="00FC2A29" w:rsidRPr="00FC2A29" w:rsidRDefault="00FC2A29" w:rsidP="00FC2A29">
            <w:pPr>
              <w:contextualSpacing/>
              <w:jc w:val="center"/>
            </w:pPr>
            <w:r w:rsidRPr="00FC2A29">
              <w:t>74,39</w:t>
            </w:r>
          </w:p>
        </w:tc>
        <w:tc>
          <w:tcPr>
            <w:tcW w:w="1095" w:type="pct"/>
            <w:shd w:val="clear" w:color="auto" w:fill="auto"/>
            <w:noWrap/>
            <w:vAlign w:val="center"/>
          </w:tcPr>
          <w:p w:rsidR="00FC2A29" w:rsidRPr="00FC2A29" w:rsidRDefault="00FC2A29" w:rsidP="00FC2A29">
            <w:pPr>
              <w:contextualSpacing/>
              <w:jc w:val="center"/>
            </w:pPr>
            <w:r w:rsidRPr="00FC2A29">
              <w:t>3048,30</w:t>
            </w:r>
          </w:p>
        </w:tc>
      </w:tr>
      <w:tr w:rsidR="00FC2A29" w:rsidRPr="00FC2A29" w:rsidTr="00F66FC0">
        <w:trPr>
          <w:trHeight w:val="497"/>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01.07.2021 по 31.12.2021</w:t>
            </w:r>
          </w:p>
        </w:tc>
        <w:tc>
          <w:tcPr>
            <w:tcW w:w="1204" w:type="pct"/>
            <w:shd w:val="clear" w:color="auto" w:fill="auto"/>
            <w:noWrap/>
            <w:vAlign w:val="center"/>
          </w:tcPr>
          <w:p w:rsidR="00FC2A29" w:rsidRPr="00FC2A29" w:rsidRDefault="00FC2A29" w:rsidP="00FC2A29">
            <w:pPr>
              <w:contextualSpacing/>
              <w:jc w:val="center"/>
            </w:pPr>
            <w:r w:rsidRPr="00FC2A29">
              <w:t>77,36</w:t>
            </w:r>
          </w:p>
        </w:tc>
        <w:tc>
          <w:tcPr>
            <w:tcW w:w="1095" w:type="pct"/>
            <w:shd w:val="clear" w:color="auto" w:fill="auto"/>
            <w:noWrap/>
            <w:vAlign w:val="center"/>
          </w:tcPr>
          <w:p w:rsidR="00FC2A29" w:rsidRPr="00FC2A29" w:rsidRDefault="00FC2A29" w:rsidP="00FC2A29">
            <w:pPr>
              <w:contextualSpacing/>
              <w:jc w:val="center"/>
            </w:pPr>
            <w:r w:rsidRPr="00FC2A29">
              <w:t>3192,95</w:t>
            </w:r>
          </w:p>
        </w:tc>
      </w:tr>
      <w:tr w:rsidR="00FC2A29" w:rsidRPr="00FC2A29" w:rsidTr="00F66FC0">
        <w:trPr>
          <w:trHeight w:val="643"/>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01.01.2022 по 30.06.2022</w:t>
            </w:r>
          </w:p>
        </w:tc>
        <w:tc>
          <w:tcPr>
            <w:tcW w:w="1204" w:type="pct"/>
            <w:shd w:val="clear" w:color="auto" w:fill="auto"/>
            <w:noWrap/>
            <w:vAlign w:val="center"/>
          </w:tcPr>
          <w:p w:rsidR="00FC2A29" w:rsidRPr="00FC2A29" w:rsidRDefault="00FC2A29" w:rsidP="00FC2A29">
            <w:pPr>
              <w:contextualSpacing/>
              <w:jc w:val="center"/>
            </w:pPr>
            <w:r w:rsidRPr="00FC2A29">
              <w:t>77,36</w:t>
            </w:r>
          </w:p>
        </w:tc>
        <w:tc>
          <w:tcPr>
            <w:tcW w:w="1095" w:type="pct"/>
            <w:shd w:val="clear" w:color="auto" w:fill="auto"/>
            <w:noWrap/>
            <w:vAlign w:val="center"/>
          </w:tcPr>
          <w:p w:rsidR="00FC2A29" w:rsidRPr="00FC2A29" w:rsidRDefault="00FC2A29" w:rsidP="00FC2A29">
            <w:pPr>
              <w:contextualSpacing/>
              <w:jc w:val="center"/>
            </w:pPr>
            <w:r w:rsidRPr="00FC2A29">
              <w:t>3192,95</w:t>
            </w:r>
          </w:p>
        </w:tc>
      </w:tr>
      <w:tr w:rsidR="00FC2A29" w:rsidRPr="00FC2A29" w:rsidTr="00F66FC0">
        <w:trPr>
          <w:trHeight w:val="535"/>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01.07.2022 по 31.12.2022</w:t>
            </w:r>
          </w:p>
        </w:tc>
        <w:tc>
          <w:tcPr>
            <w:tcW w:w="1204" w:type="pct"/>
            <w:shd w:val="clear" w:color="auto" w:fill="auto"/>
            <w:noWrap/>
            <w:vAlign w:val="center"/>
          </w:tcPr>
          <w:p w:rsidR="00FC2A29" w:rsidRPr="00FC2A29" w:rsidRDefault="00FC2A29" w:rsidP="00FC2A29">
            <w:pPr>
              <w:contextualSpacing/>
              <w:jc w:val="center"/>
            </w:pPr>
            <w:r w:rsidRPr="00FC2A29">
              <w:t>80,46</w:t>
            </w:r>
          </w:p>
        </w:tc>
        <w:tc>
          <w:tcPr>
            <w:tcW w:w="1095" w:type="pct"/>
            <w:shd w:val="clear" w:color="auto" w:fill="auto"/>
            <w:noWrap/>
            <w:vAlign w:val="center"/>
          </w:tcPr>
          <w:p w:rsidR="00FC2A29" w:rsidRPr="00FC2A29" w:rsidRDefault="00FC2A29" w:rsidP="00FC2A29">
            <w:pPr>
              <w:contextualSpacing/>
              <w:jc w:val="center"/>
            </w:pPr>
            <w:r w:rsidRPr="00FC2A29">
              <w:t>3209,90</w:t>
            </w:r>
          </w:p>
        </w:tc>
      </w:tr>
      <w:tr w:rsidR="00FC2A29" w:rsidRPr="00FC2A29" w:rsidTr="00F66FC0">
        <w:trPr>
          <w:trHeight w:val="398"/>
        </w:trPr>
        <w:tc>
          <w:tcPr>
            <w:tcW w:w="305" w:type="pct"/>
            <w:tcBorders>
              <w:top w:val="nil"/>
              <w:bottom w:val="nil"/>
            </w:tcBorders>
            <w:shd w:val="clear" w:color="auto" w:fill="auto"/>
            <w:noWrap/>
            <w:vAlign w:val="center"/>
          </w:tcPr>
          <w:p w:rsidR="00FC2A29" w:rsidRPr="00FC2A29" w:rsidRDefault="00FC2A29" w:rsidP="00FC2A29">
            <w:pPr>
              <w:contextualSpacing/>
              <w:jc w:val="center"/>
            </w:pPr>
          </w:p>
        </w:tc>
        <w:tc>
          <w:tcPr>
            <w:tcW w:w="1073" w:type="pct"/>
            <w:tcBorders>
              <w:top w:val="nil"/>
              <w:bottom w:val="nil"/>
            </w:tcBorders>
            <w:shd w:val="clear" w:color="auto" w:fill="auto"/>
            <w:vAlign w:val="center"/>
          </w:tcPr>
          <w:p w:rsidR="00FC2A29" w:rsidRPr="00FC2A29" w:rsidRDefault="00FC2A29" w:rsidP="00FC2A29">
            <w:pPr>
              <w:contextualSpacing/>
              <w:jc w:val="center"/>
            </w:pPr>
          </w:p>
        </w:tc>
        <w:tc>
          <w:tcPr>
            <w:tcW w:w="1323" w:type="pct"/>
            <w:shd w:val="clear" w:color="auto" w:fill="auto"/>
            <w:vAlign w:val="center"/>
          </w:tcPr>
          <w:p w:rsidR="00FC2A29" w:rsidRPr="00FC2A29" w:rsidRDefault="00FC2A29" w:rsidP="00FC2A29">
            <w:pPr>
              <w:contextualSpacing/>
              <w:jc w:val="center"/>
            </w:pPr>
            <w:r w:rsidRPr="00FC2A29">
              <w:t>с 01.01.2023 по 30.06.2023</w:t>
            </w:r>
          </w:p>
        </w:tc>
        <w:tc>
          <w:tcPr>
            <w:tcW w:w="1204" w:type="pct"/>
            <w:shd w:val="clear" w:color="auto" w:fill="auto"/>
            <w:noWrap/>
            <w:vAlign w:val="center"/>
          </w:tcPr>
          <w:p w:rsidR="00FC2A29" w:rsidRPr="00FC2A29" w:rsidRDefault="00FC2A29" w:rsidP="00FC2A29">
            <w:pPr>
              <w:contextualSpacing/>
              <w:jc w:val="center"/>
            </w:pPr>
            <w:r w:rsidRPr="00FC2A29">
              <w:t>80,46</w:t>
            </w:r>
          </w:p>
        </w:tc>
        <w:tc>
          <w:tcPr>
            <w:tcW w:w="1095" w:type="pct"/>
            <w:shd w:val="clear" w:color="auto" w:fill="auto"/>
            <w:noWrap/>
            <w:vAlign w:val="center"/>
          </w:tcPr>
          <w:p w:rsidR="00FC2A29" w:rsidRPr="00FC2A29" w:rsidRDefault="00FC2A29" w:rsidP="00FC2A29">
            <w:pPr>
              <w:contextualSpacing/>
              <w:jc w:val="center"/>
            </w:pPr>
            <w:r w:rsidRPr="00FC2A29">
              <w:t>3209,90</w:t>
            </w:r>
          </w:p>
        </w:tc>
      </w:tr>
      <w:tr w:rsidR="00FC2A29" w:rsidRPr="00FC2A29" w:rsidTr="00F66FC0">
        <w:trPr>
          <w:trHeight w:val="585"/>
        </w:trPr>
        <w:tc>
          <w:tcPr>
            <w:tcW w:w="305" w:type="pct"/>
            <w:tcBorders>
              <w:top w:val="nil"/>
            </w:tcBorders>
            <w:shd w:val="clear" w:color="auto" w:fill="auto"/>
            <w:noWrap/>
            <w:vAlign w:val="center"/>
          </w:tcPr>
          <w:p w:rsidR="00FC2A29" w:rsidRPr="00FC2A29" w:rsidRDefault="00FC2A29" w:rsidP="00FC2A29">
            <w:pPr>
              <w:contextualSpacing/>
              <w:jc w:val="both"/>
              <w:rPr>
                <w:rFonts w:eastAsia="Calibri"/>
                <w:sz w:val="24"/>
                <w:szCs w:val="24"/>
                <w:lang w:eastAsia="en-US"/>
              </w:rPr>
            </w:pPr>
          </w:p>
        </w:tc>
        <w:tc>
          <w:tcPr>
            <w:tcW w:w="1073" w:type="pct"/>
            <w:tcBorders>
              <w:top w:val="nil"/>
            </w:tcBorders>
            <w:shd w:val="clear" w:color="auto" w:fill="auto"/>
            <w:vAlign w:val="center"/>
          </w:tcPr>
          <w:p w:rsidR="00FC2A29" w:rsidRPr="00FC2A29" w:rsidRDefault="00FC2A29" w:rsidP="00FC2A29">
            <w:pPr>
              <w:contextualSpacing/>
              <w:jc w:val="both"/>
              <w:rPr>
                <w:rFonts w:eastAsia="Calibri"/>
                <w:sz w:val="24"/>
                <w:szCs w:val="24"/>
                <w:lang w:eastAsia="en-US"/>
              </w:rPr>
            </w:pPr>
          </w:p>
        </w:tc>
        <w:tc>
          <w:tcPr>
            <w:tcW w:w="1323" w:type="pct"/>
            <w:shd w:val="clear" w:color="auto" w:fill="auto"/>
            <w:vAlign w:val="center"/>
          </w:tcPr>
          <w:p w:rsidR="00FC2A29" w:rsidRPr="00FC2A29" w:rsidRDefault="00FC2A29" w:rsidP="00FC2A29">
            <w:pPr>
              <w:contextualSpacing/>
              <w:jc w:val="both"/>
            </w:pPr>
            <w:r w:rsidRPr="00FC2A29">
              <w:t>с 01.07.2023 по 31.12.2023</w:t>
            </w:r>
          </w:p>
        </w:tc>
        <w:tc>
          <w:tcPr>
            <w:tcW w:w="1204" w:type="pct"/>
            <w:shd w:val="clear" w:color="auto" w:fill="auto"/>
            <w:noWrap/>
            <w:vAlign w:val="center"/>
          </w:tcPr>
          <w:p w:rsidR="00FC2A29" w:rsidRPr="00FC2A29" w:rsidRDefault="00FC2A29" w:rsidP="00FC2A29">
            <w:pPr>
              <w:contextualSpacing/>
              <w:jc w:val="center"/>
            </w:pPr>
            <w:r w:rsidRPr="00FC2A29">
              <w:t>83,67</w:t>
            </w:r>
          </w:p>
        </w:tc>
        <w:tc>
          <w:tcPr>
            <w:tcW w:w="1095" w:type="pct"/>
            <w:shd w:val="clear" w:color="auto" w:fill="auto"/>
            <w:noWrap/>
            <w:vAlign w:val="center"/>
          </w:tcPr>
          <w:p w:rsidR="00FC2A29" w:rsidRPr="00FC2A29" w:rsidRDefault="00FC2A29" w:rsidP="00FC2A29">
            <w:pPr>
              <w:contextualSpacing/>
              <w:jc w:val="center"/>
            </w:pPr>
            <w:r w:rsidRPr="00FC2A29">
              <w:t>3391,51</w:t>
            </w:r>
          </w:p>
        </w:tc>
      </w:tr>
    </w:tbl>
    <w:p w:rsidR="00F66FC0" w:rsidRDefault="00F66FC0" w:rsidP="00FC2A29">
      <w:pPr>
        <w:contextualSpacing/>
        <w:jc w:val="center"/>
        <w:rPr>
          <w:rFonts w:eastAsia="Calibri"/>
          <w:sz w:val="24"/>
          <w:szCs w:val="24"/>
          <w:lang w:eastAsia="en-US"/>
        </w:rPr>
      </w:pPr>
    </w:p>
    <w:p w:rsidR="00FC2A29" w:rsidRPr="00FF4FA9" w:rsidRDefault="00FC2A29" w:rsidP="00FC2A29">
      <w:pPr>
        <w:contextualSpacing/>
        <w:jc w:val="center"/>
        <w:rPr>
          <w:rFonts w:eastAsia="Calibri"/>
          <w:sz w:val="24"/>
          <w:szCs w:val="24"/>
          <w:lang w:eastAsia="en-US"/>
        </w:rPr>
      </w:pPr>
      <w:r w:rsidRPr="00FF4FA9">
        <w:rPr>
          <w:rFonts w:eastAsia="Calibri"/>
          <w:sz w:val="24"/>
          <w:szCs w:val="24"/>
          <w:lang w:eastAsia="en-US"/>
        </w:rPr>
        <w:t>Долгосрочные параметры регулирования тарифов</w:t>
      </w:r>
    </w:p>
    <w:tbl>
      <w:tblPr>
        <w:tblW w:w="9938" w:type="dxa"/>
        <w:tblInd w:w="534" w:type="dxa"/>
        <w:tblLook w:val="04A0" w:firstRow="1" w:lastRow="0" w:firstColumn="1" w:lastColumn="0" w:noHBand="0" w:noVBand="1"/>
      </w:tblPr>
      <w:tblGrid>
        <w:gridCol w:w="960"/>
        <w:gridCol w:w="2359"/>
        <w:gridCol w:w="1060"/>
        <w:gridCol w:w="1873"/>
        <w:gridCol w:w="1701"/>
        <w:gridCol w:w="1985"/>
      </w:tblGrid>
      <w:tr w:rsidR="00FC2A29" w:rsidRPr="00FC2A29" w:rsidTr="00294168">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 xml:space="preserve">№ </w:t>
            </w:r>
            <w:proofErr w:type="gramStart"/>
            <w:r w:rsidRPr="00FC2A29">
              <w:t>п</w:t>
            </w:r>
            <w:proofErr w:type="gramEnd"/>
            <w:r w:rsidRPr="00FC2A29">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Нормативный уровень прибыли</w:t>
            </w:r>
          </w:p>
        </w:tc>
      </w:tr>
      <w:tr w:rsidR="00FC2A29" w:rsidRPr="00FC2A29" w:rsidTr="00294168">
        <w:trPr>
          <w:trHeight w:val="46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r>
      <w:tr w:rsidR="00FC2A29" w:rsidRPr="00FC2A29" w:rsidTr="0029416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C2A29" w:rsidRPr="00FC2A29" w:rsidRDefault="00FC2A29" w:rsidP="00FC2A29">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r>
      <w:tr w:rsidR="00FC2A29" w:rsidRPr="00FC2A29" w:rsidTr="00294168">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FC2A29" w:rsidRPr="00FC2A29" w:rsidRDefault="00FC2A29" w:rsidP="00FC2A29">
            <w:pPr>
              <w:contextualSpacing/>
            </w:pPr>
            <w:r w:rsidRPr="00FC2A29">
              <w:t>Муниципальное образование «</w:t>
            </w:r>
            <w:proofErr w:type="spellStart"/>
            <w:r w:rsidRPr="00FC2A29">
              <w:t>Красноозерное</w:t>
            </w:r>
            <w:proofErr w:type="spellEnd"/>
            <w:r w:rsidRPr="00FC2A29">
              <w:t xml:space="preserve"> сельское  поселение» </w:t>
            </w:r>
            <w:proofErr w:type="spellStart"/>
            <w:r w:rsidRPr="00FC2A29">
              <w:t>Приозерского</w:t>
            </w:r>
            <w:proofErr w:type="spellEnd"/>
            <w:r w:rsidRPr="00FC2A29">
              <w:t xml:space="preserve"> муниципального района Ленинградской области </w:t>
            </w:r>
          </w:p>
        </w:tc>
      </w:tr>
      <w:tr w:rsidR="00FC2A29" w:rsidRPr="00FC2A29" w:rsidTr="00294168">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rPr>
            </w:pPr>
            <w:r w:rsidRPr="00FC2A29">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FC2A29" w:rsidRPr="00FC2A29" w:rsidRDefault="00FC2A29" w:rsidP="00FC2A29">
            <w:pPr>
              <w:contextualSpacing/>
              <w:jc w:val="center"/>
              <w:rPr>
                <w:i/>
                <w:iCs/>
              </w:rPr>
            </w:pPr>
            <w:r w:rsidRPr="00FC2A29">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rPr>
                <w:i/>
                <w:iCs/>
              </w:rPr>
            </w:pPr>
            <w:r w:rsidRPr="00FC2A29">
              <w:rPr>
                <w:i/>
                <w:iCs/>
              </w:rPr>
              <w:t>6</w:t>
            </w:r>
          </w:p>
        </w:tc>
      </w:tr>
      <w:tr w:rsidR="00FC2A29" w:rsidRPr="00FC2A29" w:rsidTr="00294168">
        <w:trPr>
          <w:trHeight w:val="60"/>
        </w:trPr>
        <w:tc>
          <w:tcPr>
            <w:tcW w:w="960" w:type="dxa"/>
            <w:vMerge w:val="restart"/>
            <w:tcBorders>
              <w:top w:val="nil"/>
              <w:left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1.1</w:t>
            </w:r>
          </w:p>
        </w:tc>
        <w:tc>
          <w:tcPr>
            <w:tcW w:w="2359" w:type="dxa"/>
            <w:vMerge w:val="restart"/>
            <w:tcBorders>
              <w:top w:val="nil"/>
              <w:left w:val="single" w:sz="4" w:space="0" w:color="auto"/>
              <w:right w:val="single" w:sz="4" w:space="0" w:color="auto"/>
            </w:tcBorders>
            <w:shd w:val="clear" w:color="auto" w:fill="auto"/>
            <w:vAlign w:val="center"/>
            <w:hideMark/>
          </w:tcPr>
          <w:p w:rsidR="00FC2A29" w:rsidRPr="00FC2A29" w:rsidRDefault="00FC2A29" w:rsidP="00FC2A29">
            <w:pPr>
              <w:contextualSpacing/>
              <w:jc w:val="center"/>
            </w:pPr>
            <w:r w:rsidRPr="00FC2A29">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2019</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5016,57</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1,0</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0,0</w:t>
            </w:r>
          </w:p>
        </w:tc>
      </w:tr>
      <w:tr w:rsidR="00FC2A29" w:rsidRPr="00FC2A29" w:rsidTr="00F66FC0">
        <w:trPr>
          <w:trHeight w:val="515"/>
        </w:trPr>
        <w:tc>
          <w:tcPr>
            <w:tcW w:w="960"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2020</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1,0</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0,0</w:t>
            </w:r>
          </w:p>
        </w:tc>
      </w:tr>
      <w:tr w:rsidR="00FC2A29" w:rsidRPr="00FC2A29" w:rsidTr="00F66FC0">
        <w:trPr>
          <w:trHeight w:val="419"/>
        </w:trPr>
        <w:tc>
          <w:tcPr>
            <w:tcW w:w="960"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2359" w:type="dxa"/>
            <w:vMerge/>
            <w:tcBorders>
              <w:left w:val="single" w:sz="4" w:space="0" w:color="auto"/>
              <w:right w:val="single" w:sz="4" w:space="0" w:color="auto"/>
            </w:tcBorders>
            <w:vAlign w:val="center"/>
            <w:hideMark/>
          </w:tcPr>
          <w:p w:rsidR="00FC2A29" w:rsidRPr="00FC2A29" w:rsidRDefault="00FC2A29" w:rsidP="00FC2A29">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2021</w:t>
            </w:r>
          </w:p>
        </w:tc>
        <w:tc>
          <w:tcPr>
            <w:tcW w:w="1873"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w:t>
            </w:r>
          </w:p>
        </w:tc>
        <w:tc>
          <w:tcPr>
            <w:tcW w:w="1701"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1,0</w:t>
            </w:r>
          </w:p>
        </w:tc>
        <w:tc>
          <w:tcPr>
            <w:tcW w:w="1985" w:type="dxa"/>
            <w:tcBorders>
              <w:top w:val="nil"/>
              <w:left w:val="nil"/>
              <w:bottom w:val="single" w:sz="4" w:space="0" w:color="auto"/>
              <w:right w:val="single" w:sz="4" w:space="0" w:color="auto"/>
            </w:tcBorders>
            <w:shd w:val="clear" w:color="auto" w:fill="auto"/>
            <w:noWrap/>
            <w:vAlign w:val="center"/>
            <w:hideMark/>
          </w:tcPr>
          <w:p w:rsidR="00FC2A29" w:rsidRPr="00FC2A29" w:rsidRDefault="00FC2A29" w:rsidP="00FC2A29">
            <w:pPr>
              <w:contextualSpacing/>
              <w:jc w:val="center"/>
            </w:pPr>
            <w:r w:rsidRPr="00FC2A29">
              <w:t>0,0</w:t>
            </w:r>
          </w:p>
        </w:tc>
      </w:tr>
      <w:tr w:rsidR="00FC2A29" w:rsidRPr="00FC2A29" w:rsidTr="00F66FC0">
        <w:trPr>
          <w:trHeight w:val="529"/>
        </w:trPr>
        <w:tc>
          <w:tcPr>
            <w:tcW w:w="960" w:type="dxa"/>
            <w:vMerge/>
            <w:tcBorders>
              <w:left w:val="single" w:sz="4" w:space="0" w:color="auto"/>
              <w:right w:val="single" w:sz="4" w:space="0" w:color="auto"/>
            </w:tcBorders>
            <w:vAlign w:val="center"/>
          </w:tcPr>
          <w:p w:rsidR="00FC2A29" w:rsidRPr="00FC2A29" w:rsidRDefault="00FC2A29" w:rsidP="00FC2A29">
            <w:pPr>
              <w:contextualSpacing/>
            </w:pPr>
          </w:p>
        </w:tc>
        <w:tc>
          <w:tcPr>
            <w:tcW w:w="2359" w:type="dxa"/>
            <w:vMerge/>
            <w:tcBorders>
              <w:left w:val="single" w:sz="4" w:space="0" w:color="auto"/>
              <w:right w:val="single" w:sz="4" w:space="0" w:color="auto"/>
            </w:tcBorders>
            <w:vAlign w:val="center"/>
          </w:tcPr>
          <w:p w:rsidR="00FC2A29" w:rsidRPr="00FC2A29" w:rsidRDefault="00FC2A29" w:rsidP="00FC2A29">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0,0</w:t>
            </w:r>
          </w:p>
        </w:tc>
      </w:tr>
      <w:tr w:rsidR="00FC2A29" w:rsidRPr="00FC2A29" w:rsidTr="00F66FC0">
        <w:trPr>
          <w:trHeight w:val="409"/>
        </w:trPr>
        <w:tc>
          <w:tcPr>
            <w:tcW w:w="960" w:type="dxa"/>
            <w:vMerge/>
            <w:tcBorders>
              <w:left w:val="single" w:sz="4" w:space="0" w:color="auto"/>
              <w:bottom w:val="single" w:sz="4" w:space="0" w:color="auto"/>
              <w:right w:val="single" w:sz="4" w:space="0" w:color="auto"/>
            </w:tcBorders>
            <w:vAlign w:val="center"/>
          </w:tcPr>
          <w:p w:rsidR="00FC2A29" w:rsidRPr="00FC2A29" w:rsidRDefault="00FC2A29" w:rsidP="00FC2A29">
            <w:pPr>
              <w:contextualSpacing/>
            </w:pPr>
          </w:p>
        </w:tc>
        <w:tc>
          <w:tcPr>
            <w:tcW w:w="2359" w:type="dxa"/>
            <w:vMerge/>
            <w:tcBorders>
              <w:left w:val="single" w:sz="4" w:space="0" w:color="auto"/>
              <w:bottom w:val="single" w:sz="4" w:space="0" w:color="auto"/>
              <w:right w:val="single" w:sz="4" w:space="0" w:color="auto"/>
            </w:tcBorders>
            <w:vAlign w:val="center"/>
          </w:tcPr>
          <w:p w:rsidR="00FC2A29" w:rsidRPr="00FC2A29" w:rsidRDefault="00FC2A29" w:rsidP="00FC2A29">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C2A29" w:rsidRPr="00FC2A29" w:rsidRDefault="00FC2A29" w:rsidP="00FC2A29">
            <w:pPr>
              <w:contextualSpacing/>
              <w:jc w:val="center"/>
            </w:pPr>
            <w:r w:rsidRPr="00FC2A29">
              <w:t>0,0</w:t>
            </w:r>
          </w:p>
        </w:tc>
      </w:tr>
    </w:tbl>
    <w:p w:rsidR="00FC2A29" w:rsidRPr="00FC2A29" w:rsidRDefault="00FC2A29" w:rsidP="00FC2A29">
      <w:pPr>
        <w:ind w:left="-142" w:firstLine="567"/>
        <w:contextualSpacing/>
        <w:jc w:val="both"/>
        <w:rPr>
          <w:b/>
          <w:sz w:val="24"/>
          <w:szCs w:val="24"/>
        </w:rPr>
      </w:pPr>
    </w:p>
    <w:p w:rsidR="00FC2A29" w:rsidRPr="00FC2A29" w:rsidRDefault="00FC2A29" w:rsidP="00FC2A29">
      <w:pPr>
        <w:ind w:left="-142" w:right="-144"/>
        <w:contextualSpacing/>
        <w:jc w:val="center"/>
        <w:rPr>
          <w:b/>
          <w:sz w:val="24"/>
          <w:szCs w:val="24"/>
        </w:rPr>
      </w:pPr>
      <w:r w:rsidRPr="00FC2A29">
        <w:rPr>
          <w:b/>
          <w:sz w:val="24"/>
          <w:szCs w:val="24"/>
        </w:rPr>
        <w:t>Результаты голосования: за – 7 человек, против – нет, воздержались – нет.</w:t>
      </w:r>
    </w:p>
    <w:p w:rsidR="00203C93" w:rsidRPr="00793992" w:rsidRDefault="00203C93" w:rsidP="00203C93">
      <w:pPr>
        <w:tabs>
          <w:tab w:val="left" w:pos="567"/>
        </w:tabs>
        <w:ind w:firstLine="567"/>
        <w:jc w:val="both"/>
        <w:rPr>
          <w:b/>
          <w:sz w:val="24"/>
          <w:szCs w:val="24"/>
        </w:rPr>
      </w:pPr>
    </w:p>
    <w:p w:rsidR="00294168" w:rsidRPr="00294168" w:rsidRDefault="00793992" w:rsidP="00294168">
      <w:pPr>
        <w:ind w:left="-142" w:firstLine="567"/>
        <w:jc w:val="both"/>
        <w:rPr>
          <w:sz w:val="24"/>
          <w:szCs w:val="24"/>
        </w:rPr>
      </w:pPr>
      <w:r w:rsidRPr="00793992">
        <w:rPr>
          <w:b/>
          <w:sz w:val="24"/>
          <w:szCs w:val="24"/>
        </w:rPr>
        <w:t>36</w:t>
      </w:r>
      <w:r w:rsidR="00203C93" w:rsidRPr="00793992">
        <w:rPr>
          <w:b/>
          <w:sz w:val="24"/>
          <w:szCs w:val="24"/>
        </w:rPr>
        <w:t>. По вопросу повестки «</w:t>
      </w:r>
      <w:r w:rsidR="00FC2A29" w:rsidRPr="00FC2A29">
        <w:rPr>
          <w:b/>
          <w:sz w:val="24"/>
          <w:szCs w:val="24"/>
        </w:rPr>
        <w:t>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«С-Клад» потребителям на территории Ленинградской области, на дол</w:t>
      </w:r>
      <w:r w:rsidR="00FC2A29">
        <w:rPr>
          <w:b/>
          <w:sz w:val="24"/>
          <w:szCs w:val="24"/>
        </w:rPr>
        <w:t xml:space="preserve">госрочный период регулирования </w:t>
      </w:r>
      <w:r w:rsidR="00FC2A29" w:rsidRPr="00FC2A29">
        <w:rPr>
          <w:b/>
          <w:sz w:val="24"/>
          <w:szCs w:val="24"/>
        </w:rPr>
        <w:t>2019-2023 годов</w:t>
      </w:r>
      <w:r w:rsidR="00203C93" w:rsidRPr="00793992">
        <w:rPr>
          <w:b/>
          <w:sz w:val="24"/>
          <w:szCs w:val="24"/>
        </w:rPr>
        <w:t>»</w:t>
      </w:r>
      <w:r w:rsidR="00294168">
        <w:rPr>
          <w:b/>
          <w:sz w:val="24"/>
          <w:szCs w:val="24"/>
        </w:rPr>
        <w:t xml:space="preserve"> </w:t>
      </w:r>
      <w:proofErr w:type="gramStart"/>
      <w:r w:rsidR="00294168" w:rsidRPr="00294168">
        <w:rPr>
          <w:sz w:val="24"/>
          <w:szCs w:val="24"/>
        </w:rPr>
        <w:t>выступила</w:t>
      </w:r>
      <w:proofErr w:type="gramEnd"/>
      <w:r w:rsidR="00294168" w:rsidRPr="00294168">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w:t>
      </w:r>
      <w:proofErr w:type="gramStart"/>
      <w:r w:rsidR="00294168" w:rsidRPr="00294168">
        <w:rPr>
          <w:sz w:val="24"/>
          <w:szCs w:val="24"/>
        </w:rPr>
        <w:t xml:space="preserve">уровней тарифов на тепловую энергию поставляемую обществом с ограниченной ответственностью «С-Клад» (далее - ООО «С-Клад») на территории Ленинградской области на период 2019-2023 годов, в соответствии </w:t>
      </w:r>
      <w:r w:rsidR="00294168">
        <w:rPr>
          <w:sz w:val="24"/>
          <w:szCs w:val="24"/>
        </w:rPr>
        <w:t xml:space="preserve">     </w:t>
      </w:r>
      <w:r w:rsidR="00294168" w:rsidRPr="00294168">
        <w:rPr>
          <w:sz w:val="24"/>
          <w:szCs w:val="24"/>
        </w:rPr>
        <w:t>с заявлением ООО «С-Клад» исх. № 23 от 26.04.2018 (</w:t>
      </w:r>
      <w:proofErr w:type="spellStart"/>
      <w:r w:rsidR="00294168" w:rsidRPr="00294168">
        <w:rPr>
          <w:sz w:val="24"/>
          <w:szCs w:val="24"/>
        </w:rPr>
        <w:t>вх</w:t>
      </w:r>
      <w:proofErr w:type="spellEnd"/>
      <w:r w:rsidR="00294168" w:rsidRPr="00294168">
        <w:rPr>
          <w:sz w:val="24"/>
          <w:szCs w:val="24"/>
        </w:rPr>
        <w:t>.</w:t>
      </w:r>
      <w:proofErr w:type="gramEnd"/>
      <w:r w:rsidR="00294168" w:rsidRPr="00294168">
        <w:rPr>
          <w:sz w:val="24"/>
          <w:szCs w:val="24"/>
        </w:rPr>
        <w:t xml:space="preserve"> № </w:t>
      </w:r>
      <w:proofErr w:type="gramStart"/>
      <w:r w:rsidR="00294168" w:rsidRPr="00294168">
        <w:rPr>
          <w:sz w:val="24"/>
          <w:szCs w:val="24"/>
        </w:rPr>
        <w:t xml:space="preserve">КТ-1-2373/2018 от 27.04.2018) </w:t>
      </w:r>
      <w:r w:rsidR="00294168">
        <w:rPr>
          <w:sz w:val="24"/>
          <w:szCs w:val="24"/>
        </w:rPr>
        <w:t xml:space="preserve">                </w:t>
      </w:r>
      <w:r w:rsidR="00294168" w:rsidRPr="00294168">
        <w:rPr>
          <w:sz w:val="24"/>
          <w:szCs w:val="24"/>
        </w:rPr>
        <w:t>об установлении тарифов в сфере теплоснабжения на 2019-2023 годы.</w:t>
      </w:r>
      <w:proofErr w:type="gramEnd"/>
    </w:p>
    <w:p w:rsidR="00294168" w:rsidRPr="00294168" w:rsidRDefault="00294168" w:rsidP="00294168">
      <w:pPr>
        <w:ind w:left="-142" w:firstLine="567"/>
        <w:jc w:val="both"/>
        <w:rPr>
          <w:b/>
          <w:color w:val="FF0000"/>
          <w:sz w:val="24"/>
          <w:szCs w:val="24"/>
        </w:rPr>
      </w:pPr>
      <w:proofErr w:type="gramStart"/>
      <w:r w:rsidRPr="00294168">
        <w:rPr>
          <w:color w:val="000000"/>
          <w:sz w:val="24"/>
          <w:szCs w:val="24"/>
        </w:rPr>
        <w:t xml:space="preserve">ООО «С-Клад» представлено письмо о согласии с предложенным ЛенРТК уровнем тарифа </w:t>
      </w:r>
      <w:r>
        <w:rPr>
          <w:color w:val="000000"/>
          <w:sz w:val="24"/>
          <w:szCs w:val="24"/>
        </w:rPr>
        <w:t xml:space="preserve">               </w:t>
      </w:r>
      <w:r w:rsidRPr="00294168">
        <w:rPr>
          <w:color w:val="000000"/>
          <w:sz w:val="24"/>
          <w:szCs w:val="24"/>
        </w:rPr>
        <w:t>и с просьбой рассмотреть вопрос без участия представителей организации (</w:t>
      </w:r>
      <w:proofErr w:type="spellStart"/>
      <w:r w:rsidRPr="00294168">
        <w:rPr>
          <w:color w:val="000000"/>
          <w:sz w:val="24"/>
          <w:szCs w:val="24"/>
        </w:rPr>
        <w:t>вх</w:t>
      </w:r>
      <w:proofErr w:type="spellEnd"/>
      <w:r w:rsidRPr="00294168">
        <w:rPr>
          <w:color w:val="000000"/>
          <w:sz w:val="24"/>
          <w:szCs w:val="24"/>
        </w:rPr>
        <w:t>.</w:t>
      </w:r>
      <w:proofErr w:type="gramEnd"/>
      <w:r w:rsidRPr="00294168">
        <w:rPr>
          <w:color w:val="000000"/>
          <w:sz w:val="24"/>
          <w:szCs w:val="24"/>
        </w:rPr>
        <w:t xml:space="preserve"> № </w:t>
      </w:r>
      <w:proofErr w:type="gramStart"/>
      <w:r w:rsidRPr="00294168">
        <w:rPr>
          <w:color w:val="000000"/>
          <w:sz w:val="24"/>
          <w:szCs w:val="24"/>
        </w:rPr>
        <w:t>КТ-1-6938/2018 от 28.11.2018).</w:t>
      </w:r>
      <w:proofErr w:type="gramEnd"/>
    </w:p>
    <w:p w:rsidR="00294168" w:rsidRPr="00294168" w:rsidRDefault="00294168" w:rsidP="00294168">
      <w:pPr>
        <w:ind w:left="-142" w:firstLine="567"/>
        <w:jc w:val="both"/>
        <w:rPr>
          <w:sz w:val="24"/>
          <w:szCs w:val="24"/>
        </w:rPr>
      </w:pPr>
    </w:p>
    <w:p w:rsidR="00294168" w:rsidRPr="00294168" w:rsidRDefault="00294168" w:rsidP="00294168">
      <w:pPr>
        <w:ind w:left="-142" w:firstLine="567"/>
        <w:contextualSpacing/>
        <w:jc w:val="both"/>
        <w:rPr>
          <w:b/>
          <w:sz w:val="24"/>
          <w:szCs w:val="24"/>
        </w:rPr>
      </w:pPr>
      <w:r w:rsidRPr="00294168">
        <w:rPr>
          <w:b/>
          <w:sz w:val="24"/>
          <w:szCs w:val="24"/>
        </w:rPr>
        <w:t xml:space="preserve">Правление приняло решение:  </w:t>
      </w:r>
    </w:p>
    <w:p w:rsidR="00294168" w:rsidRPr="00294168" w:rsidRDefault="00294168" w:rsidP="00294168">
      <w:pPr>
        <w:ind w:firstLine="426"/>
        <w:contextualSpacing/>
        <w:jc w:val="both"/>
        <w:rPr>
          <w:rFonts w:eastAsia="Calibri"/>
          <w:sz w:val="24"/>
          <w:szCs w:val="24"/>
          <w:lang w:eastAsia="en-US"/>
        </w:rPr>
      </w:pPr>
      <w:r w:rsidRPr="00294168">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652"/>
        <w:gridCol w:w="1253"/>
        <w:gridCol w:w="1317"/>
        <w:gridCol w:w="1490"/>
        <w:gridCol w:w="1444"/>
        <w:gridCol w:w="1265"/>
      </w:tblGrid>
      <w:tr w:rsidR="00294168" w:rsidRPr="00294168" w:rsidTr="00294168">
        <w:trPr>
          <w:trHeight w:val="300"/>
        </w:trPr>
        <w:tc>
          <w:tcPr>
            <w:tcW w:w="1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Показатели</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Ед. изм.</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Утверждено на 2018 г.</w:t>
            </w:r>
          </w:p>
        </w:tc>
        <w:tc>
          <w:tcPr>
            <w:tcW w:w="2015" w:type="pct"/>
            <w:gridSpan w:val="3"/>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На период регулирования 2019 г.</w:t>
            </w:r>
          </w:p>
        </w:tc>
      </w:tr>
      <w:tr w:rsidR="00294168" w:rsidRPr="00294168" w:rsidTr="00294168">
        <w:trPr>
          <w:trHeight w:val="300"/>
        </w:trPr>
        <w:tc>
          <w:tcPr>
            <w:tcW w:w="175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1408" w:type="pct"/>
            <w:gridSpan w:val="2"/>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предложения</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отклонение</w:t>
            </w:r>
          </w:p>
        </w:tc>
      </w:tr>
      <w:tr w:rsidR="00294168" w:rsidRPr="00294168" w:rsidTr="00294168">
        <w:trPr>
          <w:trHeight w:val="480"/>
        </w:trPr>
        <w:tc>
          <w:tcPr>
            <w:tcW w:w="175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715"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Регулируемой организации</w:t>
            </w:r>
          </w:p>
        </w:tc>
        <w:tc>
          <w:tcPr>
            <w:tcW w:w="69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ЛенРТК</w:t>
            </w:r>
          </w:p>
        </w:tc>
        <w:tc>
          <w:tcPr>
            <w:tcW w:w="607" w:type="pct"/>
            <w:vMerge/>
            <w:tcBorders>
              <w:top w:val="nil"/>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r>
      <w:tr w:rsidR="00294168" w:rsidRPr="00294168" w:rsidTr="00F66FC0">
        <w:trPr>
          <w:trHeight w:val="300"/>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1</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2</w:t>
            </w:r>
          </w:p>
        </w:tc>
        <w:tc>
          <w:tcPr>
            <w:tcW w:w="632"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3</w:t>
            </w:r>
          </w:p>
        </w:tc>
        <w:tc>
          <w:tcPr>
            <w:tcW w:w="715"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4</w:t>
            </w:r>
          </w:p>
        </w:tc>
        <w:tc>
          <w:tcPr>
            <w:tcW w:w="693"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5</w:t>
            </w:r>
          </w:p>
        </w:tc>
        <w:tc>
          <w:tcPr>
            <w:tcW w:w="607"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6</w:t>
            </w:r>
          </w:p>
        </w:tc>
      </w:tr>
      <w:tr w:rsidR="00294168" w:rsidRPr="00294168" w:rsidTr="00F66FC0">
        <w:trPr>
          <w:trHeight w:val="300"/>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Выработка тепловой энергии, год</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12 883,20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13 988,40</w:t>
            </w:r>
          </w:p>
        </w:tc>
        <w:tc>
          <w:tcPr>
            <w:tcW w:w="693" w:type="pct"/>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right"/>
              <w:rPr>
                <w:color w:val="000000"/>
                <w:sz w:val="18"/>
                <w:szCs w:val="18"/>
              </w:rPr>
            </w:pPr>
            <w:r w:rsidRPr="00294168">
              <w:rPr>
                <w:color w:val="000000"/>
                <w:sz w:val="18"/>
                <w:szCs w:val="18"/>
              </w:rPr>
              <w:t>13 988,40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588"/>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proofErr w:type="spellStart"/>
            <w:r w:rsidRPr="00294168">
              <w:rPr>
                <w:color w:val="000000"/>
                <w:sz w:val="18"/>
                <w:szCs w:val="18"/>
              </w:rPr>
              <w:t>Теплоэнергия</w:t>
            </w:r>
            <w:proofErr w:type="spellEnd"/>
            <w:r w:rsidRPr="00294168">
              <w:rPr>
                <w:color w:val="000000"/>
                <w:sz w:val="18"/>
                <w:szCs w:val="18"/>
              </w:rPr>
              <w:t xml:space="preserve"> на собственные нужды котельной:</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p>
        </w:tc>
      </w:tr>
      <w:tr w:rsidR="00294168" w:rsidRPr="00294168" w:rsidTr="00F66FC0">
        <w:trPr>
          <w:trHeight w:val="723"/>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proofErr w:type="spellStart"/>
            <w:r w:rsidRPr="00294168">
              <w:rPr>
                <w:color w:val="000000"/>
                <w:sz w:val="18"/>
                <w:szCs w:val="18"/>
              </w:rPr>
              <w:lastRenderedPageBreak/>
              <w:t>Теплоэнергия</w:t>
            </w:r>
            <w:proofErr w:type="spellEnd"/>
            <w:r w:rsidRPr="00294168">
              <w:rPr>
                <w:color w:val="000000"/>
                <w:sz w:val="18"/>
                <w:szCs w:val="18"/>
              </w:rPr>
              <w:t xml:space="preserve"> на собственные нужды котельной, объём</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505,00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274,30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274,30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659"/>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proofErr w:type="spellStart"/>
            <w:r w:rsidRPr="00294168">
              <w:rPr>
                <w:color w:val="000000"/>
                <w:sz w:val="18"/>
                <w:szCs w:val="18"/>
              </w:rPr>
              <w:t>Теплоэнергия</w:t>
            </w:r>
            <w:proofErr w:type="spellEnd"/>
            <w:r w:rsidRPr="00294168">
              <w:rPr>
                <w:color w:val="000000"/>
                <w:sz w:val="18"/>
                <w:szCs w:val="18"/>
              </w:rPr>
              <w:t xml:space="preserve"> на собственные нужды котельной, %</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3,92</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1,96</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1,96</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53"/>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Отпуск с коллекторов</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12 378,20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712"/>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Покупка </w:t>
            </w:r>
            <w:proofErr w:type="spellStart"/>
            <w:r w:rsidRPr="00294168">
              <w:rPr>
                <w:color w:val="000000"/>
                <w:sz w:val="18"/>
                <w:szCs w:val="18"/>
              </w:rPr>
              <w:t>теплоэнергии</w:t>
            </w:r>
            <w:proofErr w:type="spellEnd"/>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89"/>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Подано </w:t>
            </w:r>
            <w:proofErr w:type="spellStart"/>
            <w:r w:rsidRPr="00294168">
              <w:rPr>
                <w:color w:val="000000"/>
                <w:sz w:val="18"/>
                <w:szCs w:val="18"/>
              </w:rPr>
              <w:t>теплоэнергии</w:t>
            </w:r>
            <w:proofErr w:type="spellEnd"/>
            <w:r w:rsidRPr="00294168">
              <w:rPr>
                <w:color w:val="000000"/>
                <w:sz w:val="18"/>
                <w:szCs w:val="18"/>
              </w:rPr>
              <w:t xml:space="preserve"> в сеть</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12 378,20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65"/>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Потери </w:t>
            </w:r>
            <w:proofErr w:type="spellStart"/>
            <w:r w:rsidRPr="00294168">
              <w:rPr>
                <w:color w:val="000000"/>
                <w:sz w:val="18"/>
                <w:szCs w:val="18"/>
              </w:rPr>
              <w:t>теплоэнергии</w:t>
            </w:r>
            <w:proofErr w:type="spellEnd"/>
            <w:r w:rsidRPr="00294168">
              <w:rPr>
                <w:color w:val="000000"/>
                <w:sz w:val="18"/>
                <w:szCs w:val="18"/>
              </w:rPr>
              <w:t xml:space="preserve"> в сетях</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p>
        </w:tc>
      </w:tr>
      <w:tr w:rsidR="00294168" w:rsidRPr="00294168" w:rsidTr="00F66FC0">
        <w:trPr>
          <w:trHeight w:val="667"/>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Потери </w:t>
            </w:r>
            <w:proofErr w:type="spellStart"/>
            <w:r w:rsidRPr="00294168">
              <w:rPr>
                <w:color w:val="000000"/>
                <w:sz w:val="18"/>
                <w:szCs w:val="18"/>
              </w:rPr>
              <w:t>теплоэнергии</w:t>
            </w:r>
            <w:proofErr w:type="spellEnd"/>
            <w:r w:rsidRPr="00294168">
              <w:rPr>
                <w:color w:val="000000"/>
                <w:sz w:val="18"/>
                <w:szCs w:val="18"/>
              </w:rPr>
              <w:t xml:space="preserve"> в сетях, объём</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501"/>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Потери </w:t>
            </w:r>
            <w:proofErr w:type="spellStart"/>
            <w:r w:rsidRPr="00294168">
              <w:rPr>
                <w:color w:val="000000"/>
                <w:sz w:val="18"/>
                <w:szCs w:val="18"/>
              </w:rPr>
              <w:t>теплоэнергии</w:t>
            </w:r>
            <w:proofErr w:type="spellEnd"/>
            <w:r w:rsidRPr="00294168">
              <w:rPr>
                <w:color w:val="000000"/>
                <w:sz w:val="18"/>
                <w:szCs w:val="18"/>
              </w:rPr>
              <w:t xml:space="preserve"> в сетях, %</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150"/>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Отпущено </w:t>
            </w:r>
            <w:proofErr w:type="spellStart"/>
            <w:r w:rsidRPr="00294168">
              <w:rPr>
                <w:color w:val="000000"/>
                <w:sz w:val="18"/>
                <w:szCs w:val="18"/>
              </w:rPr>
              <w:t>теплоэнергии</w:t>
            </w:r>
            <w:proofErr w:type="spellEnd"/>
            <w:r w:rsidRPr="00294168">
              <w:rPr>
                <w:color w:val="000000"/>
                <w:sz w:val="18"/>
                <w:szCs w:val="18"/>
              </w:rPr>
              <w:t xml:space="preserve"> всем потребителям</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12 378,20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351"/>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В том числе доля </w:t>
            </w:r>
            <w:proofErr w:type="gramStart"/>
            <w:r w:rsidRPr="00294168">
              <w:rPr>
                <w:color w:val="000000"/>
                <w:sz w:val="18"/>
                <w:szCs w:val="18"/>
              </w:rPr>
              <w:t>товарной</w:t>
            </w:r>
            <w:proofErr w:type="gramEnd"/>
            <w:r w:rsidRPr="00294168">
              <w:rPr>
                <w:color w:val="000000"/>
                <w:sz w:val="18"/>
                <w:szCs w:val="18"/>
              </w:rPr>
              <w:t xml:space="preserve"> </w:t>
            </w:r>
            <w:proofErr w:type="spellStart"/>
            <w:r w:rsidRPr="00294168">
              <w:rPr>
                <w:color w:val="000000"/>
                <w:sz w:val="18"/>
                <w:szCs w:val="18"/>
              </w:rPr>
              <w:t>теплоэнергии</w:t>
            </w:r>
            <w:proofErr w:type="spellEnd"/>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73"/>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Отпущено тепловой энергии на собственное производство</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364"/>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Население</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280"/>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Бюджетным</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353"/>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Иным потребителям</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single" w:sz="4" w:space="0" w:color="auto"/>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14"/>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Организациям-перепродавцам</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12 378,20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73"/>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b/>
                <w:bCs/>
                <w:color w:val="000000"/>
                <w:sz w:val="18"/>
                <w:szCs w:val="18"/>
              </w:rPr>
            </w:pPr>
            <w:r w:rsidRPr="00294168">
              <w:rPr>
                <w:b/>
                <w:bCs/>
                <w:color w:val="000000"/>
                <w:sz w:val="18"/>
                <w:szCs w:val="18"/>
              </w:rPr>
              <w:t xml:space="preserve">Всего </w:t>
            </w:r>
            <w:proofErr w:type="gramStart"/>
            <w:r w:rsidRPr="00294168">
              <w:rPr>
                <w:b/>
                <w:bCs/>
                <w:color w:val="000000"/>
                <w:sz w:val="18"/>
                <w:szCs w:val="18"/>
              </w:rPr>
              <w:t>товарной</w:t>
            </w:r>
            <w:proofErr w:type="gramEnd"/>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12 378,20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13 714,10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21"/>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I полугодие</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6 907,17</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8 128,10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8 128,10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466"/>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II полугодие</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5 470,99</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5 586,00</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5 586,00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F66FC0">
        <w:trPr>
          <w:trHeight w:val="539"/>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b/>
                <w:bCs/>
                <w:color w:val="000000"/>
                <w:sz w:val="18"/>
                <w:szCs w:val="18"/>
              </w:rPr>
            </w:pPr>
            <w:r w:rsidRPr="00294168">
              <w:rPr>
                <w:b/>
                <w:bCs/>
                <w:color w:val="000000"/>
                <w:sz w:val="18"/>
                <w:szCs w:val="18"/>
              </w:rPr>
              <w:t>Тарифное меню</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p>
        </w:tc>
      </w:tr>
      <w:tr w:rsidR="00294168" w:rsidRPr="00294168" w:rsidTr="00F66FC0">
        <w:trPr>
          <w:trHeight w:val="374"/>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Отопление, год</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руб./Гкал</w:t>
            </w:r>
          </w:p>
        </w:tc>
        <w:tc>
          <w:tcPr>
            <w:tcW w:w="63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2 004,97</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2 051,77</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1 834,54</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-217,23</w:t>
            </w:r>
          </w:p>
        </w:tc>
      </w:tr>
      <w:tr w:rsidR="00294168" w:rsidRPr="00294168" w:rsidTr="00F66FC0">
        <w:trPr>
          <w:trHeight w:val="433"/>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jc w:val="right"/>
              <w:rPr>
                <w:color w:val="000000"/>
                <w:sz w:val="18"/>
                <w:szCs w:val="18"/>
              </w:rPr>
            </w:pPr>
            <w:r w:rsidRPr="00294168">
              <w:rPr>
                <w:color w:val="000000"/>
                <w:sz w:val="18"/>
                <w:szCs w:val="18"/>
              </w:rPr>
              <w:t>I полугодие</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руб./Гкал</w:t>
            </w:r>
          </w:p>
        </w:tc>
        <w:tc>
          <w:tcPr>
            <w:tcW w:w="632" w:type="pct"/>
            <w:tcBorders>
              <w:top w:val="nil"/>
              <w:left w:val="single" w:sz="4" w:space="0" w:color="auto"/>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1 987,39</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2 027,18</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1 823,41</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-203,77</w:t>
            </w:r>
          </w:p>
        </w:tc>
      </w:tr>
      <w:tr w:rsidR="00294168" w:rsidRPr="00294168" w:rsidTr="00F66FC0">
        <w:trPr>
          <w:trHeight w:val="507"/>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jc w:val="right"/>
              <w:rPr>
                <w:color w:val="000000"/>
                <w:sz w:val="18"/>
                <w:szCs w:val="18"/>
              </w:rPr>
            </w:pPr>
            <w:r w:rsidRPr="00294168">
              <w:rPr>
                <w:color w:val="000000"/>
                <w:sz w:val="18"/>
                <w:szCs w:val="18"/>
              </w:rPr>
              <w:t>II полугодие</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руб./Гкал</w:t>
            </w:r>
          </w:p>
        </w:tc>
        <w:tc>
          <w:tcPr>
            <w:tcW w:w="632" w:type="pct"/>
            <w:tcBorders>
              <w:top w:val="nil"/>
              <w:left w:val="single" w:sz="4" w:space="0" w:color="auto"/>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2 027,18</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2 087,55</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1 850,75</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-236,81</w:t>
            </w:r>
          </w:p>
        </w:tc>
      </w:tr>
      <w:tr w:rsidR="00294168" w:rsidRPr="00294168" w:rsidTr="00F66FC0">
        <w:trPr>
          <w:trHeight w:val="56"/>
        </w:trPr>
        <w:tc>
          <w:tcPr>
            <w:tcW w:w="1752"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Рост II/I</w:t>
            </w:r>
          </w:p>
        </w:tc>
        <w:tc>
          <w:tcPr>
            <w:tcW w:w="601"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single" w:sz="4" w:space="0" w:color="auto"/>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102,00</w:t>
            </w:r>
          </w:p>
        </w:tc>
        <w:tc>
          <w:tcPr>
            <w:tcW w:w="715"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102,98</w:t>
            </w:r>
          </w:p>
        </w:tc>
        <w:tc>
          <w:tcPr>
            <w:tcW w:w="693"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101,50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-1,48</w:t>
            </w:r>
          </w:p>
        </w:tc>
      </w:tr>
    </w:tbl>
    <w:p w:rsidR="00294168" w:rsidRPr="00294168" w:rsidRDefault="00294168" w:rsidP="00294168">
      <w:pPr>
        <w:contextualSpacing/>
        <w:jc w:val="both"/>
        <w:rPr>
          <w:rFonts w:eastAsia="Calibri"/>
          <w:sz w:val="24"/>
          <w:szCs w:val="24"/>
          <w:lang w:eastAsia="en-US"/>
        </w:rPr>
      </w:pPr>
    </w:p>
    <w:p w:rsidR="00294168" w:rsidRPr="00294168" w:rsidRDefault="00294168" w:rsidP="00294168">
      <w:pPr>
        <w:ind w:firstLine="567"/>
        <w:contextualSpacing/>
        <w:jc w:val="both"/>
        <w:rPr>
          <w:rFonts w:eastAsia="Calibri"/>
          <w:sz w:val="24"/>
          <w:szCs w:val="24"/>
          <w:lang w:eastAsia="en-US"/>
        </w:rPr>
      </w:pPr>
      <w:r w:rsidRPr="00294168">
        <w:rPr>
          <w:rFonts w:eastAsia="Calibri"/>
          <w:sz w:val="24"/>
          <w:szCs w:val="24"/>
          <w:lang w:eastAsia="en-US"/>
        </w:rPr>
        <w:t>2. Проанализированы основные статьи расходов регулируемой организации:</w:t>
      </w:r>
    </w:p>
    <w:p w:rsidR="00294168" w:rsidRPr="00294168" w:rsidRDefault="00294168" w:rsidP="00294168">
      <w:pPr>
        <w:contextualSpacing/>
        <w:jc w:val="both"/>
        <w:rPr>
          <w:rFonts w:eastAsia="Calibri"/>
          <w:sz w:val="26"/>
          <w:szCs w:val="26"/>
          <w:lang w:eastAsia="en-US"/>
        </w:rPr>
      </w:pPr>
    </w:p>
    <w:p w:rsidR="00294168" w:rsidRPr="00294168" w:rsidRDefault="00294168" w:rsidP="00294168">
      <w:pPr>
        <w:contextualSpacing/>
        <w:jc w:val="both"/>
        <w:rPr>
          <w:rFonts w:eastAsia="Calibri"/>
          <w:sz w:val="26"/>
          <w:szCs w:val="26"/>
          <w:lang w:eastAsia="en-US"/>
        </w:rPr>
        <w:sectPr w:rsidR="00294168" w:rsidRPr="00294168" w:rsidSect="00294168">
          <w:footerReference w:type="default" r:id="rId15"/>
          <w:pgSz w:w="11906" w:h="16838"/>
          <w:pgMar w:top="1134" w:right="567" w:bottom="1134" w:left="1134" w:header="709" w:footer="448" w:gutter="0"/>
          <w:cols w:space="708"/>
          <w:titlePg/>
          <w:docGrid w:linePitch="360"/>
        </w:sectPr>
      </w:pPr>
    </w:p>
    <w:tbl>
      <w:tblPr>
        <w:tblW w:w="5369" w:type="pct"/>
        <w:tblInd w:w="-601" w:type="dxa"/>
        <w:tblLayout w:type="fixed"/>
        <w:tblLook w:val="04A0" w:firstRow="1" w:lastRow="0" w:firstColumn="1" w:lastColumn="0" w:noHBand="0" w:noVBand="1"/>
      </w:tblPr>
      <w:tblGrid>
        <w:gridCol w:w="3970"/>
        <w:gridCol w:w="991"/>
        <w:gridCol w:w="991"/>
        <w:gridCol w:w="994"/>
        <w:gridCol w:w="991"/>
        <w:gridCol w:w="994"/>
        <w:gridCol w:w="991"/>
        <w:gridCol w:w="994"/>
        <w:gridCol w:w="991"/>
        <w:gridCol w:w="994"/>
        <w:gridCol w:w="991"/>
        <w:gridCol w:w="991"/>
        <w:gridCol w:w="994"/>
      </w:tblGrid>
      <w:tr w:rsidR="00294168" w:rsidRPr="00F66FC0" w:rsidTr="00294168">
        <w:trPr>
          <w:trHeight w:val="30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lastRenderedPageBreak/>
              <w:t>Наименование</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Единицы измерения </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 xml:space="preserve">Утверждено на 2018 г. </w:t>
            </w:r>
          </w:p>
        </w:tc>
        <w:tc>
          <w:tcPr>
            <w:tcW w:w="1563" w:type="pct"/>
            <w:gridSpan w:val="5"/>
            <w:tcBorders>
              <w:top w:val="single" w:sz="4" w:space="0" w:color="auto"/>
              <w:left w:val="nil"/>
              <w:bottom w:val="single" w:sz="4" w:space="0" w:color="auto"/>
              <w:right w:val="single" w:sz="4" w:space="0" w:color="000000"/>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 xml:space="preserve">План предприятия </w:t>
            </w:r>
          </w:p>
        </w:tc>
        <w:tc>
          <w:tcPr>
            <w:tcW w:w="1562" w:type="pct"/>
            <w:gridSpan w:val="5"/>
            <w:tcBorders>
              <w:top w:val="single" w:sz="4" w:space="0" w:color="auto"/>
              <w:left w:val="nil"/>
              <w:bottom w:val="single" w:sz="4" w:space="0" w:color="auto"/>
              <w:right w:val="single" w:sz="4" w:space="0" w:color="000000"/>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План ЛенРТК</w:t>
            </w:r>
          </w:p>
        </w:tc>
      </w:tr>
      <w:tr w:rsidR="00294168" w:rsidRPr="00F66FC0" w:rsidTr="00F66FC0">
        <w:trPr>
          <w:trHeight w:val="56"/>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294168" w:rsidRPr="00F66FC0" w:rsidRDefault="00294168" w:rsidP="00294168">
            <w:pPr>
              <w:contextualSpacing/>
              <w:rPr>
                <w:sz w:val="18"/>
                <w:szCs w:val="18"/>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94168" w:rsidRPr="00F66FC0" w:rsidRDefault="00294168" w:rsidP="00294168">
            <w:pPr>
              <w:ind w:left="-108"/>
              <w:contextualSpacing/>
              <w:rPr>
                <w:sz w:val="18"/>
                <w:szCs w:val="18"/>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294168" w:rsidRPr="00F66FC0" w:rsidRDefault="00294168" w:rsidP="00294168">
            <w:pPr>
              <w:contextualSpacing/>
              <w:rPr>
                <w:sz w:val="18"/>
                <w:szCs w:val="18"/>
              </w:rPr>
            </w:pP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2019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2019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2023</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i/>
                <w:iCs/>
                <w:sz w:val="18"/>
                <w:szCs w:val="18"/>
              </w:rPr>
            </w:pPr>
            <w:r w:rsidRPr="00F66FC0">
              <w:rPr>
                <w:i/>
                <w:iCs/>
                <w:sz w:val="18"/>
                <w:szCs w:val="18"/>
              </w:rPr>
              <w:t>3</w:t>
            </w:r>
          </w:p>
        </w:tc>
        <w:tc>
          <w:tcPr>
            <w:tcW w:w="312" w:type="pct"/>
            <w:tcBorders>
              <w:top w:val="nil"/>
              <w:left w:val="nil"/>
              <w:bottom w:val="nil"/>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4</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6</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11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12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i/>
                <w:iCs/>
                <w:sz w:val="18"/>
                <w:szCs w:val="18"/>
              </w:rPr>
            </w:pPr>
            <w:r w:rsidRPr="00F66FC0">
              <w:rPr>
                <w:i/>
                <w:iCs/>
                <w:sz w:val="18"/>
                <w:szCs w:val="18"/>
              </w:rPr>
              <w:t>14</w:t>
            </w:r>
          </w:p>
        </w:tc>
      </w:tr>
      <w:tr w:rsidR="00294168" w:rsidRPr="00F66FC0" w:rsidTr="00294168">
        <w:trPr>
          <w:trHeight w:val="37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b/>
                <w:bCs/>
                <w:sz w:val="18"/>
                <w:szCs w:val="18"/>
              </w:rPr>
            </w:pPr>
            <w:r w:rsidRPr="00F66FC0">
              <w:rPr>
                <w:b/>
                <w:bCs/>
                <w:sz w:val="18"/>
                <w:szCs w:val="18"/>
              </w:rPr>
              <w:t>Итого расходы на производство тепловой энергии, теплоносителя</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b/>
                <w:bCs/>
                <w:sz w:val="18"/>
                <w:szCs w:val="18"/>
              </w:rPr>
            </w:pPr>
            <w:r w:rsidRPr="00F66FC0">
              <w:rPr>
                <w:b/>
                <w:bCs/>
                <w:sz w:val="18"/>
                <w:szCs w:val="18"/>
              </w:rPr>
              <w:t>тыс. руб.</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23 266,79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27 717,76</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34 448,62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35 918,95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37 296,27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38 735,70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24 411,75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24 910,37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25 584,40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26 278,53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26 993,38</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Операционные расходы</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6 136,65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6 837,64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11 791,39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12 140,42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12 499,77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12 869,77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5 945,13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6 085,79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6 265,93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6 451,40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color w:val="000000"/>
                <w:sz w:val="18"/>
                <w:szCs w:val="18"/>
              </w:rPr>
            </w:pPr>
            <w:r w:rsidRPr="00F66FC0">
              <w:rPr>
                <w:color w:val="000000"/>
                <w:sz w:val="18"/>
                <w:szCs w:val="18"/>
              </w:rPr>
              <w:t>6 642,36</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Неподконтрольные расходы (без налога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3 204,87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4 685,45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5 422,25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5 474,77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5 546,62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5 620,75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3 314,21</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3 337,78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3 367,96</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3 399,03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3 431,02</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Ресурсы</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13 925,27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16 194,67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17 234,98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18 303,77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19 249,88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20 245,18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15 152,40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15 486,80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15 950,51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16 428,10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16 920,00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b/>
                <w:bCs/>
                <w:sz w:val="18"/>
                <w:szCs w:val="18"/>
              </w:rPr>
            </w:pPr>
            <w:r w:rsidRPr="00F66FC0">
              <w:rPr>
                <w:b/>
                <w:bCs/>
                <w:sz w:val="18"/>
                <w:szCs w:val="18"/>
              </w:rPr>
              <w:t>Итого расходы на передачу тепловой энергии</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b/>
                <w:bCs/>
                <w:sz w:val="18"/>
                <w:szCs w:val="18"/>
              </w:rPr>
            </w:pPr>
            <w:r w:rsidRPr="00F66FC0">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Операционные расходы</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Неподконтрольные расходы (без налога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r>
      <w:tr w:rsidR="00294168" w:rsidRPr="00F66FC0" w:rsidTr="00294168">
        <w:trPr>
          <w:trHeight w:val="31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Ресурсы</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r>
      <w:tr w:rsidR="00294168" w:rsidRPr="00F66FC0" w:rsidTr="00294168">
        <w:trPr>
          <w:trHeight w:val="3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b/>
                <w:bCs/>
                <w:sz w:val="18"/>
                <w:szCs w:val="18"/>
              </w:rPr>
            </w:pPr>
            <w:r w:rsidRPr="00F66FC0">
              <w:rPr>
                <w:b/>
                <w:bCs/>
                <w:sz w:val="18"/>
                <w:szCs w:val="18"/>
              </w:rPr>
              <w:t>Итого расходы из прибыли (без налога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b/>
                <w:bCs/>
                <w:sz w:val="18"/>
                <w:szCs w:val="18"/>
              </w:rPr>
            </w:pPr>
            <w:r w:rsidRPr="00F66FC0">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2 465,82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2 504,16</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2 543,65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2 584,33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2 626,23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709,42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712,23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715,59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719,05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722,61</w:t>
            </w:r>
          </w:p>
        </w:tc>
      </w:tr>
      <w:tr w:rsidR="00294168" w:rsidRPr="00F66FC0" w:rsidTr="00294168">
        <w:trPr>
          <w:trHeight w:val="39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нормативная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1 240,90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1 278,13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1 316,47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1 355,96</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1 396,64</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1 438,54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121,47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124,28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127,63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131,09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134,65</w:t>
            </w:r>
          </w:p>
        </w:tc>
      </w:tr>
      <w:tr w:rsidR="00294168" w:rsidRPr="00F66FC0" w:rsidTr="00294168">
        <w:trPr>
          <w:trHeight w:val="3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нормативный уровень прибыли</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4,45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3,71</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3,67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3,64</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3,61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0,50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0,50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0,50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0,50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0,50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расчетная предпринимательская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1 187,69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1 187,69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1 187,69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1 187,69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1 187,69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587,95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587,95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587,95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587,95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587,95</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 xml:space="preserve">% расчетной предпринимательской прибыли к текущим расходам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8,08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5,79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5,64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5,48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5,31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4,88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4,66</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4,55</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Налог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310,22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37,96</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38,84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39,89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40,97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42,08</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Корректировка НВВ</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11,11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r>
      <w:tr w:rsidR="00294168" w:rsidRPr="00F66FC0" w:rsidTr="00294168">
        <w:trPr>
          <w:trHeight w:val="28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b/>
                <w:bCs/>
                <w:sz w:val="18"/>
                <w:szCs w:val="18"/>
              </w:rPr>
            </w:pPr>
            <w:r w:rsidRPr="00F66FC0">
              <w:rPr>
                <w:b/>
                <w:bCs/>
                <w:sz w:val="18"/>
                <w:szCs w:val="18"/>
              </w:rPr>
              <w:t>Расчет необходимой валовой выручки (НВВ)</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 </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b/>
                <w:bCs/>
                <w:sz w:val="18"/>
                <w:szCs w:val="18"/>
              </w:rPr>
            </w:pPr>
            <w:r w:rsidRPr="00F66FC0">
              <w:rPr>
                <w:b/>
                <w:bCs/>
                <w:sz w:val="18"/>
                <w:szCs w:val="18"/>
              </w:rPr>
              <w:t xml:space="preserve">НВВ, всего, в </w:t>
            </w:r>
            <w:proofErr w:type="spellStart"/>
            <w:r w:rsidRPr="00F66FC0">
              <w:rPr>
                <w:b/>
                <w:bCs/>
                <w:sz w:val="18"/>
                <w:szCs w:val="18"/>
              </w:rPr>
              <w:t>т.ч</w:t>
            </w:r>
            <w:proofErr w:type="spellEnd"/>
            <w:r w:rsidRPr="00F66FC0">
              <w:rPr>
                <w:b/>
                <w:bCs/>
                <w:sz w:val="18"/>
                <w:szCs w:val="18"/>
              </w:rPr>
              <w:t>.</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b/>
                <w:bCs/>
                <w:sz w:val="18"/>
                <w:szCs w:val="18"/>
              </w:rPr>
            </w:pPr>
            <w:r w:rsidRPr="00F66FC0">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24 817,91</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30 194,69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36 952,78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38 462,60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39 880,60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41 361,93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25 159,12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25 661,44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26 339,87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27 038,55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27 758,07</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операционные расходы</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6 136,65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6 837,64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11 791,39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12 140,42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12 499,77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12 869,77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5 945,13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6 085,79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6 265,93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6 451,40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6 642,36</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неподконтрольные расходы (с налогом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3 204,87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4 685,45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5 422,25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5 474,77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5 546,62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5 620,75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3 352,17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3 376,62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3 407,84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3 439,99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3 473,10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ресурсы</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13 925,27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16 194,67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17 234,98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18 303,77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19 249,88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20 245,18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15 152,40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15 486,80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15 950,51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16 428,10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16 920,00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расходы из прибыли</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1 240,90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2 465,82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2 504,16</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2 543,65</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2 584,33</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2 626,23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709,42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712,23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715,59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719,05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722,61</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НВВ на теплоноситель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0,00</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sz w:val="18"/>
                <w:szCs w:val="18"/>
              </w:rPr>
            </w:pPr>
            <w:r w:rsidRPr="00F66FC0">
              <w:rPr>
                <w:sz w:val="18"/>
                <w:szCs w:val="18"/>
              </w:rPr>
              <w:t>НВВ, без учета теплоносителя</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ind w:left="-108"/>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24 817,91</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30 194,69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36 952,78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38 462,60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39 880,60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41 361,93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25 159,12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25 661,44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26 339,87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27 038,55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27 758,07</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rPr>
                <w:b/>
                <w:bCs/>
                <w:sz w:val="18"/>
                <w:szCs w:val="18"/>
              </w:rPr>
            </w:pPr>
            <w:r w:rsidRPr="00F66FC0">
              <w:rPr>
                <w:b/>
                <w:bCs/>
                <w:sz w:val="18"/>
                <w:szCs w:val="18"/>
              </w:rPr>
              <w:t xml:space="preserve">НВВ без учета теплоносителя </w:t>
            </w:r>
            <w:proofErr w:type="gramStart"/>
            <w:r w:rsidRPr="00F66FC0">
              <w:rPr>
                <w:b/>
                <w:bCs/>
                <w:sz w:val="18"/>
                <w:szCs w:val="18"/>
              </w:rPr>
              <w:t>товарная</w:t>
            </w:r>
            <w:proofErr w:type="gramEnd"/>
            <w:r w:rsidRPr="00F66FC0">
              <w:rPr>
                <w:b/>
                <w:bCs/>
                <w:sz w:val="18"/>
                <w:szCs w:val="18"/>
              </w:rPr>
              <w:t>:</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b/>
                <w:bCs/>
                <w:sz w:val="18"/>
                <w:szCs w:val="18"/>
              </w:rPr>
            </w:pPr>
            <w:r w:rsidRPr="00F66FC0">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24 817,91</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30 194,69</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36 952,78</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38 462,60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39 880,60</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41 361,93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25 159,12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25 661,44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26 339,87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27 038,55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27 758,07</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sz w:val="18"/>
                <w:szCs w:val="18"/>
              </w:rPr>
            </w:pPr>
            <w:r w:rsidRPr="00F66FC0">
              <w:rPr>
                <w:sz w:val="18"/>
                <w:szCs w:val="18"/>
              </w:rPr>
              <w:t>НВВ, I полугодие</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14 142,22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16 477,12</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19 960,22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24 725,61</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19 988,49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28 944,70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14 820,85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15 043,06</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15 450,64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15 844,75</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16 287,91</w:t>
            </w:r>
          </w:p>
        </w:tc>
      </w:tr>
      <w:tr w:rsidR="00294168" w:rsidRPr="00F66FC0"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sz w:val="18"/>
                <w:szCs w:val="18"/>
              </w:rPr>
            </w:pPr>
            <w:r w:rsidRPr="00F66FC0">
              <w:rPr>
                <w:sz w:val="18"/>
                <w:szCs w:val="18"/>
              </w:rPr>
              <w:lastRenderedPageBreak/>
              <w:t>НВВ, II полугодие</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center"/>
              <w:rPr>
                <w:sz w:val="18"/>
                <w:szCs w:val="18"/>
              </w:rPr>
            </w:pPr>
            <w:r w:rsidRPr="00F66FC0">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10 675,69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13 717,57</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16 992,56</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13 737,00</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19 892,12</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12 417,23</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10 338,27</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10 618,38</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10 889,24</w:t>
            </w:r>
          </w:p>
        </w:tc>
        <w:tc>
          <w:tcPr>
            <w:tcW w:w="312"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11 193,79</w:t>
            </w:r>
          </w:p>
        </w:tc>
        <w:tc>
          <w:tcPr>
            <w:tcW w:w="313" w:type="pct"/>
            <w:tcBorders>
              <w:top w:val="nil"/>
              <w:left w:val="nil"/>
              <w:bottom w:val="single" w:sz="4" w:space="0" w:color="auto"/>
              <w:right w:val="single" w:sz="4" w:space="0" w:color="auto"/>
            </w:tcBorders>
            <w:shd w:val="clear" w:color="auto" w:fill="auto"/>
            <w:vAlign w:val="center"/>
            <w:hideMark/>
          </w:tcPr>
          <w:p w:rsidR="00294168" w:rsidRPr="00F66FC0" w:rsidRDefault="00294168" w:rsidP="00294168">
            <w:pPr>
              <w:contextualSpacing/>
              <w:jc w:val="right"/>
              <w:rPr>
                <w:color w:val="000000"/>
                <w:sz w:val="18"/>
                <w:szCs w:val="18"/>
              </w:rPr>
            </w:pPr>
            <w:r w:rsidRPr="00F66FC0">
              <w:rPr>
                <w:color w:val="000000"/>
                <w:sz w:val="18"/>
                <w:szCs w:val="18"/>
              </w:rPr>
              <w:t>11 470,16</w:t>
            </w:r>
          </w:p>
        </w:tc>
      </w:tr>
    </w:tbl>
    <w:p w:rsidR="00294168" w:rsidRPr="00294168" w:rsidRDefault="00294168" w:rsidP="00294168">
      <w:pPr>
        <w:contextualSpacing/>
        <w:jc w:val="both"/>
        <w:rPr>
          <w:rFonts w:eastAsia="Calibri"/>
          <w:sz w:val="26"/>
          <w:szCs w:val="26"/>
          <w:lang w:eastAsia="en-US"/>
        </w:rPr>
      </w:pPr>
    </w:p>
    <w:p w:rsidR="00294168" w:rsidRPr="00294168" w:rsidRDefault="00294168" w:rsidP="00294168">
      <w:pPr>
        <w:contextualSpacing/>
        <w:jc w:val="both"/>
        <w:rPr>
          <w:rFonts w:eastAsia="Calibri"/>
          <w:sz w:val="26"/>
          <w:szCs w:val="26"/>
          <w:lang w:eastAsia="en-US"/>
        </w:rPr>
        <w:sectPr w:rsidR="00294168" w:rsidRPr="00294168" w:rsidSect="00294168">
          <w:pgSz w:w="16838" w:h="11906" w:orient="landscape"/>
          <w:pgMar w:top="284" w:right="1134" w:bottom="426" w:left="1134" w:header="709" w:footer="709" w:gutter="0"/>
          <w:cols w:space="708"/>
          <w:docGrid w:linePitch="360"/>
        </w:sectPr>
      </w:pPr>
    </w:p>
    <w:p w:rsidR="00294168" w:rsidRPr="00294168" w:rsidRDefault="00294168" w:rsidP="00F66FC0">
      <w:pPr>
        <w:ind w:firstLine="567"/>
        <w:contextualSpacing/>
        <w:jc w:val="both"/>
        <w:rPr>
          <w:rFonts w:eastAsia="Calibri"/>
          <w:sz w:val="24"/>
          <w:szCs w:val="24"/>
          <w:lang w:eastAsia="en-US"/>
        </w:rPr>
      </w:pPr>
      <w:r w:rsidRPr="00294168">
        <w:rPr>
          <w:rFonts w:eastAsia="Calibri"/>
          <w:sz w:val="24"/>
          <w:szCs w:val="24"/>
          <w:lang w:eastAsia="en-US"/>
        </w:rPr>
        <w:lastRenderedPageBreak/>
        <w:t>3. Утвержденная в установленном порядке инвестиционная программа отсутствует.</w:t>
      </w:r>
    </w:p>
    <w:p w:rsidR="00294168" w:rsidRPr="00294168" w:rsidRDefault="00294168" w:rsidP="00F66FC0">
      <w:pPr>
        <w:ind w:firstLine="567"/>
        <w:contextualSpacing/>
        <w:jc w:val="both"/>
        <w:rPr>
          <w:rFonts w:eastAsia="Calibri"/>
          <w:sz w:val="24"/>
          <w:szCs w:val="24"/>
          <w:lang w:eastAsia="en-US"/>
        </w:rPr>
      </w:pPr>
      <w:r w:rsidRPr="00294168">
        <w:rPr>
          <w:rFonts w:eastAsia="Calibri"/>
          <w:sz w:val="24"/>
          <w:szCs w:val="24"/>
          <w:lang w:eastAsia="en-US"/>
        </w:rPr>
        <w:t>4. Принять тарифы на тепловую энергию, поставляемую обществом с ограниченной ответственностью «С-Клад» потребителям (кроме населения) на территории Ленинградской области, на долгосрочный период регулирования 2019-2023 годов</w:t>
      </w:r>
    </w:p>
    <w:p w:rsidR="00294168" w:rsidRPr="00294168" w:rsidRDefault="00294168" w:rsidP="00294168">
      <w:pPr>
        <w:widowControl w:val="0"/>
        <w:autoSpaceDE w:val="0"/>
        <w:autoSpaceDN w:val="0"/>
        <w:adjustRightInd w:val="0"/>
        <w:contextualSpacing/>
        <w:jc w:val="center"/>
        <w:rPr>
          <w:rFonts w:eastAsia="Calibri"/>
          <w:b/>
          <w:sz w:val="24"/>
          <w:szCs w:val="24"/>
          <w:lang w:eastAsia="en-US"/>
        </w:rPr>
      </w:pPr>
    </w:p>
    <w:tbl>
      <w:tblPr>
        <w:tblW w:w="5000" w:type="pct"/>
        <w:tblLook w:val="04A0" w:firstRow="1" w:lastRow="0" w:firstColumn="1" w:lastColumn="0" w:noHBand="0" w:noVBand="1"/>
      </w:tblPr>
      <w:tblGrid>
        <w:gridCol w:w="528"/>
        <w:gridCol w:w="1723"/>
        <w:gridCol w:w="2971"/>
        <w:gridCol w:w="1074"/>
        <w:gridCol w:w="643"/>
        <w:gridCol w:w="653"/>
        <w:gridCol w:w="650"/>
        <w:gridCol w:w="661"/>
        <w:gridCol w:w="1518"/>
      </w:tblGrid>
      <w:tr w:rsidR="00294168" w:rsidRPr="00294168" w:rsidTr="00294168">
        <w:trPr>
          <w:trHeight w:val="54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Вид тарифа</w:t>
            </w:r>
          </w:p>
        </w:tc>
        <w:tc>
          <w:tcPr>
            <w:tcW w:w="14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Год с календарной разбивкой</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ind w:right="-105"/>
              <w:contextualSpacing/>
              <w:jc w:val="center"/>
            </w:pPr>
            <w:r w:rsidRPr="00294168">
              <w:t>Вода</w:t>
            </w:r>
          </w:p>
        </w:tc>
        <w:tc>
          <w:tcPr>
            <w:tcW w:w="1251" w:type="pct"/>
            <w:gridSpan w:val="4"/>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Отборный пар давлением</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ind w:right="-142"/>
              <w:contextualSpacing/>
              <w:jc w:val="center"/>
            </w:pPr>
            <w:r w:rsidRPr="00294168">
              <w:t>Острый и редуцированный пар</w:t>
            </w:r>
          </w:p>
        </w:tc>
      </w:tr>
      <w:tr w:rsidR="00294168" w:rsidRPr="00294168" w:rsidTr="00294168">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426"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ind w:right="-105"/>
              <w:contextualSpacing/>
              <w:jc w:val="center"/>
            </w:pPr>
          </w:p>
        </w:tc>
        <w:tc>
          <w:tcPr>
            <w:tcW w:w="309"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от 1,2 до 2,5 кг/см</w:t>
            </w:r>
            <w:proofErr w:type="gramStart"/>
            <w:r w:rsidRPr="00294168">
              <w:rPr>
                <w:sz w:val="18"/>
                <w:szCs w:val="18"/>
                <w:vertAlign w:val="superscript"/>
              </w:rPr>
              <w:t>2</w:t>
            </w:r>
            <w:proofErr w:type="gramEnd"/>
          </w:p>
        </w:tc>
        <w:tc>
          <w:tcPr>
            <w:tcW w:w="314"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от 2,5 до 7,0 кг/см</w:t>
            </w:r>
            <w:proofErr w:type="gramStart"/>
            <w:r w:rsidRPr="00294168">
              <w:rPr>
                <w:sz w:val="18"/>
                <w:szCs w:val="18"/>
                <w:vertAlign w:val="superscript"/>
              </w:rPr>
              <w:t>2</w:t>
            </w:r>
            <w:proofErr w:type="gramEnd"/>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от 7,0 до 13,0 кг/см</w:t>
            </w:r>
            <w:proofErr w:type="gramStart"/>
            <w:r w:rsidRPr="00294168">
              <w:rPr>
                <w:sz w:val="18"/>
                <w:szCs w:val="18"/>
                <w:vertAlign w:val="superscript"/>
              </w:rPr>
              <w:t>2</w:t>
            </w:r>
            <w:proofErr w:type="gramEnd"/>
          </w:p>
        </w:tc>
        <w:tc>
          <w:tcPr>
            <w:tcW w:w="31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свыше 13,0 кг/см</w:t>
            </w:r>
            <w:proofErr w:type="gramStart"/>
            <w:r w:rsidRPr="00294168">
              <w:rPr>
                <w:sz w:val="18"/>
                <w:szCs w:val="18"/>
                <w:vertAlign w:val="superscript"/>
              </w:rPr>
              <w:t>2</w:t>
            </w:r>
            <w:proofErr w:type="gramEnd"/>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540"/>
        </w:trPr>
        <w:tc>
          <w:tcPr>
            <w:tcW w:w="254" w:type="pc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4746" w:type="pct"/>
            <w:gridSpan w:val="8"/>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ind w:right="-105"/>
              <w:contextualSpacing/>
              <w:jc w:val="both"/>
            </w:pPr>
            <w:r w:rsidRPr="00294168">
              <w:t>Для потребителей муниципального образования «</w:t>
            </w:r>
            <w:proofErr w:type="spellStart"/>
            <w:r w:rsidRPr="00294168">
              <w:t>Колтушского</w:t>
            </w:r>
            <w:proofErr w:type="spellEnd"/>
            <w:r w:rsidRPr="00294168">
              <w:t xml:space="preserve"> сельское поселение» Всеволожского  муниципального района</w:t>
            </w:r>
            <w:r w:rsidRPr="00294168" w:rsidDel="00A50D19">
              <w:t xml:space="preserve"> </w:t>
            </w:r>
            <w:r w:rsidRPr="00294168">
              <w:t>Ленинградской области, в случае отсутствия дифференциации тарифов по схеме подключения &lt;*&gt;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827" w:type="pct"/>
            <w:vMerge w:val="restar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Одноставочный</w:t>
            </w:r>
            <w:proofErr w:type="spellEnd"/>
            <w:r w:rsidRPr="00294168">
              <w:t>, руб./Гкал</w:t>
            </w:r>
          </w:p>
        </w:tc>
        <w:tc>
          <w:tcPr>
            <w:tcW w:w="1426"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 01.01.2019 по 30.06.2019</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1 823,41</w:t>
            </w:r>
          </w:p>
        </w:tc>
        <w:tc>
          <w:tcPr>
            <w:tcW w:w="309"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 01.07.2019 по 31.12.2019</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1 850,75</w:t>
            </w:r>
          </w:p>
        </w:tc>
        <w:tc>
          <w:tcPr>
            <w:tcW w:w="309"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01.01.2020 по 30.06.2020</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1 850,75</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01.07.2020 по 31.12.2020</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1 900,89</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01.01.2021 по 30.06.2021</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1 900,89</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01.07.2021 по 31.12.2021</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1 949,38</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01.01.2022 по 30.06.2022</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1 949,38</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01.07.2022 по 31.12.2022</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2 003,90</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01.01.2023 по 30.06.2023</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2 003,90</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bottom w:val="single" w:sz="4" w:space="0" w:color="auto"/>
              <w:right w:val="single" w:sz="4" w:space="0" w:color="auto"/>
            </w:tcBorders>
            <w:shd w:val="clear" w:color="auto" w:fill="auto"/>
            <w:vAlign w:val="center"/>
          </w:tcPr>
          <w:p w:rsidR="00294168" w:rsidRPr="00294168" w:rsidRDefault="00294168" w:rsidP="00294168">
            <w:pPr>
              <w:contextualSpacing/>
            </w:pPr>
          </w:p>
        </w:tc>
        <w:tc>
          <w:tcPr>
            <w:tcW w:w="827" w:type="pct"/>
            <w:vMerge/>
            <w:tcBorders>
              <w:left w:val="single" w:sz="4" w:space="0" w:color="auto"/>
              <w:bottom w:val="single" w:sz="4" w:space="0" w:color="000000"/>
              <w:right w:val="single" w:sz="4" w:space="0" w:color="auto"/>
            </w:tcBorders>
            <w:shd w:val="clear" w:color="auto" w:fill="auto"/>
            <w:vAlign w:val="center"/>
          </w:tcPr>
          <w:p w:rsidR="00294168" w:rsidRPr="00294168" w:rsidRDefault="00294168" w:rsidP="00294168">
            <w:pPr>
              <w:contextualSpacing/>
            </w:pPr>
          </w:p>
        </w:tc>
        <w:tc>
          <w:tcPr>
            <w:tcW w:w="1426"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01.07.2023 по 31.12.2023</w:t>
            </w:r>
          </w:p>
        </w:tc>
        <w:tc>
          <w:tcPr>
            <w:tcW w:w="51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2 053,38</w:t>
            </w:r>
          </w:p>
        </w:tc>
        <w:tc>
          <w:tcPr>
            <w:tcW w:w="30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14"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6"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bl>
    <w:p w:rsidR="00294168" w:rsidRPr="00294168" w:rsidRDefault="00294168" w:rsidP="00294168">
      <w:pPr>
        <w:autoSpaceDE w:val="0"/>
        <w:autoSpaceDN w:val="0"/>
        <w:adjustRightInd w:val="0"/>
        <w:contextualSpacing/>
        <w:jc w:val="both"/>
        <w:rPr>
          <w:rFonts w:eastAsia="Calibri"/>
        </w:rPr>
      </w:pPr>
      <w:r w:rsidRPr="00294168">
        <w:rPr>
          <w:rFonts w:eastAsia="Calibri"/>
        </w:rPr>
        <w:t>* Примечание:</w:t>
      </w:r>
    </w:p>
    <w:p w:rsidR="00294168" w:rsidRPr="00294168" w:rsidRDefault="00294168" w:rsidP="00294168">
      <w:pPr>
        <w:autoSpaceDE w:val="0"/>
        <w:autoSpaceDN w:val="0"/>
        <w:adjustRightInd w:val="0"/>
        <w:contextualSpacing/>
        <w:jc w:val="both"/>
        <w:rPr>
          <w:rFonts w:eastAsia="Calibri"/>
        </w:rPr>
      </w:pPr>
      <w:r w:rsidRPr="00294168">
        <w:rPr>
          <w:rFonts w:eastAsia="Calibri"/>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294168">
        <w:rPr>
          <w:rFonts w:eastAsia="Calibri"/>
          <w:lang w:val="en-US"/>
        </w:rPr>
        <w:t>II</w:t>
      </w:r>
      <w:r w:rsidRPr="00294168">
        <w:rPr>
          <w:rFonts w:eastAsia="Calibri"/>
        </w:rPr>
        <w:t xml:space="preserve"> Налогового кодекса Российской Федерации.</w:t>
      </w:r>
    </w:p>
    <w:p w:rsidR="00294168" w:rsidRPr="00294168" w:rsidRDefault="00294168" w:rsidP="00294168">
      <w:pPr>
        <w:autoSpaceDE w:val="0"/>
        <w:autoSpaceDN w:val="0"/>
        <w:adjustRightInd w:val="0"/>
        <w:contextualSpacing/>
        <w:jc w:val="both"/>
        <w:rPr>
          <w:rFonts w:eastAsia="Calibri"/>
        </w:rPr>
      </w:pPr>
    </w:p>
    <w:p w:rsidR="00294168" w:rsidRPr="00294168" w:rsidRDefault="00294168" w:rsidP="00294168">
      <w:pPr>
        <w:widowControl w:val="0"/>
        <w:autoSpaceDE w:val="0"/>
        <w:autoSpaceDN w:val="0"/>
        <w:contextualSpacing/>
        <w:jc w:val="center"/>
        <w:rPr>
          <w:sz w:val="24"/>
          <w:szCs w:val="24"/>
        </w:rPr>
      </w:pPr>
      <w:r w:rsidRPr="00294168">
        <w:rPr>
          <w:sz w:val="24"/>
          <w:szCs w:val="24"/>
        </w:rPr>
        <w:t xml:space="preserve">Долгосрочные параметры регулирования деятельности </w:t>
      </w:r>
      <w:r w:rsidRPr="00294168">
        <w:rPr>
          <w:rFonts w:eastAsia="Calibri"/>
          <w:sz w:val="24"/>
          <w:szCs w:val="24"/>
          <w:lang w:eastAsia="en-US"/>
        </w:rPr>
        <w:t xml:space="preserve">общества с ограниченной ответственностью «С-Клад» </w:t>
      </w:r>
      <w:r w:rsidRPr="00294168">
        <w:rPr>
          <w:sz w:val="24"/>
          <w:szCs w:val="24"/>
        </w:rPr>
        <w:t>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701"/>
        <w:gridCol w:w="2213"/>
        <w:gridCol w:w="748"/>
        <w:gridCol w:w="2253"/>
        <w:gridCol w:w="2253"/>
        <w:gridCol w:w="2253"/>
      </w:tblGrid>
      <w:tr w:rsidR="00294168" w:rsidRPr="00294168" w:rsidTr="00294168">
        <w:trPr>
          <w:trHeight w:val="812"/>
        </w:trPr>
        <w:tc>
          <w:tcPr>
            <w:tcW w:w="336" w:type="pct"/>
            <w:vMerge w:val="restart"/>
            <w:tcBorders>
              <w:top w:val="single" w:sz="4" w:space="0" w:color="auto"/>
              <w:left w:val="single" w:sz="4" w:space="0" w:color="auto"/>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 xml:space="preserve">№ </w:t>
            </w:r>
            <w:proofErr w:type="gramStart"/>
            <w:r w:rsidRPr="00294168">
              <w:rPr>
                <w:rFonts w:eastAsia="Calibri"/>
                <w:sz w:val="19"/>
                <w:szCs w:val="19"/>
              </w:rPr>
              <w:t>п</w:t>
            </w:r>
            <w:proofErr w:type="gramEnd"/>
            <w:r w:rsidRPr="00294168">
              <w:rPr>
                <w:rFonts w:eastAsia="Calibri"/>
                <w:sz w:val="19"/>
                <w:szCs w:val="19"/>
              </w:rPr>
              <w:t>/п</w:t>
            </w:r>
          </w:p>
        </w:tc>
        <w:tc>
          <w:tcPr>
            <w:tcW w:w="1062" w:type="pct"/>
            <w:vMerge w:val="restar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Наименование регулируемого вида деятельности</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Год</w:t>
            </w:r>
          </w:p>
        </w:tc>
        <w:tc>
          <w:tcPr>
            <w:tcW w:w="1081" w:type="pc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Базовый уровень операционных расходов</w:t>
            </w:r>
          </w:p>
        </w:tc>
        <w:tc>
          <w:tcPr>
            <w:tcW w:w="1081" w:type="pc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Индекс эффективности операционных расходов</w:t>
            </w:r>
          </w:p>
        </w:tc>
        <w:tc>
          <w:tcPr>
            <w:tcW w:w="1081" w:type="pc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pPr>
            <w:r w:rsidRPr="00294168">
              <w:t>Нормативный уровень прибыли</w:t>
            </w:r>
          </w:p>
        </w:tc>
      </w:tr>
      <w:tr w:rsidR="00294168" w:rsidRPr="00294168" w:rsidTr="00294168">
        <w:trPr>
          <w:trHeight w:val="300"/>
        </w:trPr>
        <w:tc>
          <w:tcPr>
            <w:tcW w:w="336" w:type="pct"/>
            <w:vMerge/>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vMerge/>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тыс. руб.</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tcPr>
          <w:p w:rsidR="00294168" w:rsidRPr="00294168" w:rsidRDefault="00294168" w:rsidP="00294168">
            <w:pPr>
              <w:contextualSpacing/>
              <w:jc w:val="center"/>
              <w:rPr>
                <w:rFonts w:eastAsia="Calibri"/>
                <w:sz w:val="19"/>
                <w:szCs w:val="19"/>
              </w:rPr>
            </w:pPr>
            <w:r w:rsidRPr="00294168">
              <w:rPr>
                <w:rFonts w:eastAsia="Calibri"/>
                <w:sz w:val="19"/>
                <w:szCs w:val="19"/>
              </w:rPr>
              <w:t>%</w:t>
            </w:r>
          </w:p>
        </w:tc>
      </w:tr>
      <w:tr w:rsidR="00294168" w:rsidRPr="00294168" w:rsidTr="00294168">
        <w:trPr>
          <w:trHeight w:val="517"/>
        </w:trPr>
        <w:tc>
          <w:tcPr>
            <w:tcW w:w="336" w:type="pct"/>
            <w:vMerge w:val="restart"/>
            <w:tcBorders>
              <w:top w:val="nil"/>
              <w:left w:val="single" w:sz="4" w:space="0" w:color="auto"/>
              <w:right w:val="single" w:sz="4" w:space="0" w:color="auto"/>
            </w:tcBorders>
            <w:noWrap/>
          </w:tcPr>
          <w:p w:rsidR="00294168" w:rsidRPr="00294168" w:rsidRDefault="00294168" w:rsidP="00294168">
            <w:pPr>
              <w:contextualSpacing/>
              <w:jc w:val="center"/>
              <w:rPr>
                <w:rFonts w:eastAsia="Calibri"/>
                <w:sz w:val="19"/>
                <w:szCs w:val="19"/>
              </w:rPr>
            </w:pPr>
            <w:r w:rsidRPr="00294168">
              <w:rPr>
                <w:rFonts w:eastAsia="Calibri"/>
                <w:sz w:val="19"/>
                <w:szCs w:val="19"/>
              </w:rPr>
              <w:t>1</w:t>
            </w:r>
          </w:p>
        </w:tc>
        <w:tc>
          <w:tcPr>
            <w:tcW w:w="4664" w:type="pct"/>
            <w:gridSpan w:val="5"/>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both"/>
              <w:rPr>
                <w:rFonts w:eastAsia="Calibri"/>
              </w:rPr>
            </w:pPr>
            <w:r w:rsidRPr="00294168">
              <w:rPr>
                <w:rFonts w:eastAsia="Calibri"/>
              </w:rPr>
              <w:t>Для потребителей муниципального образования «</w:t>
            </w:r>
            <w:proofErr w:type="spellStart"/>
            <w:r w:rsidRPr="00294168">
              <w:rPr>
                <w:rFonts w:eastAsia="Calibri"/>
              </w:rPr>
              <w:t>Колтушское</w:t>
            </w:r>
            <w:proofErr w:type="spellEnd"/>
            <w:r w:rsidRPr="00294168">
              <w:rPr>
                <w:rFonts w:eastAsia="Calibri"/>
              </w:rPr>
              <w:t xml:space="preserve"> сельское поселение» Всеволожского муниципального района Ленинградской области</w:t>
            </w:r>
          </w:p>
        </w:tc>
      </w:tr>
      <w:tr w:rsidR="00294168" w:rsidRPr="00294168" w:rsidTr="00294168">
        <w:trPr>
          <w:trHeight w:val="60"/>
        </w:trPr>
        <w:tc>
          <w:tcPr>
            <w:tcW w:w="336" w:type="pct"/>
            <w:vMerge/>
            <w:tcBorders>
              <w:left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p>
        </w:tc>
        <w:tc>
          <w:tcPr>
            <w:tcW w:w="1062" w:type="pct"/>
            <w:vMerge w:val="restart"/>
            <w:tcBorders>
              <w:top w:val="single" w:sz="4" w:space="0" w:color="auto"/>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r w:rsidRPr="00294168">
              <w:rPr>
                <w:rFonts w:eastAsia="Calibri"/>
                <w:sz w:val="19"/>
                <w:szCs w:val="19"/>
              </w:rPr>
              <w:t>Реализация тепловой энергии (мощности), теплоносителя</w:t>
            </w:r>
          </w:p>
        </w:tc>
        <w:tc>
          <w:tcPr>
            <w:tcW w:w="359"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2019</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5 945,13</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nil"/>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2020</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nil"/>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2021</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2022</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bottom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2023</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bl>
    <w:p w:rsidR="00294168" w:rsidRPr="00294168" w:rsidRDefault="00294168" w:rsidP="00294168">
      <w:pPr>
        <w:contextualSpacing/>
        <w:jc w:val="both"/>
        <w:rPr>
          <w:b/>
          <w:sz w:val="24"/>
          <w:szCs w:val="24"/>
        </w:rPr>
      </w:pPr>
    </w:p>
    <w:p w:rsidR="00294168" w:rsidRPr="00294168" w:rsidRDefault="00294168" w:rsidP="00294168">
      <w:pPr>
        <w:ind w:right="-144"/>
        <w:contextualSpacing/>
        <w:jc w:val="center"/>
        <w:rPr>
          <w:b/>
          <w:sz w:val="24"/>
          <w:szCs w:val="24"/>
        </w:rPr>
      </w:pPr>
      <w:r w:rsidRPr="00294168">
        <w:rPr>
          <w:b/>
          <w:sz w:val="24"/>
          <w:szCs w:val="24"/>
        </w:rPr>
        <w:t>Результаты голосования: за – 7 человек, против – нет, воздержались – нет.</w:t>
      </w:r>
    </w:p>
    <w:p w:rsidR="000E08F4" w:rsidRDefault="000E08F4" w:rsidP="000E08F4">
      <w:pPr>
        <w:tabs>
          <w:tab w:val="left" w:pos="567"/>
        </w:tabs>
        <w:ind w:firstLine="567"/>
        <w:jc w:val="both"/>
        <w:rPr>
          <w:sz w:val="24"/>
          <w:szCs w:val="24"/>
        </w:rPr>
      </w:pPr>
    </w:p>
    <w:p w:rsidR="00294168" w:rsidRPr="00294168" w:rsidRDefault="00FC2A29" w:rsidP="00294168">
      <w:pPr>
        <w:ind w:left="-142" w:firstLine="567"/>
        <w:jc w:val="both"/>
        <w:rPr>
          <w:sz w:val="24"/>
          <w:szCs w:val="24"/>
        </w:rPr>
      </w:pPr>
      <w:r w:rsidRPr="00FC2A29">
        <w:rPr>
          <w:b/>
          <w:sz w:val="24"/>
          <w:szCs w:val="24"/>
        </w:rPr>
        <w:t>37. По вопросам повестки «</w:t>
      </w:r>
      <w:r w:rsidR="00294168" w:rsidRPr="00294168">
        <w:rPr>
          <w:b/>
          <w:sz w:val="24"/>
          <w:szCs w:val="24"/>
        </w:rPr>
        <w:t>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w:t>
      </w:r>
      <w:proofErr w:type="spellStart"/>
      <w:r w:rsidR="00294168" w:rsidRPr="00294168">
        <w:rPr>
          <w:b/>
          <w:sz w:val="24"/>
          <w:szCs w:val="24"/>
        </w:rPr>
        <w:t>Теплодом</w:t>
      </w:r>
      <w:proofErr w:type="spellEnd"/>
      <w:r w:rsidR="00294168" w:rsidRPr="00294168">
        <w:rPr>
          <w:b/>
          <w:sz w:val="24"/>
          <w:szCs w:val="24"/>
        </w:rPr>
        <w:t>» потребителям на территории Ленинградской области, на дол</w:t>
      </w:r>
      <w:r w:rsidR="00294168">
        <w:rPr>
          <w:b/>
          <w:sz w:val="24"/>
          <w:szCs w:val="24"/>
        </w:rPr>
        <w:t xml:space="preserve">госрочный период регулирования </w:t>
      </w:r>
      <w:r w:rsidR="00294168" w:rsidRPr="00294168">
        <w:rPr>
          <w:b/>
          <w:sz w:val="24"/>
          <w:szCs w:val="24"/>
        </w:rPr>
        <w:t>2019-2023 годов</w:t>
      </w:r>
      <w:r w:rsidRPr="00FC2A29">
        <w:rPr>
          <w:b/>
          <w:sz w:val="24"/>
          <w:szCs w:val="24"/>
        </w:rPr>
        <w:t>»</w:t>
      </w:r>
      <w:r w:rsidR="00294168">
        <w:rPr>
          <w:b/>
          <w:sz w:val="24"/>
          <w:szCs w:val="24"/>
        </w:rPr>
        <w:t xml:space="preserve"> </w:t>
      </w:r>
      <w:proofErr w:type="gramStart"/>
      <w:r w:rsidR="00294168" w:rsidRPr="00294168">
        <w:rPr>
          <w:sz w:val="24"/>
          <w:szCs w:val="24"/>
        </w:rPr>
        <w:t>выступила</w:t>
      </w:r>
      <w:proofErr w:type="gramEnd"/>
      <w:r w:rsidR="00294168" w:rsidRPr="00294168">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r w:rsidR="00294168">
        <w:rPr>
          <w:sz w:val="24"/>
          <w:szCs w:val="24"/>
        </w:rPr>
        <w:t xml:space="preserve"> </w:t>
      </w:r>
      <w:r w:rsidR="00294168" w:rsidRPr="00294168">
        <w:rPr>
          <w:sz w:val="24"/>
          <w:szCs w:val="24"/>
        </w:rPr>
        <w:t xml:space="preserve">и изложила основные положения экспертного заключения по обоснованию </w:t>
      </w:r>
      <w:proofErr w:type="gramStart"/>
      <w:r w:rsidR="00294168" w:rsidRPr="00294168">
        <w:rPr>
          <w:sz w:val="24"/>
          <w:szCs w:val="24"/>
        </w:rPr>
        <w:t>корректировки уровней тарифов на тепловую энергию поставляемую обществом с ограниченной ответственностью «</w:t>
      </w:r>
      <w:proofErr w:type="spellStart"/>
      <w:r w:rsidR="00294168" w:rsidRPr="00294168">
        <w:rPr>
          <w:sz w:val="24"/>
          <w:szCs w:val="24"/>
        </w:rPr>
        <w:t>Теплодом</w:t>
      </w:r>
      <w:proofErr w:type="spellEnd"/>
      <w:r w:rsidR="00294168" w:rsidRPr="00294168">
        <w:rPr>
          <w:sz w:val="24"/>
          <w:szCs w:val="24"/>
        </w:rPr>
        <w:t>» (далее - ООО «</w:t>
      </w:r>
      <w:proofErr w:type="spellStart"/>
      <w:r w:rsidR="00294168" w:rsidRPr="00294168">
        <w:rPr>
          <w:sz w:val="24"/>
          <w:szCs w:val="24"/>
        </w:rPr>
        <w:t>Теплодом</w:t>
      </w:r>
      <w:proofErr w:type="spellEnd"/>
      <w:r w:rsidR="00294168" w:rsidRPr="00294168">
        <w:rPr>
          <w:sz w:val="24"/>
          <w:szCs w:val="24"/>
        </w:rPr>
        <w:t>») на территории Ленинградской области на период 2019-2023 годов, в соответствии с заявлением ООО «</w:t>
      </w:r>
      <w:proofErr w:type="spellStart"/>
      <w:r w:rsidR="00294168" w:rsidRPr="00294168">
        <w:rPr>
          <w:sz w:val="24"/>
          <w:szCs w:val="24"/>
        </w:rPr>
        <w:t>Теплодом</w:t>
      </w:r>
      <w:proofErr w:type="spellEnd"/>
      <w:r w:rsidR="00294168" w:rsidRPr="00294168">
        <w:rPr>
          <w:sz w:val="24"/>
          <w:szCs w:val="24"/>
        </w:rPr>
        <w:t xml:space="preserve">» исх. № 20 от 25.04.2018 </w:t>
      </w:r>
      <w:r w:rsidR="00294168" w:rsidRPr="00294168">
        <w:rPr>
          <w:sz w:val="24"/>
          <w:szCs w:val="24"/>
        </w:rPr>
        <w:br/>
      </w:r>
      <w:r w:rsidR="00294168" w:rsidRPr="00294168">
        <w:rPr>
          <w:sz w:val="24"/>
          <w:szCs w:val="24"/>
        </w:rPr>
        <w:lastRenderedPageBreak/>
        <w:t>(</w:t>
      </w:r>
      <w:proofErr w:type="spellStart"/>
      <w:r w:rsidR="00294168" w:rsidRPr="00294168">
        <w:rPr>
          <w:sz w:val="24"/>
          <w:szCs w:val="24"/>
        </w:rPr>
        <w:t>вх</w:t>
      </w:r>
      <w:proofErr w:type="spellEnd"/>
      <w:r w:rsidR="00294168" w:rsidRPr="00294168">
        <w:rPr>
          <w:sz w:val="24"/>
          <w:szCs w:val="24"/>
        </w:rPr>
        <w:t>.</w:t>
      </w:r>
      <w:proofErr w:type="gramEnd"/>
      <w:r w:rsidR="00294168" w:rsidRPr="00294168">
        <w:rPr>
          <w:sz w:val="24"/>
          <w:szCs w:val="24"/>
        </w:rPr>
        <w:t xml:space="preserve"> № </w:t>
      </w:r>
      <w:proofErr w:type="gramStart"/>
      <w:r w:rsidR="00294168" w:rsidRPr="00294168">
        <w:rPr>
          <w:sz w:val="24"/>
          <w:szCs w:val="24"/>
        </w:rPr>
        <w:t>КТ-1-2374/2018 от 27.04.2018) об установлении тарифов в сфере теплоснабжения на 2019-2023 годы.</w:t>
      </w:r>
      <w:proofErr w:type="gramEnd"/>
    </w:p>
    <w:p w:rsidR="00294168" w:rsidRPr="00294168" w:rsidRDefault="00294168" w:rsidP="00294168">
      <w:pPr>
        <w:ind w:left="-142" w:firstLine="567"/>
        <w:jc w:val="both"/>
        <w:rPr>
          <w:b/>
          <w:color w:val="FF0000"/>
          <w:sz w:val="24"/>
          <w:szCs w:val="24"/>
        </w:rPr>
      </w:pPr>
      <w:proofErr w:type="gramStart"/>
      <w:r w:rsidRPr="00294168">
        <w:rPr>
          <w:color w:val="000000"/>
          <w:sz w:val="24"/>
          <w:szCs w:val="24"/>
        </w:rPr>
        <w:t>ООО «</w:t>
      </w:r>
      <w:proofErr w:type="spellStart"/>
      <w:r w:rsidRPr="00294168">
        <w:rPr>
          <w:color w:val="000000"/>
          <w:sz w:val="24"/>
          <w:szCs w:val="24"/>
        </w:rPr>
        <w:t>Теплодом</w:t>
      </w:r>
      <w:proofErr w:type="spellEnd"/>
      <w:r w:rsidRPr="00294168">
        <w:rPr>
          <w:color w:val="000000"/>
          <w:sz w:val="24"/>
          <w:szCs w:val="24"/>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294168">
        <w:rPr>
          <w:color w:val="000000"/>
          <w:sz w:val="24"/>
          <w:szCs w:val="24"/>
        </w:rPr>
        <w:br/>
        <w:t>(</w:t>
      </w:r>
      <w:proofErr w:type="spellStart"/>
      <w:r w:rsidRPr="00294168">
        <w:rPr>
          <w:color w:val="000000"/>
          <w:sz w:val="24"/>
          <w:szCs w:val="24"/>
        </w:rPr>
        <w:t>вх</w:t>
      </w:r>
      <w:proofErr w:type="spellEnd"/>
      <w:r w:rsidRPr="00294168">
        <w:rPr>
          <w:color w:val="000000"/>
          <w:sz w:val="24"/>
          <w:szCs w:val="24"/>
        </w:rPr>
        <w:t>.</w:t>
      </w:r>
      <w:proofErr w:type="gramEnd"/>
      <w:r w:rsidRPr="00294168">
        <w:rPr>
          <w:color w:val="000000"/>
          <w:sz w:val="24"/>
          <w:szCs w:val="24"/>
        </w:rPr>
        <w:t xml:space="preserve">  № </w:t>
      </w:r>
      <w:proofErr w:type="gramStart"/>
      <w:r w:rsidRPr="00294168">
        <w:rPr>
          <w:color w:val="000000"/>
          <w:sz w:val="24"/>
          <w:szCs w:val="24"/>
        </w:rPr>
        <w:t>КТ-1-6939/2018 от 28.11.2018).</w:t>
      </w:r>
      <w:proofErr w:type="gramEnd"/>
    </w:p>
    <w:p w:rsidR="00294168" w:rsidRPr="00294168" w:rsidRDefault="00294168" w:rsidP="00294168">
      <w:pPr>
        <w:ind w:left="-142" w:firstLine="567"/>
        <w:jc w:val="both"/>
        <w:rPr>
          <w:sz w:val="24"/>
          <w:szCs w:val="24"/>
        </w:rPr>
      </w:pPr>
    </w:p>
    <w:p w:rsidR="00294168" w:rsidRPr="00294168" w:rsidRDefault="00294168" w:rsidP="00294168">
      <w:pPr>
        <w:ind w:left="-142" w:firstLine="567"/>
        <w:contextualSpacing/>
        <w:jc w:val="both"/>
        <w:rPr>
          <w:b/>
          <w:sz w:val="24"/>
          <w:szCs w:val="24"/>
        </w:rPr>
      </w:pPr>
      <w:r w:rsidRPr="00294168">
        <w:rPr>
          <w:b/>
          <w:sz w:val="24"/>
          <w:szCs w:val="24"/>
        </w:rPr>
        <w:t xml:space="preserve">Правление приняло решение:  </w:t>
      </w:r>
    </w:p>
    <w:p w:rsidR="00294168" w:rsidRPr="00294168" w:rsidRDefault="00294168" w:rsidP="00294168">
      <w:pPr>
        <w:ind w:left="-142" w:firstLine="567"/>
        <w:contextualSpacing/>
        <w:jc w:val="both"/>
        <w:rPr>
          <w:b/>
          <w:sz w:val="24"/>
          <w:szCs w:val="24"/>
        </w:rPr>
      </w:pPr>
    </w:p>
    <w:p w:rsidR="00294168" w:rsidRPr="00294168" w:rsidRDefault="00294168" w:rsidP="00294168">
      <w:pPr>
        <w:contextualSpacing/>
        <w:jc w:val="both"/>
        <w:rPr>
          <w:rFonts w:eastAsia="Calibri"/>
          <w:sz w:val="24"/>
          <w:szCs w:val="24"/>
          <w:lang w:eastAsia="en-US"/>
        </w:rPr>
      </w:pPr>
      <w:r w:rsidRPr="00294168">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394"/>
        <w:gridCol w:w="1513"/>
        <w:gridCol w:w="1317"/>
        <w:gridCol w:w="1490"/>
        <w:gridCol w:w="1444"/>
        <w:gridCol w:w="1263"/>
      </w:tblGrid>
      <w:tr w:rsidR="00294168" w:rsidRPr="00294168" w:rsidTr="00294168">
        <w:trPr>
          <w:trHeight w:val="300"/>
        </w:trPr>
        <w:tc>
          <w:tcPr>
            <w:tcW w:w="1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Показатели</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Ед. изм.</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Утверждено на 2018 г.</w:t>
            </w:r>
          </w:p>
        </w:tc>
        <w:tc>
          <w:tcPr>
            <w:tcW w:w="2014" w:type="pct"/>
            <w:gridSpan w:val="3"/>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На период регулирования 2019 г.</w:t>
            </w:r>
          </w:p>
        </w:tc>
      </w:tr>
      <w:tr w:rsidR="00294168" w:rsidRPr="00294168" w:rsidTr="00294168">
        <w:trPr>
          <w:trHeight w:val="300"/>
        </w:trPr>
        <w:tc>
          <w:tcPr>
            <w:tcW w:w="1628"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1408" w:type="pct"/>
            <w:gridSpan w:val="2"/>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предложения</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отклонение</w:t>
            </w:r>
          </w:p>
        </w:tc>
      </w:tr>
      <w:tr w:rsidR="00294168" w:rsidRPr="00294168" w:rsidTr="00294168">
        <w:trPr>
          <w:trHeight w:val="480"/>
        </w:trPr>
        <w:tc>
          <w:tcPr>
            <w:tcW w:w="1628"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c>
          <w:tcPr>
            <w:tcW w:w="715"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Регулируемой организации</w:t>
            </w:r>
          </w:p>
        </w:tc>
        <w:tc>
          <w:tcPr>
            <w:tcW w:w="69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ЛенРТК</w:t>
            </w:r>
          </w:p>
        </w:tc>
        <w:tc>
          <w:tcPr>
            <w:tcW w:w="607" w:type="pct"/>
            <w:vMerge/>
            <w:tcBorders>
              <w:top w:val="nil"/>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color w:val="000000"/>
                <w:sz w:val="18"/>
                <w:szCs w:val="18"/>
              </w:rPr>
            </w:pPr>
          </w:p>
        </w:tc>
      </w:tr>
      <w:tr w:rsidR="00294168" w:rsidRPr="00294168" w:rsidTr="00294168">
        <w:trPr>
          <w:trHeight w:val="30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1</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2</w:t>
            </w:r>
          </w:p>
        </w:tc>
        <w:tc>
          <w:tcPr>
            <w:tcW w:w="632"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3</w:t>
            </w:r>
          </w:p>
        </w:tc>
        <w:tc>
          <w:tcPr>
            <w:tcW w:w="715"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4</w:t>
            </w:r>
          </w:p>
        </w:tc>
        <w:tc>
          <w:tcPr>
            <w:tcW w:w="692"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5</w:t>
            </w:r>
          </w:p>
        </w:tc>
        <w:tc>
          <w:tcPr>
            <w:tcW w:w="607"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i/>
                <w:iCs/>
                <w:color w:val="000000"/>
                <w:sz w:val="18"/>
                <w:szCs w:val="18"/>
              </w:rPr>
            </w:pPr>
            <w:r w:rsidRPr="00294168">
              <w:rPr>
                <w:i/>
                <w:iCs/>
                <w:color w:val="000000"/>
                <w:sz w:val="18"/>
                <w:szCs w:val="18"/>
              </w:rPr>
              <w:t>6</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Выработка тепловой энергии, год</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21 693,70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27 026,98</w:t>
            </w:r>
          </w:p>
        </w:tc>
        <w:tc>
          <w:tcPr>
            <w:tcW w:w="692" w:type="pct"/>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right"/>
              <w:rPr>
                <w:color w:val="000000"/>
                <w:sz w:val="18"/>
                <w:szCs w:val="18"/>
              </w:rPr>
            </w:pPr>
            <w:r w:rsidRPr="00294168">
              <w:rPr>
                <w:color w:val="000000"/>
                <w:sz w:val="18"/>
                <w:szCs w:val="18"/>
              </w:rPr>
              <w:t>27 026,98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proofErr w:type="spellStart"/>
            <w:r w:rsidRPr="00294168">
              <w:rPr>
                <w:color w:val="000000"/>
                <w:sz w:val="18"/>
                <w:szCs w:val="18"/>
              </w:rPr>
              <w:t>Теплоэнергия</w:t>
            </w:r>
            <w:proofErr w:type="spellEnd"/>
            <w:r w:rsidRPr="00294168">
              <w:rPr>
                <w:color w:val="000000"/>
                <w:sz w:val="18"/>
                <w:szCs w:val="18"/>
              </w:rPr>
              <w:t xml:space="preserve"> на собственные нужды котельной:</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 </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 </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proofErr w:type="spellStart"/>
            <w:r w:rsidRPr="00294168">
              <w:rPr>
                <w:color w:val="000000"/>
                <w:sz w:val="18"/>
                <w:szCs w:val="18"/>
              </w:rPr>
              <w:t>Теплоэнергия</w:t>
            </w:r>
            <w:proofErr w:type="spellEnd"/>
            <w:r w:rsidRPr="00294168">
              <w:rPr>
                <w:color w:val="000000"/>
                <w:sz w:val="18"/>
                <w:szCs w:val="18"/>
              </w:rPr>
              <w:t xml:space="preserve"> на собственные нужды котельной, объём</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427,40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529,90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529,90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48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proofErr w:type="spellStart"/>
            <w:r w:rsidRPr="00294168">
              <w:rPr>
                <w:color w:val="000000"/>
                <w:sz w:val="18"/>
                <w:szCs w:val="18"/>
              </w:rPr>
              <w:t>Теплоэнергия</w:t>
            </w:r>
            <w:proofErr w:type="spellEnd"/>
            <w:r w:rsidRPr="00294168">
              <w:rPr>
                <w:color w:val="000000"/>
                <w:sz w:val="18"/>
                <w:szCs w:val="18"/>
              </w:rPr>
              <w:t xml:space="preserve"> на собственные нужды котельной, %</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1,97</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1,96</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1,96</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Отпуск с коллекторов</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21 266,30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Покупка </w:t>
            </w:r>
            <w:proofErr w:type="spellStart"/>
            <w:r w:rsidRPr="00294168">
              <w:rPr>
                <w:color w:val="000000"/>
                <w:sz w:val="18"/>
                <w:szCs w:val="18"/>
              </w:rPr>
              <w:t>теплоэнергии</w:t>
            </w:r>
            <w:proofErr w:type="spellEnd"/>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Подано </w:t>
            </w:r>
            <w:proofErr w:type="spellStart"/>
            <w:r w:rsidRPr="00294168">
              <w:rPr>
                <w:color w:val="000000"/>
                <w:sz w:val="18"/>
                <w:szCs w:val="18"/>
              </w:rPr>
              <w:t>теплоэнергии</w:t>
            </w:r>
            <w:proofErr w:type="spellEnd"/>
            <w:r w:rsidRPr="00294168">
              <w:rPr>
                <w:color w:val="000000"/>
                <w:sz w:val="18"/>
                <w:szCs w:val="18"/>
              </w:rPr>
              <w:t xml:space="preserve"> в сеть</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21 266,30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Потери </w:t>
            </w:r>
            <w:proofErr w:type="spellStart"/>
            <w:r w:rsidRPr="00294168">
              <w:rPr>
                <w:color w:val="000000"/>
                <w:sz w:val="18"/>
                <w:szCs w:val="18"/>
              </w:rPr>
              <w:t>теплоэнергии</w:t>
            </w:r>
            <w:proofErr w:type="spellEnd"/>
            <w:r w:rsidRPr="00294168">
              <w:rPr>
                <w:color w:val="000000"/>
                <w:sz w:val="18"/>
                <w:szCs w:val="18"/>
              </w:rPr>
              <w:t xml:space="preserve"> в сетях</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 </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 </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p>
        </w:tc>
      </w:tr>
      <w:tr w:rsidR="00294168" w:rsidRPr="00294168" w:rsidTr="00294168">
        <w:trPr>
          <w:trHeight w:val="30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Потери </w:t>
            </w:r>
            <w:proofErr w:type="spellStart"/>
            <w:r w:rsidRPr="00294168">
              <w:rPr>
                <w:color w:val="000000"/>
                <w:sz w:val="18"/>
                <w:szCs w:val="18"/>
              </w:rPr>
              <w:t>теплоэнергии</w:t>
            </w:r>
            <w:proofErr w:type="spellEnd"/>
            <w:r w:rsidRPr="00294168">
              <w:rPr>
                <w:color w:val="000000"/>
                <w:sz w:val="18"/>
                <w:szCs w:val="18"/>
              </w:rPr>
              <w:t xml:space="preserve"> в сетях, объём</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Потери </w:t>
            </w:r>
            <w:proofErr w:type="spellStart"/>
            <w:r w:rsidRPr="00294168">
              <w:rPr>
                <w:color w:val="000000"/>
                <w:sz w:val="18"/>
                <w:szCs w:val="18"/>
              </w:rPr>
              <w:t>теплоэнергии</w:t>
            </w:r>
            <w:proofErr w:type="spellEnd"/>
            <w:r w:rsidRPr="00294168">
              <w:rPr>
                <w:color w:val="000000"/>
                <w:sz w:val="18"/>
                <w:szCs w:val="18"/>
              </w:rPr>
              <w:t xml:space="preserve"> в сетях, %</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Отпущено </w:t>
            </w:r>
            <w:proofErr w:type="spellStart"/>
            <w:r w:rsidRPr="00294168">
              <w:rPr>
                <w:color w:val="000000"/>
                <w:sz w:val="18"/>
                <w:szCs w:val="18"/>
              </w:rPr>
              <w:t>теплоэнергии</w:t>
            </w:r>
            <w:proofErr w:type="spellEnd"/>
            <w:r w:rsidRPr="00294168">
              <w:rPr>
                <w:color w:val="000000"/>
                <w:sz w:val="18"/>
                <w:szCs w:val="18"/>
              </w:rPr>
              <w:t xml:space="preserve"> всем потребителям</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21 266,30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 xml:space="preserve">В том числе доля </w:t>
            </w:r>
            <w:proofErr w:type="gramStart"/>
            <w:r w:rsidRPr="00294168">
              <w:rPr>
                <w:color w:val="000000"/>
                <w:sz w:val="18"/>
                <w:szCs w:val="18"/>
              </w:rPr>
              <w:t>товарной</w:t>
            </w:r>
            <w:proofErr w:type="gramEnd"/>
            <w:r w:rsidRPr="00294168">
              <w:rPr>
                <w:color w:val="000000"/>
                <w:sz w:val="18"/>
                <w:szCs w:val="18"/>
              </w:rPr>
              <w:t xml:space="preserve"> </w:t>
            </w:r>
            <w:proofErr w:type="spellStart"/>
            <w:r w:rsidRPr="00294168">
              <w:rPr>
                <w:color w:val="000000"/>
                <w:sz w:val="18"/>
                <w:szCs w:val="18"/>
              </w:rPr>
              <w:t>теплоэнергии</w:t>
            </w:r>
            <w:proofErr w:type="spellEnd"/>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100,00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100,00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48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Отпущено тепловой энергии на собственное производство</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Население</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Бюджетным</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Иным потребителям</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single" w:sz="4" w:space="0" w:color="auto"/>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0,00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Организациям-перепродавцам</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21 266,30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b/>
                <w:bCs/>
                <w:color w:val="000000"/>
                <w:sz w:val="18"/>
                <w:szCs w:val="18"/>
              </w:rPr>
            </w:pPr>
            <w:r w:rsidRPr="00294168">
              <w:rPr>
                <w:b/>
                <w:bCs/>
                <w:color w:val="000000"/>
                <w:sz w:val="18"/>
                <w:szCs w:val="18"/>
              </w:rPr>
              <w:t xml:space="preserve">Всего </w:t>
            </w:r>
            <w:proofErr w:type="gramStart"/>
            <w:r w:rsidRPr="00294168">
              <w:rPr>
                <w:b/>
                <w:bCs/>
                <w:color w:val="000000"/>
                <w:sz w:val="18"/>
                <w:szCs w:val="18"/>
              </w:rPr>
              <w:t>товарной</w:t>
            </w:r>
            <w:proofErr w:type="gramEnd"/>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b/>
                <w:bCs/>
                <w:color w:val="000000"/>
                <w:sz w:val="18"/>
                <w:szCs w:val="18"/>
              </w:rPr>
            </w:pPr>
            <w:r w:rsidRPr="00294168">
              <w:rPr>
                <w:b/>
                <w:bCs/>
                <w:color w:val="000000"/>
                <w:sz w:val="18"/>
                <w:szCs w:val="18"/>
              </w:rPr>
              <w:t>21 266,30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b/>
                <w:bCs/>
                <w:color w:val="000000"/>
                <w:sz w:val="18"/>
                <w:szCs w:val="18"/>
              </w:rPr>
            </w:pPr>
            <w:r w:rsidRPr="00294168">
              <w:rPr>
                <w:b/>
                <w:bCs/>
                <w:color w:val="000000"/>
                <w:sz w:val="18"/>
                <w:szCs w:val="18"/>
              </w:rPr>
              <w:t>26 497,08</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26 497,08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I полугодие</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13 005,79</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16 461,51</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16 461,51</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II полугодие</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8 260,47</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10 035,58</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10 035,58</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0,00</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b/>
                <w:bCs/>
                <w:color w:val="000000"/>
                <w:sz w:val="18"/>
                <w:szCs w:val="18"/>
              </w:rPr>
            </w:pPr>
            <w:r w:rsidRPr="00294168">
              <w:rPr>
                <w:b/>
                <w:bCs/>
                <w:color w:val="000000"/>
                <w:sz w:val="18"/>
                <w:szCs w:val="18"/>
              </w:rPr>
              <w:t>Тарифное меню</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 </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 </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Отопление, год</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руб./Гкал</w:t>
            </w:r>
          </w:p>
        </w:tc>
        <w:tc>
          <w:tcPr>
            <w:tcW w:w="632"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1 599,80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1 933,20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1 622,44</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-310,76</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jc w:val="right"/>
              <w:rPr>
                <w:color w:val="000000"/>
                <w:sz w:val="18"/>
                <w:szCs w:val="18"/>
              </w:rPr>
            </w:pPr>
            <w:r w:rsidRPr="00294168">
              <w:rPr>
                <w:color w:val="000000"/>
                <w:sz w:val="18"/>
                <w:szCs w:val="18"/>
              </w:rPr>
              <w:t>I полугодие</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руб./Гкал</w:t>
            </w:r>
          </w:p>
        </w:tc>
        <w:tc>
          <w:tcPr>
            <w:tcW w:w="632" w:type="pct"/>
            <w:tcBorders>
              <w:top w:val="nil"/>
              <w:left w:val="single" w:sz="4" w:space="0" w:color="auto"/>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1 587,47</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1 619,21</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1 613,27</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-5,94</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jc w:val="right"/>
              <w:rPr>
                <w:color w:val="000000"/>
                <w:sz w:val="18"/>
                <w:szCs w:val="18"/>
              </w:rPr>
            </w:pPr>
            <w:r w:rsidRPr="00294168">
              <w:rPr>
                <w:color w:val="000000"/>
                <w:sz w:val="18"/>
                <w:szCs w:val="18"/>
              </w:rPr>
              <w:t>II полугодие</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руб./Гкал</w:t>
            </w:r>
          </w:p>
        </w:tc>
        <w:tc>
          <w:tcPr>
            <w:tcW w:w="632" w:type="pct"/>
            <w:tcBorders>
              <w:top w:val="nil"/>
              <w:left w:val="single" w:sz="4" w:space="0" w:color="auto"/>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1 619,21</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2 448,23</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1 637,46</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-810,77</w:t>
            </w:r>
          </w:p>
        </w:tc>
      </w:tr>
      <w:tr w:rsidR="00294168" w:rsidRPr="00294168" w:rsidTr="00294168">
        <w:trPr>
          <w:trHeight w:val="60"/>
        </w:trPr>
        <w:tc>
          <w:tcPr>
            <w:tcW w:w="1628" w:type="pct"/>
            <w:tcBorders>
              <w:top w:val="nil"/>
              <w:left w:val="single" w:sz="4" w:space="0" w:color="auto"/>
              <w:bottom w:val="single" w:sz="4" w:space="0" w:color="auto"/>
              <w:right w:val="single" w:sz="4" w:space="0" w:color="auto"/>
            </w:tcBorders>
            <w:shd w:val="clear" w:color="000000" w:fill="FFFFFF"/>
            <w:vAlign w:val="center"/>
            <w:hideMark/>
          </w:tcPr>
          <w:p w:rsidR="00294168" w:rsidRPr="00294168" w:rsidRDefault="00294168" w:rsidP="00294168">
            <w:pPr>
              <w:contextualSpacing/>
              <w:rPr>
                <w:color w:val="000000"/>
                <w:sz w:val="18"/>
                <w:szCs w:val="18"/>
              </w:rPr>
            </w:pPr>
            <w:r w:rsidRPr="00294168">
              <w:rPr>
                <w:color w:val="000000"/>
                <w:sz w:val="18"/>
                <w:szCs w:val="18"/>
              </w:rPr>
              <w:t>Рост II/I</w:t>
            </w:r>
          </w:p>
        </w:tc>
        <w:tc>
          <w:tcPr>
            <w:tcW w:w="726" w:type="pct"/>
            <w:tcBorders>
              <w:top w:val="nil"/>
              <w:left w:val="nil"/>
              <w:bottom w:val="single" w:sz="4" w:space="0" w:color="auto"/>
              <w:right w:val="single" w:sz="4" w:space="0" w:color="auto"/>
            </w:tcBorders>
            <w:shd w:val="clear" w:color="000000" w:fill="FFFFFF"/>
            <w:vAlign w:val="center"/>
            <w:hideMark/>
          </w:tcPr>
          <w:p w:rsidR="00294168" w:rsidRPr="00294168" w:rsidRDefault="00294168" w:rsidP="00294168">
            <w:pPr>
              <w:contextualSpacing/>
              <w:jc w:val="center"/>
              <w:rPr>
                <w:color w:val="000000"/>
                <w:sz w:val="18"/>
                <w:szCs w:val="18"/>
              </w:rPr>
            </w:pPr>
            <w:r w:rsidRPr="00294168">
              <w:rPr>
                <w:color w:val="000000"/>
                <w:sz w:val="18"/>
                <w:szCs w:val="18"/>
              </w:rPr>
              <w:t>%</w:t>
            </w:r>
          </w:p>
        </w:tc>
        <w:tc>
          <w:tcPr>
            <w:tcW w:w="632" w:type="pct"/>
            <w:tcBorders>
              <w:top w:val="nil"/>
              <w:left w:val="single" w:sz="4" w:space="0" w:color="auto"/>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102,00</w:t>
            </w:r>
          </w:p>
        </w:tc>
        <w:tc>
          <w:tcPr>
            <w:tcW w:w="715" w:type="pct"/>
            <w:tcBorders>
              <w:top w:val="nil"/>
              <w:left w:val="nil"/>
              <w:bottom w:val="single" w:sz="4" w:space="0" w:color="auto"/>
              <w:right w:val="single" w:sz="4" w:space="0" w:color="auto"/>
            </w:tcBorders>
            <w:shd w:val="clear" w:color="000000" w:fill="FFFFFF"/>
            <w:noWrap/>
            <w:vAlign w:val="center"/>
            <w:hideMark/>
          </w:tcPr>
          <w:p w:rsidR="00294168" w:rsidRPr="00294168" w:rsidRDefault="00294168" w:rsidP="00294168">
            <w:pPr>
              <w:contextualSpacing/>
              <w:jc w:val="right"/>
              <w:rPr>
                <w:color w:val="000000"/>
                <w:sz w:val="18"/>
                <w:szCs w:val="18"/>
              </w:rPr>
            </w:pPr>
            <w:r w:rsidRPr="00294168">
              <w:rPr>
                <w:color w:val="000000"/>
                <w:sz w:val="18"/>
                <w:szCs w:val="18"/>
              </w:rPr>
              <w:t>151,20</w:t>
            </w:r>
          </w:p>
        </w:tc>
        <w:tc>
          <w:tcPr>
            <w:tcW w:w="692" w:type="pct"/>
            <w:tcBorders>
              <w:top w:val="nil"/>
              <w:left w:val="nil"/>
              <w:bottom w:val="single" w:sz="4" w:space="0" w:color="auto"/>
              <w:right w:val="single" w:sz="4" w:space="0" w:color="auto"/>
            </w:tcBorders>
            <w:shd w:val="clear" w:color="000000" w:fill="FFFFFF"/>
            <w:noWrap/>
            <w:hideMark/>
          </w:tcPr>
          <w:p w:rsidR="00294168" w:rsidRPr="00294168" w:rsidRDefault="00294168" w:rsidP="00294168">
            <w:pPr>
              <w:contextualSpacing/>
              <w:jc w:val="right"/>
              <w:rPr>
                <w:color w:val="000000"/>
                <w:sz w:val="18"/>
                <w:szCs w:val="18"/>
              </w:rPr>
            </w:pPr>
            <w:r w:rsidRPr="00294168">
              <w:rPr>
                <w:color w:val="000000"/>
                <w:sz w:val="18"/>
                <w:szCs w:val="18"/>
              </w:rPr>
              <w:t>101,50</w:t>
            </w:r>
          </w:p>
        </w:tc>
        <w:tc>
          <w:tcPr>
            <w:tcW w:w="607" w:type="pct"/>
            <w:tcBorders>
              <w:top w:val="nil"/>
              <w:left w:val="nil"/>
              <w:bottom w:val="single" w:sz="4" w:space="0" w:color="auto"/>
              <w:right w:val="single" w:sz="4" w:space="0" w:color="auto"/>
            </w:tcBorders>
            <w:shd w:val="clear" w:color="000000" w:fill="FFFFFF"/>
            <w:hideMark/>
          </w:tcPr>
          <w:p w:rsidR="00294168" w:rsidRPr="00294168" w:rsidRDefault="00294168" w:rsidP="00294168">
            <w:pPr>
              <w:contextualSpacing/>
              <w:jc w:val="right"/>
              <w:rPr>
                <w:color w:val="000000"/>
                <w:sz w:val="18"/>
                <w:szCs w:val="18"/>
              </w:rPr>
            </w:pPr>
            <w:r w:rsidRPr="00294168">
              <w:rPr>
                <w:color w:val="000000"/>
                <w:sz w:val="18"/>
                <w:szCs w:val="18"/>
              </w:rPr>
              <w:t>-49,70</w:t>
            </w:r>
          </w:p>
        </w:tc>
      </w:tr>
    </w:tbl>
    <w:p w:rsidR="00294168" w:rsidRPr="00294168" w:rsidRDefault="00294168" w:rsidP="00294168">
      <w:pPr>
        <w:contextualSpacing/>
        <w:jc w:val="both"/>
        <w:rPr>
          <w:rFonts w:eastAsia="Calibri"/>
          <w:sz w:val="24"/>
          <w:szCs w:val="24"/>
          <w:lang w:eastAsia="en-US"/>
        </w:rPr>
      </w:pPr>
    </w:p>
    <w:p w:rsidR="00294168" w:rsidRPr="00294168" w:rsidRDefault="00294168" w:rsidP="00294168">
      <w:pPr>
        <w:contextualSpacing/>
        <w:jc w:val="both"/>
        <w:rPr>
          <w:rFonts w:eastAsia="Calibri"/>
          <w:sz w:val="24"/>
          <w:szCs w:val="24"/>
          <w:lang w:eastAsia="en-US"/>
        </w:rPr>
      </w:pPr>
      <w:r w:rsidRPr="00294168">
        <w:rPr>
          <w:rFonts w:eastAsia="Calibri"/>
          <w:sz w:val="24"/>
          <w:szCs w:val="24"/>
          <w:lang w:eastAsia="en-US"/>
        </w:rPr>
        <w:t>2. Проанализированы основные статьи расходов регулируемой организации:</w:t>
      </w:r>
    </w:p>
    <w:p w:rsidR="00294168" w:rsidRPr="00294168" w:rsidRDefault="00294168" w:rsidP="00294168">
      <w:pPr>
        <w:contextualSpacing/>
        <w:jc w:val="both"/>
        <w:rPr>
          <w:rFonts w:eastAsia="Calibri"/>
          <w:sz w:val="26"/>
          <w:szCs w:val="26"/>
          <w:lang w:eastAsia="en-US"/>
        </w:rPr>
      </w:pPr>
    </w:p>
    <w:p w:rsidR="00294168" w:rsidRPr="00294168" w:rsidRDefault="00294168" w:rsidP="00294168">
      <w:pPr>
        <w:contextualSpacing/>
        <w:jc w:val="both"/>
        <w:rPr>
          <w:rFonts w:eastAsia="Calibri"/>
          <w:sz w:val="26"/>
          <w:szCs w:val="26"/>
          <w:lang w:eastAsia="en-US"/>
        </w:rPr>
        <w:sectPr w:rsidR="00294168" w:rsidRPr="00294168" w:rsidSect="00294168">
          <w:footerReference w:type="default" r:id="rId16"/>
          <w:pgSz w:w="11906" w:h="16838"/>
          <w:pgMar w:top="1134" w:right="567" w:bottom="1134" w:left="1134" w:header="709" w:footer="448" w:gutter="0"/>
          <w:cols w:space="708"/>
          <w:titlePg/>
          <w:docGrid w:linePitch="360"/>
        </w:sectPr>
      </w:pPr>
    </w:p>
    <w:tbl>
      <w:tblPr>
        <w:tblW w:w="5369" w:type="pct"/>
        <w:tblInd w:w="-601" w:type="dxa"/>
        <w:tblLayout w:type="fixed"/>
        <w:tblLook w:val="04A0" w:firstRow="1" w:lastRow="0" w:firstColumn="1" w:lastColumn="0" w:noHBand="0" w:noVBand="1"/>
      </w:tblPr>
      <w:tblGrid>
        <w:gridCol w:w="3970"/>
        <w:gridCol w:w="991"/>
        <w:gridCol w:w="991"/>
        <w:gridCol w:w="994"/>
        <w:gridCol w:w="991"/>
        <w:gridCol w:w="994"/>
        <w:gridCol w:w="991"/>
        <w:gridCol w:w="994"/>
        <w:gridCol w:w="991"/>
        <w:gridCol w:w="994"/>
        <w:gridCol w:w="991"/>
        <w:gridCol w:w="991"/>
        <w:gridCol w:w="994"/>
      </w:tblGrid>
      <w:tr w:rsidR="00294168" w:rsidRPr="00294168" w:rsidTr="00294168">
        <w:trPr>
          <w:trHeight w:val="6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lastRenderedPageBreak/>
              <w:t>Наименование</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Единицы измерения </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 xml:space="preserve">Утверждено на 2018 г. </w:t>
            </w:r>
          </w:p>
        </w:tc>
        <w:tc>
          <w:tcPr>
            <w:tcW w:w="1563" w:type="pct"/>
            <w:gridSpan w:val="5"/>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 xml:space="preserve">План предприятия </w:t>
            </w:r>
          </w:p>
        </w:tc>
        <w:tc>
          <w:tcPr>
            <w:tcW w:w="1562" w:type="pct"/>
            <w:gridSpan w:val="5"/>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План ЛенРТК</w:t>
            </w:r>
          </w:p>
        </w:tc>
      </w:tr>
      <w:tr w:rsidR="00294168" w:rsidRPr="00294168" w:rsidTr="00294168">
        <w:trPr>
          <w:trHeight w:val="6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sz w:val="18"/>
                <w:szCs w:val="18"/>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ind w:left="-108"/>
              <w:contextualSpacing/>
              <w:rPr>
                <w:sz w:val="18"/>
                <w:szCs w:val="18"/>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294168" w:rsidRPr="00294168" w:rsidRDefault="00294168" w:rsidP="00294168">
            <w:pPr>
              <w:contextualSpacing/>
              <w:rPr>
                <w:sz w:val="18"/>
                <w:szCs w:val="18"/>
              </w:rPr>
            </w:pP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2019</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2020</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2021</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2022</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2023</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2019</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2020</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2021</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2022</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2023</w:t>
            </w:r>
          </w:p>
        </w:tc>
      </w:tr>
      <w:tr w:rsidR="00294168" w:rsidRPr="00294168" w:rsidTr="00294168">
        <w:trPr>
          <w:trHeight w:val="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2</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i/>
                <w:iCs/>
                <w:sz w:val="18"/>
                <w:szCs w:val="18"/>
              </w:rPr>
            </w:pPr>
            <w:r w:rsidRPr="00294168">
              <w:rPr>
                <w:i/>
                <w:iCs/>
                <w:sz w:val="18"/>
                <w:szCs w:val="18"/>
              </w:rPr>
              <w:t>3</w:t>
            </w:r>
          </w:p>
        </w:tc>
        <w:tc>
          <w:tcPr>
            <w:tcW w:w="312" w:type="pct"/>
            <w:tcBorders>
              <w:top w:val="nil"/>
              <w:left w:val="nil"/>
              <w:bottom w:val="nil"/>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4</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5</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6</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7</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8</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9</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11</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12</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sz w:val="18"/>
                <w:szCs w:val="18"/>
              </w:rPr>
            </w:pPr>
            <w:r w:rsidRPr="00294168">
              <w:rPr>
                <w:i/>
                <w:iCs/>
                <w:sz w:val="18"/>
                <w:szCs w:val="18"/>
              </w:rPr>
              <w:t>14</w:t>
            </w:r>
          </w:p>
        </w:tc>
      </w:tr>
      <w:tr w:rsidR="00294168" w:rsidRPr="00294168" w:rsidTr="00294168">
        <w:trPr>
          <w:trHeight w:val="37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Итого расходы на производство тепловой энергии, теплоносителя</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b/>
                <w:bCs/>
                <w:sz w:val="18"/>
                <w:szCs w:val="18"/>
              </w:rPr>
            </w:pPr>
            <w:r w:rsidRPr="00294168">
              <w:rPr>
                <w:b/>
                <w:bCs/>
                <w:sz w:val="18"/>
                <w:szCs w:val="18"/>
              </w:rPr>
              <w:t>тыс. руб.</w:t>
            </w:r>
          </w:p>
        </w:tc>
        <w:tc>
          <w:tcPr>
            <w:tcW w:w="312"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33 603,33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45 967,05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51 753,71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54 354,06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57 028,81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59 854,86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41 844,40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42 692,44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43 882,01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45 107,09</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46 368,72</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6 262,01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9 576,25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13 030,17</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13 415,86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13 812,97</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14 221,83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6 925,70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7 089,56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7 299,42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7 515,48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7 737,94</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(без налога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3 143,32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4 408,57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4 707,31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4 753,77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4 802,22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4 852,12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3 851,68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3 853,51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3 884,03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3 915,45</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3 947,80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24 198,00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31 982,23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34 016,23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36 184,42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38 413,61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40 780,91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31 067,02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31 749,36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32 698,57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33 676,16</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34 682,98</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Итого расходы на передачу тепловой энергии</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b/>
                <w:bCs/>
                <w:sz w:val="18"/>
                <w:szCs w:val="18"/>
              </w:rPr>
            </w:pPr>
            <w:r w:rsidRPr="00294168">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(без налога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r>
      <w:tr w:rsidR="00294168" w:rsidRPr="00294168" w:rsidTr="00294168">
        <w:trPr>
          <w:trHeight w:val="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r>
      <w:tr w:rsidR="00294168" w:rsidRPr="00294168" w:rsidTr="00294168">
        <w:trPr>
          <w:trHeight w:val="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Итого расходы из прибыли (без налога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b/>
                <w:bCs/>
                <w:sz w:val="18"/>
                <w:szCs w:val="18"/>
              </w:rPr>
            </w:pPr>
            <w:r w:rsidRPr="00294168">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1 546,54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1 231,84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1 287,04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1 330,18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1 374,79</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1 079,92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1 084,19</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1 090,18</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1 096,34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1 102,70</w:t>
            </w:r>
          </w:p>
        </w:tc>
      </w:tr>
      <w:tr w:rsidR="00294168" w:rsidRPr="00294168" w:rsidTr="00294168">
        <w:trPr>
          <w:trHeight w:val="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нормативная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334,78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418,48</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435,22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452,63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470,73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489,56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209,52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213,79</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219,78</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225,94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232,30</w:t>
            </w:r>
          </w:p>
        </w:tc>
      </w:tr>
      <w:tr w:rsidR="00294168" w:rsidRPr="00294168" w:rsidTr="00294168">
        <w:trPr>
          <w:trHeight w:val="36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нормативный уровень прибыли</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0,84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0,84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0,83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0,82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0,81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0,50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0,50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0,50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0,50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0,50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расчетная предпринимательская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1 128,06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796,62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834,41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859,44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885,23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870,40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870,40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870,40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870,40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870,40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 расчетной предпринимательской прибыли к текущим расходам </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5,42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3,21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3,27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3,24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3,22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4,88</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4,76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4,65</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4,53</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Налог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83,70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65,48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66,81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68,68</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70,61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72,59</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Корректировка НВВ</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3 710,45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r>
      <w:tr w:rsidR="00294168" w:rsidRPr="00294168" w:rsidTr="00294168">
        <w:trPr>
          <w:trHeight w:val="28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Расчет необходимой валовой выручки (НВВ)</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 </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 </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 </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 </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 </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 </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 xml:space="preserve">НВВ, всего, в </w:t>
            </w:r>
            <w:proofErr w:type="spellStart"/>
            <w:r w:rsidRPr="00294168">
              <w:rPr>
                <w:b/>
                <w:bCs/>
                <w:sz w:val="18"/>
                <w:szCs w:val="18"/>
              </w:rPr>
              <w:t>т.ч</w:t>
            </w:r>
            <w:proofErr w:type="spellEnd"/>
            <w:r w:rsidRPr="00294168">
              <w:rPr>
                <w:b/>
                <w:bCs/>
                <w:sz w:val="18"/>
                <w:szCs w:val="18"/>
              </w:rPr>
              <w:t>.</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b/>
                <w:bCs/>
                <w:sz w:val="18"/>
                <w:szCs w:val="18"/>
              </w:rPr>
            </w:pPr>
            <w:r w:rsidRPr="00294168">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34 021,81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51 224,04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52 985,54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55 641,10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58 358,98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61 229,65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42 989,80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43 843,43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45 040,87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46 274,03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47 544,01</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6 262,01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9 576,25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13 030,17</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13 415,86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13 812,97</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14 221,83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6 925,70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7 089,56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7 299,42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7 515,48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7 737,94</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(с налогом на прибыль)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3 143,32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4 408,57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4 707,31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4 753,77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4 802,22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4 852,12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3 917,15</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3 920,32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3 952,71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3 986,06</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4 020,40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24 198,00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31 982,23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34 016,23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36 184,42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38 413,61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40 780,91</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31 067,02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31 749,36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32 698,57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33 676,16</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34 682,98</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расходы из прибыли</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334,78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1 546,54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1 231,84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1 287,04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1 330,18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1 374,79</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1 079,92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1 084,19</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1 090,18</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1 096,34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1 102,70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на теплоноситель</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0,00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0,00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0,00</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без учета теплоносителя</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34 021,81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51 224,04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52 985,54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55 641,10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58 358,98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61 229,65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42 989,80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43 843,43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45 040,87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46 274,03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47 544,01</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 xml:space="preserve">НВВ без учета теплоносителя </w:t>
            </w:r>
            <w:proofErr w:type="gramStart"/>
            <w:r w:rsidRPr="00294168">
              <w:rPr>
                <w:b/>
                <w:bCs/>
                <w:sz w:val="18"/>
                <w:szCs w:val="18"/>
              </w:rPr>
              <w:t>товарная</w:t>
            </w:r>
            <w:proofErr w:type="gramEnd"/>
            <w:r w:rsidRPr="00294168">
              <w:rPr>
                <w:b/>
                <w:bCs/>
                <w:sz w:val="18"/>
                <w:szCs w:val="18"/>
              </w:rPr>
              <w:t>:</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b/>
                <w:bCs/>
                <w:sz w:val="18"/>
                <w:szCs w:val="18"/>
              </w:rPr>
            </w:pPr>
            <w:r w:rsidRPr="00294168">
              <w:rPr>
                <w:b/>
                <w:bCs/>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34 021,81</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51 224,04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52 985,54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55 641,10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58 358,98</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61 229,65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42 989,80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43 843,43</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45 040,87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46 274,03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47 544,01</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right"/>
              <w:rPr>
                <w:sz w:val="18"/>
                <w:szCs w:val="18"/>
              </w:rPr>
            </w:pPr>
            <w:r w:rsidRPr="00294168">
              <w:rPr>
                <w:sz w:val="18"/>
                <w:szCs w:val="18"/>
              </w:rPr>
              <w:t>НВВ, I полугодие</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left="-108"/>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22 366,06</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26 654,64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40 301,54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20 805,76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57 140,92</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1 998,00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26 556,93</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26 955,07</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27 702,22</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28 440,84</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29 252,04</w:t>
            </w:r>
          </w:p>
        </w:tc>
      </w:tr>
      <w:tr w:rsidR="00294168" w:rsidRPr="00294168" w:rsidTr="00294168">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right"/>
              <w:rPr>
                <w:sz w:val="18"/>
                <w:szCs w:val="18"/>
              </w:rPr>
            </w:pPr>
            <w:r w:rsidRPr="00294168">
              <w:rPr>
                <w:sz w:val="18"/>
                <w:szCs w:val="18"/>
              </w:rPr>
              <w:t>НВВ, II полугодие</w:t>
            </w:r>
          </w:p>
        </w:tc>
        <w:tc>
          <w:tcPr>
            <w:tcW w:w="31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8"/>
                <w:szCs w:val="18"/>
              </w:rPr>
            </w:pPr>
            <w:r w:rsidRPr="00294168">
              <w:rPr>
                <w:sz w:val="18"/>
                <w:szCs w:val="18"/>
              </w:rPr>
              <w:t>тыс. руб.</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11 655,75</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24 569,40</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12 684,00</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34 835,34</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1 218,06</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right"/>
              <w:rPr>
                <w:sz w:val="18"/>
                <w:szCs w:val="18"/>
              </w:rPr>
            </w:pPr>
            <w:r w:rsidRPr="00294168">
              <w:rPr>
                <w:sz w:val="18"/>
                <w:szCs w:val="18"/>
              </w:rPr>
              <w:t>59 231,65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16 432,87</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16 888,36</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17 338,65</w:t>
            </w:r>
          </w:p>
        </w:tc>
        <w:tc>
          <w:tcPr>
            <w:tcW w:w="312"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17 833,19</w:t>
            </w:r>
          </w:p>
        </w:tc>
        <w:tc>
          <w:tcPr>
            <w:tcW w:w="313"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sz w:val="18"/>
                <w:szCs w:val="18"/>
              </w:rPr>
            </w:pPr>
            <w:r w:rsidRPr="00294168">
              <w:rPr>
                <w:sz w:val="18"/>
                <w:szCs w:val="18"/>
              </w:rPr>
              <w:t>18 291,97</w:t>
            </w:r>
          </w:p>
        </w:tc>
      </w:tr>
    </w:tbl>
    <w:p w:rsidR="00294168" w:rsidRPr="00294168" w:rsidRDefault="00294168" w:rsidP="00294168">
      <w:pPr>
        <w:contextualSpacing/>
        <w:jc w:val="both"/>
        <w:rPr>
          <w:rFonts w:eastAsia="Calibri"/>
          <w:sz w:val="26"/>
          <w:szCs w:val="26"/>
          <w:lang w:eastAsia="en-US"/>
        </w:rPr>
        <w:sectPr w:rsidR="00294168" w:rsidRPr="00294168" w:rsidSect="00294168">
          <w:pgSz w:w="16838" w:h="11906" w:orient="landscape"/>
          <w:pgMar w:top="284" w:right="1134" w:bottom="426" w:left="1134" w:header="709" w:footer="709" w:gutter="0"/>
          <w:cols w:space="708"/>
          <w:docGrid w:linePitch="360"/>
        </w:sectPr>
      </w:pPr>
    </w:p>
    <w:p w:rsidR="00294168" w:rsidRPr="00294168" w:rsidRDefault="00294168" w:rsidP="00F66FC0">
      <w:pPr>
        <w:ind w:firstLine="567"/>
        <w:contextualSpacing/>
        <w:jc w:val="both"/>
        <w:rPr>
          <w:rFonts w:eastAsia="Calibri"/>
          <w:sz w:val="24"/>
          <w:szCs w:val="24"/>
          <w:lang w:eastAsia="en-US"/>
        </w:rPr>
      </w:pPr>
      <w:r w:rsidRPr="00294168">
        <w:rPr>
          <w:rFonts w:eastAsia="Calibri"/>
          <w:sz w:val="24"/>
          <w:szCs w:val="24"/>
          <w:lang w:eastAsia="en-US"/>
        </w:rPr>
        <w:lastRenderedPageBreak/>
        <w:t>3. Утвержденная в установленном порядке инвестиционная программа отсутствует.</w:t>
      </w:r>
    </w:p>
    <w:p w:rsidR="00294168" w:rsidRPr="00294168" w:rsidRDefault="00294168" w:rsidP="00F66FC0">
      <w:pPr>
        <w:ind w:firstLine="567"/>
        <w:contextualSpacing/>
        <w:jc w:val="both"/>
        <w:rPr>
          <w:rFonts w:eastAsia="Calibri"/>
          <w:sz w:val="24"/>
          <w:szCs w:val="24"/>
          <w:lang w:eastAsia="en-US"/>
        </w:rPr>
      </w:pPr>
      <w:r w:rsidRPr="00294168">
        <w:rPr>
          <w:rFonts w:eastAsia="Calibri"/>
          <w:sz w:val="24"/>
          <w:szCs w:val="24"/>
          <w:lang w:eastAsia="en-US"/>
        </w:rPr>
        <w:t>4. Принять тарифы на тепловую энергию, поставляемую обществом с ограниченной ответственностью «</w:t>
      </w:r>
      <w:proofErr w:type="spellStart"/>
      <w:r w:rsidRPr="00294168">
        <w:rPr>
          <w:rFonts w:eastAsia="Calibri"/>
          <w:sz w:val="24"/>
          <w:szCs w:val="24"/>
          <w:lang w:eastAsia="en-US"/>
        </w:rPr>
        <w:t>Теплодом</w:t>
      </w:r>
      <w:proofErr w:type="spellEnd"/>
      <w:r w:rsidRPr="00294168">
        <w:rPr>
          <w:rFonts w:eastAsia="Calibri"/>
          <w:sz w:val="24"/>
          <w:szCs w:val="24"/>
          <w:lang w:eastAsia="en-US"/>
        </w:rPr>
        <w:t>» потребителям (кроме населения) на территории Ленинградской области, на долгосрочный период регулирования 2019-2023 годов</w:t>
      </w:r>
    </w:p>
    <w:tbl>
      <w:tblPr>
        <w:tblW w:w="5000" w:type="pct"/>
        <w:tblLook w:val="04A0" w:firstRow="1" w:lastRow="0" w:firstColumn="1" w:lastColumn="0" w:noHBand="0" w:noVBand="1"/>
      </w:tblPr>
      <w:tblGrid>
        <w:gridCol w:w="528"/>
        <w:gridCol w:w="1725"/>
        <w:gridCol w:w="2977"/>
        <w:gridCol w:w="998"/>
        <w:gridCol w:w="661"/>
        <w:gridCol w:w="671"/>
        <w:gridCol w:w="667"/>
        <w:gridCol w:w="677"/>
        <w:gridCol w:w="1518"/>
      </w:tblGrid>
      <w:tr w:rsidR="00294168" w:rsidRPr="00294168" w:rsidTr="00294168">
        <w:trPr>
          <w:trHeight w:val="54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Вид тарифа</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Год с календарной разбивкой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ind w:right="-105"/>
              <w:contextualSpacing/>
              <w:jc w:val="center"/>
            </w:pPr>
            <w:r w:rsidRPr="00294168">
              <w:t>Вода</w:t>
            </w:r>
          </w:p>
        </w:tc>
        <w:tc>
          <w:tcPr>
            <w:tcW w:w="1284" w:type="pct"/>
            <w:gridSpan w:val="4"/>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ind w:right="-142"/>
              <w:contextualSpacing/>
              <w:jc w:val="center"/>
            </w:pPr>
            <w:r w:rsidRPr="00294168">
              <w:t>Острый и редуцированный пар</w:t>
            </w:r>
          </w:p>
        </w:tc>
      </w:tr>
      <w:tr w:rsidR="00294168" w:rsidRPr="00294168" w:rsidTr="00294168">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428"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ind w:right="-105"/>
              <w:contextualSpacing/>
              <w:jc w:val="center"/>
            </w:pPr>
          </w:p>
        </w:tc>
        <w:tc>
          <w:tcPr>
            <w:tcW w:w="31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от 1,2 до 2,5 кг/см</w:t>
            </w:r>
            <w:proofErr w:type="gramStart"/>
            <w:r w:rsidRPr="00294168">
              <w:rPr>
                <w:sz w:val="18"/>
                <w:szCs w:val="18"/>
                <w:vertAlign w:val="superscript"/>
              </w:rPr>
              <w:t>2</w:t>
            </w:r>
            <w:proofErr w:type="gramEnd"/>
          </w:p>
        </w:tc>
        <w:tc>
          <w:tcPr>
            <w:tcW w:w="322"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от 2,5 до 7,0 кг/см</w:t>
            </w:r>
            <w:proofErr w:type="gramStart"/>
            <w:r w:rsidRPr="00294168">
              <w:rPr>
                <w:sz w:val="18"/>
                <w:szCs w:val="18"/>
                <w:vertAlign w:val="superscript"/>
              </w:rPr>
              <w:t>2</w:t>
            </w:r>
            <w:proofErr w:type="gramEnd"/>
          </w:p>
        </w:tc>
        <w:tc>
          <w:tcPr>
            <w:tcW w:w="320"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от 7,0 до 13,0 кг/см</w:t>
            </w:r>
            <w:proofErr w:type="gramStart"/>
            <w:r w:rsidRPr="00294168">
              <w:rPr>
                <w:sz w:val="18"/>
                <w:szCs w:val="18"/>
                <w:vertAlign w:val="superscript"/>
              </w:rPr>
              <w:t>2</w:t>
            </w:r>
            <w:proofErr w:type="gramEnd"/>
          </w:p>
        </w:tc>
        <w:tc>
          <w:tcPr>
            <w:tcW w:w="325"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9"/>
              <w:contextualSpacing/>
              <w:jc w:val="center"/>
              <w:rPr>
                <w:sz w:val="18"/>
                <w:szCs w:val="18"/>
              </w:rPr>
            </w:pPr>
            <w:r w:rsidRPr="00294168">
              <w:rPr>
                <w:sz w:val="18"/>
                <w:szCs w:val="18"/>
              </w:rPr>
              <w:t>свыше 13,0 кг/см</w:t>
            </w:r>
            <w:proofErr w:type="gramStart"/>
            <w:r w:rsidRPr="00294168">
              <w:rPr>
                <w:sz w:val="18"/>
                <w:szCs w:val="18"/>
                <w:vertAlign w:val="superscript"/>
              </w:rPr>
              <w:t>2</w:t>
            </w:r>
            <w:proofErr w:type="gramEnd"/>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60"/>
        </w:trPr>
        <w:tc>
          <w:tcPr>
            <w:tcW w:w="254" w:type="pc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4746" w:type="pct"/>
            <w:gridSpan w:val="8"/>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ind w:right="-105"/>
              <w:contextualSpacing/>
              <w:jc w:val="both"/>
            </w:pPr>
            <w:r w:rsidRPr="00294168">
              <w:t>Для потребителей муниципального образования «</w:t>
            </w:r>
            <w:proofErr w:type="spellStart"/>
            <w:r w:rsidRPr="00294168">
              <w:t>Колтушского</w:t>
            </w:r>
            <w:proofErr w:type="spellEnd"/>
            <w:r w:rsidRPr="00294168">
              <w:t xml:space="preserve"> сельское поселение» Всеволожского  муниципального района</w:t>
            </w:r>
            <w:r w:rsidRPr="00294168" w:rsidDel="00A50D19">
              <w:t xml:space="preserve"> </w:t>
            </w:r>
            <w:r w:rsidRPr="00294168">
              <w:t>Ленинградской области, в случае отсутствия дифференциации тарифов по схеме подключения &lt;*&gt;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828" w:type="pct"/>
            <w:vMerge w:val="restar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Одноставочный</w:t>
            </w:r>
            <w:proofErr w:type="spellEnd"/>
            <w:r w:rsidRPr="00294168">
              <w:t>, руб./Гкал</w:t>
            </w:r>
          </w:p>
        </w:tc>
        <w:tc>
          <w:tcPr>
            <w:tcW w:w="1428"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 01.01.2019 по 30.06.2019</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1 613,27</w:t>
            </w:r>
          </w:p>
        </w:tc>
        <w:tc>
          <w:tcPr>
            <w:tcW w:w="31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 01.07.2019 по 31.12.2019</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1 637,46</w:t>
            </w:r>
          </w:p>
        </w:tc>
        <w:tc>
          <w:tcPr>
            <w:tcW w:w="31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01.01.2020 по 30.06.2020</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1 637,46</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01.07.2020 по 31.12.2020</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1 682,85</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01.01.2021 по 30.06.2021</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1 682,85</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01.07.2021 по 31.12.2021</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1 727,72</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01.01.2022 по 30.06.2022</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1 727,72</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01.07.2022 по 31.12.2022</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1 777,00</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01.01.2023 по 30.06.2023</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1 776,42</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r w:rsidR="00294168" w:rsidRPr="00294168" w:rsidTr="00294168">
        <w:trPr>
          <w:trHeight w:val="60"/>
        </w:trPr>
        <w:tc>
          <w:tcPr>
            <w:tcW w:w="254" w:type="pct"/>
            <w:tcBorders>
              <w:left w:val="single" w:sz="4" w:space="0" w:color="auto"/>
              <w:bottom w:val="single" w:sz="4" w:space="0" w:color="auto"/>
              <w:right w:val="single" w:sz="4" w:space="0" w:color="auto"/>
            </w:tcBorders>
            <w:shd w:val="clear" w:color="auto" w:fill="auto"/>
            <w:vAlign w:val="center"/>
          </w:tcPr>
          <w:p w:rsidR="00294168" w:rsidRPr="00294168" w:rsidRDefault="00294168" w:rsidP="00294168">
            <w:pPr>
              <w:contextualSpacing/>
            </w:pPr>
          </w:p>
        </w:tc>
        <w:tc>
          <w:tcPr>
            <w:tcW w:w="828" w:type="pct"/>
            <w:vMerge/>
            <w:tcBorders>
              <w:left w:val="single" w:sz="4" w:space="0" w:color="auto"/>
              <w:bottom w:val="single" w:sz="4" w:space="0" w:color="000000"/>
              <w:right w:val="single" w:sz="4" w:space="0" w:color="auto"/>
            </w:tcBorders>
            <w:shd w:val="clear" w:color="auto" w:fill="auto"/>
            <w:vAlign w:val="center"/>
          </w:tcPr>
          <w:p w:rsidR="00294168" w:rsidRPr="00294168" w:rsidRDefault="00294168" w:rsidP="00294168">
            <w:pPr>
              <w:contextualSpacing/>
            </w:pPr>
          </w:p>
        </w:tc>
        <w:tc>
          <w:tcPr>
            <w:tcW w:w="1428" w:type="pct"/>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pPr>
            <w:r w:rsidRPr="00294168">
              <w:t>с 01.07.2023 по 31.12.2023</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1 822,21</w:t>
            </w:r>
          </w:p>
        </w:tc>
        <w:tc>
          <w:tcPr>
            <w:tcW w:w="31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53"/>
              <w:contextualSpacing/>
              <w:jc w:val="center"/>
            </w:pPr>
            <w:r w:rsidRPr="00294168">
              <w:t>-</w:t>
            </w:r>
          </w:p>
        </w:tc>
        <w:tc>
          <w:tcPr>
            <w:tcW w:w="32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0"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325"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727"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r>
    </w:tbl>
    <w:p w:rsidR="00294168" w:rsidRPr="00294168" w:rsidRDefault="00294168" w:rsidP="00294168">
      <w:pPr>
        <w:autoSpaceDE w:val="0"/>
        <w:autoSpaceDN w:val="0"/>
        <w:adjustRightInd w:val="0"/>
        <w:contextualSpacing/>
        <w:jc w:val="both"/>
        <w:rPr>
          <w:rFonts w:eastAsia="Calibri"/>
        </w:rPr>
      </w:pPr>
      <w:r w:rsidRPr="00294168">
        <w:rPr>
          <w:rFonts w:eastAsia="Calibri"/>
        </w:rPr>
        <w:t>* Примечание:</w:t>
      </w:r>
    </w:p>
    <w:p w:rsidR="00294168" w:rsidRPr="00294168" w:rsidRDefault="00294168" w:rsidP="00294168">
      <w:pPr>
        <w:autoSpaceDE w:val="0"/>
        <w:autoSpaceDN w:val="0"/>
        <w:adjustRightInd w:val="0"/>
        <w:contextualSpacing/>
        <w:jc w:val="both"/>
        <w:rPr>
          <w:rFonts w:eastAsia="Calibri"/>
        </w:rPr>
      </w:pPr>
      <w:r w:rsidRPr="00294168">
        <w:rPr>
          <w:rFonts w:eastAsia="Calibri"/>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294168">
        <w:rPr>
          <w:rFonts w:eastAsia="Calibri"/>
          <w:lang w:val="en-US"/>
        </w:rPr>
        <w:t>II</w:t>
      </w:r>
      <w:r w:rsidRPr="00294168">
        <w:rPr>
          <w:rFonts w:eastAsia="Calibri"/>
        </w:rPr>
        <w:t xml:space="preserve"> Налогового кодекса Российской Федерации.</w:t>
      </w:r>
    </w:p>
    <w:p w:rsidR="00294168" w:rsidRPr="00294168" w:rsidRDefault="00294168" w:rsidP="00294168">
      <w:pPr>
        <w:widowControl w:val="0"/>
        <w:autoSpaceDE w:val="0"/>
        <w:autoSpaceDN w:val="0"/>
        <w:contextualSpacing/>
        <w:jc w:val="center"/>
        <w:rPr>
          <w:b/>
          <w:sz w:val="24"/>
          <w:szCs w:val="24"/>
        </w:rPr>
      </w:pPr>
    </w:p>
    <w:p w:rsidR="00294168" w:rsidRPr="00294168" w:rsidRDefault="00294168" w:rsidP="00294168">
      <w:pPr>
        <w:widowControl w:val="0"/>
        <w:autoSpaceDE w:val="0"/>
        <w:autoSpaceDN w:val="0"/>
        <w:contextualSpacing/>
        <w:jc w:val="center"/>
        <w:rPr>
          <w:sz w:val="24"/>
          <w:szCs w:val="24"/>
        </w:rPr>
      </w:pPr>
      <w:r w:rsidRPr="00294168">
        <w:rPr>
          <w:sz w:val="24"/>
          <w:szCs w:val="24"/>
        </w:rPr>
        <w:t xml:space="preserve">Долгосрочные параметры регулирования деятельности </w:t>
      </w:r>
      <w:r w:rsidRPr="00294168">
        <w:rPr>
          <w:rFonts w:eastAsia="Calibri"/>
          <w:sz w:val="24"/>
          <w:szCs w:val="24"/>
          <w:lang w:eastAsia="en-US"/>
        </w:rPr>
        <w:t>общества с ограниченной ответственностью «</w:t>
      </w:r>
      <w:proofErr w:type="spellStart"/>
      <w:r w:rsidRPr="00294168">
        <w:rPr>
          <w:rFonts w:eastAsia="Calibri"/>
          <w:sz w:val="24"/>
          <w:szCs w:val="24"/>
          <w:lang w:eastAsia="en-US"/>
        </w:rPr>
        <w:t>Теплодом</w:t>
      </w:r>
      <w:proofErr w:type="spellEnd"/>
      <w:r w:rsidRPr="00294168">
        <w:rPr>
          <w:rFonts w:eastAsia="Calibri"/>
          <w:sz w:val="24"/>
          <w:szCs w:val="24"/>
          <w:lang w:eastAsia="en-US"/>
        </w:rPr>
        <w:t xml:space="preserve">» </w:t>
      </w:r>
      <w:r w:rsidRPr="00294168">
        <w:rPr>
          <w:sz w:val="24"/>
          <w:szCs w:val="24"/>
        </w:rPr>
        <w:t>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701"/>
        <w:gridCol w:w="2214"/>
        <w:gridCol w:w="748"/>
        <w:gridCol w:w="2253"/>
        <w:gridCol w:w="2253"/>
        <w:gridCol w:w="2253"/>
      </w:tblGrid>
      <w:tr w:rsidR="00294168" w:rsidRPr="00294168" w:rsidTr="00294168">
        <w:trPr>
          <w:trHeight w:val="60"/>
        </w:trPr>
        <w:tc>
          <w:tcPr>
            <w:tcW w:w="336" w:type="pct"/>
            <w:vMerge w:val="restart"/>
            <w:tcBorders>
              <w:top w:val="single" w:sz="4" w:space="0" w:color="auto"/>
              <w:left w:val="single" w:sz="4" w:space="0" w:color="auto"/>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 xml:space="preserve">№ </w:t>
            </w:r>
            <w:proofErr w:type="gramStart"/>
            <w:r w:rsidRPr="00294168">
              <w:rPr>
                <w:rFonts w:eastAsia="Calibri"/>
                <w:sz w:val="19"/>
                <w:szCs w:val="19"/>
              </w:rPr>
              <w:t>п</w:t>
            </w:r>
            <w:proofErr w:type="gramEnd"/>
            <w:r w:rsidRPr="00294168">
              <w:rPr>
                <w:rFonts w:eastAsia="Calibri"/>
                <w:sz w:val="19"/>
                <w:szCs w:val="19"/>
              </w:rPr>
              <w:t>/п</w:t>
            </w:r>
          </w:p>
        </w:tc>
        <w:tc>
          <w:tcPr>
            <w:tcW w:w="1062" w:type="pct"/>
            <w:vMerge w:val="restar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Наименование регулируемого вида деятельности</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Год</w:t>
            </w:r>
          </w:p>
        </w:tc>
        <w:tc>
          <w:tcPr>
            <w:tcW w:w="1081" w:type="pc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Базовый уровень операционных расходов</w:t>
            </w:r>
          </w:p>
        </w:tc>
        <w:tc>
          <w:tcPr>
            <w:tcW w:w="1081" w:type="pc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Индекс эффективности операционных расходов</w:t>
            </w:r>
          </w:p>
        </w:tc>
        <w:tc>
          <w:tcPr>
            <w:tcW w:w="1081" w:type="pct"/>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pPr>
            <w:r w:rsidRPr="00294168">
              <w:t>Нормативный уровень прибыли</w:t>
            </w:r>
          </w:p>
        </w:tc>
      </w:tr>
      <w:tr w:rsidR="00294168" w:rsidRPr="00294168" w:rsidTr="00294168">
        <w:trPr>
          <w:trHeight w:val="60"/>
        </w:trPr>
        <w:tc>
          <w:tcPr>
            <w:tcW w:w="336" w:type="pct"/>
            <w:vMerge/>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vMerge/>
            <w:tcBorders>
              <w:top w:val="single" w:sz="4" w:space="0" w:color="auto"/>
              <w:left w:val="single" w:sz="4" w:space="0" w:color="auto"/>
              <w:bottom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тыс. руб.</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tcPr>
          <w:p w:rsidR="00294168" w:rsidRPr="00294168" w:rsidRDefault="00294168" w:rsidP="00294168">
            <w:pPr>
              <w:contextualSpacing/>
              <w:jc w:val="center"/>
              <w:rPr>
                <w:rFonts w:eastAsia="Calibri"/>
                <w:sz w:val="19"/>
                <w:szCs w:val="19"/>
              </w:rPr>
            </w:pPr>
            <w:r w:rsidRPr="00294168">
              <w:rPr>
                <w:rFonts w:eastAsia="Calibri"/>
                <w:sz w:val="19"/>
                <w:szCs w:val="19"/>
              </w:rPr>
              <w:t>%</w:t>
            </w:r>
          </w:p>
        </w:tc>
      </w:tr>
      <w:tr w:rsidR="00294168" w:rsidRPr="00294168" w:rsidTr="00294168">
        <w:trPr>
          <w:trHeight w:val="517"/>
        </w:trPr>
        <w:tc>
          <w:tcPr>
            <w:tcW w:w="336" w:type="pct"/>
            <w:vMerge w:val="restart"/>
            <w:tcBorders>
              <w:top w:val="nil"/>
              <w:left w:val="single" w:sz="4" w:space="0" w:color="auto"/>
              <w:right w:val="single" w:sz="4" w:space="0" w:color="auto"/>
            </w:tcBorders>
            <w:noWrap/>
          </w:tcPr>
          <w:p w:rsidR="00294168" w:rsidRPr="00294168" w:rsidRDefault="00294168" w:rsidP="00294168">
            <w:pPr>
              <w:contextualSpacing/>
              <w:jc w:val="center"/>
              <w:rPr>
                <w:rFonts w:eastAsia="Calibri"/>
                <w:sz w:val="19"/>
                <w:szCs w:val="19"/>
              </w:rPr>
            </w:pPr>
            <w:r w:rsidRPr="00294168">
              <w:rPr>
                <w:rFonts w:eastAsia="Calibri"/>
                <w:sz w:val="19"/>
                <w:szCs w:val="19"/>
              </w:rPr>
              <w:t>1</w:t>
            </w:r>
          </w:p>
        </w:tc>
        <w:tc>
          <w:tcPr>
            <w:tcW w:w="4664" w:type="pct"/>
            <w:gridSpan w:val="5"/>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both"/>
              <w:rPr>
                <w:rFonts w:eastAsia="Calibri"/>
              </w:rPr>
            </w:pPr>
            <w:r w:rsidRPr="00294168">
              <w:rPr>
                <w:rFonts w:eastAsia="Calibri"/>
              </w:rPr>
              <w:t>Для потребителей муниципального образования «</w:t>
            </w:r>
            <w:proofErr w:type="spellStart"/>
            <w:r w:rsidRPr="00294168">
              <w:rPr>
                <w:rFonts w:eastAsia="Calibri"/>
              </w:rPr>
              <w:t>Колтушское</w:t>
            </w:r>
            <w:proofErr w:type="spellEnd"/>
            <w:r w:rsidRPr="00294168">
              <w:rPr>
                <w:rFonts w:eastAsia="Calibri"/>
              </w:rPr>
              <w:t xml:space="preserve"> сельское поселение» Всеволожского муниципального района Ленинградской области</w:t>
            </w:r>
          </w:p>
        </w:tc>
      </w:tr>
      <w:tr w:rsidR="00294168" w:rsidRPr="00294168" w:rsidTr="00294168">
        <w:trPr>
          <w:trHeight w:val="60"/>
        </w:trPr>
        <w:tc>
          <w:tcPr>
            <w:tcW w:w="336" w:type="pct"/>
            <w:vMerge/>
            <w:tcBorders>
              <w:left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p>
        </w:tc>
        <w:tc>
          <w:tcPr>
            <w:tcW w:w="1062" w:type="pct"/>
            <w:vMerge w:val="restart"/>
            <w:tcBorders>
              <w:top w:val="single" w:sz="4" w:space="0" w:color="auto"/>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r w:rsidRPr="00294168">
              <w:rPr>
                <w:rFonts w:eastAsia="Calibri"/>
                <w:sz w:val="19"/>
                <w:szCs w:val="19"/>
              </w:rPr>
              <w:t>Реализация тепловой энергии (мощности), теплоносителя</w:t>
            </w:r>
          </w:p>
        </w:tc>
        <w:tc>
          <w:tcPr>
            <w:tcW w:w="359"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2019</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6 925,70</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nil"/>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2020</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nil"/>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nil"/>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2021</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2022</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r w:rsidR="00294168" w:rsidRPr="00294168" w:rsidTr="00294168">
        <w:trPr>
          <w:trHeight w:val="60"/>
        </w:trPr>
        <w:tc>
          <w:tcPr>
            <w:tcW w:w="336" w:type="pct"/>
            <w:vMerge/>
            <w:tcBorders>
              <w:left w:val="single" w:sz="4" w:space="0" w:color="auto"/>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p>
        </w:tc>
        <w:tc>
          <w:tcPr>
            <w:tcW w:w="1062" w:type="pct"/>
            <w:vMerge/>
            <w:tcBorders>
              <w:left w:val="single" w:sz="4" w:space="0" w:color="auto"/>
              <w:bottom w:val="single" w:sz="4" w:space="0" w:color="auto"/>
              <w:right w:val="single" w:sz="4" w:space="0" w:color="auto"/>
            </w:tcBorders>
            <w:vAlign w:val="center"/>
          </w:tcPr>
          <w:p w:rsidR="00294168" w:rsidRPr="00294168" w:rsidRDefault="00294168" w:rsidP="00294168">
            <w:pPr>
              <w:contextualSpacing/>
              <w:rPr>
                <w:rFonts w:eastAsia="Calibri"/>
                <w:sz w:val="19"/>
                <w:szCs w:val="19"/>
              </w:rPr>
            </w:pPr>
          </w:p>
        </w:tc>
        <w:tc>
          <w:tcPr>
            <w:tcW w:w="359"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2023</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w:t>
            </w:r>
          </w:p>
        </w:tc>
        <w:tc>
          <w:tcPr>
            <w:tcW w:w="1081" w:type="pct"/>
            <w:tcBorders>
              <w:top w:val="single" w:sz="4" w:space="0" w:color="auto"/>
              <w:left w:val="nil"/>
              <w:bottom w:val="single" w:sz="4" w:space="0" w:color="auto"/>
              <w:right w:val="single" w:sz="4" w:space="0" w:color="auto"/>
            </w:tcBorders>
            <w:noWrap/>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1,0</w:t>
            </w:r>
          </w:p>
        </w:tc>
        <w:tc>
          <w:tcPr>
            <w:tcW w:w="1081" w:type="pct"/>
            <w:tcBorders>
              <w:top w:val="single" w:sz="4" w:space="0" w:color="auto"/>
              <w:left w:val="nil"/>
              <w:bottom w:val="single" w:sz="4" w:space="0" w:color="auto"/>
              <w:right w:val="single" w:sz="4" w:space="0" w:color="auto"/>
            </w:tcBorders>
            <w:vAlign w:val="center"/>
          </w:tcPr>
          <w:p w:rsidR="00294168" w:rsidRPr="00294168" w:rsidRDefault="00294168" w:rsidP="00294168">
            <w:pPr>
              <w:contextualSpacing/>
              <w:jc w:val="center"/>
              <w:rPr>
                <w:rFonts w:eastAsia="Calibri"/>
                <w:sz w:val="19"/>
                <w:szCs w:val="19"/>
              </w:rPr>
            </w:pPr>
            <w:r w:rsidRPr="00294168">
              <w:rPr>
                <w:rFonts w:eastAsia="Calibri"/>
                <w:sz w:val="19"/>
                <w:szCs w:val="19"/>
              </w:rPr>
              <w:t>0,5</w:t>
            </w:r>
          </w:p>
        </w:tc>
      </w:tr>
    </w:tbl>
    <w:p w:rsidR="00294168" w:rsidRPr="00294168" w:rsidRDefault="00294168" w:rsidP="00294168">
      <w:pPr>
        <w:contextualSpacing/>
        <w:jc w:val="both"/>
        <w:rPr>
          <w:b/>
          <w:sz w:val="24"/>
          <w:szCs w:val="24"/>
        </w:rPr>
      </w:pPr>
    </w:p>
    <w:p w:rsidR="00294168" w:rsidRPr="00294168" w:rsidRDefault="00294168" w:rsidP="00294168">
      <w:pPr>
        <w:ind w:right="-144"/>
        <w:contextualSpacing/>
        <w:jc w:val="center"/>
        <w:rPr>
          <w:b/>
          <w:sz w:val="24"/>
          <w:szCs w:val="24"/>
        </w:rPr>
      </w:pPr>
      <w:r w:rsidRPr="00294168">
        <w:rPr>
          <w:b/>
          <w:sz w:val="24"/>
          <w:szCs w:val="24"/>
        </w:rPr>
        <w:t>Результаты голосования: за – 7 человек, против – нет, воздержались – нет.</w:t>
      </w:r>
    </w:p>
    <w:p w:rsidR="00FC2A29" w:rsidRPr="00CC623D" w:rsidRDefault="00FC2A29" w:rsidP="000E08F4">
      <w:pPr>
        <w:tabs>
          <w:tab w:val="left" w:pos="567"/>
        </w:tabs>
        <w:ind w:firstLine="567"/>
        <w:jc w:val="both"/>
        <w:rPr>
          <w:sz w:val="24"/>
          <w:szCs w:val="24"/>
        </w:rPr>
      </w:pPr>
    </w:p>
    <w:p w:rsidR="00294168" w:rsidRPr="00294168" w:rsidRDefault="00793992" w:rsidP="00294168">
      <w:pPr>
        <w:ind w:left="-142" w:firstLine="567"/>
        <w:jc w:val="both"/>
        <w:rPr>
          <w:sz w:val="24"/>
          <w:szCs w:val="24"/>
        </w:rPr>
      </w:pPr>
      <w:r w:rsidRPr="00793992">
        <w:rPr>
          <w:b/>
          <w:sz w:val="24"/>
          <w:szCs w:val="24"/>
        </w:rPr>
        <w:t>38</w:t>
      </w:r>
      <w:r w:rsidR="00A35524">
        <w:rPr>
          <w:b/>
          <w:sz w:val="24"/>
          <w:szCs w:val="24"/>
        </w:rPr>
        <w:t xml:space="preserve">. </w:t>
      </w:r>
      <w:proofErr w:type="gramStart"/>
      <w:r w:rsidR="00A35524">
        <w:rPr>
          <w:b/>
          <w:sz w:val="24"/>
          <w:szCs w:val="24"/>
        </w:rPr>
        <w:t>По вопросам</w:t>
      </w:r>
      <w:r w:rsidR="00203C93" w:rsidRPr="00793992">
        <w:rPr>
          <w:b/>
          <w:sz w:val="24"/>
          <w:szCs w:val="24"/>
        </w:rPr>
        <w:t xml:space="preserve"> повестки «</w:t>
      </w:r>
      <w:r w:rsidR="00294168" w:rsidRPr="00294168">
        <w:rPr>
          <w:b/>
          <w:sz w:val="24"/>
          <w:szCs w:val="24"/>
        </w:rPr>
        <w:t xml:space="preserve">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w:t>
      </w:r>
      <w:proofErr w:type="spellStart"/>
      <w:r w:rsidR="00294168" w:rsidRPr="00294168">
        <w:rPr>
          <w:b/>
          <w:sz w:val="24"/>
          <w:szCs w:val="24"/>
        </w:rPr>
        <w:t>тепловодоснабжению</w:t>
      </w:r>
      <w:proofErr w:type="spellEnd"/>
      <w:r w:rsidR="00294168" w:rsidRPr="00294168">
        <w:rPr>
          <w:b/>
          <w:sz w:val="24"/>
          <w:szCs w:val="24"/>
        </w:rPr>
        <w:t xml:space="preserve"> - структурное подразделение Центральной дирекции по </w:t>
      </w:r>
      <w:proofErr w:type="spellStart"/>
      <w:r w:rsidR="00294168" w:rsidRPr="00294168">
        <w:rPr>
          <w:b/>
          <w:sz w:val="24"/>
          <w:szCs w:val="24"/>
        </w:rPr>
        <w:t>тепловодоснабжению</w:t>
      </w:r>
      <w:proofErr w:type="spellEnd"/>
      <w:r w:rsidR="00294168" w:rsidRPr="00294168">
        <w:rPr>
          <w:b/>
          <w:sz w:val="24"/>
          <w:szCs w:val="24"/>
        </w:rPr>
        <w:t>-филиала ОАО «РЖД»)  потребителям на территории Ленинградской области, на долгосрочный период регулирования 2019-2023 годов</w:t>
      </w:r>
      <w:r w:rsidR="00203C93" w:rsidRPr="00793992">
        <w:rPr>
          <w:b/>
          <w:sz w:val="24"/>
          <w:szCs w:val="24"/>
        </w:rPr>
        <w:t>»</w:t>
      </w:r>
      <w:r w:rsidR="00F01733">
        <w:rPr>
          <w:b/>
          <w:sz w:val="24"/>
          <w:szCs w:val="24"/>
        </w:rPr>
        <w:t xml:space="preserve"> </w:t>
      </w:r>
      <w:r w:rsidR="00294168" w:rsidRPr="00294168">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w:t>
      </w:r>
      <w:proofErr w:type="gramEnd"/>
      <w:r w:rsidR="00294168" w:rsidRPr="00294168">
        <w:rPr>
          <w:sz w:val="24"/>
          <w:szCs w:val="24"/>
        </w:rPr>
        <w:t xml:space="preserve"> энергии комитета Курылко С.А. и изложила основные положения экспертного заключения по обоснованию корректировки уровней тарифов на тепловую </w:t>
      </w:r>
      <w:proofErr w:type="gramStart"/>
      <w:r w:rsidR="00294168" w:rsidRPr="00294168">
        <w:rPr>
          <w:sz w:val="24"/>
          <w:szCs w:val="24"/>
        </w:rPr>
        <w:t>энергию</w:t>
      </w:r>
      <w:proofErr w:type="gramEnd"/>
      <w:r w:rsidR="00294168" w:rsidRPr="00294168">
        <w:rPr>
          <w:sz w:val="24"/>
          <w:szCs w:val="24"/>
        </w:rPr>
        <w:t xml:space="preserve"> поставляемую открытым акционерным обществом «Российские железные дороги» (Октябрьская дирекция по </w:t>
      </w:r>
      <w:proofErr w:type="spellStart"/>
      <w:r w:rsidR="00294168" w:rsidRPr="00294168">
        <w:rPr>
          <w:sz w:val="24"/>
          <w:szCs w:val="24"/>
        </w:rPr>
        <w:t>тепловодоснабжению</w:t>
      </w:r>
      <w:proofErr w:type="spellEnd"/>
      <w:r w:rsidR="00294168" w:rsidRPr="00294168">
        <w:rPr>
          <w:sz w:val="24"/>
          <w:szCs w:val="24"/>
        </w:rPr>
        <w:t xml:space="preserve"> - структурное подразделение Центральной дирекции                           по </w:t>
      </w:r>
      <w:proofErr w:type="spellStart"/>
      <w:r w:rsidR="00294168" w:rsidRPr="00294168">
        <w:rPr>
          <w:sz w:val="24"/>
          <w:szCs w:val="24"/>
        </w:rPr>
        <w:t>тепловодоснабжению</w:t>
      </w:r>
      <w:proofErr w:type="spellEnd"/>
      <w:r w:rsidR="00294168" w:rsidRPr="00294168">
        <w:rPr>
          <w:sz w:val="24"/>
          <w:szCs w:val="24"/>
        </w:rPr>
        <w:t xml:space="preserve"> - филиала ОАО «РЖД») (далее - ОАО «РЖД») на следующих территориях:</w:t>
      </w:r>
    </w:p>
    <w:p w:rsidR="00294168" w:rsidRPr="00294168" w:rsidRDefault="00294168" w:rsidP="00294168">
      <w:pPr>
        <w:ind w:left="-142" w:firstLine="567"/>
        <w:jc w:val="both"/>
        <w:rPr>
          <w:sz w:val="24"/>
          <w:szCs w:val="24"/>
        </w:rPr>
      </w:pPr>
      <w:proofErr w:type="gramStart"/>
      <w:r w:rsidRPr="00294168">
        <w:rPr>
          <w:b/>
          <w:sz w:val="24"/>
          <w:szCs w:val="24"/>
        </w:rPr>
        <w:t>-</w:t>
      </w:r>
      <w:r w:rsidRPr="00294168">
        <w:rPr>
          <w:sz w:val="24"/>
          <w:szCs w:val="24"/>
        </w:rPr>
        <w:t xml:space="preserve"> МО «</w:t>
      </w:r>
      <w:proofErr w:type="spellStart"/>
      <w:r w:rsidRPr="00294168">
        <w:rPr>
          <w:sz w:val="24"/>
          <w:szCs w:val="24"/>
        </w:rPr>
        <w:t>Мгинское</w:t>
      </w:r>
      <w:proofErr w:type="spellEnd"/>
      <w:r w:rsidRPr="00294168">
        <w:rPr>
          <w:sz w:val="24"/>
          <w:szCs w:val="24"/>
        </w:rPr>
        <w:t xml:space="preserve"> городское поселение» Кировского муниципального района Ленинградской области на период 2019-2023 годов, в соответствии с заявлением ОАО «РЖД» от 26.04.2018 </w:t>
      </w:r>
      <w:r w:rsidRPr="00294168">
        <w:rPr>
          <w:sz w:val="24"/>
          <w:szCs w:val="24"/>
        </w:rPr>
        <w:br/>
        <w:t>исх. № 402/ОктДТВу-3 (</w:t>
      </w:r>
      <w:proofErr w:type="spellStart"/>
      <w:r w:rsidRPr="00294168">
        <w:rPr>
          <w:sz w:val="24"/>
          <w:szCs w:val="24"/>
        </w:rPr>
        <w:t>вх</w:t>
      </w:r>
      <w:proofErr w:type="spellEnd"/>
      <w:r w:rsidRPr="00294168">
        <w:rPr>
          <w:sz w:val="24"/>
          <w:szCs w:val="24"/>
        </w:rPr>
        <w:t>.</w:t>
      </w:r>
      <w:proofErr w:type="gramEnd"/>
      <w:r w:rsidRPr="00294168">
        <w:rPr>
          <w:sz w:val="24"/>
          <w:szCs w:val="24"/>
        </w:rPr>
        <w:t xml:space="preserve"> № </w:t>
      </w:r>
      <w:proofErr w:type="gramStart"/>
      <w:r w:rsidRPr="00294168">
        <w:rPr>
          <w:sz w:val="24"/>
          <w:szCs w:val="24"/>
        </w:rPr>
        <w:t>КТ-1-2414/2018 от 27.04.2018);</w:t>
      </w:r>
      <w:proofErr w:type="gramEnd"/>
    </w:p>
    <w:p w:rsidR="00294168" w:rsidRPr="00294168" w:rsidRDefault="00294168" w:rsidP="00294168">
      <w:pPr>
        <w:ind w:left="-142" w:firstLine="567"/>
        <w:jc w:val="both"/>
        <w:rPr>
          <w:sz w:val="24"/>
          <w:szCs w:val="24"/>
        </w:rPr>
      </w:pPr>
      <w:proofErr w:type="gramStart"/>
      <w:r w:rsidRPr="00294168">
        <w:rPr>
          <w:b/>
          <w:sz w:val="24"/>
          <w:szCs w:val="24"/>
        </w:rPr>
        <w:lastRenderedPageBreak/>
        <w:t>-</w:t>
      </w:r>
      <w:r w:rsidRPr="00294168">
        <w:rPr>
          <w:sz w:val="24"/>
          <w:szCs w:val="24"/>
        </w:rPr>
        <w:t xml:space="preserve"> МО «</w:t>
      </w:r>
      <w:proofErr w:type="spellStart"/>
      <w:r w:rsidRPr="00294168">
        <w:rPr>
          <w:sz w:val="24"/>
          <w:szCs w:val="24"/>
        </w:rPr>
        <w:t>Тосненское</w:t>
      </w:r>
      <w:proofErr w:type="spellEnd"/>
      <w:r w:rsidRPr="00294168">
        <w:rPr>
          <w:sz w:val="24"/>
          <w:szCs w:val="24"/>
        </w:rPr>
        <w:t xml:space="preserve"> городское поселение», МО «</w:t>
      </w:r>
      <w:proofErr w:type="spellStart"/>
      <w:r w:rsidRPr="00294168">
        <w:rPr>
          <w:sz w:val="24"/>
          <w:szCs w:val="24"/>
        </w:rPr>
        <w:t>Любанское</w:t>
      </w:r>
      <w:proofErr w:type="spellEnd"/>
      <w:r w:rsidRPr="00294168">
        <w:rPr>
          <w:sz w:val="24"/>
          <w:szCs w:val="24"/>
        </w:rPr>
        <w:t xml:space="preserve"> городское поселение» </w:t>
      </w:r>
      <w:proofErr w:type="spellStart"/>
      <w:r w:rsidRPr="00294168">
        <w:rPr>
          <w:sz w:val="24"/>
          <w:szCs w:val="24"/>
        </w:rPr>
        <w:t>Тосненского</w:t>
      </w:r>
      <w:proofErr w:type="spellEnd"/>
      <w:r w:rsidRPr="00294168">
        <w:rPr>
          <w:sz w:val="24"/>
          <w:szCs w:val="24"/>
        </w:rPr>
        <w:t xml:space="preserve"> муниципального района Ленинградской области на период 2019-2023 годов, в соответствии </w:t>
      </w:r>
      <w:r>
        <w:rPr>
          <w:sz w:val="24"/>
          <w:szCs w:val="24"/>
        </w:rPr>
        <w:t xml:space="preserve">                     </w:t>
      </w:r>
      <w:r w:rsidRPr="00294168">
        <w:rPr>
          <w:sz w:val="24"/>
          <w:szCs w:val="24"/>
        </w:rPr>
        <w:t>с заявлением ОАО «РЖД» от 26.04.2018 исх. № 401/ОктДТВу-3 (</w:t>
      </w:r>
      <w:proofErr w:type="spellStart"/>
      <w:r w:rsidRPr="00294168">
        <w:rPr>
          <w:sz w:val="24"/>
          <w:szCs w:val="24"/>
        </w:rPr>
        <w:t>вх</w:t>
      </w:r>
      <w:proofErr w:type="spellEnd"/>
      <w:r w:rsidRPr="00294168">
        <w:rPr>
          <w:sz w:val="24"/>
          <w:szCs w:val="24"/>
        </w:rPr>
        <w:t>.</w:t>
      </w:r>
      <w:proofErr w:type="gramEnd"/>
      <w:r w:rsidRPr="00294168">
        <w:rPr>
          <w:sz w:val="24"/>
          <w:szCs w:val="24"/>
        </w:rPr>
        <w:t xml:space="preserve"> № </w:t>
      </w:r>
      <w:proofErr w:type="gramStart"/>
      <w:r w:rsidRPr="00294168">
        <w:rPr>
          <w:sz w:val="24"/>
          <w:szCs w:val="24"/>
        </w:rPr>
        <w:t xml:space="preserve">КТ-1-2415/2018 </w:t>
      </w:r>
      <w:r>
        <w:rPr>
          <w:sz w:val="24"/>
          <w:szCs w:val="24"/>
        </w:rPr>
        <w:t xml:space="preserve">                           </w:t>
      </w:r>
      <w:r w:rsidRPr="00294168">
        <w:rPr>
          <w:sz w:val="24"/>
          <w:szCs w:val="24"/>
        </w:rPr>
        <w:t xml:space="preserve">от 27.04.2018). </w:t>
      </w:r>
      <w:proofErr w:type="gramEnd"/>
    </w:p>
    <w:p w:rsidR="00294168" w:rsidRPr="00294168" w:rsidRDefault="00294168" w:rsidP="00294168">
      <w:pPr>
        <w:ind w:left="-142" w:firstLine="567"/>
        <w:jc w:val="both"/>
        <w:rPr>
          <w:b/>
          <w:color w:val="FF0000"/>
          <w:sz w:val="24"/>
          <w:szCs w:val="24"/>
        </w:rPr>
      </w:pPr>
      <w:proofErr w:type="gramStart"/>
      <w:r w:rsidRPr="00294168">
        <w:rPr>
          <w:color w:val="000000"/>
          <w:sz w:val="24"/>
          <w:szCs w:val="24"/>
        </w:rPr>
        <w:t>ОАО «РЖД»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294168">
        <w:rPr>
          <w:color w:val="000000"/>
          <w:sz w:val="24"/>
          <w:szCs w:val="24"/>
        </w:rPr>
        <w:t>вх</w:t>
      </w:r>
      <w:proofErr w:type="spellEnd"/>
      <w:r w:rsidRPr="00294168">
        <w:rPr>
          <w:color w:val="000000"/>
          <w:sz w:val="24"/>
          <w:szCs w:val="24"/>
        </w:rPr>
        <w:t>.</w:t>
      </w:r>
      <w:proofErr w:type="gramEnd"/>
      <w:r w:rsidRPr="00294168">
        <w:rPr>
          <w:color w:val="000000"/>
          <w:sz w:val="24"/>
          <w:szCs w:val="24"/>
        </w:rPr>
        <w:t xml:space="preserve"> № </w:t>
      </w:r>
      <w:proofErr w:type="gramStart"/>
      <w:r w:rsidRPr="00294168">
        <w:rPr>
          <w:color w:val="000000"/>
          <w:sz w:val="24"/>
          <w:szCs w:val="24"/>
        </w:rPr>
        <w:t>КТ-1-6880/2018 от 28.11.2018).</w:t>
      </w:r>
      <w:proofErr w:type="gramEnd"/>
    </w:p>
    <w:p w:rsidR="00294168" w:rsidRPr="00294168" w:rsidRDefault="00294168" w:rsidP="00294168">
      <w:pPr>
        <w:ind w:left="-142" w:firstLine="567"/>
        <w:jc w:val="both"/>
        <w:rPr>
          <w:sz w:val="24"/>
          <w:szCs w:val="24"/>
        </w:rPr>
      </w:pPr>
    </w:p>
    <w:p w:rsidR="00294168" w:rsidRPr="00294168" w:rsidRDefault="00294168" w:rsidP="00294168">
      <w:pPr>
        <w:ind w:left="-142" w:firstLine="567"/>
        <w:contextualSpacing/>
        <w:jc w:val="both"/>
        <w:rPr>
          <w:b/>
          <w:sz w:val="24"/>
          <w:szCs w:val="24"/>
        </w:rPr>
      </w:pPr>
      <w:r w:rsidRPr="00294168">
        <w:rPr>
          <w:b/>
          <w:sz w:val="24"/>
          <w:szCs w:val="24"/>
        </w:rPr>
        <w:t xml:space="preserve">Правление приняло решение:  </w:t>
      </w:r>
    </w:p>
    <w:p w:rsidR="00294168" w:rsidRPr="00294168" w:rsidRDefault="00294168" w:rsidP="00294168">
      <w:pPr>
        <w:ind w:left="-142" w:firstLine="567"/>
        <w:jc w:val="both"/>
        <w:rPr>
          <w:b/>
          <w:sz w:val="24"/>
          <w:szCs w:val="24"/>
        </w:rPr>
      </w:pPr>
    </w:p>
    <w:p w:rsidR="00294168" w:rsidRPr="00294168" w:rsidRDefault="00294168" w:rsidP="00294168">
      <w:pPr>
        <w:ind w:left="-142" w:firstLine="567"/>
        <w:contextualSpacing/>
        <w:jc w:val="both"/>
        <w:rPr>
          <w:rFonts w:eastAsia="Calibri"/>
          <w:b/>
          <w:sz w:val="24"/>
          <w:szCs w:val="24"/>
          <w:lang w:eastAsia="en-US"/>
        </w:rPr>
      </w:pPr>
      <w:r w:rsidRPr="00294168">
        <w:rPr>
          <w:rFonts w:eastAsia="Calibri"/>
          <w:b/>
          <w:sz w:val="24"/>
          <w:szCs w:val="24"/>
          <w:lang w:val="en-US" w:eastAsia="en-US"/>
        </w:rPr>
        <w:t>I</w:t>
      </w:r>
      <w:r w:rsidRPr="00294168">
        <w:rPr>
          <w:rFonts w:eastAsia="Calibri"/>
          <w:b/>
          <w:sz w:val="24"/>
          <w:szCs w:val="24"/>
          <w:lang w:eastAsia="en-US"/>
        </w:rPr>
        <w:t>. В отношении тепловой энергии, поставляемой потребителям на территории Кировского муниципального района Ленинградской области</w:t>
      </w:r>
    </w:p>
    <w:p w:rsidR="00294168" w:rsidRPr="00294168" w:rsidRDefault="00294168" w:rsidP="00294168">
      <w:pPr>
        <w:ind w:left="-142" w:firstLine="567"/>
        <w:contextualSpacing/>
        <w:jc w:val="both"/>
        <w:rPr>
          <w:b/>
          <w:sz w:val="24"/>
          <w:szCs w:val="24"/>
        </w:rPr>
        <w:sectPr w:rsidR="00294168" w:rsidRPr="00294168" w:rsidSect="00294168">
          <w:footerReference w:type="even" r:id="rId17"/>
          <w:pgSz w:w="11906" w:h="16838"/>
          <w:pgMar w:top="851" w:right="566" w:bottom="284" w:left="1134" w:header="720" w:footer="720" w:gutter="0"/>
          <w:cols w:space="720"/>
          <w:titlePg/>
          <w:docGrid w:linePitch="272"/>
        </w:sectPr>
      </w:pPr>
    </w:p>
    <w:p w:rsidR="00294168" w:rsidRPr="00294168" w:rsidRDefault="00294168" w:rsidP="00294168">
      <w:pPr>
        <w:contextualSpacing/>
        <w:rPr>
          <w:rFonts w:eastAsia="Calibri"/>
          <w:sz w:val="24"/>
          <w:szCs w:val="24"/>
          <w:lang w:eastAsia="en-US"/>
        </w:rPr>
      </w:pPr>
      <w:r w:rsidRPr="00294168">
        <w:rPr>
          <w:rFonts w:eastAsia="Calibri"/>
          <w:sz w:val="24"/>
          <w:szCs w:val="24"/>
          <w:lang w:eastAsia="en-US"/>
        </w:rPr>
        <w:lastRenderedPageBreak/>
        <w:t>1. Проанализированы основные технические и натуральные показатели.</w:t>
      </w:r>
    </w:p>
    <w:tbl>
      <w:tblPr>
        <w:tblW w:w="15993" w:type="dxa"/>
        <w:tblInd w:w="-318" w:type="dxa"/>
        <w:tblLayout w:type="fixed"/>
        <w:tblLook w:val="04A0" w:firstRow="1" w:lastRow="0" w:firstColumn="1" w:lastColumn="0" w:noHBand="0" w:noVBand="1"/>
      </w:tblPr>
      <w:tblGrid>
        <w:gridCol w:w="4821"/>
        <w:gridCol w:w="903"/>
        <w:gridCol w:w="943"/>
        <w:gridCol w:w="992"/>
        <w:gridCol w:w="39"/>
        <w:gridCol w:w="954"/>
        <w:gridCol w:w="77"/>
        <w:gridCol w:w="1031"/>
        <w:gridCol w:w="26"/>
        <w:gridCol w:w="1010"/>
        <w:gridCol w:w="974"/>
        <w:gridCol w:w="57"/>
        <w:gridCol w:w="1031"/>
        <w:gridCol w:w="46"/>
        <w:gridCol w:w="985"/>
        <w:gridCol w:w="7"/>
        <w:gridCol w:w="993"/>
        <w:gridCol w:w="31"/>
        <w:gridCol w:w="1031"/>
        <w:gridCol w:w="42"/>
      </w:tblGrid>
      <w:tr w:rsidR="00294168" w:rsidRPr="00294168" w:rsidTr="00294168">
        <w:trPr>
          <w:trHeight w:val="60"/>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Показатели</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Ед. изм.</w:t>
            </w:r>
          </w:p>
        </w:tc>
        <w:tc>
          <w:tcPr>
            <w:tcW w:w="5072" w:type="dxa"/>
            <w:gridSpan w:val="8"/>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 </w:t>
            </w:r>
          </w:p>
        </w:tc>
        <w:tc>
          <w:tcPr>
            <w:tcW w:w="5197" w:type="dxa"/>
            <w:gridSpan w:val="10"/>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 </w:t>
            </w:r>
          </w:p>
        </w:tc>
      </w:tr>
      <w:tr w:rsidR="00294168" w:rsidRPr="00294168" w:rsidTr="00294168">
        <w:trPr>
          <w:trHeight w:val="6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101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c>
          <w:tcPr>
            <w:tcW w:w="97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1104"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r>
      <w:tr w:rsidR="00294168" w:rsidRPr="00294168" w:rsidTr="00294168">
        <w:trPr>
          <w:trHeight w:val="6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5072" w:type="dxa"/>
            <w:gridSpan w:val="8"/>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Данные предприятия</w:t>
            </w:r>
          </w:p>
        </w:tc>
        <w:tc>
          <w:tcPr>
            <w:tcW w:w="5197" w:type="dxa"/>
            <w:gridSpan w:val="10"/>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Принято ЛенРТК</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Баланс производства</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Выработка тепловой энергии, год</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654,20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proofErr w:type="spellStart"/>
            <w:r w:rsidRPr="00294168">
              <w:rPr>
                <w:sz w:val="18"/>
                <w:szCs w:val="18"/>
              </w:rPr>
              <w:t>Теплоэнергия</w:t>
            </w:r>
            <w:proofErr w:type="spellEnd"/>
            <w:r w:rsidRPr="00294168">
              <w:rPr>
                <w:sz w:val="18"/>
                <w:szCs w:val="18"/>
              </w:rPr>
              <w:t xml:space="preserve"> на собственные нужды котельной:</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proofErr w:type="spellStart"/>
            <w:r w:rsidRPr="00294168">
              <w:rPr>
                <w:sz w:val="18"/>
                <w:szCs w:val="18"/>
              </w:rPr>
              <w:t>Теплоэнергия</w:t>
            </w:r>
            <w:proofErr w:type="spellEnd"/>
            <w:r w:rsidRPr="00294168">
              <w:rPr>
                <w:sz w:val="18"/>
                <w:szCs w:val="18"/>
              </w:rPr>
              <w:t xml:space="preserve"> на собственные нужды котельной, объём</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26,50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proofErr w:type="spellStart"/>
            <w:r w:rsidRPr="00294168">
              <w:rPr>
                <w:sz w:val="18"/>
                <w:szCs w:val="18"/>
              </w:rPr>
              <w:t>Теплоэнергия</w:t>
            </w:r>
            <w:proofErr w:type="spellEnd"/>
            <w:r w:rsidRPr="00294168">
              <w:rPr>
                <w:sz w:val="18"/>
                <w:szCs w:val="18"/>
              </w:rPr>
              <w:t xml:space="preserve"> на собственные нужды котельной, %</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Отпуск с коллекторов</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Покупка </w:t>
            </w:r>
            <w:proofErr w:type="spellStart"/>
            <w:r w:rsidRPr="00294168">
              <w:rPr>
                <w:sz w:val="18"/>
                <w:szCs w:val="18"/>
              </w:rPr>
              <w:t>теплоэнергии</w:t>
            </w:r>
            <w:proofErr w:type="spellEnd"/>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Подано </w:t>
            </w:r>
            <w:proofErr w:type="spellStart"/>
            <w:r w:rsidRPr="00294168">
              <w:rPr>
                <w:sz w:val="18"/>
                <w:szCs w:val="18"/>
              </w:rPr>
              <w:t>теплоэнергии</w:t>
            </w:r>
            <w:proofErr w:type="spellEnd"/>
            <w:r w:rsidRPr="00294168">
              <w:rPr>
                <w:sz w:val="18"/>
                <w:szCs w:val="18"/>
              </w:rPr>
              <w:t xml:space="preserve"> в сеть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Потери </w:t>
            </w:r>
            <w:proofErr w:type="spellStart"/>
            <w:r w:rsidRPr="00294168">
              <w:rPr>
                <w:sz w:val="18"/>
                <w:szCs w:val="18"/>
              </w:rPr>
              <w:t>теплоэнергии</w:t>
            </w:r>
            <w:proofErr w:type="spellEnd"/>
            <w:r w:rsidRPr="00294168">
              <w:rPr>
                <w:sz w:val="18"/>
                <w:szCs w:val="18"/>
              </w:rPr>
              <w:t xml:space="preserve"> в сетях</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Потери </w:t>
            </w:r>
            <w:proofErr w:type="spellStart"/>
            <w:r w:rsidRPr="00294168">
              <w:rPr>
                <w:sz w:val="18"/>
                <w:szCs w:val="18"/>
              </w:rPr>
              <w:t>теплоэнергии</w:t>
            </w:r>
            <w:proofErr w:type="spellEnd"/>
            <w:r w:rsidRPr="00294168">
              <w:rPr>
                <w:sz w:val="18"/>
                <w:szCs w:val="18"/>
              </w:rPr>
              <w:t xml:space="preserve"> в сетях, объём</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Потери </w:t>
            </w:r>
            <w:proofErr w:type="spellStart"/>
            <w:r w:rsidRPr="00294168">
              <w:rPr>
                <w:sz w:val="18"/>
                <w:szCs w:val="18"/>
              </w:rPr>
              <w:t>теплоэнергии</w:t>
            </w:r>
            <w:proofErr w:type="spellEnd"/>
            <w:r w:rsidRPr="00294168">
              <w:rPr>
                <w:sz w:val="18"/>
                <w:szCs w:val="18"/>
              </w:rPr>
              <w:t xml:space="preserve"> в сетях, %</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Отпущено </w:t>
            </w:r>
            <w:proofErr w:type="spellStart"/>
            <w:r w:rsidRPr="00294168">
              <w:rPr>
                <w:sz w:val="18"/>
                <w:szCs w:val="18"/>
              </w:rPr>
              <w:t>теплоэнергии</w:t>
            </w:r>
            <w:proofErr w:type="spellEnd"/>
            <w:r w:rsidRPr="00294168">
              <w:rPr>
                <w:sz w:val="18"/>
                <w:szCs w:val="18"/>
              </w:rPr>
              <w:t xml:space="preserve"> всем потребителям</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627,70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том числе доля </w:t>
            </w:r>
            <w:proofErr w:type="gramStart"/>
            <w:r w:rsidRPr="00294168">
              <w:rPr>
                <w:sz w:val="18"/>
                <w:szCs w:val="18"/>
              </w:rPr>
              <w:t>товарной</w:t>
            </w:r>
            <w:proofErr w:type="gramEnd"/>
            <w:r w:rsidRPr="00294168">
              <w:rPr>
                <w:sz w:val="18"/>
                <w:szCs w:val="18"/>
              </w:rPr>
              <w:t xml:space="preserve"> </w:t>
            </w:r>
            <w:proofErr w:type="spellStart"/>
            <w:r w:rsidRPr="00294168">
              <w:rPr>
                <w:sz w:val="18"/>
                <w:szCs w:val="18"/>
              </w:rPr>
              <w:t>теплоэнергии</w:t>
            </w:r>
            <w:proofErr w:type="spellEnd"/>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Отпущено тепловой энергии на собственное производство</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415,00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Населению</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w:t>
            </w:r>
            <w:proofErr w:type="spellStart"/>
            <w:r w:rsidRPr="00294168">
              <w:rPr>
                <w:sz w:val="18"/>
                <w:szCs w:val="18"/>
              </w:rPr>
              <w:t>т.ч</w:t>
            </w:r>
            <w:proofErr w:type="spellEnd"/>
            <w:r w:rsidRPr="00294168">
              <w:rPr>
                <w:sz w:val="18"/>
                <w:szCs w:val="18"/>
              </w:rPr>
              <w:t>. ГВС</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w:t>
            </w:r>
            <w:proofErr w:type="spellStart"/>
            <w:r w:rsidRPr="00294168">
              <w:rPr>
                <w:sz w:val="18"/>
                <w:szCs w:val="18"/>
              </w:rPr>
              <w:t>т.ч</w:t>
            </w:r>
            <w:proofErr w:type="spellEnd"/>
            <w:r w:rsidRPr="00294168">
              <w:rPr>
                <w:sz w:val="18"/>
                <w:szCs w:val="18"/>
              </w:rPr>
              <w:t>. отопление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212,70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Всего </w:t>
            </w:r>
            <w:proofErr w:type="gramStart"/>
            <w:r w:rsidRPr="00294168">
              <w:rPr>
                <w:sz w:val="18"/>
                <w:szCs w:val="18"/>
              </w:rPr>
              <w:t>товарной</w:t>
            </w:r>
            <w:proofErr w:type="gramEnd"/>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212,70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I полугодие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132,94</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II полугодие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79,76</w:t>
            </w:r>
          </w:p>
        </w:tc>
      </w:tr>
    </w:tbl>
    <w:p w:rsidR="00294168" w:rsidRPr="00294168" w:rsidRDefault="00294168" w:rsidP="00294168">
      <w:pPr>
        <w:contextualSpacing/>
        <w:jc w:val="both"/>
        <w:rPr>
          <w:rFonts w:eastAsia="Calibri"/>
          <w:sz w:val="24"/>
          <w:szCs w:val="24"/>
          <w:lang w:eastAsia="en-US"/>
        </w:rPr>
      </w:pPr>
      <w:r w:rsidRPr="00294168">
        <w:rPr>
          <w:rFonts w:eastAsia="Calibri"/>
          <w:sz w:val="24"/>
          <w:szCs w:val="24"/>
          <w:lang w:eastAsia="en-US"/>
        </w:rPr>
        <w:t>2. Проанализированы основные статьи расходов регулируемой организации.</w:t>
      </w:r>
    </w:p>
    <w:tbl>
      <w:tblPr>
        <w:tblW w:w="15993" w:type="dxa"/>
        <w:tblInd w:w="-318" w:type="dxa"/>
        <w:tblLayout w:type="fixed"/>
        <w:tblLook w:val="04A0" w:firstRow="1" w:lastRow="0" w:firstColumn="1" w:lastColumn="0" w:noHBand="0" w:noVBand="1"/>
      </w:tblPr>
      <w:tblGrid>
        <w:gridCol w:w="4821"/>
        <w:gridCol w:w="903"/>
        <w:gridCol w:w="943"/>
        <w:gridCol w:w="992"/>
        <w:gridCol w:w="39"/>
        <w:gridCol w:w="954"/>
        <w:gridCol w:w="77"/>
        <w:gridCol w:w="1031"/>
        <w:gridCol w:w="26"/>
        <w:gridCol w:w="1010"/>
        <w:gridCol w:w="974"/>
        <w:gridCol w:w="57"/>
        <w:gridCol w:w="1031"/>
        <w:gridCol w:w="46"/>
        <w:gridCol w:w="985"/>
        <w:gridCol w:w="7"/>
        <w:gridCol w:w="993"/>
        <w:gridCol w:w="31"/>
        <w:gridCol w:w="1031"/>
        <w:gridCol w:w="42"/>
      </w:tblGrid>
      <w:tr w:rsidR="00294168" w:rsidRPr="00294168" w:rsidTr="00294168">
        <w:trPr>
          <w:trHeight w:val="60"/>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Показатели</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Ед. изм.</w:t>
            </w:r>
          </w:p>
        </w:tc>
        <w:tc>
          <w:tcPr>
            <w:tcW w:w="5072" w:type="dxa"/>
            <w:gridSpan w:val="8"/>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 </w:t>
            </w:r>
          </w:p>
        </w:tc>
        <w:tc>
          <w:tcPr>
            <w:tcW w:w="5197" w:type="dxa"/>
            <w:gridSpan w:val="10"/>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 </w:t>
            </w:r>
          </w:p>
        </w:tc>
      </w:tr>
      <w:tr w:rsidR="00294168" w:rsidRPr="00294168" w:rsidTr="00294168">
        <w:trPr>
          <w:trHeight w:val="6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101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c>
          <w:tcPr>
            <w:tcW w:w="97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1104"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r>
      <w:tr w:rsidR="00294168" w:rsidRPr="00294168" w:rsidTr="00294168">
        <w:trPr>
          <w:trHeight w:val="6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5072" w:type="dxa"/>
            <w:gridSpan w:val="8"/>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Данные предприятия</w:t>
            </w:r>
          </w:p>
        </w:tc>
        <w:tc>
          <w:tcPr>
            <w:tcW w:w="5197" w:type="dxa"/>
            <w:gridSpan w:val="10"/>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Принято ЛенРТК</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Расчёт коэффициента индексации</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Индекс потребительских цен на расчетный период регулирования (ИПЦ)</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3,60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4,60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Индекс эффективности операционных расходов (ИОР)</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Итого коэффициент индексации (производство т/э)</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1,0316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1,0286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1,0276</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1,0256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1,0355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1,0237</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Итого коэффициент индексации (передача т/э)</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1,0316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1,0286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1,0276</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1,0256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1,0355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1,0237</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Итого расходы на производство тепловой энергии, теплоносителя</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3 838,68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3 984,03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4 125,88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4 268,79</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4 408,24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2 929,58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3 015,24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3 105,81</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3 199,07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3 295,08</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1 258,31</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1 298,05</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1 335,18</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1 372,06</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1 407,24</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407,69</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417,34</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429,69</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442,41</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455,50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(без налога на прибыль)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27,62</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28,78</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29,90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31,03</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32,15</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27,62</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28,78</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29,90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31,03</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32,15</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2 552,76</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2 657,20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2 760,80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2 865,69</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2 968,85</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2 494,27</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2 569,12</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2 646,22</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2 725,63</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2 807,43</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Топливо</w:t>
            </w:r>
          </w:p>
        </w:tc>
        <w:tc>
          <w:tcPr>
            <w:tcW w:w="90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6"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3"/>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Расход условного топлива на производство </w:t>
            </w:r>
            <w:proofErr w:type="spellStart"/>
            <w:r w:rsidRPr="00294168">
              <w:rPr>
                <w:sz w:val="18"/>
                <w:szCs w:val="18"/>
              </w:rPr>
              <w:t>теплоэнергии</w:t>
            </w:r>
            <w:proofErr w:type="spellEnd"/>
            <w:r w:rsidRPr="00294168">
              <w:rPr>
                <w:sz w:val="18"/>
                <w:szCs w:val="18"/>
              </w:rPr>
              <w:t xml:space="preserve">, в </w:t>
            </w:r>
            <w:proofErr w:type="spellStart"/>
            <w:r w:rsidRPr="00294168">
              <w:rPr>
                <w:sz w:val="18"/>
                <w:szCs w:val="18"/>
              </w:rPr>
              <w:t>т.ч</w:t>
            </w:r>
            <w:proofErr w:type="spellEnd"/>
            <w:r w:rsidRPr="00294168">
              <w:rPr>
                <w:sz w:val="18"/>
                <w:szCs w:val="18"/>
              </w:rPr>
              <w:t>.:</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т.у.</w:t>
            </w:r>
            <w:proofErr w:type="gramStart"/>
            <w:r w:rsidRPr="00294168">
              <w:rPr>
                <w:sz w:val="16"/>
                <w:szCs w:val="16"/>
              </w:rPr>
              <w:t>т</w:t>
            </w:r>
            <w:proofErr w:type="spellEnd"/>
            <w:proofErr w:type="gramEnd"/>
            <w:r w:rsidRPr="00294168">
              <w:rPr>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94,76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94,76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94,76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94,76</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94,76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643 890,21</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643 890,21</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643 890,21</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643 890,21</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643 890,21</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 натурального топлива</w:t>
            </w:r>
          </w:p>
        </w:tc>
        <w:tc>
          <w:tcPr>
            <w:tcW w:w="90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6"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3"/>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lastRenderedPageBreak/>
              <w:t>Удельный расход условного топлива на выработку т/э</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кгут</w:t>
            </w:r>
            <w:proofErr w:type="spellEnd"/>
            <w:r w:rsidRPr="00294168">
              <w:rPr>
                <w:sz w:val="16"/>
                <w:szCs w:val="16"/>
              </w:rPr>
              <w:t>/Гкал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145,78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145,78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145,78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145,78</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145,78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984 240,62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984 240,62</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984 240,62</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984 240,62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984 240,62</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Цена топлива</w:t>
            </w:r>
          </w:p>
        </w:tc>
        <w:tc>
          <w:tcPr>
            <w:tcW w:w="90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6"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3"/>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Расходы на топливо, в </w:t>
            </w:r>
            <w:proofErr w:type="spellStart"/>
            <w:r w:rsidRPr="00294168">
              <w:rPr>
                <w:sz w:val="18"/>
                <w:szCs w:val="18"/>
              </w:rPr>
              <w:t>т.ч</w:t>
            </w:r>
            <w:proofErr w:type="spellEnd"/>
            <w:r w:rsidRPr="00294168">
              <w:rPr>
                <w:sz w:val="18"/>
                <w:szCs w:val="18"/>
              </w:rPr>
              <w:t>.:</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2 550,04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2 657,14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2 760,77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2 865,68</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2 968,84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2 491,69</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2 566,45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2 643,44</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2 722,74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2 804,42</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Водопотребление</w:t>
            </w:r>
          </w:p>
        </w:tc>
        <w:tc>
          <w:tcPr>
            <w:tcW w:w="90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6"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3"/>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Вода, всего</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м3</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0,04</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0,04</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Средний уд</w:t>
            </w:r>
            <w:proofErr w:type="gramStart"/>
            <w:r w:rsidRPr="00294168">
              <w:rPr>
                <w:sz w:val="18"/>
                <w:szCs w:val="18"/>
              </w:rPr>
              <w:t>.</w:t>
            </w:r>
            <w:proofErr w:type="gramEnd"/>
            <w:r w:rsidRPr="00294168">
              <w:rPr>
                <w:sz w:val="18"/>
                <w:szCs w:val="18"/>
              </w:rPr>
              <w:t xml:space="preserve"> </w:t>
            </w:r>
            <w:proofErr w:type="gramStart"/>
            <w:r w:rsidRPr="00294168">
              <w:rPr>
                <w:sz w:val="18"/>
                <w:szCs w:val="18"/>
              </w:rPr>
              <w:t>р</w:t>
            </w:r>
            <w:proofErr w:type="gramEnd"/>
            <w:r w:rsidRPr="00294168">
              <w:rPr>
                <w:sz w:val="18"/>
                <w:szCs w:val="18"/>
              </w:rPr>
              <w:t>асход</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м3/Гкал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proofErr w:type="spellStart"/>
            <w:r w:rsidRPr="00294168">
              <w:rPr>
                <w:sz w:val="18"/>
                <w:szCs w:val="18"/>
              </w:rPr>
              <w:t>Уд</w:t>
            </w:r>
            <w:proofErr w:type="gramStart"/>
            <w:r w:rsidRPr="00294168">
              <w:rPr>
                <w:sz w:val="18"/>
                <w:szCs w:val="18"/>
              </w:rPr>
              <w:t>.р</w:t>
            </w:r>
            <w:proofErr w:type="gramEnd"/>
            <w:r w:rsidRPr="00294168">
              <w:rPr>
                <w:sz w:val="18"/>
                <w:szCs w:val="18"/>
              </w:rPr>
              <w:t>асход</w:t>
            </w:r>
            <w:proofErr w:type="spellEnd"/>
            <w:r w:rsidRPr="00294168">
              <w:rPr>
                <w:sz w:val="18"/>
                <w:szCs w:val="18"/>
              </w:rPr>
              <w:t xml:space="preserve"> воды для технологических целей предприятия и на отопление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м3/Гкал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Средняя себестоимость / тариф</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руб./м3</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68,44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64,90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67,49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69,99</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72,79</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75,70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Вода, всего</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2,56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2,66</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2,77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2,88</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Водоотведение</w:t>
            </w:r>
          </w:p>
        </w:tc>
        <w:tc>
          <w:tcPr>
            <w:tcW w:w="90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rPr>
                <w:sz w:val="16"/>
                <w:szCs w:val="16"/>
              </w:rPr>
            </w:pPr>
            <w:r w:rsidRPr="00294168">
              <w:rPr>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6"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2"/>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gridSpan w:val="3"/>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c>
          <w:tcPr>
            <w:tcW w:w="1031" w:type="dxa"/>
            <w:tcBorders>
              <w:top w:val="nil"/>
              <w:left w:val="nil"/>
              <w:bottom w:val="single" w:sz="4" w:space="0" w:color="auto"/>
              <w:right w:val="single" w:sz="4" w:space="0" w:color="auto"/>
            </w:tcBorders>
            <w:shd w:val="clear" w:color="auto" w:fill="auto"/>
            <w:noWrap/>
            <w:hideMark/>
          </w:tcPr>
          <w:p w:rsidR="00294168" w:rsidRPr="00294168" w:rsidRDefault="00294168" w:rsidP="00294168">
            <w:pPr>
              <w:contextualSpacing/>
              <w:jc w:val="center"/>
              <w:rPr>
                <w:sz w:val="18"/>
                <w:szCs w:val="18"/>
              </w:rPr>
            </w:pPr>
            <w:r w:rsidRPr="00294168">
              <w:rPr>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Объем водоотведения по предприятию</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w:t>
            </w:r>
            <w:proofErr w:type="gramStart"/>
            <w:r w:rsidRPr="00294168">
              <w:rPr>
                <w:sz w:val="16"/>
                <w:szCs w:val="16"/>
              </w:rPr>
              <w:t>.м</w:t>
            </w:r>
            <w:proofErr w:type="gramEnd"/>
            <w:r w:rsidRPr="00294168">
              <w:rPr>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0,002</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0,002</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0,002</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Тариф за водоотведение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руб./м3</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60,37</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62,99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65,54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68,06</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70,58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54,98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57,17</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59,29</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61,66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64,12</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Затраты на водоотведение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0,12</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0,03</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0,02</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0,01</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0,11</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0,11</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0,12</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0,12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0,13</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Итого расходы на передачу тепловой энергии</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Итого расходы из прибыли (без налога на прибыль)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34,86</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36,05</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37,49</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38,99</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40,55</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нормативная прибыль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34,86</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36,05</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37,49</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38,99</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40,55</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нормативный уровень прибыли</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1,17</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1,18</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1,19</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1,20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1,21</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расчетная предпринимательская прибыль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расчетной предпринимательской прибыли к текущим расходам</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Налог на прибыль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8,72</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9,01</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9,37</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9,75</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10,14</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Расчет необходимой валовой выручки (НВВ)</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НВВ, всего, в </w:t>
            </w:r>
            <w:proofErr w:type="spellStart"/>
            <w:r w:rsidRPr="00294168">
              <w:rPr>
                <w:sz w:val="18"/>
                <w:szCs w:val="18"/>
              </w:rPr>
              <w:t>т.ч</w:t>
            </w:r>
            <w:proofErr w:type="spellEnd"/>
            <w:r w:rsidRPr="00294168">
              <w:rPr>
                <w:sz w:val="18"/>
                <w:szCs w:val="18"/>
              </w:rPr>
              <w:t>.</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3 838,68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3 984,03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4 125,88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4 268,79</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4 408,24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2 973,16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3 060,30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3 152,67</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3 247,81</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3 345,77</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1 258,31</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1 298,05</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1 335,18</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1 372,06</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1 407,24</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407,69</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417,34</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429,69</w:t>
            </w:r>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442,41</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455,50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(с налогом на прибыль)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27,62</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28,78</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29,90</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31,03</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32,15</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36,33</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37,79</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39,27</w:t>
            </w:r>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40,78</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42,29</w:t>
            </w:r>
          </w:p>
        </w:tc>
      </w:tr>
      <w:tr w:rsidR="00294168" w:rsidRPr="00294168" w:rsidTr="00294168">
        <w:trPr>
          <w:gridAfter w:val="1"/>
          <w:wAfter w:w="42" w:type="dxa"/>
          <w:trHeight w:val="60"/>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2 552,76</w:t>
            </w:r>
          </w:p>
        </w:tc>
        <w:tc>
          <w:tcPr>
            <w:tcW w:w="103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2 657,20</w:t>
            </w:r>
          </w:p>
        </w:tc>
        <w:tc>
          <w:tcPr>
            <w:tcW w:w="103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2 760,80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2 865,69</w:t>
            </w:r>
          </w:p>
        </w:tc>
        <w:tc>
          <w:tcPr>
            <w:tcW w:w="103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2 968,85</w:t>
            </w:r>
          </w:p>
        </w:tc>
        <w:tc>
          <w:tcPr>
            <w:tcW w:w="103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2 494,27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2 569,12</w:t>
            </w:r>
          </w:p>
        </w:tc>
        <w:tc>
          <w:tcPr>
            <w:tcW w:w="103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2 646,22</w:t>
            </w:r>
          </w:p>
        </w:tc>
        <w:tc>
          <w:tcPr>
            <w:tcW w:w="1031" w:type="dxa"/>
            <w:gridSpan w:val="3"/>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2 725,63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2 807,43</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расходы из прибыли</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34,86</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36,05</w:t>
            </w:r>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37,49</w:t>
            </w:r>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38,99</w:t>
            </w:r>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40,55</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на теплоноситель</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6"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gridSpan w:val="3"/>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без учета теплоносителя</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3 838,68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3 984,03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4 125,88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4 268,79</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4 408,24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2 973,16</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3 060,30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3 152,67</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3 247,81</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3 345,77</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 xml:space="preserve">НВВ без учета теплоносителя </w:t>
            </w:r>
            <w:proofErr w:type="gramStart"/>
            <w:r w:rsidRPr="00294168">
              <w:rPr>
                <w:b/>
                <w:bCs/>
                <w:sz w:val="18"/>
                <w:szCs w:val="18"/>
              </w:rPr>
              <w:t>товарная</w:t>
            </w:r>
            <w:proofErr w:type="gramEnd"/>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1 300,76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1 350,01</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1 398,08</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1 446,51</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1 493,76</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1 007,47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1 037,00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1 068,30</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1 100,54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1 133,73</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I полугодие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619,83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1 134,88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358,55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1 732,55</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-476,74</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622,32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641,91</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658,48</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683,04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695,83</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II полугодие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680,93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215,13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1 039,53</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-286,05</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1 970,50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385,15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395,09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409,83</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417,50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437,90</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Тарифное меню</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Отопление, год</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6 115,48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6 347,02</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6 573,02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6 800,69</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7 022,85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4 736,59</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4 875,41</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5 022,57</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5 174,14</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5 330,21</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I полугодие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Cs/>
                <w:sz w:val="16"/>
                <w:szCs w:val="16"/>
              </w:rPr>
            </w:pPr>
            <w:r w:rsidRPr="00294168">
              <w:rPr>
                <w:bCs/>
                <w:sz w:val="16"/>
                <w:szCs w:val="16"/>
              </w:rPr>
              <w:t>руб./Гкал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4 662,59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8 536,95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2 697,13</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13 032,83</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-3 586,22</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4 681,32</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4 828,70</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4 953,27</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5 138,07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5 234,27</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II полугодие</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Cs/>
                <w:sz w:val="16"/>
                <w:szCs w:val="16"/>
              </w:rPr>
            </w:pPr>
            <w:r w:rsidRPr="00294168">
              <w:rPr>
                <w:bCs/>
                <w:sz w:val="16"/>
                <w:szCs w:val="16"/>
              </w:rPr>
              <w:t>руб./Гкал</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8 536,95</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2 697,13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13 032,83</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-3 586,22</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24 704,63</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4 828,70</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4 953,27</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5 138,07</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5 234,27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5 490,09</w:t>
            </w:r>
          </w:p>
        </w:tc>
      </w:tr>
      <w:tr w:rsidR="00294168" w:rsidRPr="00294168" w:rsidTr="00294168">
        <w:trPr>
          <w:gridAfter w:val="1"/>
          <w:wAfter w:w="42" w:type="dxa"/>
          <w:trHeight w:val="6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Рост II/I</w:t>
            </w:r>
          </w:p>
        </w:tc>
        <w:tc>
          <w:tcPr>
            <w:tcW w:w="90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w:t>
            </w:r>
          </w:p>
        </w:tc>
        <w:tc>
          <w:tcPr>
            <w:tcW w:w="94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183,09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31,59</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483,21</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-27,52</w:t>
            </w:r>
          </w:p>
        </w:tc>
        <w:tc>
          <w:tcPr>
            <w:tcW w:w="1036"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-688,88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103,15</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102,58</w:t>
            </w:r>
          </w:p>
        </w:tc>
        <w:tc>
          <w:tcPr>
            <w:tcW w:w="1031"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103,73</w:t>
            </w:r>
          </w:p>
        </w:tc>
        <w:tc>
          <w:tcPr>
            <w:tcW w:w="1031" w:type="dxa"/>
            <w:gridSpan w:val="3"/>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101,87</w:t>
            </w:r>
          </w:p>
        </w:tc>
        <w:tc>
          <w:tcPr>
            <w:tcW w:w="103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104,89</w:t>
            </w:r>
          </w:p>
        </w:tc>
      </w:tr>
    </w:tbl>
    <w:p w:rsidR="00294168" w:rsidRPr="00294168" w:rsidRDefault="00294168" w:rsidP="00294168">
      <w:pPr>
        <w:contextualSpacing/>
        <w:jc w:val="both"/>
        <w:rPr>
          <w:rFonts w:eastAsia="Calibri"/>
          <w:sz w:val="24"/>
          <w:szCs w:val="24"/>
          <w:lang w:eastAsia="en-US"/>
        </w:rPr>
        <w:sectPr w:rsidR="00294168" w:rsidRPr="00294168" w:rsidSect="00294168">
          <w:pgSz w:w="16838" w:h="11906" w:orient="landscape"/>
          <w:pgMar w:top="851" w:right="567" w:bottom="707" w:left="851" w:header="709" w:footer="709" w:gutter="0"/>
          <w:cols w:space="708"/>
          <w:docGrid w:linePitch="360"/>
        </w:sectPr>
      </w:pPr>
    </w:p>
    <w:p w:rsidR="00294168" w:rsidRPr="00294168" w:rsidRDefault="00294168" w:rsidP="00294168">
      <w:pPr>
        <w:ind w:firstLine="567"/>
        <w:contextualSpacing/>
        <w:jc w:val="both"/>
        <w:rPr>
          <w:rFonts w:eastAsia="Calibri"/>
          <w:b/>
          <w:sz w:val="24"/>
          <w:szCs w:val="24"/>
          <w:lang w:eastAsia="en-US"/>
        </w:rPr>
      </w:pPr>
      <w:r w:rsidRPr="00294168">
        <w:rPr>
          <w:rFonts w:eastAsia="Calibri"/>
          <w:sz w:val="24"/>
          <w:szCs w:val="24"/>
          <w:lang w:eastAsia="en-US"/>
        </w:rPr>
        <w:lastRenderedPageBreak/>
        <w:t xml:space="preserve">3. Принять тарифы на тепловую энергию, поставляемую открытым акционерным обществом «Российские железные дороги»  (Октябрьская дирекция по </w:t>
      </w:r>
      <w:proofErr w:type="spellStart"/>
      <w:r w:rsidRPr="00294168">
        <w:rPr>
          <w:rFonts w:eastAsia="Calibri"/>
          <w:sz w:val="24"/>
          <w:szCs w:val="24"/>
          <w:lang w:eastAsia="en-US"/>
        </w:rPr>
        <w:t>тепловодоснабжению</w:t>
      </w:r>
      <w:proofErr w:type="spellEnd"/>
      <w:r w:rsidRPr="00294168">
        <w:rPr>
          <w:rFonts w:eastAsia="Calibri"/>
          <w:sz w:val="24"/>
          <w:szCs w:val="24"/>
          <w:lang w:eastAsia="en-US"/>
        </w:rPr>
        <w:t xml:space="preserve"> - структурное подразделение Центральной дирекции по </w:t>
      </w:r>
      <w:proofErr w:type="spellStart"/>
      <w:r w:rsidRPr="00294168">
        <w:rPr>
          <w:rFonts w:eastAsia="Calibri"/>
          <w:sz w:val="24"/>
          <w:szCs w:val="24"/>
          <w:lang w:eastAsia="en-US"/>
        </w:rPr>
        <w:t>тепловодоснабжению</w:t>
      </w:r>
      <w:proofErr w:type="spellEnd"/>
      <w:r w:rsidRPr="00294168">
        <w:rPr>
          <w:rFonts w:eastAsia="Calibri"/>
          <w:sz w:val="24"/>
          <w:szCs w:val="24"/>
          <w:lang w:eastAsia="en-US"/>
        </w:rPr>
        <w:t xml:space="preserve"> - филиала ОАО «РЖД») потребителям (кроме населения) на территории Ленинградской области, на долгосрочный период регулирования 2019-2023 годов</w:t>
      </w:r>
    </w:p>
    <w:tbl>
      <w:tblPr>
        <w:tblW w:w="5016" w:type="pct"/>
        <w:tblLayout w:type="fixed"/>
        <w:tblLook w:val="04A0" w:firstRow="1" w:lastRow="0" w:firstColumn="1" w:lastColumn="0" w:noHBand="0" w:noVBand="1"/>
      </w:tblPr>
      <w:tblGrid>
        <w:gridCol w:w="498"/>
        <w:gridCol w:w="1595"/>
        <w:gridCol w:w="2411"/>
        <w:gridCol w:w="1133"/>
        <w:gridCol w:w="851"/>
        <w:gridCol w:w="851"/>
        <w:gridCol w:w="849"/>
        <w:gridCol w:w="851"/>
        <w:gridCol w:w="1416"/>
      </w:tblGrid>
      <w:tr w:rsidR="00294168" w:rsidRPr="00294168" w:rsidTr="00294168">
        <w:trPr>
          <w:trHeight w:val="221"/>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Вид тарифа</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Год с календарной разбивкой</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Вода</w:t>
            </w:r>
          </w:p>
        </w:tc>
        <w:tc>
          <w:tcPr>
            <w:tcW w:w="1627" w:type="pct"/>
            <w:gridSpan w:val="4"/>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Отборный пар давлением</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ind w:right="-142"/>
              <w:contextualSpacing/>
              <w:jc w:val="center"/>
              <w:rPr>
                <w:sz w:val="18"/>
                <w:szCs w:val="18"/>
              </w:rPr>
            </w:pPr>
            <w:r w:rsidRPr="00294168">
              <w:rPr>
                <w:sz w:val="18"/>
                <w:szCs w:val="18"/>
              </w:rPr>
              <w:t>Острый и редуцированный пар</w:t>
            </w:r>
          </w:p>
        </w:tc>
      </w:tr>
      <w:tr w:rsidR="00294168" w:rsidRPr="00294168" w:rsidTr="00294168">
        <w:trPr>
          <w:trHeight w:val="54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40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1,2 до 2,5 кг/см</w:t>
            </w:r>
            <w:proofErr w:type="gramStart"/>
            <w:r w:rsidRPr="00294168">
              <w:rPr>
                <w:vertAlign w:val="superscript"/>
              </w:rPr>
              <w:t>2</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2,5 до 7,0 кг/см</w:t>
            </w:r>
            <w:proofErr w:type="gramStart"/>
            <w:r w:rsidRPr="00294168">
              <w:rPr>
                <w:vertAlign w:val="superscript"/>
              </w:rPr>
              <w:t>2</w:t>
            </w:r>
            <w:proofErr w:type="gramEnd"/>
          </w:p>
        </w:tc>
        <w:tc>
          <w:tcPr>
            <w:tcW w:w="406"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7,0 до 13,0 кг/см</w:t>
            </w:r>
            <w:proofErr w:type="gramStart"/>
            <w:r w:rsidRPr="00294168">
              <w:rPr>
                <w:vertAlign w:val="superscript"/>
              </w:rPr>
              <w:t>2</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свыше 13,0 кг/см</w:t>
            </w:r>
            <w:proofErr w:type="gramStart"/>
            <w:r w:rsidRPr="00294168">
              <w:rPr>
                <w:vertAlign w:val="superscript"/>
              </w:rPr>
              <w:t>2</w:t>
            </w:r>
            <w:proofErr w:type="gramEnd"/>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540"/>
        </w:trPr>
        <w:tc>
          <w:tcPr>
            <w:tcW w:w="238" w:type="pc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4762" w:type="pct"/>
            <w:gridSpan w:val="8"/>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both"/>
            </w:pPr>
            <w:r w:rsidRPr="00294168">
              <w:t>Для потребителей муниципального образования «</w:t>
            </w:r>
            <w:proofErr w:type="spellStart"/>
            <w:r w:rsidRPr="00294168">
              <w:t>Мгинское</w:t>
            </w:r>
            <w:proofErr w:type="spellEnd"/>
            <w:r w:rsidRPr="00294168">
              <w:t xml:space="preserve"> городское поселение» Кировского муниципального района</w:t>
            </w:r>
            <w:r w:rsidRPr="00294168" w:rsidDel="00A50D19">
              <w:t xml:space="preserve"> </w:t>
            </w:r>
            <w:r w:rsidRPr="00294168">
              <w:t>Ленинградской области в случае отсутствия дифференциации тарифов по схеме подключения</w:t>
            </w:r>
          </w:p>
        </w:tc>
      </w:tr>
      <w:tr w:rsidR="00294168" w:rsidRPr="00294168" w:rsidTr="00294168">
        <w:trPr>
          <w:trHeight w:val="60"/>
        </w:trPr>
        <w:tc>
          <w:tcPr>
            <w:tcW w:w="238"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763" w:type="pc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Одноставочный</w:t>
            </w:r>
            <w:proofErr w:type="spellEnd"/>
            <w:r w:rsidRPr="00294168">
              <w:t>, руб./Гкал</w:t>
            </w:r>
          </w:p>
        </w:tc>
        <w:tc>
          <w:tcPr>
            <w:tcW w:w="115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8"/>
              <w:contextualSpacing/>
              <w:jc w:val="center"/>
            </w:pPr>
            <w:r w:rsidRPr="00294168">
              <w:t>с 01.01.2019 по 30.06.2019</w:t>
            </w:r>
          </w:p>
        </w:tc>
        <w:tc>
          <w:tcPr>
            <w:tcW w:w="542"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ind w:right="-108"/>
              <w:contextualSpacing/>
              <w:jc w:val="center"/>
            </w:pPr>
            <w:r w:rsidRPr="00294168">
              <w:t>4 681,32</w:t>
            </w:r>
          </w:p>
        </w:tc>
        <w:tc>
          <w:tcPr>
            <w:tcW w:w="40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0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06"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0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67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left w:val="single" w:sz="4" w:space="0" w:color="auto"/>
              <w:bottom w:val="nil"/>
              <w:right w:val="single" w:sz="4" w:space="0" w:color="auto"/>
            </w:tcBorders>
            <w:shd w:val="clear" w:color="auto" w:fill="auto"/>
            <w:vAlign w:val="center"/>
            <w:hideMark/>
          </w:tcPr>
          <w:p w:rsidR="00294168" w:rsidRPr="00294168" w:rsidRDefault="00294168" w:rsidP="00294168">
            <w:pPr>
              <w:contextualSpacing/>
            </w:pPr>
          </w:p>
        </w:tc>
        <w:tc>
          <w:tcPr>
            <w:tcW w:w="763" w:type="pct"/>
            <w:tcBorders>
              <w:left w:val="single" w:sz="4" w:space="0" w:color="auto"/>
              <w:bottom w:val="nil"/>
              <w:right w:val="single" w:sz="4" w:space="0" w:color="auto"/>
            </w:tcBorders>
            <w:shd w:val="clear" w:color="auto" w:fill="auto"/>
            <w:vAlign w:val="center"/>
            <w:hideMark/>
          </w:tcPr>
          <w:p w:rsidR="00294168" w:rsidRPr="00294168" w:rsidRDefault="00294168" w:rsidP="00294168">
            <w:pPr>
              <w:contextualSpacing/>
            </w:pPr>
          </w:p>
        </w:tc>
        <w:tc>
          <w:tcPr>
            <w:tcW w:w="1153"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8"/>
              <w:contextualSpacing/>
              <w:jc w:val="center"/>
            </w:pPr>
            <w:r w:rsidRPr="00294168">
              <w:t>с 01.07.2019 по 31.12.2019</w:t>
            </w:r>
          </w:p>
        </w:tc>
        <w:tc>
          <w:tcPr>
            <w:tcW w:w="542"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4 828,70</w:t>
            </w:r>
          </w:p>
        </w:tc>
        <w:tc>
          <w:tcPr>
            <w:tcW w:w="40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0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06"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0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67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01.01.2020 по 30.06.2020</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4 828,70</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01.07.2020 по 31.12.2020</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4 953,27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01.01.2021 по 30.06.2021</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4 953,27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01.07.2021 по 31.12.2021</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5 138,07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01.01.2022 по 30.06.2022</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5 138,07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01.07.2022 по 31.12.2022</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5 234,27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01.01.2023 по 30.06.2023</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5 234,27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38" w:type="pct"/>
            <w:tcBorders>
              <w:top w:val="nil"/>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763" w:type="pct"/>
            <w:tcBorders>
              <w:top w:val="nil"/>
              <w:left w:val="single" w:sz="4" w:space="0" w:color="auto"/>
              <w:bottom w:val="single" w:sz="4" w:space="0" w:color="000000"/>
              <w:right w:val="single" w:sz="4" w:space="0" w:color="auto"/>
            </w:tcBorders>
            <w:vAlign w:val="center"/>
          </w:tcPr>
          <w:p w:rsidR="00294168" w:rsidRPr="00294168" w:rsidRDefault="00294168" w:rsidP="00294168">
            <w:pPr>
              <w:contextualSpacing/>
            </w:pPr>
          </w:p>
        </w:tc>
        <w:tc>
          <w:tcPr>
            <w:tcW w:w="1153"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01.07.2023 по 31.12.2023</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5 490,09</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bl>
    <w:p w:rsidR="00294168" w:rsidRPr="00294168" w:rsidRDefault="00294168" w:rsidP="00294168">
      <w:pPr>
        <w:widowControl w:val="0"/>
        <w:autoSpaceDE w:val="0"/>
        <w:autoSpaceDN w:val="0"/>
        <w:adjustRightInd w:val="0"/>
        <w:contextualSpacing/>
        <w:jc w:val="center"/>
        <w:rPr>
          <w:rFonts w:eastAsia="Calibri"/>
          <w:b/>
          <w:sz w:val="24"/>
          <w:szCs w:val="24"/>
          <w:lang w:eastAsia="en-US"/>
        </w:rPr>
      </w:pPr>
    </w:p>
    <w:p w:rsidR="00294168" w:rsidRPr="00294168" w:rsidRDefault="00294168" w:rsidP="00294168">
      <w:pPr>
        <w:widowControl w:val="0"/>
        <w:autoSpaceDE w:val="0"/>
        <w:autoSpaceDN w:val="0"/>
        <w:adjustRightInd w:val="0"/>
        <w:contextualSpacing/>
        <w:jc w:val="center"/>
        <w:rPr>
          <w:rFonts w:eastAsia="Calibri"/>
          <w:sz w:val="24"/>
          <w:szCs w:val="24"/>
          <w:lang w:eastAsia="en-US"/>
        </w:rPr>
      </w:pPr>
      <w:r w:rsidRPr="00294168">
        <w:rPr>
          <w:rFonts w:eastAsia="Calibri"/>
          <w:sz w:val="24"/>
          <w:szCs w:val="24"/>
          <w:lang w:eastAsia="en-US"/>
        </w:rPr>
        <w:t xml:space="preserve">Долгосрочные параметры регулирования деятельности </w:t>
      </w:r>
    </w:p>
    <w:tbl>
      <w:tblPr>
        <w:tblW w:w="9938" w:type="dxa"/>
        <w:tblInd w:w="108" w:type="dxa"/>
        <w:tblLook w:val="04A0" w:firstRow="1" w:lastRow="0" w:firstColumn="1" w:lastColumn="0" w:noHBand="0" w:noVBand="1"/>
      </w:tblPr>
      <w:tblGrid>
        <w:gridCol w:w="960"/>
        <w:gridCol w:w="2359"/>
        <w:gridCol w:w="1060"/>
        <w:gridCol w:w="1873"/>
        <w:gridCol w:w="1701"/>
        <w:gridCol w:w="1985"/>
      </w:tblGrid>
      <w:tr w:rsidR="00294168" w:rsidRPr="00294168" w:rsidTr="00294168">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Нормативный уровень прибыли</w:t>
            </w:r>
          </w:p>
        </w:tc>
      </w:tr>
      <w:tr w:rsidR="00294168" w:rsidRPr="00294168" w:rsidTr="00294168">
        <w:trPr>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2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both"/>
            </w:pPr>
            <w:r w:rsidRPr="00294168">
              <w:t>Муниципальное образование «</w:t>
            </w:r>
            <w:proofErr w:type="spellStart"/>
            <w:r w:rsidRPr="00294168">
              <w:t>Мгинское</w:t>
            </w:r>
            <w:proofErr w:type="spellEnd"/>
            <w:r w:rsidRPr="00294168">
              <w:t xml:space="preserve"> городское поселение» Кировского муниципального района Ленинградской области </w:t>
            </w:r>
          </w:p>
        </w:tc>
      </w:tr>
      <w:tr w:rsidR="00294168" w:rsidRPr="00294168" w:rsidTr="00294168">
        <w:trPr>
          <w:trHeight w:val="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rPr>
            </w:pPr>
            <w:r w:rsidRPr="00294168">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rPr>
            </w:pPr>
            <w:r w:rsidRPr="00294168">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6</w:t>
            </w:r>
          </w:p>
        </w:tc>
      </w:tr>
      <w:tr w:rsidR="00294168" w:rsidRPr="00294168" w:rsidTr="00294168">
        <w:trPr>
          <w:trHeight w:val="60"/>
        </w:trPr>
        <w:tc>
          <w:tcPr>
            <w:tcW w:w="960" w:type="dxa"/>
            <w:vMerge w:val="restar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Ё</w:t>
            </w:r>
            <w:proofErr w:type="gramStart"/>
            <w:r w:rsidRPr="00294168">
              <w:t>1</w:t>
            </w:r>
            <w:proofErr w:type="gramEnd"/>
            <w:r w:rsidRPr="00294168">
              <w:t xml:space="preserve">  1.1</w:t>
            </w:r>
          </w:p>
        </w:tc>
        <w:tc>
          <w:tcPr>
            <w:tcW w:w="2359" w:type="dxa"/>
            <w:vMerge w:val="restar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2019</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407,69</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1,17</w:t>
            </w:r>
          </w:p>
        </w:tc>
      </w:tr>
      <w:tr w:rsidR="00294168" w:rsidRPr="00294168" w:rsidTr="00294168">
        <w:trPr>
          <w:trHeight w:val="60"/>
        </w:trPr>
        <w:tc>
          <w:tcPr>
            <w:tcW w:w="960"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2020</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1,18</w:t>
            </w:r>
          </w:p>
        </w:tc>
      </w:tr>
      <w:tr w:rsidR="00294168" w:rsidRPr="00294168" w:rsidTr="00294168">
        <w:trPr>
          <w:trHeight w:val="60"/>
        </w:trPr>
        <w:tc>
          <w:tcPr>
            <w:tcW w:w="960"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2021</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1,19</w:t>
            </w:r>
          </w:p>
        </w:tc>
      </w:tr>
      <w:tr w:rsidR="00294168" w:rsidRPr="00294168" w:rsidTr="00294168">
        <w:trPr>
          <w:trHeight w:val="60"/>
        </w:trPr>
        <w:tc>
          <w:tcPr>
            <w:tcW w:w="960" w:type="dxa"/>
            <w:vMerge/>
            <w:tcBorders>
              <w:left w:val="single" w:sz="4" w:space="0" w:color="auto"/>
              <w:right w:val="single" w:sz="4" w:space="0" w:color="auto"/>
            </w:tcBorders>
            <w:vAlign w:val="center"/>
          </w:tcPr>
          <w:p w:rsidR="00294168" w:rsidRPr="00294168" w:rsidRDefault="00294168" w:rsidP="00294168">
            <w:pPr>
              <w:contextualSpacing/>
            </w:pPr>
          </w:p>
        </w:tc>
        <w:tc>
          <w:tcPr>
            <w:tcW w:w="2359" w:type="dxa"/>
            <w:vMerge/>
            <w:tcBorders>
              <w:left w:val="single" w:sz="4" w:space="0" w:color="auto"/>
              <w:right w:val="single" w:sz="4" w:space="0" w:color="auto"/>
            </w:tcBorders>
            <w:vAlign w:val="center"/>
          </w:tcPr>
          <w:p w:rsidR="00294168" w:rsidRPr="00294168" w:rsidRDefault="00294168" w:rsidP="00294168">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1,20</w:t>
            </w:r>
          </w:p>
        </w:tc>
      </w:tr>
      <w:tr w:rsidR="00294168" w:rsidRPr="00294168" w:rsidTr="00294168">
        <w:trPr>
          <w:trHeight w:val="60"/>
        </w:trPr>
        <w:tc>
          <w:tcPr>
            <w:tcW w:w="960" w:type="dxa"/>
            <w:vMerge/>
            <w:tcBorders>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2359" w:type="dxa"/>
            <w:vMerge/>
            <w:tcBorders>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1,21</w:t>
            </w:r>
          </w:p>
        </w:tc>
      </w:tr>
    </w:tbl>
    <w:p w:rsidR="00294168" w:rsidRPr="00294168" w:rsidRDefault="00294168" w:rsidP="00294168">
      <w:pPr>
        <w:ind w:left="-142" w:firstLine="567"/>
        <w:contextualSpacing/>
        <w:jc w:val="both"/>
        <w:rPr>
          <w:b/>
          <w:sz w:val="24"/>
          <w:szCs w:val="24"/>
        </w:rPr>
      </w:pPr>
    </w:p>
    <w:p w:rsidR="00294168" w:rsidRPr="00294168" w:rsidRDefault="00294168" w:rsidP="00294168">
      <w:pPr>
        <w:ind w:left="-142" w:firstLine="567"/>
        <w:contextualSpacing/>
        <w:jc w:val="both"/>
        <w:rPr>
          <w:b/>
          <w:sz w:val="24"/>
          <w:szCs w:val="24"/>
        </w:rPr>
      </w:pPr>
      <w:r w:rsidRPr="00294168">
        <w:rPr>
          <w:b/>
          <w:sz w:val="24"/>
          <w:szCs w:val="24"/>
          <w:lang w:val="en-US"/>
        </w:rPr>
        <w:t>II</w:t>
      </w:r>
      <w:r w:rsidRPr="00294168">
        <w:rPr>
          <w:b/>
          <w:sz w:val="24"/>
          <w:szCs w:val="24"/>
        </w:rPr>
        <w:t xml:space="preserve">. В отношении тепловой энергии, поставляемой потребителям на территории </w:t>
      </w:r>
      <w:proofErr w:type="spellStart"/>
      <w:r w:rsidRPr="00294168">
        <w:rPr>
          <w:b/>
          <w:sz w:val="24"/>
          <w:szCs w:val="24"/>
        </w:rPr>
        <w:t>Тосненского</w:t>
      </w:r>
      <w:proofErr w:type="spellEnd"/>
      <w:r w:rsidRPr="00294168">
        <w:rPr>
          <w:b/>
          <w:sz w:val="24"/>
          <w:szCs w:val="24"/>
        </w:rPr>
        <w:t xml:space="preserve"> муниципального района Ленинградской области</w:t>
      </w:r>
    </w:p>
    <w:p w:rsidR="00294168" w:rsidRPr="00294168" w:rsidRDefault="00294168" w:rsidP="00294168">
      <w:pPr>
        <w:ind w:left="-142" w:firstLine="567"/>
        <w:contextualSpacing/>
        <w:jc w:val="both"/>
        <w:rPr>
          <w:sz w:val="24"/>
          <w:szCs w:val="24"/>
        </w:rPr>
        <w:sectPr w:rsidR="00294168" w:rsidRPr="00294168" w:rsidSect="00294168">
          <w:pgSz w:w="11906" w:h="16838"/>
          <w:pgMar w:top="851" w:right="566" w:bottom="284" w:left="1134" w:header="720" w:footer="720" w:gutter="0"/>
          <w:cols w:space="720"/>
          <w:titlePg/>
          <w:docGrid w:linePitch="272"/>
        </w:sectPr>
      </w:pPr>
    </w:p>
    <w:p w:rsidR="00294168" w:rsidRPr="00294168" w:rsidRDefault="00294168" w:rsidP="00294168">
      <w:pPr>
        <w:contextualSpacing/>
        <w:rPr>
          <w:rFonts w:eastAsia="Calibri"/>
          <w:sz w:val="24"/>
          <w:szCs w:val="24"/>
          <w:lang w:eastAsia="en-US"/>
        </w:rPr>
      </w:pPr>
      <w:r w:rsidRPr="00294168">
        <w:rPr>
          <w:rFonts w:eastAsia="Calibri"/>
          <w:sz w:val="24"/>
          <w:szCs w:val="24"/>
          <w:lang w:eastAsia="en-US"/>
        </w:rPr>
        <w:lastRenderedPageBreak/>
        <w:t>1. Проанализированы основные технические и натуральные показатели.</w:t>
      </w:r>
    </w:p>
    <w:tbl>
      <w:tblPr>
        <w:tblW w:w="15877" w:type="dxa"/>
        <w:tblInd w:w="-176" w:type="dxa"/>
        <w:tblLayout w:type="fixed"/>
        <w:tblLook w:val="04A0" w:firstRow="1" w:lastRow="0" w:firstColumn="1" w:lastColumn="0" w:noHBand="0" w:noVBand="1"/>
      </w:tblPr>
      <w:tblGrid>
        <w:gridCol w:w="4820"/>
        <w:gridCol w:w="917"/>
        <w:gridCol w:w="1068"/>
        <w:gridCol w:w="992"/>
        <w:gridCol w:w="1006"/>
        <w:gridCol w:w="1020"/>
        <w:gridCol w:w="1034"/>
        <w:gridCol w:w="1051"/>
        <w:gridCol w:w="992"/>
        <w:gridCol w:w="992"/>
        <w:gridCol w:w="993"/>
        <w:gridCol w:w="992"/>
      </w:tblGrid>
      <w:tr w:rsidR="00294168" w:rsidRPr="00294168" w:rsidTr="00294168">
        <w:trPr>
          <w:trHeight w:val="6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Показатели</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Ед. изм.</w:t>
            </w:r>
          </w:p>
        </w:tc>
        <w:tc>
          <w:tcPr>
            <w:tcW w:w="5120"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Данные предприятия</w:t>
            </w:r>
          </w:p>
        </w:tc>
        <w:tc>
          <w:tcPr>
            <w:tcW w:w="5020"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Принято ЛенРТК</w:t>
            </w:r>
          </w:p>
        </w:tc>
      </w:tr>
      <w:tr w:rsidR="00294168" w:rsidRPr="00294168" w:rsidTr="00294168">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6"/>
                <w:szCs w:val="16"/>
              </w:rPr>
            </w:pP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Баланс производства</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Выработка тепловой энергии, год</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17 941,50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proofErr w:type="spellStart"/>
            <w:r w:rsidRPr="00294168">
              <w:rPr>
                <w:sz w:val="18"/>
                <w:szCs w:val="18"/>
              </w:rPr>
              <w:t>Теплоэнергия</w:t>
            </w:r>
            <w:proofErr w:type="spellEnd"/>
            <w:r w:rsidRPr="00294168">
              <w:rPr>
                <w:sz w:val="18"/>
                <w:szCs w:val="18"/>
              </w:rPr>
              <w:t xml:space="preserve"> на собственные нужды котельной, объём</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proofErr w:type="spellStart"/>
            <w:r w:rsidRPr="00294168">
              <w:rPr>
                <w:sz w:val="18"/>
                <w:szCs w:val="18"/>
              </w:rPr>
              <w:t>Теплоэнергия</w:t>
            </w:r>
            <w:proofErr w:type="spellEnd"/>
            <w:r w:rsidRPr="00294168">
              <w:rPr>
                <w:sz w:val="18"/>
                <w:szCs w:val="18"/>
              </w:rPr>
              <w:t xml:space="preserve"> на собственные нужды котельной, %</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Отпуск с коллекторов</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Покупка </w:t>
            </w:r>
            <w:proofErr w:type="spellStart"/>
            <w:r w:rsidRPr="00294168">
              <w:rPr>
                <w:sz w:val="18"/>
                <w:szCs w:val="18"/>
              </w:rPr>
              <w:t>теплоэнергии</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Подано </w:t>
            </w:r>
            <w:proofErr w:type="spellStart"/>
            <w:r w:rsidRPr="00294168">
              <w:rPr>
                <w:sz w:val="18"/>
                <w:szCs w:val="18"/>
              </w:rPr>
              <w:t>теплоэнергии</w:t>
            </w:r>
            <w:proofErr w:type="spellEnd"/>
            <w:r w:rsidRPr="00294168">
              <w:rPr>
                <w:sz w:val="18"/>
                <w:szCs w:val="18"/>
              </w:rPr>
              <w:t xml:space="preserve"> в сеть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17 709,20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Потери </w:t>
            </w:r>
            <w:proofErr w:type="spellStart"/>
            <w:r w:rsidRPr="00294168">
              <w:rPr>
                <w:sz w:val="18"/>
                <w:szCs w:val="18"/>
              </w:rPr>
              <w:t>теплоэнергии</w:t>
            </w:r>
            <w:proofErr w:type="spellEnd"/>
            <w:r w:rsidRPr="00294168">
              <w:rPr>
                <w:sz w:val="18"/>
                <w:szCs w:val="18"/>
              </w:rPr>
              <w:t xml:space="preserve"> в сетях, объём</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232,30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Потери </w:t>
            </w:r>
            <w:proofErr w:type="spellStart"/>
            <w:r w:rsidRPr="00294168">
              <w:rPr>
                <w:sz w:val="18"/>
                <w:szCs w:val="18"/>
              </w:rPr>
              <w:t>теплоэнергии</w:t>
            </w:r>
            <w:proofErr w:type="spellEnd"/>
            <w:r w:rsidRPr="00294168">
              <w:rPr>
                <w:sz w:val="18"/>
                <w:szCs w:val="18"/>
              </w:rPr>
              <w:t xml:space="preserve"> в сетях, %</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1,31</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Отпущено </w:t>
            </w:r>
            <w:proofErr w:type="spellStart"/>
            <w:r w:rsidRPr="00294168">
              <w:rPr>
                <w:sz w:val="18"/>
                <w:szCs w:val="18"/>
              </w:rPr>
              <w:t>теплоэнергии</w:t>
            </w:r>
            <w:proofErr w:type="spellEnd"/>
            <w:r w:rsidRPr="00294168">
              <w:rPr>
                <w:sz w:val="18"/>
                <w:szCs w:val="18"/>
              </w:rPr>
              <w:t xml:space="preserve"> всем потребителям</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17 476,90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том числе доля </w:t>
            </w:r>
            <w:proofErr w:type="gramStart"/>
            <w:r w:rsidRPr="00294168">
              <w:rPr>
                <w:sz w:val="18"/>
                <w:szCs w:val="18"/>
              </w:rPr>
              <w:t>товарной</w:t>
            </w:r>
            <w:proofErr w:type="gramEnd"/>
            <w:r w:rsidRPr="00294168">
              <w:rPr>
                <w:sz w:val="18"/>
                <w:szCs w:val="18"/>
              </w:rPr>
              <w:t xml:space="preserve"> </w:t>
            </w:r>
            <w:proofErr w:type="spellStart"/>
            <w:r w:rsidRPr="00294168">
              <w:rPr>
                <w:sz w:val="18"/>
                <w:szCs w:val="18"/>
              </w:rPr>
              <w:t>теплоэнергии</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40,76</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Отпущено тепловой энергии на собственное производство</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10 353,00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Население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203,20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203,20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203,20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203,20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203,20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w:t>
            </w:r>
            <w:proofErr w:type="spellStart"/>
            <w:r w:rsidRPr="00294168">
              <w:rPr>
                <w:sz w:val="18"/>
                <w:szCs w:val="18"/>
              </w:rPr>
              <w:t>т.ч</w:t>
            </w:r>
            <w:proofErr w:type="spellEnd"/>
            <w:r w:rsidRPr="00294168">
              <w:rPr>
                <w:sz w:val="18"/>
                <w:szCs w:val="18"/>
              </w:rPr>
              <w:t>. ГВС</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w:t>
            </w:r>
            <w:proofErr w:type="spellStart"/>
            <w:r w:rsidRPr="00294168">
              <w:rPr>
                <w:sz w:val="18"/>
                <w:szCs w:val="18"/>
              </w:rPr>
              <w:t>т.ч</w:t>
            </w:r>
            <w:proofErr w:type="spellEnd"/>
            <w:r w:rsidRPr="00294168">
              <w:rPr>
                <w:sz w:val="18"/>
                <w:szCs w:val="18"/>
              </w:rPr>
              <w:t>. отопление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203,20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203,20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203,20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203,20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203,20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Иным потребителям</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6 920,70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6 920,70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6 920,70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6 920,70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6 920,70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w:t>
            </w:r>
            <w:proofErr w:type="spellStart"/>
            <w:r w:rsidRPr="00294168">
              <w:rPr>
                <w:sz w:val="18"/>
                <w:szCs w:val="18"/>
              </w:rPr>
              <w:t>т.ч</w:t>
            </w:r>
            <w:proofErr w:type="spellEnd"/>
            <w:r w:rsidRPr="00294168">
              <w:rPr>
                <w:sz w:val="18"/>
                <w:szCs w:val="18"/>
              </w:rPr>
              <w:t>. ГВС</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 </w:t>
            </w:r>
            <w:proofErr w:type="spellStart"/>
            <w:r w:rsidRPr="00294168">
              <w:rPr>
                <w:sz w:val="18"/>
                <w:szCs w:val="18"/>
              </w:rPr>
              <w:t>т.ч</w:t>
            </w:r>
            <w:proofErr w:type="spellEnd"/>
            <w:r w:rsidRPr="00294168">
              <w:rPr>
                <w:sz w:val="18"/>
                <w:szCs w:val="18"/>
              </w:rPr>
              <w:t>. отопление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7 123,90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7 123,90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7 123,90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7 123,90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7 123,90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6 920,70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6 920,70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6 920,70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6 920,70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6 920,70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Всего </w:t>
            </w:r>
            <w:proofErr w:type="gramStart"/>
            <w:r w:rsidRPr="00294168">
              <w:rPr>
                <w:sz w:val="18"/>
                <w:szCs w:val="18"/>
              </w:rPr>
              <w:t>товарной</w:t>
            </w:r>
            <w:proofErr w:type="gramEnd"/>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7 123,90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I полугодие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3 959,13</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3 959,13</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3 959,13</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3 959,13</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3 959,13</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II полугодие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3 561,95</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3 164,77</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3 164,77</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3 164,77</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3 164,77</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3 164,77</w:t>
            </w:r>
          </w:p>
        </w:tc>
      </w:tr>
    </w:tbl>
    <w:p w:rsidR="00294168" w:rsidRPr="00294168" w:rsidRDefault="00294168" w:rsidP="00294168">
      <w:pPr>
        <w:contextualSpacing/>
        <w:jc w:val="both"/>
        <w:rPr>
          <w:rFonts w:eastAsia="Calibri"/>
          <w:sz w:val="24"/>
          <w:szCs w:val="24"/>
          <w:lang w:eastAsia="en-US"/>
        </w:rPr>
        <w:sectPr w:rsidR="00294168" w:rsidRPr="00294168" w:rsidSect="00294168">
          <w:pgSz w:w="16838" w:h="11906" w:orient="landscape"/>
          <w:pgMar w:top="707" w:right="851" w:bottom="1134" w:left="993" w:header="709" w:footer="709" w:gutter="0"/>
          <w:cols w:space="708"/>
          <w:docGrid w:linePitch="360"/>
        </w:sectPr>
      </w:pPr>
    </w:p>
    <w:p w:rsidR="00294168" w:rsidRPr="00294168" w:rsidRDefault="00294168" w:rsidP="00294168">
      <w:pPr>
        <w:contextualSpacing/>
        <w:jc w:val="both"/>
        <w:rPr>
          <w:rFonts w:eastAsia="Calibri"/>
          <w:sz w:val="24"/>
          <w:szCs w:val="24"/>
          <w:lang w:eastAsia="en-US"/>
        </w:rPr>
      </w:pPr>
      <w:r w:rsidRPr="00294168">
        <w:rPr>
          <w:rFonts w:eastAsia="Calibri"/>
          <w:sz w:val="24"/>
          <w:szCs w:val="24"/>
          <w:lang w:eastAsia="en-US"/>
        </w:rPr>
        <w:lastRenderedPageBreak/>
        <w:t>2. Проанализированы основные статьи расходов регулируемой организации.</w:t>
      </w:r>
    </w:p>
    <w:tbl>
      <w:tblPr>
        <w:tblW w:w="15877" w:type="dxa"/>
        <w:tblInd w:w="-176" w:type="dxa"/>
        <w:tblLayout w:type="fixed"/>
        <w:tblLook w:val="04A0" w:firstRow="1" w:lastRow="0" w:firstColumn="1" w:lastColumn="0" w:noHBand="0" w:noVBand="1"/>
      </w:tblPr>
      <w:tblGrid>
        <w:gridCol w:w="4820"/>
        <w:gridCol w:w="917"/>
        <w:gridCol w:w="1068"/>
        <w:gridCol w:w="992"/>
        <w:gridCol w:w="1006"/>
        <w:gridCol w:w="1020"/>
        <w:gridCol w:w="1034"/>
        <w:gridCol w:w="1051"/>
        <w:gridCol w:w="992"/>
        <w:gridCol w:w="992"/>
        <w:gridCol w:w="993"/>
        <w:gridCol w:w="992"/>
      </w:tblGrid>
      <w:tr w:rsidR="00294168" w:rsidRPr="00294168" w:rsidTr="00294168">
        <w:trPr>
          <w:trHeight w:val="6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Показатели</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Ед. изм.</w:t>
            </w:r>
          </w:p>
        </w:tc>
        <w:tc>
          <w:tcPr>
            <w:tcW w:w="5120"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Данные предприятия</w:t>
            </w:r>
          </w:p>
        </w:tc>
        <w:tc>
          <w:tcPr>
            <w:tcW w:w="5020"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8"/>
                <w:szCs w:val="18"/>
              </w:rPr>
            </w:pPr>
            <w:r w:rsidRPr="00294168">
              <w:rPr>
                <w:b/>
                <w:bCs/>
                <w:sz w:val="18"/>
                <w:szCs w:val="18"/>
              </w:rPr>
              <w:t>Принято ЛенРТК</w:t>
            </w:r>
          </w:p>
        </w:tc>
      </w:tr>
      <w:tr w:rsidR="00294168" w:rsidRPr="00294168" w:rsidTr="00294168">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sz w:val="16"/>
                <w:szCs w:val="16"/>
              </w:rPr>
            </w:pP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2023 год</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Расчёт коэффициента индексации</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Индекс потребительских цен на расчетный период регулирования (ИПЦ)</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3,60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4,60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Индекс эффективности операционных расходов (ИОР)</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Итого коэффициент индексации (производство т/э)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1,03158</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1,02861</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1,02762</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1,02564</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1,03554</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1,02366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Итого коэффициент индексации (передача т/э)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1,03158</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1,02861</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1,02762</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1,02564</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1,03554</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1,02366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1,02960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Итого расходы на производство тепловой энергии, теплоносителя</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45 440,66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46 627,62</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47 860,75</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49 029,75</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50 174,13</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40 419,75</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41 020,38</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41 783,17</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42 645,10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43 541,27</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14 693,79</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15 157,82</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15 591,49</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16 022,12</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16 432,93</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9 096,43</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9 311,66</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9 587,28</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9 871,06</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10 163,25</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(без налога на прибыль)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10 753,59</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10 659,57</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10 564,97</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10 469,14</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10 371,64</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10 846,25</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10 747,99</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10 658,94</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10 570,19</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10 482,73</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19 993,28</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20 810,22</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21 704,29</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22 538,48</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23 369,55</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20 477,06</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20 960,73</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21 536,95</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22 203,84</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22 895,29</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Итого расходы на передачу тепловой энергии</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Итого расходы из прибыли (без налога на прибыль)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1 421,37</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1 455,62</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1 491,10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1 527,85</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1 565,93</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нормативная прибыль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1 421,37</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1 455,62</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1 491,10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1 527,85</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1 565,93</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нормативный уровень прибыли</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3,37</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3,40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3,42</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3,43</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3,44</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расчетная предпринимательская прибыль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 расчетной предпринимательской прибыли к текущим расходам </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sz w:val="18"/>
                <w:szCs w:val="18"/>
              </w:rPr>
            </w:pPr>
            <w:r w:rsidRPr="00294168">
              <w:rPr>
                <w:sz w:val="18"/>
                <w:szCs w:val="18"/>
              </w:rPr>
              <w:t>0,00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Налог на прибыль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355,34</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363,90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372,77</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381,96</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391,48</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Корректировка НВВ</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0,00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Расчет необходимой валовой выручки (НВВ)</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НВВ, всего, в </w:t>
            </w:r>
            <w:proofErr w:type="spellStart"/>
            <w:r w:rsidRPr="00294168">
              <w:rPr>
                <w:sz w:val="18"/>
                <w:szCs w:val="18"/>
              </w:rPr>
              <w:t>т.ч</w:t>
            </w:r>
            <w:proofErr w:type="spellEnd"/>
            <w:r w:rsidRPr="00294168">
              <w:rPr>
                <w:sz w:val="18"/>
                <w:szCs w:val="18"/>
              </w:rPr>
              <w:t>.</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45 440,66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46 627,62</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47 860,75</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49 029,75</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50 174,13</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42 196,46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42 839,91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43 647,04</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44 554,92</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45 498,69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операционные расходы</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14 693,79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15 157,82</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15 591,49</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16 022,12</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16 432,93</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9 096,43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9 311,66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9 587,28</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9 871,06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10 163,25</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неподконтрольные расходы (с налогом на прибыль)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10 753,59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10 659,57</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10 564,97</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10 469,14</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10 371,64</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11 201,59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11 111,90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11 031,71</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10 952,16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10 874,22</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ресурсы</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19 993,28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20 810,22</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21 704,29</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22 538,48</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23 369,55</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20 477,06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20 960,73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21 536,95</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22 203,84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22 895,29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Топливо</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Расход условного топлива на производство </w:t>
            </w:r>
            <w:proofErr w:type="spellStart"/>
            <w:r w:rsidRPr="00294168">
              <w:rPr>
                <w:sz w:val="18"/>
                <w:szCs w:val="18"/>
              </w:rPr>
              <w:t>теплоэнергии</w:t>
            </w:r>
            <w:proofErr w:type="spellEnd"/>
            <w:r w:rsidRPr="00294168">
              <w:rPr>
                <w:sz w:val="18"/>
                <w:szCs w:val="18"/>
              </w:rPr>
              <w:t xml:space="preserve">, в </w:t>
            </w:r>
            <w:proofErr w:type="spellStart"/>
            <w:r w:rsidRPr="00294168">
              <w:rPr>
                <w:sz w:val="18"/>
                <w:szCs w:val="18"/>
              </w:rPr>
              <w:t>т.ч</w:t>
            </w:r>
            <w:proofErr w:type="spellEnd"/>
            <w:r w:rsidRPr="00294168">
              <w:rPr>
                <w:sz w:val="18"/>
                <w:szCs w:val="18"/>
              </w:rPr>
              <w:t>.:</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т.у.</w:t>
            </w:r>
            <w:proofErr w:type="gramStart"/>
            <w:r w:rsidRPr="00294168">
              <w:rPr>
                <w:sz w:val="16"/>
                <w:szCs w:val="16"/>
              </w:rPr>
              <w:t>т</w:t>
            </w:r>
            <w:proofErr w:type="spellEnd"/>
            <w:proofErr w:type="gramEnd"/>
            <w:r w:rsidRPr="00294168">
              <w:rPr>
                <w:sz w:val="16"/>
                <w:szCs w:val="16"/>
              </w:rPr>
              <w:t>.</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2 779,45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2 779,45</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2 779,45</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2 779,45</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2 779,45</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3 048,05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3 048,05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3 048,05</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3 048,05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3 048,05</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Природный газ</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т.у.</w:t>
            </w:r>
            <w:proofErr w:type="gramStart"/>
            <w:r w:rsidRPr="00294168">
              <w:rPr>
                <w:sz w:val="16"/>
                <w:szCs w:val="16"/>
              </w:rPr>
              <w:t>т</w:t>
            </w:r>
            <w:proofErr w:type="spellEnd"/>
            <w:proofErr w:type="gramEnd"/>
            <w:r w:rsidRPr="00294168">
              <w:rPr>
                <w:sz w:val="16"/>
                <w:szCs w:val="16"/>
              </w:rPr>
              <w:t>.</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2 510,89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2 510,89</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2 510,89</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2 510,89</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2 510,89</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2 780,93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2 780,93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2 780,93</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2 780,93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2 780,93</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Мазут</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т.у.</w:t>
            </w:r>
            <w:proofErr w:type="gramStart"/>
            <w:r w:rsidRPr="00294168">
              <w:rPr>
                <w:sz w:val="16"/>
                <w:szCs w:val="16"/>
              </w:rPr>
              <w:t>т</w:t>
            </w:r>
            <w:proofErr w:type="spellEnd"/>
            <w:proofErr w:type="gramEnd"/>
            <w:r w:rsidRPr="00294168">
              <w:rPr>
                <w:sz w:val="16"/>
                <w:szCs w:val="16"/>
              </w:rPr>
              <w:t>.</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268,55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268,55</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268,55</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268,55</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268,55</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267,12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267,12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267,12</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267,12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267,12</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 натурального топлива</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Природный газ</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2 202,54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2 202,54</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2 202,54</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2 202,54</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2 202,54</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2 461,00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2 461,00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2 461,00</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2 461,00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2 461,00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Мазут</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196,02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196,02</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196,02</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196,02</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196,02</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194,98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194,98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194,98</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194,98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194,98</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Удельный расход условного топлива на выработку т/э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кгут</w:t>
            </w:r>
            <w:proofErr w:type="spellEnd"/>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142,31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142,31</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142,31</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142,31</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142,31</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156,06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156,06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156,06</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156,06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156,06</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Природный газ</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кгут</w:t>
            </w:r>
            <w:proofErr w:type="spellEnd"/>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139,95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139,95</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139,95</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139,95</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139,95</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155,00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155,00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155,00</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155,00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155,00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Мазут</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proofErr w:type="spellStart"/>
            <w:r w:rsidRPr="00294168">
              <w:rPr>
                <w:sz w:val="16"/>
                <w:szCs w:val="16"/>
              </w:rPr>
              <w:t>кгут</w:t>
            </w:r>
            <w:proofErr w:type="spellEnd"/>
            <w:r w:rsidRPr="00294168">
              <w:rPr>
                <w:sz w:val="16"/>
                <w:szCs w:val="16"/>
              </w:rPr>
              <w:t>/Гкал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168,90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168,90</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168,90</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168,90</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168,90</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168,00</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168,00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Цена топлива</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Природный газ</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руб./тыс. 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4 712,62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4 917,47</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5 116,47</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5 313,41</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5 509,91</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5 359,84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5 478,81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5 643,17</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5 812,47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5 986,84</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Мазут</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w:t>
            </w:r>
            <w:proofErr w:type="gramStart"/>
            <w:r w:rsidRPr="00294168">
              <w:rPr>
                <w:sz w:val="16"/>
                <w:szCs w:val="16"/>
              </w:rPr>
              <w:t>т</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12 382,95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12 648,72</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13 444,11</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13 961,58</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14 477,90</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18 223,00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18 496,35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18 736,80</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19 336,38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19 974,48</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Расходы на топливо, в </w:t>
            </w:r>
            <w:proofErr w:type="spellStart"/>
            <w:r w:rsidRPr="00294168">
              <w:rPr>
                <w:sz w:val="18"/>
                <w:szCs w:val="18"/>
              </w:rPr>
              <w:t>т.ч</w:t>
            </w:r>
            <w:proofErr w:type="spellEnd"/>
            <w:r w:rsidRPr="00294168">
              <w:rPr>
                <w:sz w:val="18"/>
                <w:szCs w:val="18"/>
              </w:rPr>
              <w:t>.:</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16 422,17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17 082,58</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17 829,48</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18 515,74</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19 200,48</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16 743,65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17 089,74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17 541,13</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18 074,67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18 628,22</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lastRenderedPageBreak/>
              <w:t>Природный газ</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13 994,84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14 603,15</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15 194,13</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15 778,95</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16 362,48</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13 190,57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13 483,36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13 887,86</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14 304,50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14 733,63</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Мазут</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2 427,34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2 479,43</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2 635,35</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2 736,79</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2 838,00</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3 553,09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3 606,38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3 653,27</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3 770,17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3 894,59</w:t>
            </w:r>
          </w:p>
        </w:tc>
      </w:tr>
      <w:tr w:rsidR="00294168" w:rsidRPr="00294168" w:rsidTr="00294168">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Электроэнергия</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Объем покупки э/э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кВт/</w:t>
            </w:r>
            <w:proofErr w:type="gramStart"/>
            <w:r w:rsidRPr="00294168">
              <w:rPr>
                <w:sz w:val="16"/>
                <w:szCs w:val="16"/>
              </w:rPr>
              <w:t>ч</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640,75</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 xml:space="preserve">Среднегодовой тариф </w:t>
            </w:r>
            <w:proofErr w:type="gramStart"/>
            <w:r w:rsidRPr="00294168">
              <w:rPr>
                <w:sz w:val="18"/>
                <w:szCs w:val="18"/>
              </w:rPr>
              <w:t>на</w:t>
            </w:r>
            <w:proofErr w:type="gramEnd"/>
            <w:r w:rsidRPr="00294168">
              <w:rPr>
                <w:sz w:val="18"/>
                <w:szCs w:val="18"/>
              </w:rPr>
              <w:t xml:space="preserve"> э/э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w:t>
            </w:r>
            <w:proofErr w:type="spellStart"/>
            <w:r w:rsidRPr="00294168">
              <w:rPr>
                <w:sz w:val="16"/>
                <w:szCs w:val="16"/>
              </w:rPr>
              <w:t>кВт</w:t>
            </w:r>
            <w:proofErr w:type="gramStart"/>
            <w:r w:rsidRPr="00294168">
              <w:rPr>
                <w:sz w:val="16"/>
                <w:szCs w:val="16"/>
              </w:rPr>
              <w:t>.ч</w:t>
            </w:r>
            <w:proofErr w:type="spellEnd"/>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4,11</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4,27</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4,43</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4,59</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4,01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4,13</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4,26</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4,38</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Расходы на покупку э/э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2 525,01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2 631,06</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2 733,68</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2 837,56</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2 939,71</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2 488,77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2 570,90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2 648,03</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2 727,47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2 809,29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Водопотребление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Вода, всего</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Вода для технологических целей предприятия и на отопление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34,01</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Удельный расход воды на выработку т/э</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Средний уд</w:t>
            </w:r>
            <w:proofErr w:type="gramStart"/>
            <w:r w:rsidRPr="00294168">
              <w:rPr>
                <w:sz w:val="18"/>
                <w:szCs w:val="18"/>
              </w:rPr>
              <w:t>.</w:t>
            </w:r>
            <w:proofErr w:type="gramEnd"/>
            <w:r w:rsidRPr="00294168">
              <w:rPr>
                <w:sz w:val="18"/>
                <w:szCs w:val="18"/>
              </w:rPr>
              <w:t xml:space="preserve"> </w:t>
            </w:r>
            <w:proofErr w:type="gramStart"/>
            <w:r w:rsidRPr="00294168">
              <w:rPr>
                <w:sz w:val="18"/>
                <w:szCs w:val="18"/>
              </w:rPr>
              <w:t>р</w:t>
            </w:r>
            <w:proofErr w:type="gramEnd"/>
            <w:r w:rsidRPr="00294168">
              <w:rPr>
                <w:sz w:val="18"/>
                <w:szCs w:val="18"/>
              </w:rPr>
              <w:t>асход</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м3/Гкал</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1,74</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Средняя себестоимость / тариф</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28,04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29,30</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30,49</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31,66</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32,84</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35,28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36,57</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38,04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39,56</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Себестоимость / тариф на воду для технологических целей предприятия и на отопление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28,04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29,30</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30,49</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31,66</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32,84</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33,89</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35,28</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36,57</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38,04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39,56</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Расходы на воду</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Вода, всего</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950,17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996,48</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1 037,00</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1 076,98</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1 116,95</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1 148,43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1 200,04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1 244,04</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1 293,80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1 345,56</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Водоотведение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Объем водоотведения по предприятию</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w:t>
            </w:r>
            <w:proofErr w:type="gramStart"/>
            <w:r w:rsidRPr="00294168">
              <w:rPr>
                <w:sz w:val="16"/>
                <w:szCs w:val="16"/>
              </w:rPr>
              <w:t>.м</w:t>
            </w:r>
            <w:proofErr w:type="gramEnd"/>
            <w:r w:rsidRPr="00294168">
              <w:rPr>
                <w:sz w:val="16"/>
                <w:szCs w:val="16"/>
              </w:rPr>
              <w:t>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2,44</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Тариф за водоотведение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руб./м3</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39,31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41,02</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42,68</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44,35</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46,07</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39,43</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41,00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42,52</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44,22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45,99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Затраты на водоотведение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95,92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100,09</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104,14</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108,20</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112,42</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96,21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100,05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103,76</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107,91</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112,22</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расходы из прибыли</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1 421,37</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1 455,62</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1 491,10</w:t>
            </w:r>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1 527,85</w:t>
            </w:r>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color w:val="000000"/>
                <w:sz w:val="18"/>
                <w:szCs w:val="18"/>
              </w:rPr>
            </w:pPr>
            <w:r w:rsidRPr="00294168">
              <w:rPr>
                <w:color w:val="000000"/>
                <w:sz w:val="18"/>
                <w:szCs w:val="18"/>
              </w:rPr>
              <w:t>1 565,93</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на теплоноситель</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06"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20"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34"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1051"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294168" w:rsidRPr="00294168" w:rsidRDefault="00AA52BE" w:rsidP="00294168">
            <w:pPr>
              <w:contextualSpacing/>
              <w:jc w:val="center"/>
              <w:rPr>
                <w:sz w:val="18"/>
                <w:szCs w:val="18"/>
              </w:rPr>
            </w:pPr>
            <w:hyperlink w:tooltip="Щёлкните для перехода" w:history="1">
              <w:r w:rsidR="00294168" w:rsidRPr="00294168">
                <w:rPr>
                  <w:color w:val="000000"/>
                  <w:sz w:val="18"/>
                  <w:szCs w:val="18"/>
                </w:rPr>
                <w:t xml:space="preserve"> 0,00</w:t>
              </w:r>
            </w:hyperlink>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без учета теплоносителя</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45 440,66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46 627,62</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47 860,75</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49 029,75</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50 174,13</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42 196,46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42 839,91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43 647,04</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44 554,92</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45 498,69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 xml:space="preserve">НВВ без учета теплоносителя </w:t>
            </w:r>
            <w:proofErr w:type="gramStart"/>
            <w:r w:rsidRPr="00294168">
              <w:rPr>
                <w:b/>
                <w:bCs/>
                <w:sz w:val="18"/>
                <w:szCs w:val="18"/>
              </w:rPr>
              <w:t>товарная</w:t>
            </w:r>
            <w:proofErr w:type="gramEnd"/>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18 522,43</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19 006,26</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19 508,91</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19 985,41</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20 451,88</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17 200,04</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17 462,32</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17 791,32</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18 161,39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18 546,09</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I полугодие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8 455,36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10 067,07</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8 939,18</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10 569,72</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9 415,69</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9 398,19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9 581,10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9 798,85</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9 998,60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10 211,68</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sz w:val="18"/>
                <w:szCs w:val="18"/>
              </w:rPr>
            </w:pPr>
            <w:r w:rsidRPr="00294168">
              <w:rPr>
                <w:sz w:val="18"/>
                <w:szCs w:val="18"/>
              </w:rPr>
              <w:t>НВВ, II полугодие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sz w:val="16"/>
                <w:szCs w:val="16"/>
              </w:rPr>
            </w:pPr>
            <w:r w:rsidRPr="00294168">
              <w:rPr>
                <w:sz w:val="16"/>
                <w:szCs w:val="16"/>
              </w:rPr>
              <w:t>тыс. руб.</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10 067,07</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8 939,18</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10 569,72</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9 415,69</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11 036,19</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7 801,85</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7 881,22</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7 992,47</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8 162,79</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color w:val="000000"/>
                <w:sz w:val="18"/>
                <w:szCs w:val="18"/>
              </w:rPr>
            </w:pPr>
            <w:r w:rsidRPr="00294168">
              <w:rPr>
                <w:color w:val="000000"/>
                <w:sz w:val="18"/>
                <w:szCs w:val="18"/>
              </w:rPr>
              <w:t>8 334,41</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sz w:val="18"/>
                <w:szCs w:val="18"/>
              </w:rPr>
            </w:pPr>
            <w:r w:rsidRPr="00294168">
              <w:rPr>
                <w:b/>
                <w:bCs/>
                <w:sz w:val="18"/>
                <w:szCs w:val="18"/>
              </w:rPr>
              <w:t>Тарифное меню</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sz w:val="18"/>
                <w:szCs w:val="18"/>
              </w:rPr>
            </w:pPr>
            <w:r w:rsidRPr="00294168">
              <w:rPr>
                <w:b/>
                <w:bCs/>
                <w:color w:val="C0C0C0"/>
                <w:sz w:val="18"/>
                <w:szCs w:val="18"/>
              </w:rPr>
              <w:t> </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Отопление, год</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руб./Гкал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2 600,04</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2 667,96</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2 738,51</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2 805,40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2 870,88</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2 414,41</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2 451,23</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2 497,41</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2 549,36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2 603,36</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I полугодие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руб./Гкал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2 373,80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2 826,28</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2 509,63</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2 967,40</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2 643,41</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2 373,80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2 420,00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2 475,00</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2 525,45</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2 579,27</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II полугодие</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руб./Гкал</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2 826,28</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2 509,63</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2 967,40</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2 643,41</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3 098,36</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2 465,22</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2 490,30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2 525,45</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2 579,27</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2 633,50</w:t>
            </w:r>
          </w:p>
        </w:tc>
      </w:tr>
      <w:tr w:rsidR="00294168" w:rsidRPr="00294168" w:rsidTr="00294168">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rPr>
                <w:b/>
                <w:bCs/>
                <w:sz w:val="18"/>
                <w:szCs w:val="18"/>
              </w:rPr>
            </w:pPr>
            <w:r w:rsidRPr="00294168">
              <w:rPr>
                <w:b/>
                <w:bCs/>
                <w:sz w:val="18"/>
                <w:szCs w:val="18"/>
              </w:rPr>
              <w:t>Рост II/I</w:t>
            </w:r>
          </w:p>
        </w:tc>
        <w:tc>
          <w:tcPr>
            <w:tcW w:w="917"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w:t>
            </w:r>
          </w:p>
        </w:tc>
        <w:tc>
          <w:tcPr>
            <w:tcW w:w="1068"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119,06</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88,80</w:t>
            </w:r>
          </w:p>
        </w:tc>
        <w:tc>
          <w:tcPr>
            <w:tcW w:w="1006"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118,24</w:t>
            </w:r>
          </w:p>
        </w:tc>
        <w:tc>
          <w:tcPr>
            <w:tcW w:w="102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89,08</w:t>
            </w:r>
          </w:p>
        </w:tc>
        <w:tc>
          <w:tcPr>
            <w:tcW w:w="1034"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117,21</w:t>
            </w:r>
          </w:p>
        </w:tc>
        <w:tc>
          <w:tcPr>
            <w:tcW w:w="1051"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103,85</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102,90</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102,04</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102,13</w:t>
            </w:r>
          </w:p>
        </w:tc>
        <w:tc>
          <w:tcPr>
            <w:tcW w:w="992"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sz w:val="18"/>
                <w:szCs w:val="18"/>
              </w:rPr>
            </w:pPr>
            <w:r w:rsidRPr="00294168">
              <w:rPr>
                <w:b/>
                <w:bCs/>
                <w:color w:val="000000"/>
                <w:sz w:val="18"/>
                <w:szCs w:val="18"/>
              </w:rPr>
              <w:t>102,10</w:t>
            </w:r>
          </w:p>
        </w:tc>
      </w:tr>
    </w:tbl>
    <w:p w:rsidR="00294168" w:rsidRPr="00294168" w:rsidRDefault="00294168" w:rsidP="00294168">
      <w:pPr>
        <w:contextualSpacing/>
        <w:jc w:val="both"/>
        <w:rPr>
          <w:rFonts w:eastAsia="Calibri"/>
          <w:sz w:val="24"/>
          <w:szCs w:val="24"/>
          <w:lang w:eastAsia="en-US"/>
        </w:rPr>
        <w:sectPr w:rsidR="00294168" w:rsidRPr="00294168" w:rsidSect="00294168">
          <w:pgSz w:w="16838" w:h="11906" w:orient="landscape"/>
          <w:pgMar w:top="851" w:right="993" w:bottom="707" w:left="851" w:header="709" w:footer="709" w:gutter="0"/>
          <w:cols w:space="708"/>
          <w:docGrid w:linePitch="360"/>
        </w:sectPr>
      </w:pPr>
    </w:p>
    <w:p w:rsidR="00294168" w:rsidRDefault="00294168" w:rsidP="00294168">
      <w:pPr>
        <w:ind w:firstLine="567"/>
        <w:contextualSpacing/>
        <w:jc w:val="both"/>
        <w:rPr>
          <w:rFonts w:eastAsia="Calibri"/>
          <w:sz w:val="24"/>
          <w:szCs w:val="24"/>
          <w:lang w:eastAsia="en-US"/>
        </w:rPr>
      </w:pPr>
      <w:r w:rsidRPr="00294168">
        <w:rPr>
          <w:rFonts w:eastAsia="Calibri"/>
          <w:sz w:val="24"/>
          <w:szCs w:val="24"/>
          <w:lang w:eastAsia="en-US"/>
        </w:rPr>
        <w:lastRenderedPageBreak/>
        <w:t xml:space="preserve">3. Принять тарифы на тепловую энергию, поставляемую открытым акционерным обществом «Российские железные дороги»  (Октябрьская дирекция по </w:t>
      </w:r>
      <w:proofErr w:type="spellStart"/>
      <w:r w:rsidRPr="00294168">
        <w:rPr>
          <w:rFonts w:eastAsia="Calibri"/>
          <w:sz w:val="24"/>
          <w:szCs w:val="24"/>
          <w:lang w:eastAsia="en-US"/>
        </w:rPr>
        <w:t>тепловодоснабжению</w:t>
      </w:r>
      <w:proofErr w:type="spellEnd"/>
      <w:r w:rsidRPr="00294168">
        <w:rPr>
          <w:rFonts w:eastAsia="Calibri"/>
          <w:sz w:val="24"/>
          <w:szCs w:val="24"/>
          <w:lang w:eastAsia="en-US"/>
        </w:rPr>
        <w:t xml:space="preserve"> - структурное подразделение Центральной дирекции по </w:t>
      </w:r>
      <w:proofErr w:type="spellStart"/>
      <w:r w:rsidRPr="00294168">
        <w:rPr>
          <w:rFonts w:eastAsia="Calibri"/>
          <w:sz w:val="24"/>
          <w:szCs w:val="24"/>
          <w:lang w:eastAsia="en-US"/>
        </w:rPr>
        <w:t>тепловодоснабжению</w:t>
      </w:r>
      <w:proofErr w:type="spellEnd"/>
      <w:r w:rsidRPr="00294168">
        <w:rPr>
          <w:rFonts w:eastAsia="Calibri"/>
          <w:sz w:val="24"/>
          <w:szCs w:val="24"/>
          <w:lang w:eastAsia="en-US"/>
        </w:rPr>
        <w:t xml:space="preserve"> - филиала ОАО «РЖД») потребителям (кроме населения) на 2019-20213 гг.</w:t>
      </w:r>
    </w:p>
    <w:p w:rsidR="00F66FC0" w:rsidRPr="00294168" w:rsidRDefault="00F66FC0" w:rsidP="00294168">
      <w:pPr>
        <w:ind w:firstLine="567"/>
        <w:contextualSpacing/>
        <w:jc w:val="both"/>
        <w:rPr>
          <w:rFonts w:eastAsia="Calibri"/>
          <w:sz w:val="24"/>
          <w:szCs w:val="24"/>
          <w:lang w:eastAsia="en-US"/>
        </w:rPr>
      </w:pPr>
    </w:p>
    <w:tbl>
      <w:tblPr>
        <w:tblW w:w="4964" w:type="pct"/>
        <w:tblInd w:w="108" w:type="dxa"/>
        <w:tblLayout w:type="fixed"/>
        <w:tblLook w:val="04A0" w:firstRow="1" w:lastRow="0" w:firstColumn="1" w:lastColumn="0" w:noHBand="0" w:noVBand="1"/>
      </w:tblPr>
      <w:tblGrid>
        <w:gridCol w:w="562"/>
        <w:gridCol w:w="1417"/>
        <w:gridCol w:w="2415"/>
        <w:gridCol w:w="991"/>
        <w:gridCol w:w="143"/>
        <w:gridCol w:w="851"/>
        <w:gridCol w:w="851"/>
        <w:gridCol w:w="851"/>
        <w:gridCol w:w="851"/>
        <w:gridCol w:w="1415"/>
      </w:tblGrid>
      <w:tr w:rsidR="00294168" w:rsidRPr="00294168" w:rsidTr="00294168">
        <w:trPr>
          <w:trHeight w:val="221"/>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Вид тарифа</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Год с календарной разбивкой</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Вода</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Отборный пар давлением</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ind w:right="-142"/>
              <w:contextualSpacing/>
              <w:jc w:val="center"/>
              <w:rPr>
                <w:sz w:val="18"/>
                <w:szCs w:val="18"/>
              </w:rPr>
            </w:pPr>
            <w:r w:rsidRPr="00294168">
              <w:rPr>
                <w:sz w:val="18"/>
                <w:szCs w:val="18"/>
              </w:rPr>
              <w:t>Острый и редуцированный пар</w:t>
            </w:r>
          </w:p>
        </w:tc>
      </w:tr>
      <w:tr w:rsidR="00294168" w:rsidRPr="00294168" w:rsidTr="00294168">
        <w:trPr>
          <w:trHeight w:val="540"/>
        </w:trPr>
        <w:tc>
          <w:tcPr>
            <w:tcW w:w="272"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548" w:type="pct"/>
            <w:gridSpan w:val="2"/>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411"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1,2 до 2,5 кг/см</w:t>
            </w:r>
            <w:proofErr w:type="gramStart"/>
            <w:r w:rsidRPr="00294168">
              <w:rPr>
                <w:vertAlign w:val="superscript"/>
              </w:rPr>
              <w:t>2</w:t>
            </w:r>
            <w:proofErr w:type="gramEnd"/>
          </w:p>
        </w:tc>
        <w:tc>
          <w:tcPr>
            <w:tcW w:w="411"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2,5 до 7,0 кг/см</w:t>
            </w:r>
            <w:proofErr w:type="gramStart"/>
            <w:r w:rsidRPr="00294168">
              <w:rPr>
                <w:vertAlign w:val="superscript"/>
              </w:rPr>
              <w:t>2</w:t>
            </w:r>
            <w:proofErr w:type="gramEnd"/>
          </w:p>
        </w:tc>
        <w:tc>
          <w:tcPr>
            <w:tcW w:w="411"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7,0 до 13,0 кг/см</w:t>
            </w:r>
            <w:proofErr w:type="gramStart"/>
            <w:r w:rsidRPr="00294168">
              <w:rPr>
                <w:vertAlign w:val="superscript"/>
              </w:rPr>
              <w:t>2</w:t>
            </w:r>
            <w:proofErr w:type="gramEnd"/>
          </w:p>
        </w:tc>
        <w:tc>
          <w:tcPr>
            <w:tcW w:w="411"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свыше 13,0 кг/см</w:t>
            </w:r>
            <w:proofErr w:type="gramStart"/>
            <w:r w:rsidRPr="00294168">
              <w:rPr>
                <w:vertAlign w:val="superscript"/>
              </w:rPr>
              <w:t>2</w:t>
            </w:r>
            <w:proofErr w:type="gramEnd"/>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540"/>
        </w:trPr>
        <w:tc>
          <w:tcPr>
            <w:tcW w:w="272" w:type="pc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4728" w:type="pct"/>
            <w:gridSpan w:val="9"/>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Для потребителей муниципального образования «</w:t>
            </w:r>
            <w:proofErr w:type="spellStart"/>
            <w:r w:rsidRPr="00294168">
              <w:t>Тосненский</w:t>
            </w:r>
            <w:proofErr w:type="spellEnd"/>
            <w:r w:rsidRPr="00294168">
              <w:t xml:space="preserve"> муниципальный район»  Ленинградской области в случае отсутствия дифференциации тарифов по схеме подключения</w:t>
            </w:r>
          </w:p>
        </w:tc>
      </w:tr>
      <w:tr w:rsidR="00294168" w:rsidRPr="00294168" w:rsidTr="00294168">
        <w:trPr>
          <w:trHeight w:val="540"/>
        </w:trPr>
        <w:tc>
          <w:tcPr>
            <w:tcW w:w="272"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685" w:type="pc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Одноставочный</w:t>
            </w:r>
            <w:proofErr w:type="spellEnd"/>
            <w:r w:rsidRPr="00294168">
              <w:t>, руб./Гкал</w:t>
            </w:r>
          </w:p>
        </w:tc>
        <w:tc>
          <w:tcPr>
            <w:tcW w:w="116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8"/>
              <w:contextualSpacing/>
              <w:jc w:val="center"/>
            </w:pPr>
            <w:r w:rsidRPr="00294168">
              <w:t>с 01.01.2019 по 30.06.2019</w:t>
            </w:r>
          </w:p>
        </w:tc>
        <w:tc>
          <w:tcPr>
            <w:tcW w:w="479"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ind w:right="-108"/>
              <w:contextualSpacing/>
              <w:jc w:val="center"/>
            </w:pPr>
            <w:r w:rsidRPr="00294168">
              <w:t>2 373,80</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11"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11"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11"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685"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left w:val="single" w:sz="4" w:space="0" w:color="auto"/>
              <w:bottom w:val="nil"/>
              <w:right w:val="single" w:sz="4" w:space="0" w:color="auto"/>
            </w:tcBorders>
            <w:shd w:val="clear" w:color="auto" w:fill="auto"/>
            <w:vAlign w:val="center"/>
            <w:hideMark/>
          </w:tcPr>
          <w:p w:rsidR="00294168" w:rsidRPr="00294168" w:rsidRDefault="00294168" w:rsidP="00294168">
            <w:pPr>
              <w:contextualSpacing/>
            </w:pPr>
          </w:p>
        </w:tc>
        <w:tc>
          <w:tcPr>
            <w:tcW w:w="685" w:type="pct"/>
            <w:tcBorders>
              <w:left w:val="single" w:sz="4" w:space="0" w:color="auto"/>
              <w:bottom w:val="nil"/>
              <w:right w:val="single" w:sz="4" w:space="0" w:color="auto"/>
            </w:tcBorders>
            <w:shd w:val="clear" w:color="auto" w:fill="auto"/>
            <w:vAlign w:val="center"/>
            <w:hideMark/>
          </w:tcPr>
          <w:p w:rsidR="00294168" w:rsidRPr="00294168" w:rsidRDefault="00294168" w:rsidP="00294168">
            <w:pPr>
              <w:contextualSpacing/>
            </w:pPr>
          </w:p>
        </w:tc>
        <w:tc>
          <w:tcPr>
            <w:tcW w:w="1167"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8"/>
              <w:contextualSpacing/>
              <w:jc w:val="center"/>
            </w:pPr>
            <w:r w:rsidRPr="00294168">
              <w:t>с 01.07.2019 по 31.12.2019</w:t>
            </w:r>
          </w:p>
        </w:tc>
        <w:tc>
          <w:tcPr>
            <w:tcW w:w="479" w:type="pct"/>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2 465,22</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11"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11"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11"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685"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01.01.2020 по 30.06.2020</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2 420,00</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01.07.2020 по 31.12.2020</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2 490,30</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01.01.2021 по 30.06.2021</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2 475,00</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01.07.2021 по 31.12.2021</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2 525,45</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01.01.2022 по 30.06.2022</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2 525,45</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01.07.2022 по 31.12.2022</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2 579,27</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nil"/>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01.01.2023 по 30.06.2023</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2 579,27</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540"/>
        </w:trPr>
        <w:tc>
          <w:tcPr>
            <w:tcW w:w="272" w:type="pct"/>
            <w:tcBorders>
              <w:top w:val="nil"/>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685" w:type="pct"/>
            <w:tcBorders>
              <w:top w:val="nil"/>
              <w:left w:val="single" w:sz="4" w:space="0" w:color="auto"/>
              <w:bottom w:val="single" w:sz="4" w:space="0" w:color="000000"/>
              <w:right w:val="single" w:sz="4" w:space="0" w:color="auto"/>
            </w:tcBorders>
            <w:vAlign w:val="center"/>
          </w:tcPr>
          <w:p w:rsidR="00294168" w:rsidRPr="00294168" w:rsidRDefault="00294168" w:rsidP="00294168">
            <w:pPr>
              <w:contextualSpacing/>
            </w:pPr>
          </w:p>
        </w:tc>
        <w:tc>
          <w:tcPr>
            <w:tcW w:w="1167"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01.07.2023 по 31.12.2023</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ind w:right="-108"/>
              <w:contextualSpacing/>
              <w:jc w:val="center"/>
            </w:pPr>
            <w:r w:rsidRPr="00294168">
              <w:t>2 633,50</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bl>
    <w:p w:rsidR="00F66FC0" w:rsidRDefault="00F66FC0" w:rsidP="00294168">
      <w:pPr>
        <w:widowControl w:val="0"/>
        <w:autoSpaceDE w:val="0"/>
        <w:autoSpaceDN w:val="0"/>
        <w:adjustRightInd w:val="0"/>
        <w:contextualSpacing/>
        <w:jc w:val="center"/>
        <w:rPr>
          <w:rFonts w:eastAsia="Calibri"/>
          <w:sz w:val="24"/>
          <w:szCs w:val="24"/>
          <w:lang w:eastAsia="en-US"/>
        </w:rPr>
      </w:pPr>
    </w:p>
    <w:p w:rsidR="00294168" w:rsidRPr="00294168" w:rsidRDefault="00294168" w:rsidP="00294168">
      <w:pPr>
        <w:widowControl w:val="0"/>
        <w:autoSpaceDE w:val="0"/>
        <w:autoSpaceDN w:val="0"/>
        <w:adjustRightInd w:val="0"/>
        <w:contextualSpacing/>
        <w:jc w:val="center"/>
        <w:rPr>
          <w:rFonts w:eastAsia="Calibri"/>
          <w:sz w:val="24"/>
          <w:szCs w:val="24"/>
          <w:lang w:eastAsia="en-US"/>
        </w:rPr>
      </w:pPr>
      <w:r w:rsidRPr="00294168">
        <w:rPr>
          <w:rFonts w:eastAsia="Calibri"/>
          <w:sz w:val="24"/>
          <w:szCs w:val="24"/>
          <w:lang w:eastAsia="en-US"/>
        </w:rPr>
        <w:t xml:space="preserve">Долгосрочные параметры регулирования деятельности </w:t>
      </w:r>
    </w:p>
    <w:tbl>
      <w:tblPr>
        <w:tblW w:w="9781" w:type="dxa"/>
        <w:tblInd w:w="675" w:type="dxa"/>
        <w:tblLook w:val="04A0" w:firstRow="1" w:lastRow="0" w:firstColumn="1" w:lastColumn="0" w:noHBand="0" w:noVBand="1"/>
      </w:tblPr>
      <w:tblGrid>
        <w:gridCol w:w="960"/>
        <w:gridCol w:w="2359"/>
        <w:gridCol w:w="1060"/>
        <w:gridCol w:w="1873"/>
        <w:gridCol w:w="1701"/>
        <w:gridCol w:w="1828"/>
      </w:tblGrid>
      <w:tr w:rsidR="00294168" w:rsidRPr="00294168" w:rsidTr="00294168">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Индекс эффективности операционных расходов</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Нормативный уровень прибыли</w:t>
            </w:r>
          </w:p>
        </w:tc>
      </w:tr>
      <w:tr w:rsidR="00294168" w:rsidRPr="00294168" w:rsidTr="00294168">
        <w:trPr>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82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2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8821"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Муниципальное образование «</w:t>
            </w:r>
            <w:proofErr w:type="spellStart"/>
            <w:r w:rsidRPr="00294168">
              <w:t>Мгинское</w:t>
            </w:r>
            <w:proofErr w:type="spellEnd"/>
            <w:r w:rsidRPr="00294168">
              <w:t xml:space="preserve"> городское поселение» Кировского муниципального района Ленинградской области </w:t>
            </w:r>
          </w:p>
        </w:tc>
      </w:tr>
      <w:tr w:rsidR="00294168" w:rsidRPr="00294168" w:rsidTr="00294168">
        <w:trPr>
          <w:trHeight w:val="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rPr>
            </w:pPr>
            <w:r w:rsidRPr="00294168">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rPr>
            </w:pPr>
            <w:r w:rsidRPr="00294168">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5</w:t>
            </w:r>
          </w:p>
        </w:tc>
        <w:tc>
          <w:tcPr>
            <w:tcW w:w="182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6</w:t>
            </w:r>
          </w:p>
        </w:tc>
      </w:tr>
      <w:tr w:rsidR="00294168" w:rsidRPr="00294168" w:rsidTr="00294168">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Ё</w:t>
            </w:r>
            <w:proofErr w:type="gramStart"/>
            <w:r w:rsidRPr="00294168">
              <w:t>1</w:t>
            </w:r>
            <w:proofErr w:type="gramEnd"/>
            <w:r w:rsidRPr="00294168">
              <w:t xml:space="preserve">  1.1</w:t>
            </w:r>
          </w:p>
        </w:tc>
        <w:tc>
          <w:tcPr>
            <w:tcW w:w="2359" w:type="dxa"/>
            <w:vMerge w:val="restar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2019</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9 096,43</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82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3,37</w:t>
            </w:r>
          </w:p>
        </w:tc>
      </w:tr>
      <w:tr w:rsidR="00294168" w:rsidRPr="00294168" w:rsidTr="00294168">
        <w:trPr>
          <w:trHeight w:val="300"/>
        </w:trPr>
        <w:tc>
          <w:tcPr>
            <w:tcW w:w="960"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2020</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82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3,40</w:t>
            </w:r>
          </w:p>
        </w:tc>
      </w:tr>
      <w:tr w:rsidR="00294168" w:rsidRPr="00294168" w:rsidTr="00294168">
        <w:trPr>
          <w:trHeight w:val="300"/>
        </w:trPr>
        <w:tc>
          <w:tcPr>
            <w:tcW w:w="960"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2021</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828"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3,42</w:t>
            </w:r>
          </w:p>
        </w:tc>
      </w:tr>
      <w:tr w:rsidR="00294168" w:rsidRPr="00294168" w:rsidTr="00294168">
        <w:trPr>
          <w:trHeight w:val="300"/>
        </w:trPr>
        <w:tc>
          <w:tcPr>
            <w:tcW w:w="960" w:type="dxa"/>
            <w:vMerge/>
            <w:tcBorders>
              <w:left w:val="single" w:sz="4" w:space="0" w:color="auto"/>
              <w:right w:val="single" w:sz="4" w:space="0" w:color="auto"/>
            </w:tcBorders>
            <w:vAlign w:val="center"/>
          </w:tcPr>
          <w:p w:rsidR="00294168" w:rsidRPr="00294168" w:rsidRDefault="00294168" w:rsidP="00294168">
            <w:pPr>
              <w:contextualSpacing/>
            </w:pPr>
          </w:p>
        </w:tc>
        <w:tc>
          <w:tcPr>
            <w:tcW w:w="2359" w:type="dxa"/>
            <w:vMerge/>
            <w:tcBorders>
              <w:left w:val="single" w:sz="4" w:space="0" w:color="auto"/>
              <w:right w:val="single" w:sz="4" w:space="0" w:color="auto"/>
            </w:tcBorders>
            <w:vAlign w:val="center"/>
          </w:tcPr>
          <w:p w:rsidR="00294168" w:rsidRPr="00294168" w:rsidRDefault="00294168" w:rsidP="00294168">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1,0</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3,43</w:t>
            </w:r>
          </w:p>
        </w:tc>
      </w:tr>
      <w:tr w:rsidR="00294168" w:rsidRPr="00294168" w:rsidTr="00294168">
        <w:trPr>
          <w:trHeight w:val="300"/>
        </w:trPr>
        <w:tc>
          <w:tcPr>
            <w:tcW w:w="960" w:type="dxa"/>
            <w:vMerge/>
            <w:tcBorders>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2359" w:type="dxa"/>
            <w:vMerge/>
            <w:tcBorders>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1,0</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3,44</w:t>
            </w:r>
          </w:p>
        </w:tc>
      </w:tr>
    </w:tbl>
    <w:p w:rsidR="00294168" w:rsidRPr="00294168" w:rsidRDefault="00294168" w:rsidP="00294168">
      <w:pPr>
        <w:ind w:left="-142" w:firstLine="567"/>
        <w:contextualSpacing/>
        <w:jc w:val="both"/>
        <w:rPr>
          <w:sz w:val="24"/>
          <w:szCs w:val="24"/>
        </w:rPr>
      </w:pPr>
    </w:p>
    <w:p w:rsidR="00294168" w:rsidRPr="00294168" w:rsidRDefault="00294168" w:rsidP="00294168">
      <w:pPr>
        <w:ind w:left="-142" w:right="-144"/>
        <w:contextualSpacing/>
        <w:jc w:val="center"/>
        <w:rPr>
          <w:b/>
          <w:sz w:val="24"/>
          <w:szCs w:val="24"/>
        </w:rPr>
      </w:pPr>
      <w:r w:rsidRPr="00294168">
        <w:rPr>
          <w:b/>
          <w:sz w:val="24"/>
          <w:szCs w:val="24"/>
        </w:rPr>
        <w:t>Результаты голосования: за – 7 человек, против – нет, воздержались – нет.</w:t>
      </w:r>
    </w:p>
    <w:p w:rsidR="00793992" w:rsidRDefault="00793992" w:rsidP="00203C93">
      <w:pPr>
        <w:tabs>
          <w:tab w:val="left" w:pos="567"/>
        </w:tabs>
        <w:ind w:firstLine="567"/>
        <w:jc w:val="both"/>
        <w:rPr>
          <w:b/>
          <w:sz w:val="24"/>
          <w:szCs w:val="24"/>
        </w:rPr>
      </w:pPr>
    </w:p>
    <w:p w:rsidR="00294168" w:rsidRPr="00294168" w:rsidRDefault="00F01733" w:rsidP="00294168">
      <w:pPr>
        <w:ind w:left="-142" w:firstLine="567"/>
        <w:jc w:val="both"/>
        <w:rPr>
          <w:sz w:val="24"/>
          <w:szCs w:val="24"/>
        </w:rPr>
      </w:pPr>
      <w:r>
        <w:rPr>
          <w:b/>
          <w:sz w:val="24"/>
          <w:szCs w:val="24"/>
        </w:rPr>
        <w:t xml:space="preserve">39. </w:t>
      </w:r>
      <w:r w:rsidR="00CD3315" w:rsidRPr="00793992">
        <w:rPr>
          <w:b/>
          <w:sz w:val="24"/>
          <w:szCs w:val="24"/>
        </w:rPr>
        <w:t xml:space="preserve">По вопросу повестки </w:t>
      </w:r>
      <w:r w:rsidRPr="00F01733">
        <w:rPr>
          <w:b/>
          <w:sz w:val="24"/>
          <w:szCs w:val="24"/>
        </w:rPr>
        <w:t>«</w:t>
      </w:r>
      <w:r w:rsidR="00294168" w:rsidRPr="00294168">
        <w:rPr>
          <w:b/>
          <w:sz w:val="24"/>
          <w:szCs w:val="24"/>
        </w:rPr>
        <w:t>Об установлении долгосрочных параметров регулирования деятельности, тарифов на тепловую энергию на коллекторах источника тепловой энергии, закрытого акционерного общества «Северное», поставляемую потребителям (кроме населения) на территории Ленинградской области, на долгосрочный период регулирования 2019-2023 годов</w:t>
      </w:r>
      <w:r w:rsidRPr="00F01733">
        <w:rPr>
          <w:b/>
          <w:sz w:val="24"/>
          <w:szCs w:val="24"/>
        </w:rPr>
        <w:t>»</w:t>
      </w:r>
      <w:r w:rsidR="00CD3315">
        <w:rPr>
          <w:b/>
          <w:sz w:val="24"/>
          <w:szCs w:val="24"/>
        </w:rPr>
        <w:t xml:space="preserve"> </w:t>
      </w:r>
      <w:proofErr w:type="gramStart"/>
      <w:r w:rsidR="00294168" w:rsidRPr="00294168">
        <w:rPr>
          <w:sz w:val="24"/>
          <w:szCs w:val="24"/>
        </w:rPr>
        <w:t>выступила</w:t>
      </w:r>
      <w:proofErr w:type="gramEnd"/>
      <w:r w:rsidR="00294168" w:rsidRPr="00294168">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w:t>
      </w:r>
      <w:r w:rsidR="00294168" w:rsidRPr="00294168">
        <w:rPr>
          <w:sz w:val="24"/>
          <w:szCs w:val="24"/>
        </w:rPr>
        <w:lastRenderedPageBreak/>
        <w:t xml:space="preserve">и электрической энергии комитета Курылко С.А. и изложила </w:t>
      </w:r>
      <w:proofErr w:type="gramStart"/>
      <w:r w:rsidR="00294168" w:rsidRPr="00294168">
        <w:rPr>
          <w:sz w:val="24"/>
          <w:szCs w:val="24"/>
        </w:rPr>
        <w:t xml:space="preserve">основные положения экспертного заключения по обоснованию корректировки уровней тарифов на тепловую энергию на коллекторах источника тепловой энергии закрытого акционерного общества «Северное» </w:t>
      </w:r>
      <w:r w:rsidR="00294168" w:rsidRPr="00294168">
        <w:rPr>
          <w:sz w:val="24"/>
          <w:szCs w:val="24"/>
        </w:rPr>
        <w:br/>
        <w:t xml:space="preserve">(далее – ЗАО «Северное») на территории Ленинградской области на период 2019-2023 годов, </w:t>
      </w:r>
      <w:r w:rsidR="00294168">
        <w:rPr>
          <w:sz w:val="24"/>
          <w:szCs w:val="24"/>
        </w:rPr>
        <w:t xml:space="preserve">                      </w:t>
      </w:r>
      <w:r w:rsidR="00294168" w:rsidRPr="00294168">
        <w:rPr>
          <w:sz w:val="24"/>
          <w:szCs w:val="24"/>
        </w:rPr>
        <w:t>в соответствии  с заявлением ЗАО «Северное» от 27.04.2018 исх. № 01-8/534 (</w:t>
      </w:r>
      <w:proofErr w:type="spellStart"/>
      <w:r w:rsidR="00294168" w:rsidRPr="00294168">
        <w:rPr>
          <w:sz w:val="24"/>
          <w:szCs w:val="24"/>
        </w:rPr>
        <w:t>вх</w:t>
      </w:r>
      <w:proofErr w:type="spellEnd"/>
      <w:r w:rsidR="00294168" w:rsidRPr="00294168">
        <w:rPr>
          <w:sz w:val="24"/>
          <w:szCs w:val="24"/>
        </w:rPr>
        <w:t>.</w:t>
      </w:r>
      <w:proofErr w:type="gramEnd"/>
      <w:r w:rsidR="00294168" w:rsidRPr="00294168">
        <w:rPr>
          <w:sz w:val="24"/>
          <w:szCs w:val="24"/>
        </w:rPr>
        <w:t xml:space="preserve"> № </w:t>
      </w:r>
      <w:proofErr w:type="gramStart"/>
      <w:r w:rsidR="00294168" w:rsidRPr="00294168">
        <w:rPr>
          <w:sz w:val="24"/>
          <w:szCs w:val="24"/>
        </w:rPr>
        <w:t>КТ-1-2550/2018 от 28.04.2018) об установлении тарифов на тепловую энергию на коллекторах источника тепловой энергии ЗАО «Северное» на 2019-2023 годы.</w:t>
      </w:r>
      <w:proofErr w:type="gramEnd"/>
    </w:p>
    <w:p w:rsidR="00294168" w:rsidRPr="00294168" w:rsidRDefault="00294168" w:rsidP="00294168">
      <w:pPr>
        <w:ind w:left="-142" w:firstLine="567"/>
        <w:jc w:val="both"/>
        <w:rPr>
          <w:b/>
          <w:color w:val="FF0000"/>
          <w:sz w:val="24"/>
          <w:szCs w:val="24"/>
        </w:rPr>
      </w:pPr>
      <w:proofErr w:type="gramStart"/>
      <w:r w:rsidRPr="00294168">
        <w:rPr>
          <w:color w:val="000000"/>
          <w:sz w:val="24"/>
          <w:szCs w:val="24"/>
        </w:rPr>
        <w:t>ЗАО «Северное»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294168">
        <w:rPr>
          <w:color w:val="000000"/>
          <w:sz w:val="24"/>
          <w:szCs w:val="24"/>
        </w:rPr>
        <w:t>вх</w:t>
      </w:r>
      <w:proofErr w:type="spellEnd"/>
      <w:r w:rsidRPr="00294168">
        <w:rPr>
          <w:color w:val="000000"/>
          <w:sz w:val="24"/>
          <w:szCs w:val="24"/>
        </w:rPr>
        <w:t>.</w:t>
      </w:r>
      <w:proofErr w:type="gramEnd"/>
      <w:r w:rsidRPr="00294168">
        <w:rPr>
          <w:color w:val="000000"/>
          <w:sz w:val="24"/>
          <w:szCs w:val="24"/>
        </w:rPr>
        <w:t xml:space="preserve"> № </w:t>
      </w:r>
      <w:proofErr w:type="gramStart"/>
      <w:r w:rsidRPr="00294168">
        <w:rPr>
          <w:color w:val="000000"/>
          <w:sz w:val="24"/>
          <w:szCs w:val="24"/>
        </w:rPr>
        <w:t>КТ-1-6950/2018 от 29.11.2018).</w:t>
      </w:r>
      <w:proofErr w:type="gramEnd"/>
    </w:p>
    <w:p w:rsidR="00294168" w:rsidRPr="00294168" w:rsidRDefault="00294168" w:rsidP="00294168">
      <w:pPr>
        <w:ind w:left="-142" w:firstLine="567"/>
        <w:jc w:val="both"/>
        <w:rPr>
          <w:sz w:val="24"/>
          <w:szCs w:val="24"/>
        </w:rPr>
      </w:pPr>
    </w:p>
    <w:p w:rsidR="00294168" w:rsidRPr="00294168" w:rsidRDefault="00294168" w:rsidP="00294168">
      <w:pPr>
        <w:ind w:left="-142" w:firstLine="567"/>
        <w:contextualSpacing/>
        <w:jc w:val="both"/>
        <w:rPr>
          <w:b/>
          <w:sz w:val="24"/>
          <w:szCs w:val="24"/>
        </w:rPr>
      </w:pPr>
      <w:r w:rsidRPr="00294168">
        <w:rPr>
          <w:b/>
          <w:sz w:val="24"/>
          <w:szCs w:val="24"/>
        </w:rPr>
        <w:t xml:space="preserve">Правление приняло решение:  </w:t>
      </w:r>
    </w:p>
    <w:p w:rsidR="00294168" w:rsidRPr="00294168" w:rsidRDefault="00294168" w:rsidP="00294168">
      <w:pPr>
        <w:ind w:left="-142" w:firstLine="567"/>
        <w:jc w:val="both"/>
        <w:rPr>
          <w:b/>
          <w:sz w:val="24"/>
          <w:szCs w:val="24"/>
        </w:rPr>
      </w:pPr>
    </w:p>
    <w:p w:rsidR="00294168" w:rsidRPr="00294168" w:rsidRDefault="00294168" w:rsidP="00294168">
      <w:pPr>
        <w:ind w:left="-142" w:firstLine="567"/>
        <w:jc w:val="both"/>
        <w:rPr>
          <w:rFonts w:eastAsia="Calibri"/>
          <w:sz w:val="24"/>
          <w:szCs w:val="24"/>
          <w:lang w:eastAsia="en-US"/>
        </w:rPr>
        <w:sectPr w:rsidR="00294168" w:rsidRPr="00294168" w:rsidSect="00294168">
          <w:footerReference w:type="even" r:id="rId18"/>
          <w:pgSz w:w="11906" w:h="16838"/>
          <w:pgMar w:top="851" w:right="566" w:bottom="284" w:left="1134" w:header="720" w:footer="720" w:gutter="0"/>
          <w:cols w:space="720"/>
          <w:titlePg/>
          <w:docGrid w:linePitch="272"/>
        </w:sectPr>
      </w:pPr>
    </w:p>
    <w:p w:rsidR="00294168" w:rsidRPr="00294168" w:rsidRDefault="00294168" w:rsidP="00294168">
      <w:pPr>
        <w:ind w:firstLine="567"/>
        <w:contextualSpacing/>
        <w:jc w:val="both"/>
        <w:rPr>
          <w:rFonts w:eastAsia="Calibri"/>
          <w:sz w:val="24"/>
          <w:szCs w:val="24"/>
          <w:lang w:eastAsia="en-US"/>
        </w:rPr>
      </w:pPr>
      <w:r w:rsidRPr="00294168">
        <w:rPr>
          <w:rFonts w:eastAsia="Calibri"/>
          <w:sz w:val="24"/>
          <w:szCs w:val="24"/>
          <w:lang w:eastAsia="en-US"/>
        </w:rPr>
        <w:lastRenderedPageBreak/>
        <w:t>1. Проанализированы основные технические и натуральные показатели.</w:t>
      </w:r>
    </w:p>
    <w:tbl>
      <w:tblPr>
        <w:tblW w:w="15958" w:type="dxa"/>
        <w:tblInd w:w="93" w:type="dxa"/>
        <w:tblLayout w:type="fixed"/>
        <w:tblLook w:val="04A0" w:firstRow="1" w:lastRow="0" w:firstColumn="1" w:lastColumn="0" w:noHBand="0" w:noVBand="1"/>
      </w:tblPr>
      <w:tblGrid>
        <w:gridCol w:w="4551"/>
        <w:gridCol w:w="993"/>
        <w:gridCol w:w="850"/>
        <w:gridCol w:w="284"/>
        <w:gridCol w:w="1000"/>
        <w:gridCol w:w="1035"/>
        <w:gridCol w:w="1035"/>
        <w:gridCol w:w="1035"/>
        <w:gridCol w:w="1035"/>
        <w:gridCol w:w="1035"/>
        <w:gridCol w:w="1035"/>
        <w:gridCol w:w="1035"/>
        <w:gridCol w:w="1035"/>
      </w:tblGrid>
      <w:tr w:rsidR="00294168" w:rsidRPr="00294168" w:rsidTr="00294168">
        <w:trPr>
          <w:trHeight w:val="18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rPr>
            </w:pPr>
            <w:r w:rsidRPr="00294168">
              <w:rPr>
                <w:b/>
                <w:bCs/>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sz w:val="16"/>
                <w:szCs w:val="16"/>
              </w:rPr>
            </w:pPr>
            <w:r w:rsidRPr="00294168">
              <w:rPr>
                <w:b/>
                <w:bCs/>
                <w:sz w:val="16"/>
                <w:szCs w:val="16"/>
              </w:rPr>
              <w:t>Единица измерения</w:t>
            </w:r>
          </w:p>
        </w:tc>
        <w:tc>
          <w:tcPr>
            <w:tcW w:w="5239" w:type="dxa"/>
            <w:gridSpan w:val="6"/>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rPr>
            </w:pPr>
            <w:r w:rsidRPr="00294168">
              <w:rPr>
                <w:b/>
                <w:bCs/>
              </w:rPr>
              <w:t> </w:t>
            </w:r>
          </w:p>
        </w:tc>
        <w:tc>
          <w:tcPr>
            <w:tcW w:w="5175"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rPr>
            </w:pPr>
            <w:r w:rsidRPr="00294168">
              <w:rPr>
                <w:b/>
                <w:bCs/>
              </w:rPr>
              <w:t> </w:t>
            </w:r>
          </w:p>
        </w:tc>
      </w:tr>
      <w:tr w:rsidR="00294168" w:rsidRPr="00294168" w:rsidTr="00294168">
        <w:trPr>
          <w:trHeight w:val="18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rPr>
            </w:pPr>
          </w:p>
        </w:tc>
        <w:tc>
          <w:tcPr>
            <w:tcW w:w="85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2019 год</w:t>
            </w:r>
          </w:p>
        </w:tc>
        <w:tc>
          <w:tcPr>
            <w:tcW w:w="1284"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2020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2021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2022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2023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2019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2020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2021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2022 год</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2023 год</w:t>
            </w:r>
          </w:p>
        </w:tc>
      </w:tr>
      <w:tr w:rsidR="00294168" w:rsidRPr="00294168" w:rsidTr="00294168">
        <w:trPr>
          <w:trHeight w:val="18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rPr>
                <w:b/>
                <w:bCs/>
              </w:rPr>
            </w:pPr>
          </w:p>
        </w:tc>
        <w:tc>
          <w:tcPr>
            <w:tcW w:w="5239" w:type="dxa"/>
            <w:gridSpan w:val="6"/>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данные предприятия</w:t>
            </w:r>
          </w:p>
        </w:tc>
        <w:tc>
          <w:tcPr>
            <w:tcW w:w="5175" w:type="dxa"/>
            <w:gridSpan w:val="5"/>
            <w:tcBorders>
              <w:top w:val="single" w:sz="4" w:space="0" w:color="auto"/>
              <w:left w:val="nil"/>
              <w:bottom w:val="single" w:sz="4" w:space="0" w:color="auto"/>
              <w:right w:val="single" w:sz="4" w:space="0" w:color="000000"/>
            </w:tcBorders>
            <w:shd w:val="clear" w:color="auto" w:fill="auto"/>
            <w:vAlign w:val="center"/>
            <w:hideMark/>
          </w:tcPr>
          <w:p w:rsidR="00294168" w:rsidRPr="00294168" w:rsidRDefault="00294168" w:rsidP="00294168">
            <w:pPr>
              <w:contextualSpacing/>
              <w:jc w:val="center"/>
              <w:rPr>
                <w:b/>
                <w:bCs/>
                <w:color w:val="000000"/>
              </w:rPr>
            </w:pPr>
            <w:r w:rsidRPr="00294168">
              <w:rPr>
                <w:b/>
                <w:bCs/>
                <w:color w:val="000000"/>
              </w:rPr>
              <w:t>Принято ЛенРТК</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rPr>
                <w:b/>
                <w:bCs/>
              </w:rPr>
            </w:pPr>
            <w:r w:rsidRPr="00294168">
              <w:rPr>
                <w:b/>
                <w:bCs/>
              </w:rPr>
              <w:t>Баланс производства</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rPr>
            </w:pPr>
            <w:r w:rsidRPr="00294168">
              <w:rPr>
                <w:b/>
                <w:bCs/>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0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c>
          <w:tcPr>
            <w:tcW w:w="1035"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b/>
                <w:bCs/>
                <w:color w:val="C0C0C0"/>
              </w:rPr>
            </w:pPr>
            <w:r w:rsidRPr="00294168">
              <w:rPr>
                <w:b/>
                <w:bCs/>
                <w:color w:val="C0C0C0"/>
              </w:rPr>
              <w:t> </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Выработка тепловой энергии, год</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00"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Теплоэнергия</w:t>
            </w:r>
            <w:proofErr w:type="spellEnd"/>
            <w:r w:rsidRPr="00294168">
              <w:t xml:space="preserve"> на собственные нужды котельной:</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Теплоэнергия</w:t>
            </w:r>
            <w:proofErr w:type="spellEnd"/>
            <w:r w:rsidRPr="00294168">
              <w:t xml:space="preserve"> на собственные нужды котельной, объём</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00"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c>
          <w:tcPr>
            <w:tcW w:w="1035" w:type="dxa"/>
            <w:tcBorders>
              <w:top w:val="nil"/>
              <w:left w:val="nil"/>
              <w:bottom w:val="single" w:sz="4" w:space="0" w:color="auto"/>
              <w:right w:val="single" w:sz="4" w:space="0" w:color="auto"/>
            </w:tcBorders>
            <w:shd w:val="clear" w:color="auto" w:fill="auto"/>
            <w:noWrap/>
          </w:tcPr>
          <w:p w:rsidR="00294168" w:rsidRPr="00294168" w:rsidRDefault="00294168" w:rsidP="00294168">
            <w:pPr>
              <w:contextualSpacing/>
              <w:jc w:val="center"/>
              <w:rPr>
                <w:color w:val="000000"/>
                <w:sz w:val="18"/>
                <w:szCs w:val="18"/>
              </w:rPr>
            </w:pPr>
            <w:r w:rsidRPr="00294168">
              <w:rPr>
                <w:color w:val="000000"/>
                <w:sz w:val="18"/>
                <w:szCs w:val="18"/>
              </w:rPr>
              <w:t>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Теплоэнергия</w:t>
            </w:r>
            <w:proofErr w:type="spellEnd"/>
            <w:r w:rsidRPr="00294168">
              <w:t xml:space="preserve"> на собственные нужды котельной, %</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r>
      <w:tr w:rsidR="00294168" w:rsidRPr="00294168" w:rsidTr="00294168">
        <w:trPr>
          <w:trHeight w:val="28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Отпуск с коллекторов</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00"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Подано </w:t>
            </w:r>
            <w:proofErr w:type="spellStart"/>
            <w:r w:rsidRPr="00294168">
              <w:t>теплоэнергии</w:t>
            </w:r>
            <w:proofErr w:type="spellEnd"/>
            <w:r w:rsidRPr="00294168">
              <w:t xml:space="preserve"> в сеть</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00"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Потери </w:t>
            </w:r>
            <w:proofErr w:type="spellStart"/>
            <w:r w:rsidRPr="00294168">
              <w:t>теплоэнергии</w:t>
            </w:r>
            <w:proofErr w:type="spellEnd"/>
            <w:r w:rsidRPr="00294168">
              <w:t xml:space="preserve"> в сетях</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Потери </w:t>
            </w:r>
            <w:proofErr w:type="spellStart"/>
            <w:r w:rsidRPr="00294168">
              <w:t>теплоэнергии</w:t>
            </w:r>
            <w:proofErr w:type="spellEnd"/>
            <w:r w:rsidRPr="00294168">
              <w:t xml:space="preserve"> в сетях, объём</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Потери </w:t>
            </w:r>
            <w:proofErr w:type="spellStart"/>
            <w:r w:rsidRPr="00294168">
              <w:t>теплоэнергии</w:t>
            </w:r>
            <w:proofErr w:type="spellEnd"/>
            <w:r w:rsidRPr="00294168">
              <w:t xml:space="preserve"> в сетях, %</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Отпущено </w:t>
            </w:r>
            <w:proofErr w:type="spellStart"/>
            <w:r w:rsidRPr="00294168">
              <w:t>теплоэнергии</w:t>
            </w:r>
            <w:proofErr w:type="spellEnd"/>
            <w:r w:rsidRPr="00294168">
              <w:t xml:space="preserve"> всем потребителям</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00"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В том числе доля </w:t>
            </w:r>
            <w:proofErr w:type="gramStart"/>
            <w:r w:rsidRPr="00294168">
              <w:t>товарной</w:t>
            </w:r>
            <w:proofErr w:type="gramEnd"/>
            <w:r w:rsidRPr="00294168">
              <w:t xml:space="preserve"> </w:t>
            </w:r>
            <w:proofErr w:type="spellStart"/>
            <w:r w:rsidRPr="00294168">
              <w:t>теплоэнергии</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Отпущено тепловой энергии на собственное производство</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c>
          <w:tcPr>
            <w:tcW w:w="1035" w:type="dxa"/>
            <w:tcBorders>
              <w:top w:val="nil"/>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rPr>
                <w:sz w:val="18"/>
                <w:szCs w:val="18"/>
              </w:rPr>
            </w:pP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Отпущено тепловой энергии организациям-перепродавцам (МУП «Теплосеть  Сосново»)</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00"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Всего </w:t>
            </w:r>
            <w:proofErr w:type="gramStart"/>
            <w:r w:rsidRPr="00294168">
              <w:t>товарной</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00"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c>
          <w:tcPr>
            <w:tcW w:w="1035" w:type="dxa"/>
            <w:tcBorders>
              <w:top w:val="nil"/>
              <w:left w:val="nil"/>
              <w:bottom w:val="single" w:sz="4" w:space="0" w:color="auto"/>
              <w:right w:val="single" w:sz="4" w:space="0" w:color="auto"/>
            </w:tcBorders>
            <w:shd w:val="clear" w:color="auto" w:fill="auto"/>
          </w:tcPr>
          <w:p w:rsidR="00294168" w:rsidRPr="00294168" w:rsidRDefault="00294168" w:rsidP="00294168">
            <w:pPr>
              <w:contextualSpacing/>
              <w:jc w:val="center"/>
              <w:rPr>
                <w:color w:val="000000"/>
                <w:sz w:val="18"/>
                <w:szCs w:val="18"/>
              </w:rPr>
            </w:pPr>
            <w:r w:rsidRPr="00294168">
              <w:rPr>
                <w:color w:val="000000"/>
                <w:sz w:val="18"/>
                <w:szCs w:val="18"/>
              </w:rPr>
              <w:t>8280,00</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I полугодие</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4800,03</w:t>
            </w:r>
          </w:p>
        </w:tc>
      </w:tr>
      <w:tr w:rsidR="00294168" w:rsidRPr="00294168" w:rsidTr="00294168">
        <w:trPr>
          <w:trHeight w:val="1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II полугодие</w:t>
            </w:r>
          </w:p>
        </w:tc>
        <w:tc>
          <w:tcPr>
            <w:tcW w:w="993"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Гкал</w:t>
            </w:r>
          </w:p>
        </w:tc>
        <w:tc>
          <w:tcPr>
            <w:tcW w:w="1134" w:type="dxa"/>
            <w:gridSpan w:val="2"/>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00"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c>
          <w:tcPr>
            <w:tcW w:w="1035" w:type="dxa"/>
            <w:tcBorders>
              <w:top w:val="nil"/>
              <w:left w:val="nil"/>
              <w:bottom w:val="single" w:sz="4" w:space="0" w:color="auto"/>
              <w:right w:val="single" w:sz="4" w:space="0" w:color="auto"/>
            </w:tcBorders>
            <w:shd w:val="clear" w:color="auto" w:fill="auto"/>
            <w:vAlign w:val="center"/>
          </w:tcPr>
          <w:p w:rsidR="00294168" w:rsidRPr="00294168" w:rsidRDefault="00294168" w:rsidP="00294168">
            <w:pPr>
              <w:contextualSpacing/>
              <w:jc w:val="center"/>
              <w:rPr>
                <w:color w:val="000000"/>
                <w:sz w:val="18"/>
                <w:szCs w:val="18"/>
              </w:rPr>
            </w:pPr>
            <w:r w:rsidRPr="00294168">
              <w:rPr>
                <w:color w:val="000000"/>
                <w:sz w:val="18"/>
                <w:szCs w:val="18"/>
              </w:rPr>
              <w:t>3480,00</w:t>
            </w:r>
          </w:p>
        </w:tc>
      </w:tr>
    </w:tbl>
    <w:p w:rsidR="00294168" w:rsidRPr="00294168" w:rsidRDefault="00294168" w:rsidP="00294168">
      <w:pPr>
        <w:ind w:firstLine="567"/>
        <w:contextualSpacing/>
        <w:jc w:val="both"/>
        <w:rPr>
          <w:rFonts w:eastAsia="Calibri"/>
          <w:sz w:val="24"/>
          <w:szCs w:val="24"/>
          <w:lang w:eastAsia="en-US"/>
        </w:rPr>
      </w:pPr>
      <w:r w:rsidRPr="00294168">
        <w:rPr>
          <w:rFonts w:eastAsia="Calibri"/>
          <w:sz w:val="24"/>
          <w:szCs w:val="24"/>
          <w:lang w:eastAsia="en-US"/>
        </w:rPr>
        <w:t>2. Проанализированы основные статьи расходов регулируемой организации.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992"/>
        <w:gridCol w:w="992"/>
        <w:gridCol w:w="992"/>
        <w:gridCol w:w="993"/>
        <w:gridCol w:w="1024"/>
        <w:gridCol w:w="970"/>
        <w:gridCol w:w="986"/>
        <w:gridCol w:w="962"/>
        <w:gridCol w:w="1019"/>
        <w:gridCol w:w="992"/>
      </w:tblGrid>
      <w:tr w:rsidR="00294168" w:rsidRPr="00294168" w:rsidTr="00294168">
        <w:trPr>
          <w:trHeight w:val="60"/>
          <w:tblHeader/>
        </w:trPr>
        <w:tc>
          <w:tcPr>
            <w:tcW w:w="4503" w:type="dxa"/>
            <w:vMerge w:val="restart"/>
            <w:shd w:val="clear" w:color="auto" w:fill="auto"/>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Показатели</w:t>
            </w:r>
          </w:p>
        </w:tc>
        <w:tc>
          <w:tcPr>
            <w:tcW w:w="1134" w:type="dxa"/>
            <w:vMerge w:val="restart"/>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Единица измерения</w:t>
            </w:r>
          </w:p>
        </w:tc>
        <w:tc>
          <w:tcPr>
            <w:tcW w:w="4993" w:type="dxa"/>
            <w:gridSpan w:val="5"/>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Данные предприятия</w:t>
            </w:r>
          </w:p>
        </w:tc>
        <w:tc>
          <w:tcPr>
            <w:tcW w:w="4929" w:type="dxa"/>
            <w:gridSpan w:val="5"/>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Принято ЛенРТК</w:t>
            </w:r>
          </w:p>
        </w:tc>
      </w:tr>
      <w:tr w:rsidR="00294168" w:rsidRPr="00294168" w:rsidTr="00294168">
        <w:trPr>
          <w:trHeight w:val="60"/>
          <w:tblHeader/>
        </w:trPr>
        <w:tc>
          <w:tcPr>
            <w:tcW w:w="4503" w:type="dxa"/>
            <w:vMerge/>
            <w:shd w:val="clear" w:color="auto" w:fill="auto"/>
            <w:hideMark/>
          </w:tcPr>
          <w:p w:rsidR="00294168" w:rsidRPr="00294168" w:rsidRDefault="00294168" w:rsidP="00294168">
            <w:pPr>
              <w:contextualSpacing/>
              <w:rPr>
                <w:rFonts w:eastAsia="Calibri"/>
                <w:bCs/>
                <w:sz w:val="16"/>
                <w:szCs w:val="16"/>
              </w:rPr>
            </w:pPr>
          </w:p>
        </w:tc>
        <w:tc>
          <w:tcPr>
            <w:tcW w:w="1134" w:type="dxa"/>
            <w:vMerge/>
            <w:shd w:val="clear" w:color="auto" w:fill="auto"/>
            <w:hideMark/>
          </w:tcPr>
          <w:p w:rsidR="00294168" w:rsidRPr="00294168" w:rsidRDefault="00294168" w:rsidP="00294168">
            <w:pPr>
              <w:contextualSpacing/>
              <w:rPr>
                <w:rFonts w:eastAsia="Calibri"/>
                <w:bCs/>
                <w:sz w:val="16"/>
                <w:szCs w:val="16"/>
              </w:rPr>
            </w:pP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2019 г.</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2020 г.</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2021 г.</w:t>
            </w:r>
          </w:p>
        </w:tc>
        <w:tc>
          <w:tcPr>
            <w:tcW w:w="99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2022 г.</w:t>
            </w:r>
          </w:p>
        </w:tc>
        <w:tc>
          <w:tcPr>
            <w:tcW w:w="102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2023 г.</w:t>
            </w:r>
          </w:p>
        </w:tc>
        <w:tc>
          <w:tcPr>
            <w:tcW w:w="970"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2019 г</w:t>
            </w:r>
          </w:p>
        </w:tc>
        <w:tc>
          <w:tcPr>
            <w:tcW w:w="986"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2020 г</w:t>
            </w:r>
          </w:p>
        </w:tc>
        <w:tc>
          <w:tcPr>
            <w:tcW w:w="96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2021 г</w:t>
            </w:r>
          </w:p>
        </w:tc>
        <w:tc>
          <w:tcPr>
            <w:tcW w:w="1019"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2022 г</w:t>
            </w:r>
          </w:p>
        </w:tc>
        <w:tc>
          <w:tcPr>
            <w:tcW w:w="992" w:type="dxa"/>
            <w:shd w:val="clear" w:color="auto" w:fill="auto"/>
            <w:hideMark/>
          </w:tcPr>
          <w:p w:rsidR="00294168" w:rsidRPr="00294168" w:rsidRDefault="00294168" w:rsidP="00294168">
            <w:pPr>
              <w:contextualSpacing/>
              <w:rPr>
                <w:rFonts w:eastAsia="Calibri"/>
                <w:bCs/>
                <w:sz w:val="16"/>
                <w:szCs w:val="16"/>
                <w:lang w:eastAsia="en-US"/>
              </w:rPr>
            </w:pPr>
            <w:r w:rsidRPr="00294168">
              <w:rPr>
                <w:rFonts w:eastAsia="Calibri"/>
                <w:bCs/>
                <w:sz w:val="16"/>
                <w:szCs w:val="16"/>
                <w:lang w:eastAsia="en-US"/>
              </w:rPr>
              <w:t>2023 г</w:t>
            </w:r>
          </w:p>
        </w:tc>
      </w:tr>
      <w:tr w:rsidR="00294168" w:rsidRPr="00294168" w:rsidTr="00294168">
        <w:trPr>
          <w:trHeight w:val="225"/>
          <w:tblHeader/>
        </w:trPr>
        <w:tc>
          <w:tcPr>
            <w:tcW w:w="4503" w:type="dxa"/>
            <w:vMerge/>
            <w:shd w:val="clear" w:color="auto" w:fill="auto"/>
            <w:hideMark/>
          </w:tcPr>
          <w:p w:rsidR="00294168" w:rsidRPr="00294168" w:rsidRDefault="00294168" w:rsidP="00294168">
            <w:pPr>
              <w:contextualSpacing/>
              <w:rPr>
                <w:rFonts w:eastAsia="Calibri"/>
                <w:bCs/>
                <w:sz w:val="16"/>
                <w:szCs w:val="16"/>
              </w:rPr>
            </w:pPr>
          </w:p>
        </w:tc>
        <w:tc>
          <w:tcPr>
            <w:tcW w:w="1134" w:type="dxa"/>
            <w:vMerge/>
            <w:shd w:val="clear" w:color="auto" w:fill="auto"/>
            <w:hideMark/>
          </w:tcPr>
          <w:p w:rsidR="00294168" w:rsidRPr="00294168" w:rsidRDefault="00294168" w:rsidP="00294168">
            <w:pPr>
              <w:contextualSpacing/>
              <w:rPr>
                <w:rFonts w:eastAsia="Calibri"/>
                <w:bCs/>
                <w:sz w:val="16"/>
                <w:szCs w:val="16"/>
              </w:rPr>
            </w:pP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9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102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70"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86"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6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1019"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План </w:t>
            </w:r>
          </w:p>
        </w:tc>
        <w:tc>
          <w:tcPr>
            <w:tcW w:w="992" w:type="dxa"/>
            <w:shd w:val="clear" w:color="auto" w:fill="auto"/>
            <w:hideMark/>
          </w:tcPr>
          <w:p w:rsidR="00294168" w:rsidRPr="00294168" w:rsidRDefault="00294168" w:rsidP="00294168">
            <w:pPr>
              <w:contextualSpacing/>
              <w:rPr>
                <w:rFonts w:eastAsia="Calibri"/>
                <w:bCs/>
                <w:sz w:val="16"/>
                <w:szCs w:val="16"/>
                <w:lang w:eastAsia="en-US"/>
              </w:rPr>
            </w:pPr>
            <w:r w:rsidRPr="00294168">
              <w:rPr>
                <w:rFonts w:eastAsia="Calibri"/>
                <w:bCs/>
                <w:sz w:val="16"/>
                <w:szCs w:val="16"/>
                <w:lang w:eastAsia="en-US"/>
              </w:rPr>
              <w:t xml:space="preserve">План </w:t>
            </w:r>
          </w:p>
        </w:tc>
      </w:tr>
      <w:tr w:rsidR="00294168" w:rsidRPr="00294168" w:rsidTr="00294168">
        <w:trPr>
          <w:trHeight w:val="30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Расчёт коэффициента индексации</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102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70"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86"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62"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1019"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rPr>
                <w:rFonts w:eastAsia="Calibri"/>
                <w:bCs/>
                <w:sz w:val="16"/>
                <w:szCs w:val="16"/>
                <w:lang w:eastAsia="en-US"/>
              </w:rPr>
            </w:pPr>
            <w:r w:rsidRPr="00294168">
              <w:rPr>
                <w:rFonts w:eastAsia="Calibri"/>
                <w:bCs/>
                <w:sz w:val="16"/>
                <w:szCs w:val="16"/>
                <w:lang w:eastAsia="en-US"/>
              </w:rPr>
              <w:t> </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Индекс потребительских цен на расчетный период регулирования (ИПЦ)</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3,40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4,00</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4,00</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4,00</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4,60</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3,40</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4,00</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4,00</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4,00</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Итого коэффициент индексации (производство т/э)</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1,02</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1,03</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1,03</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1,03</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Итого коэффициент индексации (передача т/э)</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1,00</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1,02</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1,03</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1,03</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1,03</w:t>
            </w:r>
          </w:p>
        </w:tc>
      </w:tr>
      <w:tr w:rsidR="00294168" w:rsidRPr="00294168" w:rsidTr="00294168">
        <w:trPr>
          <w:trHeight w:val="6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Итого расходы на производство тепловой энергии, теплоносителя</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24 983,84</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37 842,39</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38 999,03</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40 229,24</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41 509,02</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20 951,18</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21 417,25</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22 033,46</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22 670,52</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23 326,01</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Операционные расходы</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3 926,79</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3 926,79</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3 926,79</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3 926,79</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3 926,79</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5 821,13</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5 958,86</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6 135,24</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6 316,85</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6 503,82</w:t>
              </w:r>
            </w:hyperlink>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lastRenderedPageBreak/>
              <w:t>Неподконтрольные расходы (без налога на прибыль)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5 592,29</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18 169,21</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18 663,16</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19 182,06</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19 718,69</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2 139,61</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2 170,04</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2 208,97</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2 250,03</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2 291,79</w:t>
              </w:r>
            </w:hyperlink>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Ресурсы сжиженный газ</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5 592,29</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18 169,21</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18 663,16</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19 182,06</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19 718,69</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12 990,44</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13 288,54</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13 689,27</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14 103,67</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14 530,66</w:t>
              </w:r>
            </w:hyperlink>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Расход условного топлива</w:t>
            </w:r>
          </w:p>
        </w:tc>
        <w:tc>
          <w:tcPr>
            <w:tcW w:w="1134" w:type="dxa"/>
            <w:shd w:val="clear" w:color="auto" w:fill="auto"/>
            <w:hideMark/>
          </w:tcPr>
          <w:p w:rsidR="00294168" w:rsidRPr="00294168" w:rsidRDefault="00294168" w:rsidP="00294168">
            <w:pPr>
              <w:contextualSpacing/>
              <w:rPr>
                <w:rFonts w:eastAsia="Calibri"/>
                <w:bCs/>
                <w:sz w:val="16"/>
                <w:szCs w:val="16"/>
              </w:rPr>
            </w:pPr>
            <w:proofErr w:type="spellStart"/>
            <w:r w:rsidRPr="00294168">
              <w:rPr>
                <w:rFonts w:eastAsia="Calibri"/>
                <w:bCs/>
                <w:sz w:val="16"/>
                <w:szCs w:val="16"/>
              </w:rPr>
              <w:t>т.у</w:t>
            </w:r>
            <w:proofErr w:type="gramStart"/>
            <w:r w:rsidRPr="00294168">
              <w:rPr>
                <w:rFonts w:eastAsia="Calibri"/>
                <w:bCs/>
                <w:sz w:val="16"/>
                <w:szCs w:val="16"/>
              </w:rPr>
              <w:t>.т</w:t>
            </w:r>
            <w:proofErr w:type="spellEnd"/>
            <w:proofErr w:type="gramEnd"/>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1 333,08</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1 333,08</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1 333,08</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1 333,08</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1 333,08</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1 285,47</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1 285,47</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1 285,47</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1 285,47</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1 285,47</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Расход натурального топлива</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м3</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849,10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849,10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849,10</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849,10</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849,10</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818,77</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818,77</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818,77</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818,77</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818,77</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Удельный расход условного топлива</w:t>
            </w:r>
          </w:p>
        </w:tc>
        <w:tc>
          <w:tcPr>
            <w:tcW w:w="1134" w:type="dxa"/>
            <w:shd w:val="clear" w:color="auto" w:fill="auto"/>
            <w:hideMark/>
          </w:tcPr>
          <w:p w:rsidR="00294168" w:rsidRPr="00294168" w:rsidRDefault="00294168" w:rsidP="00294168">
            <w:pPr>
              <w:contextualSpacing/>
              <w:rPr>
                <w:rFonts w:eastAsia="Calibri"/>
                <w:bCs/>
                <w:sz w:val="16"/>
                <w:szCs w:val="16"/>
              </w:rPr>
            </w:pPr>
            <w:proofErr w:type="spellStart"/>
            <w:r w:rsidRPr="00294168">
              <w:rPr>
                <w:rFonts w:eastAsia="Calibri"/>
                <w:bCs/>
                <w:sz w:val="16"/>
                <w:szCs w:val="16"/>
              </w:rPr>
              <w:t>кгут</w:t>
            </w:r>
            <w:proofErr w:type="spellEnd"/>
            <w:r w:rsidRPr="00294168">
              <w:rPr>
                <w:rFonts w:eastAsia="Calibri"/>
                <w:bCs/>
                <w:sz w:val="16"/>
                <w:szCs w:val="16"/>
              </w:rPr>
              <w:t>/Гкал</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161,00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161,00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161,00</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161,00</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161,00</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155,25</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155,25</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155,25</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155,25</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155,25</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Цена натурального топлива</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руб./м3</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11 883,04</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12 360,00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12 880,00</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13 520,00</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14 200,00</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11 332,29</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11 567,76</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11 914,80</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12 272,24</w:t>
            </w:r>
          </w:p>
        </w:tc>
        <w:tc>
          <w:tcPr>
            <w:tcW w:w="992" w:type="dxa"/>
            <w:shd w:val="clear" w:color="auto" w:fill="auto"/>
            <w:noWrap/>
            <w:hideMark/>
          </w:tcPr>
          <w:p w:rsidR="00294168" w:rsidRPr="00294168" w:rsidRDefault="00294168" w:rsidP="00294168">
            <w:pPr>
              <w:contextualSpacing/>
              <w:jc w:val="center"/>
              <w:rPr>
                <w:rFonts w:eastAsia="Calibri"/>
                <w:bCs/>
                <w:sz w:val="16"/>
                <w:szCs w:val="16"/>
                <w:lang w:eastAsia="en-US"/>
              </w:rPr>
            </w:pPr>
            <w:r w:rsidRPr="00294168">
              <w:rPr>
                <w:rFonts w:eastAsia="Calibri"/>
                <w:bCs/>
                <w:sz w:val="16"/>
                <w:szCs w:val="16"/>
                <w:lang w:eastAsia="en-US"/>
              </w:rPr>
              <w:t>12 640,41</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Электроэнергия</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p>
        </w:tc>
        <w:tc>
          <w:tcPr>
            <w:tcW w:w="992" w:type="dxa"/>
            <w:shd w:val="clear" w:color="auto" w:fill="auto"/>
            <w:noWrap/>
            <w:hideMark/>
          </w:tcPr>
          <w:p w:rsidR="00294168" w:rsidRPr="00294168" w:rsidRDefault="00294168" w:rsidP="00294168">
            <w:pPr>
              <w:contextualSpacing/>
              <w:jc w:val="center"/>
              <w:rPr>
                <w:rFonts w:eastAsia="Calibri"/>
                <w:bCs/>
                <w:sz w:val="16"/>
                <w:szCs w:val="16"/>
                <w:lang w:eastAsia="en-US"/>
              </w:rPr>
            </w:pPr>
          </w:p>
        </w:tc>
      </w:tr>
      <w:tr w:rsidR="00294168" w:rsidRPr="00294168" w:rsidTr="00294168">
        <w:trPr>
          <w:trHeight w:val="30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Объем покупки эл. энергии</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кВт/</w:t>
            </w:r>
            <w:proofErr w:type="gramStart"/>
            <w:r w:rsidRPr="00294168">
              <w:rPr>
                <w:rFonts w:eastAsia="Calibri"/>
                <w:bCs/>
                <w:sz w:val="16"/>
                <w:szCs w:val="16"/>
              </w:rPr>
              <w:t>ч</w:t>
            </w:r>
            <w:proofErr w:type="gramEnd"/>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369,35</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369,35</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369,35</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369,35</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369,35</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369,37</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369,37</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369,37</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369,37</w:t>
            </w:r>
          </w:p>
        </w:tc>
        <w:tc>
          <w:tcPr>
            <w:tcW w:w="992" w:type="dxa"/>
            <w:shd w:val="clear" w:color="auto" w:fill="auto"/>
            <w:noWrap/>
            <w:hideMark/>
          </w:tcPr>
          <w:p w:rsidR="00294168" w:rsidRPr="00294168" w:rsidRDefault="00294168" w:rsidP="00294168">
            <w:pPr>
              <w:contextualSpacing/>
              <w:jc w:val="center"/>
              <w:rPr>
                <w:rFonts w:eastAsia="Calibri"/>
                <w:bCs/>
                <w:sz w:val="16"/>
                <w:szCs w:val="16"/>
                <w:lang w:eastAsia="en-US"/>
              </w:rPr>
            </w:pPr>
            <w:r w:rsidRPr="00294168">
              <w:rPr>
                <w:rFonts w:eastAsia="Calibri"/>
                <w:bCs/>
                <w:sz w:val="16"/>
                <w:szCs w:val="16"/>
                <w:lang w:eastAsia="en-US"/>
              </w:rPr>
              <w:t>369,37</w:t>
            </w:r>
          </w:p>
        </w:tc>
      </w:tr>
      <w:tr w:rsidR="00294168" w:rsidRPr="00294168" w:rsidTr="00294168">
        <w:trPr>
          <w:trHeight w:val="30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Среднегодовой тариф </w:t>
            </w:r>
            <w:proofErr w:type="gramStart"/>
            <w:r w:rsidRPr="00294168">
              <w:rPr>
                <w:rFonts w:eastAsia="Calibri"/>
                <w:bCs/>
                <w:sz w:val="16"/>
                <w:szCs w:val="16"/>
              </w:rPr>
              <w:t>на</w:t>
            </w:r>
            <w:proofErr w:type="gramEnd"/>
            <w:r w:rsidRPr="00294168">
              <w:rPr>
                <w:rFonts w:eastAsia="Calibri"/>
                <w:bCs/>
                <w:sz w:val="16"/>
                <w:szCs w:val="16"/>
              </w:rPr>
              <w:t xml:space="preserve"> э/э</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руб./</w:t>
            </w:r>
            <w:proofErr w:type="spellStart"/>
            <w:r w:rsidRPr="00294168">
              <w:rPr>
                <w:rFonts w:eastAsia="Calibri"/>
                <w:bCs/>
                <w:sz w:val="16"/>
                <w:szCs w:val="16"/>
              </w:rPr>
              <w:t>кВт</w:t>
            </w:r>
            <w:proofErr w:type="gramStart"/>
            <w:r w:rsidRPr="00294168">
              <w:rPr>
                <w:rFonts w:eastAsia="Calibri"/>
                <w:bCs/>
                <w:sz w:val="16"/>
                <w:szCs w:val="16"/>
              </w:rPr>
              <w:t>.ч</w:t>
            </w:r>
            <w:proofErr w:type="spellEnd"/>
            <w:proofErr w:type="gramEnd"/>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4,46</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4,48</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4,51</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4,55</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4,60</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4,42</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4,55</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4,69</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4,83</w:t>
            </w:r>
          </w:p>
        </w:tc>
        <w:tc>
          <w:tcPr>
            <w:tcW w:w="992" w:type="dxa"/>
            <w:shd w:val="clear" w:color="auto" w:fill="auto"/>
            <w:noWrap/>
            <w:hideMark/>
          </w:tcPr>
          <w:p w:rsidR="00294168" w:rsidRPr="00294168" w:rsidRDefault="00294168" w:rsidP="00294168">
            <w:pPr>
              <w:contextualSpacing/>
              <w:jc w:val="center"/>
              <w:rPr>
                <w:rFonts w:eastAsia="Calibri"/>
                <w:bCs/>
                <w:sz w:val="16"/>
                <w:szCs w:val="16"/>
                <w:lang w:eastAsia="en-US"/>
              </w:rPr>
            </w:pPr>
            <w:r w:rsidRPr="00294168">
              <w:rPr>
                <w:rFonts w:eastAsia="Calibri"/>
                <w:bCs/>
                <w:sz w:val="16"/>
                <w:szCs w:val="16"/>
                <w:lang w:eastAsia="en-US"/>
              </w:rPr>
              <w:t>4,97</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Водопотребление</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p>
        </w:tc>
        <w:tc>
          <w:tcPr>
            <w:tcW w:w="992" w:type="dxa"/>
            <w:shd w:val="clear" w:color="auto" w:fill="auto"/>
            <w:noWrap/>
            <w:hideMark/>
          </w:tcPr>
          <w:p w:rsidR="00294168" w:rsidRPr="00294168" w:rsidRDefault="00294168" w:rsidP="00294168">
            <w:pPr>
              <w:contextualSpacing/>
              <w:jc w:val="center"/>
              <w:rPr>
                <w:rFonts w:eastAsia="Calibri"/>
                <w:bCs/>
                <w:sz w:val="16"/>
                <w:szCs w:val="16"/>
                <w:lang w:eastAsia="en-US"/>
              </w:rPr>
            </w:pP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удельный расход  воды</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м3/Гкал</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1,05</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1,05</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Объем воды</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w:t>
            </w:r>
            <w:proofErr w:type="gramStart"/>
            <w:r w:rsidRPr="00294168">
              <w:rPr>
                <w:rFonts w:eastAsia="Calibri"/>
                <w:bCs/>
                <w:sz w:val="16"/>
                <w:szCs w:val="16"/>
              </w:rPr>
              <w:t>.м</w:t>
            </w:r>
            <w:proofErr w:type="gramEnd"/>
            <w:r w:rsidRPr="00294168">
              <w:rPr>
                <w:rFonts w:eastAsia="Calibri"/>
                <w:bCs/>
                <w:sz w:val="16"/>
                <w:szCs w:val="16"/>
              </w:rPr>
              <w:t>3</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8,69</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8,69</w:t>
            </w:r>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Среднегодовой тариф </w:t>
            </w:r>
            <w:proofErr w:type="gramStart"/>
            <w:r w:rsidRPr="00294168">
              <w:rPr>
                <w:rFonts w:eastAsia="Calibri"/>
                <w:bCs/>
                <w:sz w:val="16"/>
                <w:szCs w:val="16"/>
              </w:rPr>
              <w:t>на</w:t>
            </w:r>
            <w:proofErr w:type="gramEnd"/>
            <w:r w:rsidRPr="00294168">
              <w:rPr>
                <w:rFonts w:eastAsia="Calibri"/>
                <w:bCs/>
                <w:sz w:val="16"/>
                <w:szCs w:val="16"/>
              </w:rPr>
              <w:t xml:space="preserve"> э/э</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руб./м3</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46,95</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47,20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47,50</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47,86</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48,00</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47,18</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49,12</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50,91</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52,95</w:t>
            </w:r>
          </w:p>
        </w:tc>
        <w:tc>
          <w:tcPr>
            <w:tcW w:w="992" w:type="dxa"/>
            <w:shd w:val="clear" w:color="auto" w:fill="auto"/>
            <w:noWrap/>
            <w:hideMark/>
          </w:tcPr>
          <w:p w:rsidR="00294168" w:rsidRPr="00294168" w:rsidRDefault="00294168" w:rsidP="00294168">
            <w:pPr>
              <w:contextualSpacing/>
              <w:jc w:val="center"/>
              <w:rPr>
                <w:rFonts w:eastAsia="Calibri"/>
                <w:bCs/>
                <w:sz w:val="16"/>
                <w:szCs w:val="16"/>
                <w:lang w:eastAsia="en-US"/>
              </w:rPr>
            </w:pPr>
            <w:r w:rsidRPr="00294168">
              <w:rPr>
                <w:rFonts w:eastAsia="Calibri"/>
                <w:bCs/>
                <w:sz w:val="16"/>
                <w:szCs w:val="16"/>
                <w:lang w:eastAsia="en-US"/>
              </w:rPr>
              <w:t>55,07</w:t>
            </w:r>
          </w:p>
        </w:tc>
      </w:tr>
      <w:tr w:rsidR="00294168" w:rsidRPr="00294168" w:rsidTr="00294168">
        <w:trPr>
          <w:trHeight w:val="6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Итого расходы на передачу тепловой энергии</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lang w:eastAsia="en-US"/>
              </w:rPr>
            </w:pPr>
            <w:r w:rsidRPr="00294168">
              <w:rPr>
                <w:rFonts w:eastAsia="Calibri"/>
                <w:bCs/>
                <w:sz w:val="16"/>
                <w:szCs w:val="16"/>
                <w:lang w:eastAsia="en-US"/>
              </w:rPr>
              <w:t>0,00</w:t>
            </w:r>
          </w:p>
        </w:tc>
      </w:tr>
      <w:tr w:rsidR="00294168" w:rsidRPr="00294168" w:rsidTr="00294168">
        <w:trPr>
          <w:trHeight w:val="279"/>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Итого расходы из прибыли (без налога на прибыль)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625,00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630,00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650,00</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650,00</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650,00</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 xml:space="preserve"> 0,00</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sz w:val="16"/>
                <w:szCs w:val="16"/>
                <w:lang w:eastAsia="en-US"/>
              </w:rPr>
            </w:pPr>
            <w:hyperlink w:tooltip="Щёлкните для перехода" w:history="1">
              <w:r w:rsidR="00294168" w:rsidRPr="00294168">
                <w:rPr>
                  <w:rFonts w:eastAsia="Calibri"/>
                  <w:bCs/>
                  <w:sz w:val="16"/>
                  <w:szCs w:val="16"/>
                </w:rPr>
                <w:t xml:space="preserve"> 0,00</w:t>
              </w:r>
            </w:hyperlink>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нормативная прибыль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 xml:space="preserve"> 0,00</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r>
      <w:tr w:rsidR="00294168" w:rsidRPr="00294168" w:rsidTr="00294168">
        <w:trPr>
          <w:trHeight w:val="113"/>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нормативный уровень прибыли</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 xml:space="preserve"> 0,00</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r>
      <w:tr w:rsidR="00294168" w:rsidRPr="00294168" w:rsidTr="00294168">
        <w:trPr>
          <w:trHeight w:val="6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расчетная предпринимательская прибыль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625,00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630,00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650,00</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650,00</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650,00</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 xml:space="preserve"> 0,00</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r>
      <w:tr w:rsidR="00294168" w:rsidRPr="00294168" w:rsidTr="00294168">
        <w:trPr>
          <w:trHeight w:val="1365"/>
        </w:trPr>
        <w:tc>
          <w:tcPr>
            <w:tcW w:w="4503" w:type="dxa"/>
            <w:shd w:val="clear" w:color="auto" w:fill="auto"/>
            <w:hideMark/>
          </w:tcPr>
          <w:p w:rsidR="00294168" w:rsidRPr="00294168" w:rsidRDefault="00294168" w:rsidP="00294168">
            <w:pPr>
              <w:contextualSpacing/>
              <w:rPr>
                <w:rFonts w:eastAsia="Calibri"/>
                <w:bCs/>
                <w:sz w:val="16"/>
                <w:szCs w:val="16"/>
              </w:rPr>
            </w:pPr>
            <w:proofErr w:type="gramStart"/>
            <w:r w:rsidRPr="00294168">
              <w:rPr>
                <w:rFonts w:eastAsia="Calibri"/>
                <w:bCs/>
                <w:sz w:val="16"/>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w:t>
            </w:r>
          </w:p>
        </w:tc>
        <w:tc>
          <w:tcPr>
            <w:tcW w:w="992"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5,31</w:t>
            </w:r>
          </w:p>
        </w:tc>
        <w:tc>
          <w:tcPr>
            <w:tcW w:w="992"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2,62</w:t>
            </w:r>
          </w:p>
        </w:tc>
        <w:tc>
          <w:tcPr>
            <w:tcW w:w="992"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2,64</w:t>
            </w:r>
          </w:p>
        </w:tc>
        <w:tc>
          <w:tcPr>
            <w:tcW w:w="993"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2,59</w:t>
            </w:r>
          </w:p>
        </w:tc>
        <w:tc>
          <w:tcPr>
            <w:tcW w:w="1024"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2,53</w:t>
            </w:r>
          </w:p>
        </w:tc>
        <w:tc>
          <w:tcPr>
            <w:tcW w:w="970"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86"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62"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19" w:type="dxa"/>
            <w:shd w:val="clear" w:color="auto" w:fill="auto"/>
            <w:noWrap/>
            <w:vAlign w:val="center"/>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noWrap/>
            <w:vAlign w:val="center"/>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0,00</w:t>
            </w:r>
          </w:p>
        </w:tc>
      </w:tr>
      <w:tr w:rsidR="00294168" w:rsidRPr="00294168" w:rsidTr="00294168">
        <w:trPr>
          <w:trHeight w:val="6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Налог на прибыль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195,50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196,88</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203,13</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203,13</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203,13</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 xml:space="preserve"> 0,00</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19"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r>
      <w:tr w:rsidR="00294168" w:rsidRPr="00294168" w:rsidTr="00294168">
        <w:trPr>
          <w:trHeight w:val="6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Корректировка НВВ</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hideMark/>
          </w:tcPr>
          <w:p w:rsidR="00294168" w:rsidRPr="00294168" w:rsidRDefault="00294168" w:rsidP="00294168">
            <w:pPr>
              <w:contextualSpacing/>
              <w:jc w:val="center"/>
              <w:rPr>
                <w:rFonts w:eastAsia="Calibri"/>
                <w:bCs/>
                <w:sz w:val="16"/>
                <w:szCs w:val="16"/>
                <w:lang w:eastAsia="en-US"/>
              </w:rPr>
            </w:pPr>
            <w:r w:rsidRPr="00294168">
              <w:rPr>
                <w:rFonts w:eastAsia="Calibri"/>
                <w:bCs/>
                <w:sz w:val="16"/>
                <w:szCs w:val="16"/>
                <w:lang w:eastAsia="en-US"/>
              </w:rPr>
              <w:t>0,00</w:t>
            </w:r>
          </w:p>
        </w:tc>
      </w:tr>
      <w:tr w:rsidR="00294168" w:rsidRPr="00294168" w:rsidTr="00294168">
        <w:trPr>
          <w:trHeight w:val="6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Расчет необходимой валовой выручки (НВВ)</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w:t>
            </w:r>
          </w:p>
        </w:tc>
        <w:tc>
          <w:tcPr>
            <w:tcW w:w="992" w:type="dxa"/>
            <w:shd w:val="clear" w:color="auto" w:fill="auto"/>
            <w:hideMark/>
          </w:tcPr>
          <w:p w:rsidR="00294168" w:rsidRPr="00294168" w:rsidRDefault="00294168" w:rsidP="00294168">
            <w:pPr>
              <w:contextualSpacing/>
              <w:jc w:val="center"/>
              <w:rPr>
                <w:rFonts w:eastAsia="Calibri"/>
                <w:bCs/>
                <w:sz w:val="16"/>
                <w:szCs w:val="16"/>
              </w:rPr>
            </w:pPr>
          </w:p>
        </w:tc>
        <w:tc>
          <w:tcPr>
            <w:tcW w:w="992" w:type="dxa"/>
            <w:shd w:val="clear" w:color="auto" w:fill="auto"/>
            <w:hideMark/>
          </w:tcPr>
          <w:p w:rsidR="00294168" w:rsidRPr="00294168" w:rsidRDefault="00294168" w:rsidP="00294168">
            <w:pPr>
              <w:contextualSpacing/>
              <w:jc w:val="center"/>
              <w:rPr>
                <w:rFonts w:eastAsia="Calibri"/>
                <w:bCs/>
                <w:sz w:val="16"/>
                <w:szCs w:val="16"/>
              </w:rPr>
            </w:pPr>
          </w:p>
        </w:tc>
        <w:tc>
          <w:tcPr>
            <w:tcW w:w="992" w:type="dxa"/>
            <w:shd w:val="clear" w:color="auto" w:fill="auto"/>
            <w:hideMark/>
          </w:tcPr>
          <w:p w:rsidR="00294168" w:rsidRPr="00294168" w:rsidRDefault="00294168" w:rsidP="00294168">
            <w:pPr>
              <w:contextualSpacing/>
              <w:jc w:val="center"/>
              <w:rPr>
                <w:rFonts w:eastAsia="Calibri"/>
                <w:bCs/>
                <w:sz w:val="16"/>
                <w:szCs w:val="16"/>
              </w:rPr>
            </w:pPr>
          </w:p>
        </w:tc>
        <w:tc>
          <w:tcPr>
            <w:tcW w:w="993" w:type="dxa"/>
            <w:shd w:val="clear" w:color="auto" w:fill="auto"/>
            <w:hideMark/>
          </w:tcPr>
          <w:p w:rsidR="00294168" w:rsidRPr="00294168" w:rsidRDefault="00294168" w:rsidP="00294168">
            <w:pPr>
              <w:contextualSpacing/>
              <w:jc w:val="center"/>
              <w:rPr>
                <w:rFonts w:eastAsia="Calibri"/>
                <w:bCs/>
                <w:sz w:val="16"/>
                <w:szCs w:val="16"/>
              </w:rPr>
            </w:pPr>
          </w:p>
        </w:tc>
        <w:tc>
          <w:tcPr>
            <w:tcW w:w="1024" w:type="dxa"/>
            <w:shd w:val="clear" w:color="auto" w:fill="auto"/>
            <w:hideMark/>
          </w:tcPr>
          <w:p w:rsidR="00294168" w:rsidRPr="00294168" w:rsidRDefault="00294168" w:rsidP="00294168">
            <w:pPr>
              <w:contextualSpacing/>
              <w:jc w:val="center"/>
              <w:rPr>
                <w:rFonts w:eastAsia="Calibri"/>
                <w:bCs/>
                <w:sz w:val="16"/>
                <w:szCs w:val="16"/>
              </w:rPr>
            </w:pPr>
          </w:p>
        </w:tc>
        <w:tc>
          <w:tcPr>
            <w:tcW w:w="970" w:type="dxa"/>
            <w:shd w:val="clear" w:color="auto" w:fill="auto"/>
            <w:hideMark/>
          </w:tcPr>
          <w:p w:rsidR="00294168" w:rsidRPr="00294168" w:rsidRDefault="00294168" w:rsidP="00294168">
            <w:pPr>
              <w:contextualSpacing/>
              <w:jc w:val="center"/>
              <w:rPr>
                <w:rFonts w:eastAsia="Calibri"/>
                <w:bCs/>
                <w:sz w:val="16"/>
                <w:szCs w:val="16"/>
              </w:rPr>
            </w:pPr>
          </w:p>
        </w:tc>
        <w:tc>
          <w:tcPr>
            <w:tcW w:w="986" w:type="dxa"/>
            <w:shd w:val="clear" w:color="auto" w:fill="auto"/>
            <w:hideMark/>
          </w:tcPr>
          <w:p w:rsidR="00294168" w:rsidRPr="00294168" w:rsidRDefault="00294168" w:rsidP="00294168">
            <w:pPr>
              <w:contextualSpacing/>
              <w:jc w:val="center"/>
              <w:rPr>
                <w:rFonts w:eastAsia="Calibri"/>
                <w:bCs/>
                <w:sz w:val="16"/>
                <w:szCs w:val="16"/>
              </w:rPr>
            </w:pPr>
          </w:p>
        </w:tc>
        <w:tc>
          <w:tcPr>
            <w:tcW w:w="962" w:type="dxa"/>
            <w:shd w:val="clear" w:color="auto" w:fill="auto"/>
            <w:hideMark/>
          </w:tcPr>
          <w:p w:rsidR="00294168" w:rsidRPr="00294168" w:rsidRDefault="00294168" w:rsidP="00294168">
            <w:pPr>
              <w:contextualSpacing/>
              <w:jc w:val="center"/>
              <w:rPr>
                <w:rFonts w:eastAsia="Calibri"/>
                <w:bCs/>
                <w:sz w:val="16"/>
                <w:szCs w:val="16"/>
              </w:rPr>
            </w:pPr>
          </w:p>
        </w:tc>
        <w:tc>
          <w:tcPr>
            <w:tcW w:w="1019" w:type="dxa"/>
            <w:shd w:val="clear" w:color="auto" w:fill="auto"/>
            <w:hideMark/>
          </w:tcPr>
          <w:p w:rsidR="00294168" w:rsidRPr="00294168" w:rsidRDefault="00294168" w:rsidP="00294168">
            <w:pPr>
              <w:contextualSpacing/>
              <w:jc w:val="center"/>
              <w:rPr>
                <w:rFonts w:eastAsia="Calibri"/>
                <w:bCs/>
                <w:sz w:val="16"/>
                <w:szCs w:val="16"/>
              </w:rPr>
            </w:pPr>
          </w:p>
        </w:tc>
        <w:tc>
          <w:tcPr>
            <w:tcW w:w="992" w:type="dxa"/>
            <w:shd w:val="clear" w:color="auto" w:fill="auto"/>
            <w:hideMark/>
          </w:tcPr>
          <w:p w:rsidR="00294168" w:rsidRPr="00294168" w:rsidRDefault="00294168" w:rsidP="00294168">
            <w:pPr>
              <w:contextualSpacing/>
              <w:jc w:val="center"/>
              <w:rPr>
                <w:rFonts w:eastAsia="Calibri"/>
                <w:bCs/>
                <w:sz w:val="16"/>
                <w:szCs w:val="16"/>
                <w:lang w:eastAsia="en-US"/>
              </w:rPr>
            </w:pPr>
          </w:p>
        </w:tc>
      </w:tr>
      <w:tr w:rsidR="00294168" w:rsidRPr="00294168" w:rsidTr="00294168">
        <w:trPr>
          <w:trHeight w:val="205"/>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НВВ, всего, в </w:t>
            </w:r>
            <w:proofErr w:type="spellStart"/>
            <w:r w:rsidRPr="00294168">
              <w:rPr>
                <w:rFonts w:eastAsia="Calibri"/>
                <w:bCs/>
                <w:sz w:val="16"/>
                <w:szCs w:val="16"/>
              </w:rPr>
              <w:t>т.ч</w:t>
            </w:r>
            <w:proofErr w:type="spellEnd"/>
            <w:r w:rsidRPr="00294168">
              <w:rPr>
                <w:rFonts w:eastAsia="Calibri"/>
                <w:bCs/>
                <w:sz w:val="16"/>
                <w:szCs w:val="16"/>
              </w:rPr>
              <w:t>.</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25 804,34</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38 969,68</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40 117,96</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41 348,19</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42 631,89</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20 951,18</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21 417,44</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22 033,49</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22 670,55</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23 326,27</w:t>
            </w:r>
          </w:p>
        </w:tc>
      </w:tr>
      <w:tr w:rsidR="00294168" w:rsidRPr="00294168" w:rsidTr="00294168">
        <w:trPr>
          <w:trHeight w:val="30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операционные расходы</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3 926,79</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3 926,79</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3 926,79</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3 926,79</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3 926,79</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5 821,13</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5 958,86</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6 135,24</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6 316,85</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6 503,82</w:t>
            </w:r>
          </w:p>
        </w:tc>
      </w:tr>
      <w:tr w:rsidR="00294168" w:rsidRPr="00294168" w:rsidTr="00294168">
        <w:trPr>
          <w:trHeight w:val="319"/>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неподконтрольные расходы (с налогом на прибыль)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5 787,79</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18 366,08</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18 866,28</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19 385,19</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19 921,82</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2 139,61</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2 169,84</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2 208,95</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2 250,01</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2 291,53</w:t>
            </w:r>
          </w:p>
        </w:tc>
      </w:tr>
      <w:tr w:rsidR="00294168" w:rsidRPr="00294168" w:rsidTr="00294168">
        <w:trPr>
          <w:trHeight w:val="21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ресурсы</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15 464,76</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16 046,82</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16 674,89</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17 386,22</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18 133,29</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12 990,44</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13 288,54</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13 689,27</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14 103,67</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14 530,66</w:t>
            </w:r>
          </w:p>
        </w:tc>
      </w:tr>
      <w:tr w:rsidR="00294168" w:rsidRPr="00294168" w:rsidTr="00294168">
        <w:trPr>
          <w:trHeight w:val="30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расходы из прибыли</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625,00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630,00</w:t>
            </w:r>
          </w:p>
        </w:tc>
        <w:tc>
          <w:tcPr>
            <w:tcW w:w="99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650,00</w:t>
            </w:r>
          </w:p>
        </w:tc>
        <w:tc>
          <w:tcPr>
            <w:tcW w:w="993"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650,00</w:t>
            </w:r>
          </w:p>
        </w:tc>
        <w:tc>
          <w:tcPr>
            <w:tcW w:w="1024"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650,00</w:t>
            </w:r>
          </w:p>
        </w:tc>
        <w:tc>
          <w:tcPr>
            <w:tcW w:w="970"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86"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62"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1019" w:type="dxa"/>
            <w:shd w:val="clear" w:color="auto" w:fill="auto"/>
            <w:noWrap/>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0,00</w:t>
            </w:r>
          </w:p>
        </w:tc>
        <w:tc>
          <w:tcPr>
            <w:tcW w:w="992" w:type="dxa"/>
            <w:shd w:val="clear" w:color="auto" w:fill="auto"/>
            <w:noWrap/>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0,00</w:t>
            </w:r>
          </w:p>
        </w:tc>
      </w:tr>
      <w:tr w:rsidR="00294168" w:rsidRPr="00294168" w:rsidTr="00294168">
        <w:trPr>
          <w:trHeight w:val="255"/>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НВВ на теплоноситель</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93"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24"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70"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sz w:val="16"/>
                  <w:szCs w:val="16"/>
                </w:rPr>
                <w:t xml:space="preserve"> 0,00</w:t>
              </w:r>
            </w:hyperlink>
          </w:p>
        </w:tc>
        <w:tc>
          <w:tcPr>
            <w:tcW w:w="986"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962" w:type="dxa"/>
            <w:shd w:val="clear" w:color="auto" w:fill="auto"/>
            <w:noWrap/>
            <w:hideMark/>
          </w:tcPr>
          <w:p w:rsidR="00294168" w:rsidRPr="00294168" w:rsidRDefault="00AA52BE" w:rsidP="00294168">
            <w:pPr>
              <w:contextualSpacing/>
              <w:jc w:val="center"/>
              <w:rPr>
                <w:rFonts w:eastAsia="Calibri"/>
                <w:bCs/>
                <w:sz w:val="16"/>
                <w:szCs w:val="16"/>
              </w:rPr>
            </w:pPr>
            <w:hyperlink w:tooltip="Щёлкните для перехода" w:history="1">
              <w:r w:rsidR="00294168" w:rsidRPr="00294168">
                <w:rPr>
                  <w:rFonts w:eastAsia="Calibri"/>
                  <w:bCs/>
                  <w:sz w:val="16"/>
                  <w:szCs w:val="16"/>
                </w:rPr>
                <w:t xml:space="preserve"> 0,00</w:t>
              </w:r>
            </w:hyperlink>
          </w:p>
        </w:tc>
        <w:tc>
          <w:tcPr>
            <w:tcW w:w="1019" w:type="dxa"/>
            <w:shd w:val="clear" w:color="auto" w:fill="auto"/>
            <w:noWrap/>
            <w:hideMark/>
          </w:tcPr>
          <w:p w:rsidR="00294168" w:rsidRPr="00294168" w:rsidRDefault="00AA52BE" w:rsidP="00294168">
            <w:pPr>
              <w:contextualSpacing/>
              <w:jc w:val="center"/>
              <w:rPr>
                <w:rFonts w:eastAsia="Calibri"/>
                <w:sz w:val="16"/>
                <w:szCs w:val="16"/>
              </w:rPr>
            </w:pPr>
            <w:hyperlink w:tooltip="Щёлкните для перехода" w:history="1">
              <w:r w:rsidR="00294168" w:rsidRPr="00294168">
                <w:rPr>
                  <w:rFonts w:eastAsia="Calibri"/>
                  <w:sz w:val="16"/>
                  <w:szCs w:val="16"/>
                </w:rPr>
                <w:t xml:space="preserve"> 0,00</w:t>
              </w:r>
            </w:hyperlink>
          </w:p>
        </w:tc>
        <w:tc>
          <w:tcPr>
            <w:tcW w:w="992" w:type="dxa"/>
            <w:shd w:val="clear" w:color="auto" w:fill="auto"/>
            <w:noWrap/>
            <w:hideMark/>
          </w:tcPr>
          <w:p w:rsidR="00294168" w:rsidRPr="00294168" w:rsidRDefault="00AA52BE" w:rsidP="00294168">
            <w:pPr>
              <w:contextualSpacing/>
              <w:jc w:val="center"/>
              <w:rPr>
                <w:rFonts w:eastAsia="Calibri"/>
                <w:sz w:val="16"/>
                <w:szCs w:val="16"/>
              </w:rPr>
            </w:pPr>
            <w:hyperlink w:tooltip="Щёлкните для перехода" w:history="1">
              <w:r w:rsidR="00294168" w:rsidRPr="00294168">
                <w:rPr>
                  <w:rFonts w:eastAsia="Calibri"/>
                  <w:sz w:val="16"/>
                  <w:szCs w:val="16"/>
                </w:rPr>
                <w:t xml:space="preserve"> 0,00</w:t>
              </w:r>
            </w:hyperlink>
          </w:p>
        </w:tc>
      </w:tr>
      <w:tr w:rsidR="00294168" w:rsidRPr="00294168" w:rsidTr="00294168">
        <w:trPr>
          <w:trHeight w:val="255"/>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НВВ, без учета теплоносителя</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25 804,34</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38 969,68</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40 117,96</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41 348,19</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42 631,89</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20 951,18</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21 417,25</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22 033,46</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22 670,52</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23 326,01</w:t>
            </w:r>
          </w:p>
        </w:tc>
      </w:tr>
      <w:tr w:rsidR="00294168" w:rsidRPr="00294168" w:rsidTr="00294168">
        <w:trPr>
          <w:trHeight w:val="300"/>
        </w:trPr>
        <w:tc>
          <w:tcPr>
            <w:tcW w:w="4503" w:type="dxa"/>
            <w:shd w:val="clear" w:color="auto" w:fill="auto"/>
            <w:noWrap/>
            <w:hideMark/>
          </w:tcPr>
          <w:p w:rsidR="00294168" w:rsidRPr="00294168" w:rsidRDefault="00294168" w:rsidP="00294168">
            <w:pPr>
              <w:contextualSpacing/>
              <w:rPr>
                <w:rFonts w:eastAsia="Calibri"/>
                <w:bCs/>
                <w:sz w:val="16"/>
                <w:szCs w:val="16"/>
              </w:rPr>
            </w:pPr>
            <w:r w:rsidRPr="00294168">
              <w:rPr>
                <w:rFonts w:eastAsia="Calibri"/>
                <w:bCs/>
                <w:sz w:val="16"/>
                <w:szCs w:val="16"/>
              </w:rPr>
              <w:t xml:space="preserve">НВВ без учета теплоносителя </w:t>
            </w:r>
            <w:proofErr w:type="gramStart"/>
            <w:r w:rsidRPr="00294168">
              <w:rPr>
                <w:rFonts w:eastAsia="Calibri"/>
                <w:bCs/>
                <w:sz w:val="16"/>
                <w:szCs w:val="16"/>
              </w:rPr>
              <w:t>товарная</w:t>
            </w:r>
            <w:proofErr w:type="gramEnd"/>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25 804,34</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38 669,26</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39 852,16</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41 082,37</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42 362,15</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20 951,18</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21 417,25</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22 033,46</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22 670,52</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23 326,01</w:t>
            </w:r>
          </w:p>
        </w:tc>
      </w:tr>
      <w:tr w:rsidR="00294168" w:rsidRPr="00294168" w:rsidTr="00294168">
        <w:trPr>
          <w:trHeight w:val="375"/>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lastRenderedPageBreak/>
              <w:t>НВВ, I полугодие</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12 278,43</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18 656,55</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27 603,92</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16 894,23</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33 363,16</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12 278,43</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12 145,71</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12 788,41</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12 773,12</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13 142,43</w:t>
            </w:r>
          </w:p>
        </w:tc>
      </w:tr>
      <w:tr w:rsidR="00294168" w:rsidRPr="00294168" w:rsidTr="00294168">
        <w:trPr>
          <w:trHeight w:val="270"/>
        </w:trPr>
        <w:tc>
          <w:tcPr>
            <w:tcW w:w="4503"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НВВ, II полугодие</w:t>
            </w:r>
          </w:p>
        </w:tc>
        <w:tc>
          <w:tcPr>
            <w:tcW w:w="1134" w:type="dxa"/>
            <w:shd w:val="clear" w:color="auto" w:fill="auto"/>
            <w:hideMark/>
          </w:tcPr>
          <w:p w:rsidR="00294168" w:rsidRPr="00294168" w:rsidRDefault="00294168" w:rsidP="00294168">
            <w:pPr>
              <w:contextualSpacing/>
              <w:rPr>
                <w:rFonts w:eastAsia="Calibri"/>
                <w:bCs/>
                <w:sz w:val="16"/>
                <w:szCs w:val="16"/>
              </w:rPr>
            </w:pPr>
            <w:r w:rsidRPr="00294168">
              <w:rPr>
                <w:rFonts w:eastAsia="Calibri"/>
                <w:bCs/>
                <w:sz w:val="16"/>
                <w:szCs w:val="16"/>
              </w:rPr>
              <w:t>тыс. руб.</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13 525,91</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20 012,71</w:t>
            </w:r>
          </w:p>
        </w:tc>
        <w:tc>
          <w:tcPr>
            <w:tcW w:w="99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12 248,24</w:t>
            </w:r>
          </w:p>
        </w:tc>
        <w:tc>
          <w:tcPr>
            <w:tcW w:w="993"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24 188,14</w:t>
            </w:r>
          </w:p>
        </w:tc>
        <w:tc>
          <w:tcPr>
            <w:tcW w:w="1024"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8 998,99</w:t>
            </w:r>
          </w:p>
        </w:tc>
        <w:tc>
          <w:tcPr>
            <w:tcW w:w="970"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8 672,75</w:t>
            </w:r>
          </w:p>
        </w:tc>
        <w:tc>
          <w:tcPr>
            <w:tcW w:w="986"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9 271,54</w:t>
            </w:r>
          </w:p>
        </w:tc>
        <w:tc>
          <w:tcPr>
            <w:tcW w:w="962"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9 245,05</w:t>
            </w:r>
          </w:p>
        </w:tc>
        <w:tc>
          <w:tcPr>
            <w:tcW w:w="1019" w:type="dxa"/>
            <w:shd w:val="clear" w:color="auto" w:fill="auto"/>
            <w:hideMark/>
          </w:tcPr>
          <w:p w:rsidR="00294168" w:rsidRPr="00294168" w:rsidRDefault="00294168" w:rsidP="00294168">
            <w:pPr>
              <w:contextualSpacing/>
              <w:jc w:val="center"/>
              <w:rPr>
                <w:rFonts w:eastAsia="Calibri"/>
                <w:bCs/>
                <w:sz w:val="16"/>
                <w:szCs w:val="16"/>
              </w:rPr>
            </w:pPr>
            <w:r w:rsidRPr="00294168">
              <w:rPr>
                <w:rFonts w:eastAsia="Calibri"/>
                <w:bCs/>
                <w:sz w:val="16"/>
                <w:szCs w:val="16"/>
              </w:rPr>
              <w:t>9 897,40</w:t>
            </w:r>
          </w:p>
        </w:tc>
        <w:tc>
          <w:tcPr>
            <w:tcW w:w="992" w:type="dxa"/>
            <w:shd w:val="clear" w:color="auto" w:fill="auto"/>
            <w:hideMark/>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10 183,58</w:t>
            </w:r>
          </w:p>
        </w:tc>
      </w:tr>
      <w:tr w:rsidR="00294168" w:rsidRPr="00294168" w:rsidTr="00294168">
        <w:trPr>
          <w:trHeight w:val="60"/>
        </w:trPr>
        <w:tc>
          <w:tcPr>
            <w:tcW w:w="4503" w:type="dxa"/>
            <w:shd w:val="clear" w:color="auto" w:fill="auto"/>
          </w:tcPr>
          <w:p w:rsidR="00294168" w:rsidRPr="00294168" w:rsidRDefault="00294168" w:rsidP="00294168">
            <w:pPr>
              <w:contextualSpacing/>
              <w:rPr>
                <w:rFonts w:eastAsia="Calibri"/>
                <w:bCs/>
                <w:sz w:val="16"/>
                <w:szCs w:val="16"/>
              </w:rPr>
            </w:pPr>
            <w:r w:rsidRPr="00294168">
              <w:rPr>
                <w:rFonts w:eastAsia="Calibri"/>
                <w:bCs/>
                <w:sz w:val="16"/>
                <w:szCs w:val="16"/>
              </w:rPr>
              <w:t>Тарифное меню</w:t>
            </w:r>
          </w:p>
        </w:tc>
        <w:tc>
          <w:tcPr>
            <w:tcW w:w="1134" w:type="dxa"/>
            <w:shd w:val="clear" w:color="auto" w:fill="auto"/>
          </w:tcPr>
          <w:p w:rsidR="00294168" w:rsidRPr="00294168" w:rsidRDefault="00294168" w:rsidP="00294168">
            <w:pPr>
              <w:contextualSpacing/>
              <w:rPr>
                <w:rFonts w:eastAsia="Calibri"/>
                <w:bCs/>
                <w:sz w:val="16"/>
                <w:szCs w:val="16"/>
              </w:rPr>
            </w:pPr>
          </w:p>
        </w:tc>
        <w:tc>
          <w:tcPr>
            <w:tcW w:w="992" w:type="dxa"/>
            <w:shd w:val="clear" w:color="auto" w:fill="auto"/>
          </w:tcPr>
          <w:p w:rsidR="00294168" w:rsidRPr="00294168" w:rsidRDefault="00294168" w:rsidP="00294168">
            <w:pPr>
              <w:contextualSpacing/>
              <w:jc w:val="center"/>
              <w:rPr>
                <w:rFonts w:eastAsia="Calibri"/>
                <w:bCs/>
                <w:sz w:val="16"/>
                <w:szCs w:val="16"/>
              </w:rPr>
            </w:pPr>
          </w:p>
        </w:tc>
        <w:tc>
          <w:tcPr>
            <w:tcW w:w="992" w:type="dxa"/>
            <w:shd w:val="clear" w:color="auto" w:fill="auto"/>
          </w:tcPr>
          <w:p w:rsidR="00294168" w:rsidRPr="00294168" w:rsidRDefault="00294168" w:rsidP="00294168">
            <w:pPr>
              <w:contextualSpacing/>
              <w:jc w:val="center"/>
              <w:rPr>
                <w:rFonts w:eastAsia="Calibri"/>
                <w:bCs/>
                <w:sz w:val="16"/>
                <w:szCs w:val="16"/>
              </w:rPr>
            </w:pPr>
          </w:p>
        </w:tc>
        <w:tc>
          <w:tcPr>
            <w:tcW w:w="992" w:type="dxa"/>
            <w:shd w:val="clear" w:color="auto" w:fill="auto"/>
          </w:tcPr>
          <w:p w:rsidR="00294168" w:rsidRPr="00294168" w:rsidRDefault="00294168" w:rsidP="00294168">
            <w:pPr>
              <w:contextualSpacing/>
              <w:jc w:val="center"/>
              <w:rPr>
                <w:rFonts w:eastAsia="Calibri"/>
                <w:bCs/>
                <w:sz w:val="16"/>
                <w:szCs w:val="16"/>
              </w:rPr>
            </w:pPr>
          </w:p>
        </w:tc>
        <w:tc>
          <w:tcPr>
            <w:tcW w:w="993" w:type="dxa"/>
            <w:shd w:val="clear" w:color="auto" w:fill="auto"/>
          </w:tcPr>
          <w:p w:rsidR="00294168" w:rsidRPr="00294168" w:rsidRDefault="00294168" w:rsidP="00294168">
            <w:pPr>
              <w:contextualSpacing/>
              <w:jc w:val="center"/>
              <w:rPr>
                <w:rFonts w:eastAsia="Calibri"/>
                <w:bCs/>
                <w:sz w:val="16"/>
                <w:szCs w:val="16"/>
              </w:rPr>
            </w:pPr>
          </w:p>
        </w:tc>
        <w:tc>
          <w:tcPr>
            <w:tcW w:w="1024" w:type="dxa"/>
            <w:shd w:val="clear" w:color="auto" w:fill="auto"/>
          </w:tcPr>
          <w:p w:rsidR="00294168" w:rsidRPr="00294168" w:rsidRDefault="00294168" w:rsidP="00294168">
            <w:pPr>
              <w:contextualSpacing/>
              <w:jc w:val="center"/>
              <w:rPr>
                <w:rFonts w:eastAsia="Calibri"/>
                <w:bCs/>
                <w:sz w:val="16"/>
                <w:szCs w:val="16"/>
              </w:rPr>
            </w:pPr>
          </w:p>
        </w:tc>
        <w:tc>
          <w:tcPr>
            <w:tcW w:w="970" w:type="dxa"/>
            <w:shd w:val="clear" w:color="auto" w:fill="auto"/>
          </w:tcPr>
          <w:p w:rsidR="00294168" w:rsidRPr="00294168" w:rsidRDefault="00294168" w:rsidP="00294168">
            <w:pPr>
              <w:contextualSpacing/>
              <w:jc w:val="center"/>
              <w:rPr>
                <w:rFonts w:eastAsia="Calibri"/>
                <w:bCs/>
                <w:sz w:val="16"/>
                <w:szCs w:val="16"/>
              </w:rPr>
            </w:pPr>
          </w:p>
        </w:tc>
        <w:tc>
          <w:tcPr>
            <w:tcW w:w="986" w:type="dxa"/>
            <w:shd w:val="clear" w:color="auto" w:fill="auto"/>
          </w:tcPr>
          <w:p w:rsidR="00294168" w:rsidRPr="00294168" w:rsidRDefault="00294168" w:rsidP="00294168">
            <w:pPr>
              <w:contextualSpacing/>
              <w:jc w:val="center"/>
              <w:rPr>
                <w:rFonts w:eastAsia="Calibri"/>
                <w:bCs/>
                <w:sz w:val="16"/>
                <w:szCs w:val="16"/>
              </w:rPr>
            </w:pPr>
          </w:p>
        </w:tc>
        <w:tc>
          <w:tcPr>
            <w:tcW w:w="962" w:type="dxa"/>
            <w:shd w:val="clear" w:color="auto" w:fill="auto"/>
          </w:tcPr>
          <w:p w:rsidR="00294168" w:rsidRPr="00294168" w:rsidRDefault="00294168" w:rsidP="00294168">
            <w:pPr>
              <w:contextualSpacing/>
              <w:jc w:val="center"/>
              <w:rPr>
                <w:rFonts w:eastAsia="Calibri"/>
                <w:bCs/>
                <w:sz w:val="16"/>
                <w:szCs w:val="16"/>
              </w:rPr>
            </w:pPr>
          </w:p>
        </w:tc>
        <w:tc>
          <w:tcPr>
            <w:tcW w:w="1019" w:type="dxa"/>
            <w:shd w:val="clear" w:color="auto" w:fill="auto"/>
          </w:tcPr>
          <w:p w:rsidR="00294168" w:rsidRPr="00294168" w:rsidRDefault="00294168" w:rsidP="00294168">
            <w:pPr>
              <w:contextualSpacing/>
              <w:jc w:val="center"/>
              <w:rPr>
                <w:rFonts w:eastAsia="Calibri"/>
                <w:bCs/>
                <w:sz w:val="16"/>
                <w:szCs w:val="16"/>
              </w:rPr>
            </w:pPr>
          </w:p>
        </w:tc>
        <w:tc>
          <w:tcPr>
            <w:tcW w:w="992" w:type="dxa"/>
            <w:shd w:val="clear" w:color="auto" w:fill="auto"/>
          </w:tcPr>
          <w:p w:rsidR="00294168" w:rsidRPr="00294168" w:rsidRDefault="00294168" w:rsidP="00294168">
            <w:pPr>
              <w:contextualSpacing/>
              <w:jc w:val="center"/>
              <w:rPr>
                <w:rFonts w:eastAsia="Calibri"/>
                <w:sz w:val="16"/>
                <w:szCs w:val="16"/>
                <w:lang w:eastAsia="en-US"/>
              </w:rPr>
            </w:pPr>
          </w:p>
        </w:tc>
      </w:tr>
      <w:tr w:rsidR="00294168" w:rsidRPr="00294168" w:rsidTr="00294168">
        <w:trPr>
          <w:trHeight w:val="270"/>
        </w:trPr>
        <w:tc>
          <w:tcPr>
            <w:tcW w:w="4503" w:type="dxa"/>
            <w:shd w:val="clear" w:color="auto" w:fill="auto"/>
          </w:tcPr>
          <w:p w:rsidR="00294168" w:rsidRPr="00294168" w:rsidRDefault="00294168" w:rsidP="00294168">
            <w:pPr>
              <w:contextualSpacing/>
              <w:rPr>
                <w:rFonts w:eastAsia="Calibri"/>
                <w:bCs/>
                <w:sz w:val="16"/>
                <w:szCs w:val="16"/>
              </w:rPr>
            </w:pPr>
            <w:r w:rsidRPr="00294168">
              <w:rPr>
                <w:rFonts w:eastAsia="Calibri"/>
                <w:bCs/>
                <w:sz w:val="16"/>
                <w:szCs w:val="16"/>
              </w:rPr>
              <w:t>1полугодие</w:t>
            </w:r>
          </w:p>
        </w:tc>
        <w:tc>
          <w:tcPr>
            <w:tcW w:w="1134" w:type="dxa"/>
            <w:shd w:val="clear" w:color="auto" w:fill="auto"/>
          </w:tcPr>
          <w:p w:rsidR="00294168" w:rsidRPr="00294168" w:rsidRDefault="00294168" w:rsidP="00294168">
            <w:pPr>
              <w:contextualSpacing/>
              <w:rPr>
                <w:rFonts w:eastAsia="Calibri"/>
                <w:bCs/>
                <w:sz w:val="16"/>
                <w:szCs w:val="16"/>
              </w:rPr>
            </w:pPr>
            <w:r w:rsidRPr="00294168">
              <w:rPr>
                <w:rFonts w:eastAsia="Calibri"/>
                <w:bCs/>
                <w:sz w:val="16"/>
                <w:szCs w:val="16"/>
              </w:rPr>
              <w:t>руб./Гкал</w:t>
            </w:r>
          </w:p>
        </w:tc>
        <w:tc>
          <w:tcPr>
            <w:tcW w:w="99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2557,99</w:t>
            </w:r>
          </w:p>
        </w:tc>
        <w:tc>
          <w:tcPr>
            <w:tcW w:w="99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3886,76</w:t>
            </w:r>
          </w:p>
        </w:tc>
        <w:tc>
          <w:tcPr>
            <w:tcW w:w="99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5750,78</w:t>
            </w:r>
          </w:p>
        </w:tc>
        <w:tc>
          <w:tcPr>
            <w:tcW w:w="993"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3519,61</w:t>
            </w:r>
          </w:p>
        </w:tc>
        <w:tc>
          <w:tcPr>
            <w:tcW w:w="1024"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6950,61</w:t>
            </w:r>
          </w:p>
        </w:tc>
        <w:tc>
          <w:tcPr>
            <w:tcW w:w="970"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2530,34</w:t>
            </w:r>
          </w:p>
        </w:tc>
        <w:tc>
          <w:tcPr>
            <w:tcW w:w="986"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2530,34</w:t>
            </w:r>
          </w:p>
        </w:tc>
        <w:tc>
          <w:tcPr>
            <w:tcW w:w="96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2661,05</w:t>
            </w:r>
          </w:p>
        </w:tc>
        <w:tc>
          <w:tcPr>
            <w:tcW w:w="1019"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2661,05</w:t>
            </w:r>
          </w:p>
        </w:tc>
        <w:tc>
          <w:tcPr>
            <w:tcW w:w="992" w:type="dxa"/>
            <w:shd w:val="clear" w:color="auto" w:fill="auto"/>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2737,99</w:t>
            </w:r>
          </w:p>
        </w:tc>
      </w:tr>
      <w:tr w:rsidR="00294168" w:rsidRPr="00294168" w:rsidTr="00294168">
        <w:trPr>
          <w:trHeight w:val="60"/>
        </w:trPr>
        <w:tc>
          <w:tcPr>
            <w:tcW w:w="4503" w:type="dxa"/>
            <w:shd w:val="clear" w:color="auto" w:fill="auto"/>
          </w:tcPr>
          <w:p w:rsidR="00294168" w:rsidRPr="00294168" w:rsidRDefault="00294168" w:rsidP="00294168">
            <w:pPr>
              <w:contextualSpacing/>
              <w:rPr>
                <w:rFonts w:eastAsia="Calibri"/>
                <w:bCs/>
                <w:sz w:val="16"/>
                <w:szCs w:val="16"/>
              </w:rPr>
            </w:pPr>
            <w:r w:rsidRPr="00294168">
              <w:rPr>
                <w:rFonts w:eastAsia="Calibri"/>
                <w:bCs/>
                <w:sz w:val="16"/>
                <w:szCs w:val="16"/>
              </w:rPr>
              <w:t>2 полугодие</w:t>
            </w:r>
          </w:p>
        </w:tc>
        <w:tc>
          <w:tcPr>
            <w:tcW w:w="1134" w:type="dxa"/>
            <w:shd w:val="clear" w:color="auto" w:fill="auto"/>
          </w:tcPr>
          <w:p w:rsidR="00294168" w:rsidRPr="00294168" w:rsidRDefault="00294168" w:rsidP="00294168">
            <w:pPr>
              <w:contextualSpacing/>
              <w:rPr>
                <w:rFonts w:eastAsia="Calibri"/>
                <w:bCs/>
                <w:sz w:val="16"/>
                <w:szCs w:val="16"/>
              </w:rPr>
            </w:pPr>
            <w:r w:rsidRPr="00294168">
              <w:rPr>
                <w:rFonts w:eastAsia="Calibri"/>
                <w:bCs/>
                <w:sz w:val="16"/>
                <w:szCs w:val="16"/>
              </w:rPr>
              <w:t>руб./Гкал</w:t>
            </w:r>
          </w:p>
        </w:tc>
        <w:tc>
          <w:tcPr>
            <w:tcW w:w="99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3886,76</w:t>
            </w:r>
          </w:p>
        </w:tc>
        <w:tc>
          <w:tcPr>
            <w:tcW w:w="99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5750,78</w:t>
            </w:r>
          </w:p>
        </w:tc>
        <w:tc>
          <w:tcPr>
            <w:tcW w:w="99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3519,61</w:t>
            </w:r>
          </w:p>
        </w:tc>
        <w:tc>
          <w:tcPr>
            <w:tcW w:w="993"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6950,61</w:t>
            </w:r>
          </w:p>
        </w:tc>
        <w:tc>
          <w:tcPr>
            <w:tcW w:w="1024"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2585,92</w:t>
            </w:r>
          </w:p>
        </w:tc>
        <w:tc>
          <w:tcPr>
            <w:tcW w:w="970"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2530,34</w:t>
            </w:r>
          </w:p>
        </w:tc>
        <w:tc>
          <w:tcPr>
            <w:tcW w:w="986"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2661,29</w:t>
            </w:r>
          </w:p>
        </w:tc>
        <w:tc>
          <w:tcPr>
            <w:tcW w:w="962"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2661,05</w:t>
            </w:r>
          </w:p>
        </w:tc>
        <w:tc>
          <w:tcPr>
            <w:tcW w:w="1019" w:type="dxa"/>
            <w:shd w:val="clear" w:color="auto" w:fill="auto"/>
          </w:tcPr>
          <w:p w:rsidR="00294168" w:rsidRPr="00294168" w:rsidRDefault="00294168" w:rsidP="00294168">
            <w:pPr>
              <w:contextualSpacing/>
              <w:jc w:val="center"/>
              <w:rPr>
                <w:rFonts w:eastAsia="Calibri"/>
                <w:bCs/>
                <w:sz w:val="16"/>
                <w:szCs w:val="16"/>
              </w:rPr>
            </w:pPr>
            <w:r w:rsidRPr="00294168">
              <w:rPr>
                <w:rFonts w:eastAsia="Calibri"/>
                <w:bCs/>
                <w:sz w:val="16"/>
                <w:szCs w:val="16"/>
              </w:rPr>
              <w:t>2844,08</w:t>
            </w:r>
          </w:p>
        </w:tc>
        <w:tc>
          <w:tcPr>
            <w:tcW w:w="992" w:type="dxa"/>
            <w:shd w:val="clear" w:color="auto" w:fill="auto"/>
          </w:tcPr>
          <w:p w:rsidR="00294168" w:rsidRPr="00294168" w:rsidRDefault="00294168" w:rsidP="00294168">
            <w:pPr>
              <w:contextualSpacing/>
              <w:jc w:val="center"/>
              <w:rPr>
                <w:rFonts w:eastAsia="Calibri"/>
                <w:sz w:val="16"/>
                <w:szCs w:val="16"/>
                <w:lang w:eastAsia="en-US"/>
              </w:rPr>
            </w:pPr>
            <w:r w:rsidRPr="00294168">
              <w:rPr>
                <w:rFonts w:eastAsia="Calibri"/>
                <w:sz w:val="16"/>
                <w:szCs w:val="16"/>
                <w:lang w:eastAsia="en-US"/>
              </w:rPr>
              <w:t>2926,32</w:t>
            </w:r>
          </w:p>
        </w:tc>
      </w:tr>
    </w:tbl>
    <w:p w:rsidR="00294168" w:rsidRPr="00294168" w:rsidRDefault="00294168" w:rsidP="00294168">
      <w:pPr>
        <w:contextualSpacing/>
        <w:jc w:val="both"/>
        <w:rPr>
          <w:rFonts w:eastAsia="Calibri"/>
          <w:sz w:val="24"/>
          <w:szCs w:val="24"/>
          <w:lang w:eastAsia="en-US"/>
        </w:rPr>
      </w:pPr>
    </w:p>
    <w:p w:rsidR="00294168" w:rsidRPr="00294168" w:rsidRDefault="00294168" w:rsidP="00294168">
      <w:pPr>
        <w:contextualSpacing/>
        <w:jc w:val="both"/>
        <w:rPr>
          <w:rFonts w:eastAsia="Calibri"/>
          <w:sz w:val="24"/>
          <w:szCs w:val="24"/>
          <w:lang w:eastAsia="en-US"/>
        </w:rPr>
        <w:sectPr w:rsidR="00294168" w:rsidRPr="00294168" w:rsidSect="00294168">
          <w:pgSz w:w="16838" w:h="11906" w:orient="landscape"/>
          <w:pgMar w:top="851" w:right="1134" w:bottom="1701" w:left="568" w:header="709" w:footer="709" w:gutter="0"/>
          <w:cols w:space="708"/>
          <w:docGrid w:linePitch="360"/>
        </w:sectPr>
      </w:pPr>
    </w:p>
    <w:p w:rsidR="00294168" w:rsidRPr="00294168" w:rsidRDefault="00294168" w:rsidP="00294168">
      <w:pPr>
        <w:ind w:firstLine="567"/>
        <w:contextualSpacing/>
        <w:jc w:val="both"/>
        <w:rPr>
          <w:rFonts w:eastAsia="Calibri"/>
          <w:sz w:val="24"/>
          <w:szCs w:val="24"/>
          <w:lang w:eastAsia="en-US"/>
        </w:rPr>
      </w:pPr>
      <w:r w:rsidRPr="00294168">
        <w:rPr>
          <w:rFonts w:eastAsia="Calibri"/>
          <w:sz w:val="24"/>
          <w:szCs w:val="24"/>
          <w:lang w:eastAsia="en-US"/>
        </w:rPr>
        <w:lastRenderedPageBreak/>
        <w:t>3. Принять т</w:t>
      </w:r>
      <w:r w:rsidRPr="00294168">
        <w:rPr>
          <w:sz w:val="24"/>
          <w:szCs w:val="24"/>
          <w:lang w:eastAsia="en-US"/>
        </w:rPr>
        <w:t>арифы на тепловую энергию на коллекторах источника тепловой энергии</w:t>
      </w:r>
      <w:r w:rsidRPr="00294168">
        <w:rPr>
          <w:rFonts w:eastAsia="Calibri"/>
          <w:sz w:val="24"/>
          <w:szCs w:val="24"/>
          <w:lang w:eastAsia="en-US"/>
        </w:rPr>
        <w:t xml:space="preserve"> закрытого акционерного общества «Северное»</w:t>
      </w:r>
      <w:r w:rsidRPr="00294168">
        <w:rPr>
          <w:sz w:val="24"/>
          <w:szCs w:val="24"/>
          <w:lang w:eastAsia="en-US"/>
        </w:rPr>
        <w:t>, поставляемую потребителям (кроме населения) на территории Ленинградской области,</w:t>
      </w:r>
      <w:r w:rsidRPr="00294168">
        <w:rPr>
          <w:rFonts w:eastAsia="Calibri"/>
          <w:sz w:val="24"/>
          <w:szCs w:val="24"/>
          <w:lang w:eastAsia="en-US"/>
        </w:rPr>
        <w:t xml:space="preserve"> на долгосрочный период регулирования 2019-2023 годов</w:t>
      </w:r>
    </w:p>
    <w:tbl>
      <w:tblPr>
        <w:tblW w:w="5101" w:type="pct"/>
        <w:tblInd w:w="-459" w:type="dxa"/>
        <w:tblLayout w:type="fixed"/>
        <w:tblLook w:val="04A0" w:firstRow="1" w:lastRow="0" w:firstColumn="1" w:lastColumn="0" w:noHBand="0" w:noVBand="1"/>
      </w:tblPr>
      <w:tblGrid>
        <w:gridCol w:w="571"/>
        <w:gridCol w:w="1562"/>
        <w:gridCol w:w="138"/>
        <w:gridCol w:w="2869"/>
        <w:gridCol w:w="827"/>
        <w:gridCol w:w="140"/>
        <w:gridCol w:w="708"/>
        <w:gridCol w:w="138"/>
        <w:gridCol w:w="712"/>
        <w:gridCol w:w="87"/>
        <w:gridCol w:w="761"/>
        <w:gridCol w:w="196"/>
        <w:gridCol w:w="659"/>
        <w:gridCol w:w="170"/>
        <w:gridCol w:w="1095"/>
      </w:tblGrid>
      <w:tr w:rsidR="00294168" w:rsidRPr="00294168" w:rsidTr="00294168">
        <w:trPr>
          <w:trHeight w:val="54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Вид тарифа</w:t>
            </w:r>
          </w:p>
        </w:tc>
        <w:tc>
          <w:tcPr>
            <w:tcW w:w="141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Год с календарной разбивкой</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Вода</w:t>
            </w:r>
          </w:p>
        </w:tc>
        <w:tc>
          <w:tcPr>
            <w:tcW w:w="1599" w:type="pct"/>
            <w:gridSpan w:val="8"/>
            <w:tcBorders>
              <w:top w:val="single" w:sz="4" w:space="0" w:color="auto"/>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Отборный пар давлением</w:t>
            </w:r>
          </w:p>
        </w:tc>
        <w:tc>
          <w:tcPr>
            <w:tcW w:w="5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ind w:right="-142"/>
              <w:contextualSpacing/>
              <w:jc w:val="center"/>
              <w:rPr>
                <w:sz w:val="16"/>
                <w:szCs w:val="16"/>
              </w:rPr>
            </w:pPr>
            <w:r w:rsidRPr="00294168">
              <w:rPr>
                <w:sz w:val="16"/>
                <w:szCs w:val="16"/>
              </w:rPr>
              <w:t>Острый и редуцированный пар</w:t>
            </w:r>
          </w:p>
        </w:tc>
      </w:tr>
      <w:tr w:rsidR="00294168" w:rsidRPr="00294168" w:rsidTr="00294168">
        <w:trPr>
          <w:trHeight w:val="540"/>
        </w:trPr>
        <w:tc>
          <w:tcPr>
            <w:tcW w:w="268"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414" w:type="pct"/>
            <w:gridSpan w:val="2"/>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399" w:type="pct"/>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1,2 до 2,5 кг/см</w:t>
            </w:r>
            <w:proofErr w:type="gramStart"/>
            <w:r w:rsidRPr="00294168">
              <w:rPr>
                <w:vertAlign w:val="superscript"/>
              </w:rPr>
              <w:t>2</w:t>
            </w:r>
            <w:proofErr w:type="gramEnd"/>
          </w:p>
        </w:tc>
        <w:tc>
          <w:tcPr>
            <w:tcW w:w="400" w:type="pct"/>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2,5 до 7,0 кг/см</w:t>
            </w:r>
            <w:proofErr w:type="gramStart"/>
            <w:r w:rsidRPr="00294168">
              <w:rPr>
                <w:vertAlign w:val="superscript"/>
              </w:rPr>
              <w:t>2</w:t>
            </w:r>
            <w:proofErr w:type="gramEnd"/>
          </w:p>
        </w:tc>
        <w:tc>
          <w:tcPr>
            <w:tcW w:w="399" w:type="pct"/>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от 7,0 до 13,0 кг/см</w:t>
            </w:r>
            <w:proofErr w:type="gramStart"/>
            <w:r w:rsidRPr="00294168">
              <w:rPr>
                <w:vertAlign w:val="superscript"/>
              </w:rPr>
              <w:t>2</w:t>
            </w:r>
            <w:proofErr w:type="gramEnd"/>
          </w:p>
        </w:tc>
        <w:tc>
          <w:tcPr>
            <w:tcW w:w="402" w:type="pct"/>
            <w:gridSpan w:val="2"/>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свыше 13,0 кг/см</w:t>
            </w:r>
            <w:proofErr w:type="gramStart"/>
            <w:r w:rsidRPr="00294168">
              <w:rPr>
                <w:vertAlign w:val="superscript"/>
              </w:rPr>
              <w:t>2</w:t>
            </w:r>
            <w:proofErr w:type="gramEnd"/>
          </w:p>
        </w:tc>
        <w:tc>
          <w:tcPr>
            <w:tcW w:w="597" w:type="pct"/>
            <w:gridSpan w:val="2"/>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540"/>
        </w:trPr>
        <w:tc>
          <w:tcPr>
            <w:tcW w:w="268" w:type="pc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4732" w:type="pct"/>
            <w:gridSpan w:val="14"/>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both"/>
            </w:pPr>
            <w:r w:rsidRPr="00294168">
              <w:t xml:space="preserve">Для потребителей муниципального образования «Сосновское сельское поселение» </w:t>
            </w:r>
            <w:proofErr w:type="spellStart"/>
            <w:r w:rsidRPr="00294168">
              <w:t>Приозерского</w:t>
            </w:r>
            <w:proofErr w:type="spellEnd"/>
            <w:r w:rsidRPr="00294168">
              <w:t xml:space="preserve"> муниципального района</w:t>
            </w:r>
            <w:r w:rsidRPr="00294168" w:rsidDel="00A50D19">
              <w:t xml:space="preserve"> </w:t>
            </w:r>
            <w:r w:rsidRPr="00294168">
              <w:t>Ленинградской области в случае отсутствия дифференциации тарифов по схеме подключения</w:t>
            </w:r>
          </w:p>
        </w:tc>
      </w:tr>
      <w:tr w:rsidR="00294168" w:rsidRPr="00294168" w:rsidTr="00294168">
        <w:trPr>
          <w:trHeight w:val="60"/>
        </w:trPr>
        <w:tc>
          <w:tcPr>
            <w:tcW w:w="268"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799" w:type="pct"/>
            <w:gridSpan w:val="2"/>
            <w:vMerge w:val="restar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pPr>
            <w:proofErr w:type="spellStart"/>
            <w:r w:rsidRPr="00294168">
              <w:t>Одноставочный</w:t>
            </w:r>
            <w:proofErr w:type="spellEnd"/>
            <w:r w:rsidRPr="00294168">
              <w:t>, руб./Гкал</w:t>
            </w:r>
          </w:p>
        </w:tc>
        <w:tc>
          <w:tcPr>
            <w:tcW w:w="1349"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8"/>
              <w:contextualSpacing/>
              <w:jc w:val="center"/>
            </w:pPr>
            <w:r w:rsidRPr="00294168">
              <w:t>с 01.01.2019 по 30.06.2019</w:t>
            </w:r>
          </w:p>
        </w:tc>
        <w:tc>
          <w:tcPr>
            <w:tcW w:w="455" w:type="pct"/>
            <w:gridSpan w:val="2"/>
            <w:tcBorders>
              <w:top w:val="nil"/>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2530,34</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50"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390"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51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r>
      <w:tr w:rsidR="00294168" w:rsidRPr="00294168" w:rsidTr="00294168">
        <w:trPr>
          <w:trHeight w:val="60"/>
        </w:trPr>
        <w:tc>
          <w:tcPr>
            <w:tcW w:w="268" w:type="pct"/>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799" w:type="pct"/>
            <w:gridSpan w:val="2"/>
            <w:vMerge/>
            <w:tcBorders>
              <w:left w:val="single" w:sz="4" w:space="0" w:color="auto"/>
              <w:right w:val="single" w:sz="4" w:space="0" w:color="auto"/>
            </w:tcBorders>
            <w:shd w:val="clear" w:color="auto" w:fill="auto"/>
            <w:vAlign w:val="center"/>
            <w:hideMark/>
          </w:tcPr>
          <w:p w:rsidR="00294168" w:rsidRPr="00294168" w:rsidRDefault="00294168" w:rsidP="00294168">
            <w:pPr>
              <w:contextualSpacing/>
            </w:pPr>
          </w:p>
        </w:tc>
        <w:tc>
          <w:tcPr>
            <w:tcW w:w="1349" w:type="pct"/>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ind w:right="-108"/>
              <w:contextualSpacing/>
              <w:jc w:val="center"/>
            </w:pPr>
            <w:r w:rsidRPr="00294168">
              <w:t>с 01.07.2019 по 31.12.2019</w:t>
            </w:r>
          </w:p>
        </w:tc>
        <w:tc>
          <w:tcPr>
            <w:tcW w:w="455" w:type="pct"/>
            <w:gridSpan w:val="2"/>
            <w:tcBorders>
              <w:top w:val="nil"/>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2530,34</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450"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390" w:type="pct"/>
            <w:gridSpan w:val="2"/>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c>
          <w:tcPr>
            <w:tcW w:w="517" w:type="pct"/>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w:t>
            </w:r>
          </w:p>
        </w:tc>
      </w:tr>
      <w:tr w:rsidR="00294168" w:rsidRPr="00294168" w:rsidTr="00294168">
        <w:trPr>
          <w:trHeight w:val="60"/>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01.01.2020 по 30.06.2020</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2530,34</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93"/>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01.07.2020 по 31.12.2020</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2664,29</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139"/>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01.01.2021 по 30.06.2021</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2661,05</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185"/>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vMerge/>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01.07.2021 по 31.12.2021</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2661,05</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75"/>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01.01.2022 по 30.06.2022</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2661,05</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121"/>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01.07.2022 по 31.12.2022</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2844,08</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60"/>
        </w:trPr>
        <w:tc>
          <w:tcPr>
            <w:tcW w:w="268" w:type="pct"/>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tcBorders>
              <w:left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01.01.2023 по 30.06.2023</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2737,99</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r w:rsidR="00294168" w:rsidRPr="00294168" w:rsidTr="00294168">
        <w:trPr>
          <w:trHeight w:val="71"/>
        </w:trPr>
        <w:tc>
          <w:tcPr>
            <w:tcW w:w="268" w:type="pct"/>
            <w:tcBorders>
              <w:left w:val="single" w:sz="4" w:space="0" w:color="auto"/>
              <w:bottom w:val="single" w:sz="4" w:space="0" w:color="auto"/>
              <w:right w:val="single" w:sz="4" w:space="0" w:color="auto"/>
            </w:tcBorders>
            <w:shd w:val="clear" w:color="auto" w:fill="auto"/>
            <w:vAlign w:val="center"/>
          </w:tcPr>
          <w:p w:rsidR="00294168" w:rsidRPr="00294168" w:rsidRDefault="00294168" w:rsidP="00294168">
            <w:pPr>
              <w:contextualSpacing/>
            </w:pPr>
          </w:p>
        </w:tc>
        <w:tc>
          <w:tcPr>
            <w:tcW w:w="799" w:type="pct"/>
            <w:gridSpan w:val="2"/>
            <w:tcBorders>
              <w:left w:val="single" w:sz="4" w:space="0" w:color="auto"/>
              <w:bottom w:val="single" w:sz="4" w:space="0" w:color="auto"/>
              <w:right w:val="single" w:sz="4" w:space="0" w:color="auto"/>
            </w:tcBorders>
            <w:shd w:val="clear" w:color="auto" w:fill="auto"/>
            <w:vAlign w:val="center"/>
          </w:tcPr>
          <w:p w:rsidR="00294168" w:rsidRPr="00294168" w:rsidRDefault="00294168" w:rsidP="00294168">
            <w:pPr>
              <w:contextualSpacing/>
            </w:pPr>
          </w:p>
        </w:tc>
        <w:tc>
          <w:tcPr>
            <w:tcW w:w="1349" w:type="pct"/>
            <w:tcBorders>
              <w:top w:val="single" w:sz="4" w:space="0" w:color="auto"/>
              <w:left w:val="nil"/>
              <w:bottom w:val="single" w:sz="4" w:space="0" w:color="auto"/>
              <w:right w:val="single" w:sz="4" w:space="0" w:color="auto"/>
            </w:tcBorders>
            <w:shd w:val="clear" w:color="auto" w:fill="auto"/>
            <w:vAlign w:val="center"/>
          </w:tcPr>
          <w:p w:rsidR="00294168" w:rsidRPr="00294168" w:rsidRDefault="00294168" w:rsidP="00294168">
            <w:pPr>
              <w:ind w:right="-108"/>
              <w:contextualSpacing/>
              <w:jc w:val="center"/>
            </w:pPr>
            <w:r w:rsidRPr="00294168">
              <w:t>с 01.07.2023 по 31.12.2023</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tcPr>
          <w:p w:rsidR="00294168" w:rsidRPr="00294168" w:rsidRDefault="00294168" w:rsidP="00294168">
            <w:pPr>
              <w:ind w:right="-108"/>
              <w:contextualSpacing/>
              <w:jc w:val="center"/>
            </w:pPr>
            <w:r w:rsidRPr="00294168">
              <w:t>2926,32</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45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 -</w:t>
            </w:r>
          </w:p>
        </w:tc>
      </w:tr>
    </w:tbl>
    <w:p w:rsidR="00294168" w:rsidRPr="00294168" w:rsidRDefault="00294168" w:rsidP="00294168">
      <w:pPr>
        <w:contextualSpacing/>
        <w:jc w:val="center"/>
        <w:rPr>
          <w:rFonts w:eastAsia="Calibri"/>
          <w:sz w:val="24"/>
          <w:szCs w:val="24"/>
          <w:lang w:eastAsia="en-US"/>
        </w:rPr>
      </w:pPr>
      <w:r w:rsidRPr="00294168">
        <w:rPr>
          <w:rFonts w:eastAsia="Calibri"/>
          <w:sz w:val="24"/>
          <w:szCs w:val="24"/>
          <w:lang w:eastAsia="en-US"/>
        </w:rPr>
        <w:t>Долгосрочные параметры регулирования тарифов</w:t>
      </w:r>
    </w:p>
    <w:tbl>
      <w:tblPr>
        <w:tblW w:w="9938" w:type="dxa"/>
        <w:tblInd w:w="-459" w:type="dxa"/>
        <w:tblLook w:val="04A0" w:firstRow="1" w:lastRow="0" w:firstColumn="1" w:lastColumn="0" w:noHBand="0" w:noVBand="1"/>
      </w:tblPr>
      <w:tblGrid>
        <w:gridCol w:w="960"/>
        <w:gridCol w:w="2359"/>
        <w:gridCol w:w="1060"/>
        <w:gridCol w:w="1873"/>
        <w:gridCol w:w="1701"/>
        <w:gridCol w:w="1985"/>
      </w:tblGrid>
      <w:tr w:rsidR="00294168" w:rsidRPr="00294168" w:rsidTr="00294168">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 xml:space="preserve">№ </w:t>
            </w:r>
            <w:proofErr w:type="gramStart"/>
            <w:r w:rsidRPr="00294168">
              <w:t>п</w:t>
            </w:r>
            <w:proofErr w:type="gramEnd"/>
            <w:r w:rsidRPr="00294168">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Нормативный уровень прибыли</w:t>
            </w:r>
          </w:p>
        </w:tc>
      </w:tr>
      <w:tr w:rsidR="00294168" w:rsidRPr="00294168" w:rsidTr="00294168">
        <w:trPr>
          <w:trHeight w:val="46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r>
      <w:tr w:rsidR="00294168" w:rsidRPr="00294168" w:rsidTr="0029416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94168" w:rsidRPr="00294168" w:rsidRDefault="00294168" w:rsidP="00294168">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r>
      <w:tr w:rsidR="00294168" w:rsidRPr="00294168" w:rsidTr="002941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294168" w:rsidRPr="00294168" w:rsidRDefault="00294168" w:rsidP="00294168">
            <w:pPr>
              <w:contextualSpacing/>
            </w:pPr>
            <w:r w:rsidRPr="00294168">
              <w:t xml:space="preserve">Муниципальное образование «Сосновское сельское поселение» </w:t>
            </w:r>
            <w:proofErr w:type="spellStart"/>
            <w:r w:rsidRPr="00294168">
              <w:t>Приозерского</w:t>
            </w:r>
            <w:proofErr w:type="spellEnd"/>
            <w:r w:rsidRPr="00294168">
              <w:t xml:space="preserve"> муниципального района Ленинградской области </w:t>
            </w:r>
          </w:p>
        </w:tc>
      </w:tr>
      <w:tr w:rsidR="00294168" w:rsidRPr="00294168" w:rsidTr="00294168">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rPr>
            </w:pPr>
            <w:r w:rsidRPr="00294168">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294168" w:rsidRPr="00294168" w:rsidRDefault="00294168" w:rsidP="00294168">
            <w:pPr>
              <w:contextualSpacing/>
              <w:jc w:val="center"/>
              <w:rPr>
                <w:i/>
                <w:iCs/>
              </w:rPr>
            </w:pPr>
            <w:r w:rsidRPr="00294168">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rPr>
                <w:i/>
                <w:iCs/>
              </w:rPr>
            </w:pPr>
            <w:r w:rsidRPr="00294168">
              <w:rPr>
                <w:i/>
                <w:iCs/>
              </w:rPr>
              <w:t>6</w:t>
            </w:r>
          </w:p>
        </w:tc>
      </w:tr>
      <w:tr w:rsidR="00294168" w:rsidRPr="00294168" w:rsidTr="00294168">
        <w:trPr>
          <w:trHeight w:val="75"/>
        </w:trPr>
        <w:tc>
          <w:tcPr>
            <w:tcW w:w="960" w:type="dxa"/>
            <w:vMerge w:val="restart"/>
            <w:tcBorders>
              <w:top w:val="nil"/>
              <w:left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1.1</w:t>
            </w:r>
          </w:p>
        </w:tc>
        <w:tc>
          <w:tcPr>
            <w:tcW w:w="2359" w:type="dxa"/>
            <w:vMerge w:val="restart"/>
            <w:tcBorders>
              <w:top w:val="nil"/>
              <w:left w:val="single" w:sz="4" w:space="0" w:color="auto"/>
              <w:right w:val="single" w:sz="4" w:space="0" w:color="auto"/>
            </w:tcBorders>
            <w:shd w:val="clear" w:color="auto" w:fill="auto"/>
            <w:vAlign w:val="center"/>
            <w:hideMark/>
          </w:tcPr>
          <w:p w:rsidR="00294168" w:rsidRPr="00294168" w:rsidRDefault="00294168" w:rsidP="00294168">
            <w:pPr>
              <w:contextualSpacing/>
              <w:jc w:val="center"/>
            </w:pPr>
            <w:r w:rsidRPr="00294168">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2019</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5 821,13</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0,0</w:t>
            </w:r>
          </w:p>
        </w:tc>
      </w:tr>
      <w:tr w:rsidR="00294168" w:rsidRPr="00294168" w:rsidTr="00294168">
        <w:trPr>
          <w:trHeight w:val="207"/>
        </w:trPr>
        <w:tc>
          <w:tcPr>
            <w:tcW w:w="960"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2020</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0,0</w:t>
            </w:r>
          </w:p>
        </w:tc>
      </w:tr>
      <w:tr w:rsidR="00294168" w:rsidRPr="00294168" w:rsidTr="00294168">
        <w:trPr>
          <w:trHeight w:val="97"/>
        </w:trPr>
        <w:tc>
          <w:tcPr>
            <w:tcW w:w="960"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2359" w:type="dxa"/>
            <w:vMerge/>
            <w:tcBorders>
              <w:left w:val="single" w:sz="4" w:space="0" w:color="auto"/>
              <w:right w:val="single" w:sz="4" w:space="0" w:color="auto"/>
            </w:tcBorders>
            <w:vAlign w:val="center"/>
            <w:hideMark/>
          </w:tcPr>
          <w:p w:rsidR="00294168" w:rsidRPr="00294168" w:rsidRDefault="00294168" w:rsidP="00294168">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2021</w:t>
            </w:r>
          </w:p>
        </w:tc>
        <w:tc>
          <w:tcPr>
            <w:tcW w:w="1873"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w:t>
            </w:r>
          </w:p>
        </w:tc>
        <w:tc>
          <w:tcPr>
            <w:tcW w:w="1701"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1,0</w:t>
            </w:r>
          </w:p>
        </w:tc>
        <w:tc>
          <w:tcPr>
            <w:tcW w:w="1985" w:type="dxa"/>
            <w:tcBorders>
              <w:top w:val="nil"/>
              <w:left w:val="nil"/>
              <w:bottom w:val="single" w:sz="4" w:space="0" w:color="auto"/>
              <w:right w:val="single" w:sz="4" w:space="0" w:color="auto"/>
            </w:tcBorders>
            <w:shd w:val="clear" w:color="auto" w:fill="auto"/>
            <w:noWrap/>
            <w:vAlign w:val="center"/>
            <w:hideMark/>
          </w:tcPr>
          <w:p w:rsidR="00294168" w:rsidRPr="00294168" w:rsidRDefault="00294168" w:rsidP="00294168">
            <w:pPr>
              <w:contextualSpacing/>
              <w:jc w:val="center"/>
            </w:pPr>
            <w:r w:rsidRPr="00294168">
              <w:t>0,0</w:t>
            </w:r>
          </w:p>
        </w:tc>
      </w:tr>
      <w:tr w:rsidR="00294168" w:rsidRPr="00294168" w:rsidTr="00294168">
        <w:trPr>
          <w:trHeight w:val="143"/>
        </w:trPr>
        <w:tc>
          <w:tcPr>
            <w:tcW w:w="960" w:type="dxa"/>
            <w:vMerge/>
            <w:tcBorders>
              <w:left w:val="single" w:sz="4" w:space="0" w:color="auto"/>
              <w:right w:val="single" w:sz="4" w:space="0" w:color="auto"/>
            </w:tcBorders>
            <w:vAlign w:val="center"/>
          </w:tcPr>
          <w:p w:rsidR="00294168" w:rsidRPr="00294168" w:rsidRDefault="00294168" w:rsidP="00294168">
            <w:pPr>
              <w:contextualSpacing/>
            </w:pPr>
          </w:p>
        </w:tc>
        <w:tc>
          <w:tcPr>
            <w:tcW w:w="2359" w:type="dxa"/>
            <w:vMerge/>
            <w:tcBorders>
              <w:left w:val="single" w:sz="4" w:space="0" w:color="auto"/>
              <w:right w:val="single" w:sz="4" w:space="0" w:color="auto"/>
            </w:tcBorders>
            <w:vAlign w:val="center"/>
          </w:tcPr>
          <w:p w:rsidR="00294168" w:rsidRPr="00294168" w:rsidRDefault="00294168" w:rsidP="00294168">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0,0</w:t>
            </w:r>
          </w:p>
        </w:tc>
      </w:tr>
      <w:tr w:rsidR="00294168" w:rsidRPr="00294168" w:rsidTr="00294168">
        <w:trPr>
          <w:trHeight w:val="188"/>
        </w:trPr>
        <w:tc>
          <w:tcPr>
            <w:tcW w:w="960" w:type="dxa"/>
            <w:vMerge/>
            <w:tcBorders>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2359" w:type="dxa"/>
            <w:vMerge/>
            <w:tcBorders>
              <w:left w:val="single" w:sz="4" w:space="0" w:color="auto"/>
              <w:bottom w:val="single" w:sz="4" w:space="0" w:color="auto"/>
              <w:right w:val="single" w:sz="4" w:space="0" w:color="auto"/>
            </w:tcBorders>
            <w:vAlign w:val="center"/>
          </w:tcPr>
          <w:p w:rsidR="00294168" w:rsidRPr="00294168" w:rsidRDefault="00294168" w:rsidP="00294168">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94168" w:rsidRPr="00294168" w:rsidRDefault="00294168" w:rsidP="00294168">
            <w:pPr>
              <w:contextualSpacing/>
              <w:jc w:val="center"/>
            </w:pPr>
            <w:r w:rsidRPr="00294168">
              <w:t>0,0</w:t>
            </w:r>
          </w:p>
        </w:tc>
      </w:tr>
    </w:tbl>
    <w:p w:rsidR="00294168" w:rsidRPr="00294168" w:rsidRDefault="00294168" w:rsidP="00294168">
      <w:pPr>
        <w:ind w:left="-142" w:firstLine="567"/>
        <w:contextualSpacing/>
        <w:jc w:val="both"/>
        <w:rPr>
          <w:b/>
          <w:sz w:val="24"/>
          <w:szCs w:val="24"/>
        </w:rPr>
      </w:pPr>
    </w:p>
    <w:p w:rsidR="00294168" w:rsidRPr="00294168" w:rsidRDefault="00294168" w:rsidP="00294168">
      <w:pPr>
        <w:ind w:left="-142" w:right="-144"/>
        <w:contextualSpacing/>
        <w:jc w:val="center"/>
        <w:rPr>
          <w:b/>
          <w:sz w:val="24"/>
          <w:szCs w:val="24"/>
        </w:rPr>
      </w:pPr>
      <w:r w:rsidRPr="00294168">
        <w:rPr>
          <w:b/>
          <w:sz w:val="24"/>
          <w:szCs w:val="24"/>
        </w:rPr>
        <w:t>Результаты голосования: за – 7 человек, против – нет, воздержались – нет.</w:t>
      </w:r>
    </w:p>
    <w:p w:rsidR="00CD3315" w:rsidRPr="00793992" w:rsidRDefault="00CD3315" w:rsidP="00203C93">
      <w:pPr>
        <w:tabs>
          <w:tab w:val="left" w:pos="567"/>
        </w:tabs>
        <w:ind w:firstLine="567"/>
        <w:jc w:val="both"/>
        <w:rPr>
          <w:b/>
          <w:sz w:val="24"/>
          <w:szCs w:val="24"/>
        </w:rPr>
      </w:pPr>
    </w:p>
    <w:p w:rsidR="0038590C" w:rsidRPr="0038590C" w:rsidRDefault="00A35524" w:rsidP="0038590C">
      <w:pPr>
        <w:ind w:left="-142" w:firstLine="567"/>
        <w:jc w:val="both"/>
        <w:rPr>
          <w:sz w:val="24"/>
          <w:szCs w:val="24"/>
        </w:rPr>
      </w:pPr>
      <w:r>
        <w:rPr>
          <w:b/>
          <w:sz w:val="24"/>
          <w:szCs w:val="24"/>
        </w:rPr>
        <w:t>40</w:t>
      </w:r>
      <w:r w:rsidR="00793992" w:rsidRPr="00793992">
        <w:rPr>
          <w:b/>
          <w:sz w:val="24"/>
          <w:szCs w:val="24"/>
        </w:rPr>
        <w:t>. По вопросу повестки «</w:t>
      </w:r>
      <w:r w:rsidR="00294168" w:rsidRPr="00294168">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«Тихвин Дом» потребителям на территории Ленинградской области, на дол</w:t>
      </w:r>
      <w:r w:rsidR="00294168">
        <w:rPr>
          <w:b/>
          <w:sz w:val="24"/>
          <w:szCs w:val="24"/>
        </w:rPr>
        <w:t xml:space="preserve">госрочный период регулирования </w:t>
      </w:r>
      <w:r w:rsidR="00294168" w:rsidRPr="00294168">
        <w:rPr>
          <w:b/>
          <w:sz w:val="24"/>
          <w:szCs w:val="24"/>
        </w:rPr>
        <w:t>2019-2023 годов</w:t>
      </w:r>
      <w:r w:rsidR="00793992" w:rsidRPr="00793992">
        <w:rPr>
          <w:b/>
          <w:sz w:val="24"/>
          <w:szCs w:val="24"/>
        </w:rPr>
        <w:t xml:space="preserve">» </w:t>
      </w:r>
      <w:proofErr w:type="gramStart"/>
      <w:r w:rsidR="0038590C" w:rsidRPr="0038590C">
        <w:rPr>
          <w:sz w:val="24"/>
          <w:szCs w:val="24"/>
        </w:rPr>
        <w:t>выступила</w:t>
      </w:r>
      <w:proofErr w:type="gramEnd"/>
      <w:r w:rsidR="0038590C" w:rsidRPr="0038590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w:t>
      </w:r>
      <w:r w:rsidR="0038590C">
        <w:rPr>
          <w:sz w:val="24"/>
          <w:szCs w:val="24"/>
        </w:rPr>
        <w:t xml:space="preserve">                                </w:t>
      </w:r>
      <w:r w:rsidR="0038590C" w:rsidRPr="0038590C">
        <w:rPr>
          <w:sz w:val="24"/>
          <w:szCs w:val="24"/>
        </w:rPr>
        <w:t xml:space="preserve">и изложила основные положения экспертного заключения по </w:t>
      </w:r>
      <w:proofErr w:type="gramStart"/>
      <w:r w:rsidR="0038590C" w:rsidRPr="0038590C">
        <w:rPr>
          <w:sz w:val="24"/>
          <w:szCs w:val="24"/>
        </w:rPr>
        <w:t>обоснованию корректировки уровней тарифов на тепловую энергию и горячую воду поставляемые обществом с ограниченной ответственностью «Тихвин Дом» (далее - ООО «Тихвин Дом») на территории Ленинградской области на период 2019-2023 годов, в соответствии с заявлением ООО «Тихвин Дом» от 24.04.2018 исх. № 142 (</w:t>
      </w:r>
      <w:proofErr w:type="spellStart"/>
      <w:r w:rsidR="0038590C" w:rsidRPr="0038590C">
        <w:rPr>
          <w:sz w:val="24"/>
          <w:szCs w:val="24"/>
        </w:rPr>
        <w:t>вх</w:t>
      </w:r>
      <w:proofErr w:type="spellEnd"/>
      <w:r w:rsidR="0038590C" w:rsidRPr="0038590C">
        <w:rPr>
          <w:sz w:val="24"/>
          <w:szCs w:val="24"/>
        </w:rPr>
        <w:t>.</w:t>
      </w:r>
      <w:proofErr w:type="gramEnd"/>
      <w:r w:rsidR="0038590C" w:rsidRPr="0038590C">
        <w:rPr>
          <w:sz w:val="24"/>
          <w:szCs w:val="24"/>
        </w:rPr>
        <w:t xml:space="preserve"> № </w:t>
      </w:r>
      <w:proofErr w:type="gramStart"/>
      <w:r w:rsidR="0038590C" w:rsidRPr="0038590C">
        <w:rPr>
          <w:sz w:val="24"/>
          <w:szCs w:val="24"/>
        </w:rPr>
        <w:t xml:space="preserve">КТ-1-2200/2018 от 25.04.2018) об установлении тарифов на производство </w:t>
      </w:r>
      <w:r w:rsidR="0038590C">
        <w:rPr>
          <w:sz w:val="24"/>
          <w:szCs w:val="24"/>
        </w:rPr>
        <w:t xml:space="preserve">                     </w:t>
      </w:r>
      <w:r w:rsidR="0038590C" w:rsidRPr="0038590C">
        <w:rPr>
          <w:sz w:val="24"/>
          <w:szCs w:val="24"/>
        </w:rPr>
        <w:t>и услуги по передачи тепловой энергии на 2019-2023 годы.</w:t>
      </w:r>
      <w:proofErr w:type="gramEnd"/>
    </w:p>
    <w:p w:rsidR="0038590C" w:rsidRPr="0038590C" w:rsidRDefault="0038590C" w:rsidP="0038590C">
      <w:pPr>
        <w:ind w:left="-142" w:firstLine="567"/>
        <w:jc w:val="both"/>
        <w:rPr>
          <w:b/>
          <w:color w:val="FF0000"/>
          <w:sz w:val="24"/>
          <w:szCs w:val="24"/>
        </w:rPr>
      </w:pPr>
      <w:proofErr w:type="gramStart"/>
      <w:r w:rsidRPr="0038590C">
        <w:rPr>
          <w:color w:val="000000"/>
          <w:sz w:val="24"/>
          <w:szCs w:val="24"/>
        </w:rPr>
        <w:t xml:space="preserve">ООО «Тихвин Дом»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38590C">
        <w:rPr>
          <w:color w:val="000000"/>
          <w:sz w:val="24"/>
          <w:szCs w:val="24"/>
        </w:rPr>
        <w:br/>
        <w:t>(</w:t>
      </w:r>
      <w:proofErr w:type="spellStart"/>
      <w:r w:rsidRPr="0038590C">
        <w:rPr>
          <w:color w:val="000000"/>
          <w:sz w:val="24"/>
          <w:szCs w:val="24"/>
        </w:rPr>
        <w:t>вх</w:t>
      </w:r>
      <w:proofErr w:type="spellEnd"/>
      <w:r w:rsidRPr="0038590C">
        <w:rPr>
          <w:color w:val="000000"/>
          <w:sz w:val="24"/>
          <w:szCs w:val="24"/>
        </w:rPr>
        <w:t>.</w:t>
      </w:r>
      <w:proofErr w:type="gramEnd"/>
      <w:r w:rsidRPr="0038590C">
        <w:rPr>
          <w:color w:val="000000"/>
          <w:sz w:val="24"/>
          <w:szCs w:val="24"/>
        </w:rPr>
        <w:t xml:space="preserve"> № </w:t>
      </w:r>
      <w:proofErr w:type="gramStart"/>
      <w:r w:rsidRPr="0038590C">
        <w:rPr>
          <w:color w:val="000000"/>
          <w:sz w:val="24"/>
          <w:szCs w:val="24"/>
        </w:rPr>
        <w:t>КТ-1-6977/2018 от 29.11.2018).</w:t>
      </w:r>
      <w:proofErr w:type="gramEnd"/>
    </w:p>
    <w:p w:rsidR="0038590C" w:rsidRPr="0038590C" w:rsidRDefault="0038590C" w:rsidP="0038590C">
      <w:pPr>
        <w:ind w:left="-142" w:firstLine="567"/>
        <w:jc w:val="both"/>
        <w:rPr>
          <w:sz w:val="24"/>
          <w:szCs w:val="24"/>
        </w:rPr>
      </w:pPr>
    </w:p>
    <w:p w:rsidR="0038590C" w:rsidRPr="0038590C" w:rsidRDefault="0038590C" w:rsidP="0038590C">
      <w:pPr>
        <w:ind w:left="-142" w:firstLine="567"/>
        <w:contextualSpacing/>
        <w:jc w:val="both"/>
        <w:rPr>
          <w:b/>
          <w:sz w:val="24"/>
          <w:szCs w:val="24"/>
        </w:rPr>
      </w:pPr>
      <w:r w:rsidRPr="0038590C">
        <w:rPr>
          <w:b/>
          <w:sz w:val="24"/>
          <w:szCs w:val="24"/>
        </w:rPr>
        <w:t xml:space="preserve">Правление приняло решение:  </w:t>
      </w:r>
    </w:p>
    <w:p w:rsidR="0038590C" w:rsidRPr="0038590C" w:rsidRDefault="0038590C" w:rsidP="0038590C">
      <w:pPr>
        <w:ind w:left="-142" w:firstLine="567"/>
        <w:jc w:val="both"/>
        <w:rPr>
          <w:b/>
          <w:sz w:val="24"/>
          <w:szCs w:val="24"/>
        </w:rPr>
        <w:sectPr w:rsidR="0038590C" w:rsidRPr="0038590C" w:rsidSect="00A22E62">
          <w:footerReference w:type="even" r:id="rId19"/>
          <w:pgSz w:w="11906" w:h="16838"/>
          <w:pgMar w:top="851" w:right="566" w:bottom="284" w:left="1134" w:header="720" w:footer="720" w:gutter="0"/>
          <w:cols w:space="720"/>
          <w:titlePg/>
          <w:docGrid w:linePitch="272"/>
        </w:sectPr>
      </w:pPr>
    </w:p>
    <w:p w:rsidR="0038590C" w:rsidRPr="0038590C" w:rsidRDefault="0038590C" w:rsidP="0038590C">
      <w:pPr>
        <w:keepNext/>
        <w:ind w:firstLine="708"/>
        <w:contextualSpacing/>
        <w:rPr>
          <w:rFonts w:eastAsia="Calibri"/>
          <w:sz w:val="26"/>
          <w:szCs w:val="26"/>
          <w:lang w:eastAsia="en-US"/>
        </w:rPr>
      </w:pPr>
      <w:r w:rsidRPr="0038590C">
        <w:rPr>
          <w:rFonts w:eastAsia="Calibri"/>
          <w:sz w:val="26"/>
          <w:szCs w:val="26"/>
          <w:lang w:eastAsia="en-US"/>
        </w:rPr>
        <w:lastRenderedPageBreak/>
        <w:t>1. Проанализированы основные статьи расходов регулируемой организации на 2019-2023 г.</w:t>
      </w:r>
    </w:p>
    <w:tbl>
      <w:tblPr>
        <w:tblW w:w="15877" w:type="dxa"/>
        <w:jc w:val="center"/>
        <w:tblLayout w:type="fixed"/>
        <w:tblLook w:val="04A0" w:firstRow="1" w:lastRow="0" w:firstColumn="1" w:lastColumn="0" w:noHBand="0" w:noVBand="1"/>
      </w:tblPr>
      <w:tblGrid>
        <w:gridCol w:w="2978"/>
        <w:gridCol w:w="1276"/>
        <w:gridCol w:w="1134"/>
        <w:gridCol w:w="1134"/>
        <w:gridCol w:w="1121"/>
        <w:gridCol w:w="1147"/>
        <w:gridCol w:w="1134"/>
        <w:gridCol w:w="1275"/>
        <w:gridCol w:w="1276"/>
        <w:gridCol w:w="1134"/>
        <w:gridCol w:w="1134"/>
        <w:gridCol w:w="1134"/>
      </w:tblGrid>
      <w:tr w:rsidR="0038590C" w:rsidRPr="0038590C" w:rsidTr="00A22E62">
        <w:trPr>
          <w:trHeight w:val="300"/>
          <w:tblHeader/>
          <w:jc w:val="center"/>
        </w:trPr>
        <w:tc>
          <w:tcPr>
            <w:tcW w:w="29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rPr>
                <w:b/>
                <w:color w:val="000000"/>
              </w:rPr>
            </w:pPr>
            <w:r w:rsidRPr="0038590C">
              <w:rPr>
                <w:b/>
                <w:color w:val="000000"/>
              </w:rPr>
              <w:t>Единица измерения</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Данные предприятия</w:t>
            </w:r>
          </w:p>
        </w:tc>
        <w:tc>
          <w:tcPr>
            <w:tcW w:w="5953" w:type="dxa"/>
            <w:gridSpan w:val="5"/>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b/>
                <w:color w:val="000000"/>
              </w:rPr>
            </w:pPr>
            <w:r w:rsidRPr="0038590C">
              <w:rPr>
                <w:b/>
                <w:color w:val="000000"/>
              </w:rPr>
              <w:t>Данные ЛенРТК</w:t>
            </w:r>
          </w:p>
        </w:tc>
      </w:tr>
      <w:tr w:rsidR="0038590C" w:rsidRPr="0038590C" w:rsidTr="00A22E62">
        <w:trPr>
          <w:trHeight w:val="465"/>
          <w:tblHeader/>
          <w:jc w:val="center"/>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jc w:val="center"/>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2020 год</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2021 год</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2023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2019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2020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2023 год</w:t>
            </w:r>
          </w:p>
        </w:tc>
      </w:tr>
      <w:tr w:rsidR="0038590C" w:rsidRPr="0038590C" w:rsidTr="00A22E62">
        <w:trPr>
          <w:trHeight w:val="6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Операционные расходы</w:t>
            </w:r>
          </w:p>
          <w:p w:rsidR="0038590C" w:rsidRPr="0038590C" w:rsidRDefault="0038590C" w:rsidP="0038590C">
            <w:pPr>
              <w:contextualSpacing/>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696,71</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713,20</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734,31</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756,04</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778,42</w:t>
              </w:r>
            </w:hyperlink>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659,16</w:t>
              </w:r>
            </w:hyperlink>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674,76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694,73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715,30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736,47</w:t>
            </w:r>
          </w:p>
        </w:tc>
      </w:tr>
      <w:tr w:rsidR="0038590C" w:rsidRPr="0038590C" w:rsidTr="00A22E62">
        <w:trPr>
          <w:trHeight w:val="48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b/>
                <w:color w:val="000000"/>
              </w:rPr>
            </w:pPr>
            <w:r w:rsidRPr="0038590C">
              <w:rPr>
                <w:b/>
                <w:color w:val="000000"/>
              </w:rPr>
              <w:t>Неподконтрольные расходы (без налога на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11 703,98</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11 705,91</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11 708,45</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11 711,08</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11 713,79</w:t>
              </w:r>
            </w:hyperlink>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11 014,78</w:t>
              </w:r>
            </w:hyperlink>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11 016,69</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11 019,14</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11 021,67</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11 024,26</w:t>
              </w:r>
            </w:hyperlink>
          </w:p>
        </w:tc>
      </w:tr>
      <w:tr w:rsidR="0038590C" w:rsidRPr="0038590C" w:rsidTr="00A22E62">
        <w:trPr>
          <w:trHeight w:val="52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арендная плата в отношении производственных объектов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11 595,73</w:t>
            </w:r>
          </w:p>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11 595,73</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11 595,73</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11 595,73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11 595,73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10 917,86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10 917,86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10 917,86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10 917,86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10 917,86</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Ресурсы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24 617,43</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25 247,60</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26 038,67</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26 851,30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27 687,72</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23 519,49</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19 747,59</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20 340,89</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20 951,63</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21 580,43</w:t>
              </w:r>
            </w:hyperlink>
          </w:p>
        </w:tc>
      </w:tr>
      <w:tr w:rsidR="0038590C" w:rsidRPr="0038590C" w:rsidTr="00A22E62">
        <w:trPr>
          <w:trHeight w:val="6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b/>
                <w:color w:val="000000"/>
              </w:rPr>
            </w:pPr>
            <w:r w:rsidRPr="0038590C">
              <w:rPr>
                <w:b/>
                <w:color w:val="000000"/>
              </w:rPr>
              <w:t>Природный газ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Удельный расход условного топлива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roofErr w:type="spellStart"/>
            <w:r w:rsidRPr="0038590C">
              <w:rPr>
                <w:color w:val="000000"/>
              </w:rPr>
              <w:t>кгут</w:t>
            </w:r>
            <w:proofErr w:type="spellEnd"/>
            <w:r w:rsidRPr="0038590C">
              <w:rPr>
                <w:color w:val="000000"/>
              </w:rPr>
              <w:t>/Гкал</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155,80</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155,80</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155,80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155,80</w:t>
            </w:r>
          </w:p>
        </w:tc>
      </w:tr>
      <w:tr w:rsidR="0038590C" w:rsidRPr="0038590C" w:rsidTr="00A22E62">
        <w:trPr>
          <w:trHeight w:val="57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 xml:space="preserve">Расход условного топлива на производство </w:t>
            </w:r>
            <w:proofErr w:type="spellStart"/>
            <w:r w:rsidRPr="0038590C">
              <w:rPr>
                <w:color w:val="000000"/>
              </w:rPr>
              <w:t>теплоэнергии</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roofErr w:type="spellStart"/>
            <w:r w:rsidRPr="0038590C">
              <w:rPr>
                <w:color w:val="000000"/>
              </w:rPr>
              <w:t>т.у</w:t>
            </w:r>
            <w:proofErr w:type="gramStart"/>
            <w:r w:rsidRPr="0038590C">
              <w:rPr>
                <w:color w:val="000000"/>
              </w:rPr>
              <w:t>.т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3 240,64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3 240,64</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3 240,64</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3 240,64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3 240,64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3 217,43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3 217,43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3 217,43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3 217,43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3 217,43</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Расход натурального топлива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м3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2 867,82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2 867,82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2 867,82</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2 867,82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2 867,82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2 850,42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2 850,42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2 850,42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2 850,42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2 850,42</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Цена единицы натурального топлива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6 467,81</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6 467,81</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6 467,81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6 467,81</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b/>
                <w:color w:val="000000"/>
              </w:rPr>
            </w:pPr>
            <w:r w:rsidRPr="0038590C">
              <w:rPr>
                <w:b/>
                <w:color w:val="000000"/>
              </w:rPr>
              <w:t>Электроэнергия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jc w:val="center"/>
              <w:rPr>
                <w:color w:val="000000"/>
              </w:rPr>
            </w:pPr>
            <w:r w:rsidRPr="0038590C">
              <w:rPr>
                <w:color w:val="000000"/>
              </w:rPr>
              <w:t>Удельный расход электроэнергии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roofErr w:type="spellStart"/>
            <w:r w:rsidRPr="0038590C">
              <w:rPr>
                <w:color w:val="000000"/>
              </w:rPr>
              <w:t>кВт</w:t>
            </w:r>
            <w:proofErr w:type="gramStart"/>
            <w:r w:rsidRPr="0038590C">
              <w:rPr>
                <w:color w:val="000000"/>
              </w:rPr>
              <w:t>.ч</w:t>
            </w:r>
            <w:proofErr w:type="spellEnd"/>
            <w:proofErr w:type="gramEnd"/>
            <w:r w:rsidRPr="0038590C">
              <w:rPr>
                <w:color w:val="000000"/>
              </w:rPr>
              <w:t>/Гкал</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18,52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18,52</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18,52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18,52</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объем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кВт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385,22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385,22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385,22</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385,22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385,22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382,44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382,44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382,44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382,44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382,44</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тариф  на электрическую энергию</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руб./кВт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2,85</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3,02</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3,34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2,62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2,69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2,94</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b/>
                <w:color w:val="000000"/>
              </w:rPr>
            </w:pPr>
            <w:r w:rsidRPr="0038590C">
              <w:rPr>
                <w:b/>
                <w:color w:val="000000"/>
              </w:rPr>
              <w:t>Водопотребление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r>
      <w:tr w:rsidR="0038590C" w:rsidRPr="0038590C" w:rsidTr="00A22E62">
        <w:trPr>
          <w:trHeight w:val="45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xml:space="preserve">удельная норма расхода на </w:t>
            </w:r>
            <w:proofErr w:type="gramStart"/>
            <w:r w:rsidRPr="0038590C">
              <w:rPr>
                <w:color w:val="000000"/>
              </w:rPr>
              <w:t>вырабатываемую</w:t>
            </w:r>
            <w:proofErr w:type="gramEnd"/>
            <w:r w:rsidRPr="0038590C">
              <w:rPr>
                <w:color w:val="000000"/>
              </w:rPr>
              <w:t xml:space="preserve">  </w:t>
            </w:r>
            <w:proofErr w:type="spellStart"/>
            <w:r w:rsidRPr="0038590C">
              <w:rPr>
                <w:color w:val="000000"/>
              </w:rPr>
              <w:t>теплоэнергию</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м3/Гкал</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0,03</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0,03</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0,03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0,03</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тариф  на покупную воду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36,86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37,97</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39,11</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40,29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41,49</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37,11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38,62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40,03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41,63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 43,30</w:t>
            </w:r>
          </w:p>
        </w:tc>
      </w:tr>
      <w:tr w:rsidR="0038590C" w:rsidRPr="0038590C" w:rsidTr="00A22E62">
        <w:trPr>
          <w:trHeight w:val="33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Операционные расходы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0,00</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0,00</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r>
      <w:tr w:rsidR="0038590C" w:rsidRPr="0038590C" w:rsidTr="00A22E62">
        <w:trPr>
          <w:trHeight w:val="40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Неподконтрольные расходы (без налога на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0,00</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0,00</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r>
      <w:tr w:rsidR="0038590C" w:rsidRPr="0038590C" w:rsidTr="00A22E62">
        <w:trPr>
          <w:trHeight w:val="40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r w:rsidRPr="0038590C">
              <w:rPr>
                <w:color w:val="000000"/>
              </w:rPr>
              <w:t>Итого операционные на передачу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r w:rsidRPr="0038590C">
              <w:rPr>
                <w:color w:val="000000"/>
              </w:rPr>
              <w:t>0</w:t>
            </w:r>
          </w:p>
        </w:tc>
        <w:tc>
          <w:tcPr>
            <w:tcW w:w="1121"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r w:rsidRPr="0038590C">
              <w:rPr>
                <w:color w:val="000000"/>
              </w:rPr>
              <w:t>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r w:rsidRPr="0038590C">
              <w:rPr>
                <w:color w:val="000000"/>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8590C" w:rsidRPr="0038590C" w:rsidRDefault="0038590C" w:rsidP="0038590C">
            <w:pPr>
              <w:contextualSpacing/>
              <w:jc w:val="center"/>
              <w:rPr>
                <w:color w:val="000000"/>
              </w:rPr>
            </w:pPr>
            <w:r w:rsidRPr="0038590C">
              <w:rPr>
                <w:color w:val="000000"/>
              </w:rPr>
              <w:t>0</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90C" w:rsidRPr="0038590C" w:rsidRDefault="0038590C" w:rsidP="0038590C">
            <w:pPr>
              <w:contextualSpacing/>
              <w:jc w:val="center"/>
              <w:rPr>
                <w:color w:val="000000"/>
              </w:rPr>
            </w:pPr>
            <w:r w:rsidRPr="0038590C">
              <w:rPr>
                <w:color w:val="000000"/>
              </w:rPr>
              <w:t xml:space="preserve">Итого расходы из прибыли (без </w:t>
            </w:r>
            <w:r w:rsidRPr="0038590C">
              <w:rPr>
                <w:color w:val="000000"/>
              </w:rPr>
              <w:lastRenderedPageBreak/>
              <w:t>налога на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lastRenderedPageBreak/>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889,23</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915,90</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943,38</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971,68</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1 000,83</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844,25</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637,86</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640,63</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643,48</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645,83</w:t>
              </w:r>
            </w:hyperlink>
          </w:p>
        </w:tc>
      </w:tr>
      <w:tr w:rsidR="0038590C" w:rsidRPr="0038590C" w:rsidTr="00A22E62">
        <w:trPr>
          <w:trHeight w:val="39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lastRenderedPageBreak/>
              <w:t>нормативная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jc w:val="center"/>
              <w:rPr>
                <w:color w:val="000000"/>
              </w:rPr>
            </w:pPr>
            <w:hyperlink w:tooltip="Щёлкните для перехода" w:history="1">
              <w:r w:rsidR="0038590C" w:rsidRPr="0038590C">
                <w:rPr>
                  <w:color w:val="000000"/>
                </w:rPr>
                <w:t xml:space="preserve"> 0,00</w:t>
              </w:r>
            </w:hyperlink>
          </w:p>
        </w:tc>
      </w:tr>
      <w:tr w:rsidR="0038590C" w:rsidRPr="0038590C" w:rsidTr="00A22E62">
        <w:trPr>
          <w:trHeight w:val="45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расчетная предпринимательская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889,23</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915,90</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943,38</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971,68</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1 000,83</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844,25</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637,86</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640,63</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643,48</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645,83</w:t>
              </w:r>
            </w:hyperlink>
          </w:p>
        </w:tc>
      </w:tr>
      <w:tr w:rsidR="0038590C" w:rsidRPr="0038590C" w:rsidTr="00A22E62">
        <w:trPr>
          <w:trHeight w:val="45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расчетной предпринимательской прибыли к текущим расходам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5,00</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5,00</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5,00</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Налог на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228,98</w:t>
              </w:r>
            </w:hyperlink>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235,84</w:t>
              </w:r>
            </w:hyperlink>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242,92</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250,21</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r>
      <w:tr w:rsidR="0038590C" w:rsidRPr="0038590C" w:rsidTr="00A22E62">
        <w:trPr>
          <w:trHeight w:val="368"/>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Расчет необходимой валовой выручки (НВВ)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p>
        </w:tc>
      </w:tr>
      <w:tr w:rsidR="0038590C" w:rsidRPr="0038590C" w:rsidTr="00A22E62">
        <w:trPr>
          <w:trHeight w:val="33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 xml:space="preserve">НВВ, всего, в </w:t>
            </w:r>
            <w:proofErr w:type="spellStart"/>
            <w:r w:rsidRPr="0038590C">
              <w:rPr>
                <w:color w:val="000000"/>
              </w:rPr>
              <w:t>т.ч</w:t>
            </w:r>
            <w:proofErr w:type="spellEnd"/>
            <w:r w:rsidRPr="0038590C">
              <w:rPr>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37 907,34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38 811,58</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39 660,66</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40 533,02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41 430,97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36 037,68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32 076,78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32 695,27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33 331,93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33 986,86</w:t>
            </w:r>
          </w:p>
        </w:tc>
      </w:tr>
      <w:tr w:rsidR="0038590C" w:rsidRPr="0038590C" w:rsidTr="00A22E62">
        <w:trPr>
          <w:trHeight w:val="33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операционные расходы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696,71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713,20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734,31</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756,04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778,42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659,16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674,76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694,73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715,30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736,47</w:t>
            </w:r>
          </w:p>
        </w:tc>
      </w:tr>
      <w:tr w:rsidR="0038590C" w:rsidRPr="0038590C" w:rsidTr="00A22E62">
        <w:trPr>
          <w:trHeight w:val="43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неподконтрольные расходы (с налогом на прибыль)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11 703,98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11 934,88</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11 944,30</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11 954,00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11 964,00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11 014,78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11 016,69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11 019,14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11 021,67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11 024,26</w:t>
            </w:r>
          </w:p>
        </w:tc>
      </w:tr>
      <w:tr w:rsidR="0038590C" w:rsidRPr="0038590C" w:rsidTr="00A22E62">
        <w:trPr>
          <w:trHeight w:val="22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ресурсы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24 617,43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25 247,60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26 038,67</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26 851,30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27 687,72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23 519,49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19 747,59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20 340,89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20 951,63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21 580,43</w:t>
            </w:r>
          </w:p>
        </w:tc>
      </w:tr>
      <w:tr w:rsidR="0038590C" w:rsidRPr="0038590C" w:rsidTr="00A22E62">
        <w:trPr>
          <w:trHeight w:val="37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расходы из прибыли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889,23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915,90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943,38</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971,68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1 000,83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844,25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637,74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640,50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643,35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645,69</w:t>
            </w:r>
          </w:p>
        </w:tc>
      </w:tr>
      <w:tr w:rsidR="0038590C" w:rsidRPr="0038590C" w:rsidTr="00A22E62">
        <w:trPr>
          <w:trHeight w:val="39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НВВ на теплоноситель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AA52BE" w:rsidP="0038590C">
            <w:pPr>
              <w:contextualSpacing/>
              <w:rPr>
                <w:color w:val="000000"/>
              </w:rPr>
            </w:pPr>
            <w:hyperlink w:tooltip="Щёлкните для перехода" w:history="1">
              <w:r w:rsidR="0038590C" w:rsidRPr="0038590C">
                <w:rPr>
                  <w:color w:val="000000"/>
                </w:rPr>
                <w:t xml:space="preserve"> 0,00</w:t>
              </w:r>
            </w:hyperlink>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 xml:space="preserve">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 xml:space="preserve"> 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 xml:space="preserve"> 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590C" w:rsidRPr="0038590C" w:rsidRDefault="0038590C" w:rsidP="0038590C">
            <w:pPr>
              <w:contextualSpacing/>
              <w:rPr>
                <w:color w:val="000000"/>
              </w:rPr>
            </w:pPr>
            <w:r w:rsidRPr="0038590C">
              <w:rPr>
                <w:color w:val="000000"/>
              </w:rPr>
              <w:t>0,00</w:t>
            </w:r>
          </w:p>
        </w:tc>
      </w:tr>
      <w:tr w:rsidR="0038590C" w:rsidRPr="0038590C" w:rsidTr="00A22E62">
        <w:trPr>
          <w:trHeight w:val="48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НВВ, без учета теплоносителя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37 907,34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38 811,58</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39 660,66</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40 533,02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41 430,97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36 037,68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32 076,78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32 695,27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33 331,93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33 986,86</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hideMark/>
          </w:tcPr>
          <w:p w:rsidR="0038590C" w:rsidRPr="0038590C" w:rsidRDefault="0038590C" w:rsidP="0038590C">
            <w:pPr>
              <w:contextualSpacing/>
              <w:rPr>
                <w:color w:val="000000"/>
              </w:rPr>
            </w:pPr>
            <w:r w:rsidRPr="0038590C">
              <w:rPr>
                <w:color w:val="000000"/>
              </w:rPr>
              <w:t xml:space="preserve">НВВ без учета теплоносителя </w:t>
            </w:r>
            <w:proofErr w:type="gramStart"/>
            <w:r w:rsidRPr="0038590C">
              <w:rPr>
                <w:color w:val="000000"/>
              </w:rPr>
              <w:t>товарная</w:t>
            </w:r>
            <w:proofErr w:type="gram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37 907,34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38 811,58</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39 660,66</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40 533,02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41 430,97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36 040,08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32 079,36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32 697,93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33 334,67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33 989,68</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НВВ, I полугодие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20 673,33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23 284,00</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20 978,53</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25 240,48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20 660,98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20 673,33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20 761,24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15 291,34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23 517,16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13 263,95</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38590C" w:rsidRPr="0038590C" w:rsidRDefault="0038590C" w:rsidP="0038590C">
            <w:pPr>
              <w:contextualSpacing/>
              <w:rPr>
                <w:color w:val="000000"/>
              </w:rPr>
            </w:pPr>
            <w:r w:rsidRPr="0038590C">
              <w:rPr>
                <w:color w:val="000000"/>
              </w:rPr>
              <w:t>НВВ, II полугодие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jc w:val="center"/>
              <w:rPr>
                <w:color w:val="000000"/>
              </w:rPr>
            </w:pPr>
            <w:r w:rsidRPr="0038590C">
              <w:rPr>
                <w:color w:val="000000"/>
              </w:rPr>
              <w:t>тыс.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17 234,01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15 527,58</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18 682,13</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15 292,54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20 769,99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15 366,75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11 318,12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17 406,59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9 817,52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90C" w:rsidRPr="0038590C" w:rsidRDefault="0038590C" w:rsidP="0038590C">
            <w:pPr>
              <w:contextualSpacing/>
              <w:rPr>
                <w:color w:val="000000"/>
              </w:rPr>
            </w:pPr>
            <w:r w:rsidRPr="0038590C">
              <w:rPr>
                <w:color w:val="000000"/>
              </w:rPr>
              <w:t>20 725,73</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38590C" w:rsidRPr="0038590C" w:rsidRDefault="0038590C" w:rsidP="0038590C">
            <w:pPr>
              <w:contextualSpacing/>
              <w:rPr>
                <w:b/>
                <w:color w:val="000000"/>
              </w:rPr>
            </w:pPr>
            <w:r w:rsidRPr="0038590C">
              <w:rPr>
                <w:b/>
                <w:color w:val="000000"/>
              </w:rPr>
              <w:t>Тарифное меню</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21"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Отопление, год</w:t>
            </w:r>
          </w:p>
        </w:tc>
        <w:tc>
          <w:tcPr>
            <w:tcW w:w="1276"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jc w:val="center"/>
              <w:rPr>
                <w:color w:val="000000"/>
              </w:rPr>
            </w:pPr>
            <w:r w:rsidRPr="0038590C">
              <w:rPr>
                <w:color w:val="000000"/>
              </w:rPr>
              <w:t>руб./Гкал</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1 878,83</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1 923,65</w:t>
            </w:r>
          </w:p>
        </w:tc>
        <w:tc>
          <w:tcPr>
            <w:tcW w:w="1121"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1 965,73</w:t>
            </w:r>
          </w:p>
        </w:tc>
        <w:tc>
          <w:tcPr>
            <w:tcW w:w="1147"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2 008,97</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2 053,48</w:t>
            </w:r>
          </w:p>
        </w:tc>
        <w:tc>
          <w:tcPr>
            <w:tcW w:w="1275"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1 786,28</w:t>
            </w:r>
          </w:p>
        </w:tc>
        <w:tc>
          <w:tcPr>
            <w:tcW w:w="1276"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1 589,85</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1 620,50</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1 652,06</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1 684,52</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I полугодие</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r w:rsidRPr="0038590C">
              <w:rPr>
                <w:color w:val="000000"/>
              </w:rPr>
              <w:t>руб./Гкал</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1 783,06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2 008,23</w:t>
            </w:r>
          </w:p>
        </w:tc>
        <w:tc>
          <w:tcPr>
            <w:tcW w:w="1121"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1 809,38</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2 176,97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1 781,99</w:t>
            </w:r>
          </w:p>
        </w:tc>
        <w:tc>
          <w:tcPr>
            <w:tcW w:w="1275"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1 783,06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1 589,85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1 589,85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1 640,80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1 667,27</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II полугодие</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jc w:val="center"/>
              <w:rPr>
                <w:color w:val="000000"/>
              </w:rPr>
            </w:pPr>
            <w:r w:rsidRPr="0038590C">
              <w:rPr>
                <w:color w:val="000000"/>
              </w:rPr>
              <w:t>руб./Гкал</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2 008,23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1 809,38</w:t>
            </w:r>
          </w:p>
        </w:tc>
        <w:tc>
          <w:tcPr>
            <w:tcW w:w="1121"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2 176,97</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1 781,99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2 420,27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1790,64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1 589,85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1 661,92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1 667,27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590C" w:rsidRPr="0038590C" w:rsidRDefault="0038590C" w:rsidP="0038590C">
            <w:pPr>
              <w:contextualSpacing/>
              <w:rPr>
                <w:color w:val="000000"/>
              </w:rPr>
            </w:pPr>
            <w:r w:rsidRPr="0038590C">
              <w:rPr>
                <w:color w:val="000000"/>
              </w:rPr>
              <w:t>1 707,82</w:t>
            </w:r>
          </w:p>
        </w:tc>
      </w:tr>
      <w:tr w:rsidR="0038590C" w:rsidRPr="0038590C" w:rsidTr="00A22E62">
        <w:trPr>
          <w:trHeight w:val="300"/>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Рост II/I</w:t>
            </w:r>
          </w:p>
        </w:tc>
        <w:tc>
          <w:tcPr>
            <w:tcW w:w="1276"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jc w:val="center"/>
              <w:rPr>
                <w:color w:val="000000"/>
              </w:rPr>
            </w:pPr>
            <w:r w:rsidRPr="0038590C">
              <w:rPr>
                <w:color w:val="000000"/>
              </w:rPr>
              <w:t>%</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112,63</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90,10</w:t>
            </w:r>
          </w:p>
        </w:tc>
        <w:tc>
          <w:tcPr>
            <w:tcW w:w="1121"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120,32</w:t>
            </w:r>
          </w:p>
        </w:tc>
        <w:tc>
          <w:tcPr>
            <w:tcW w:w="1147"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81,86</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135,82</w:t>
            </w:r>
          </w:p>
        </w:tc>
        <w:tc>
          <w:tcPr>
            <w:tcW w:w="1275"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100,43</w:t>
            </w:r>
          </w:p>
        </w:tc>
        <w:tc>
          <w:tcPr>
            <w:tcW w:w="1276"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100,00</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104,53</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101,61</w:t>
            </w:r>
          </w:p>
        </w:tc>
        <w:tc>
          <w:tcPr>
            <w:tcW w:w="1134" w:type="dxa"/>
            <w:tcBorders>
              <w:top w:val="single" w:sz="4" w:space="0" w:color="auto"/>
              <w:left w:val="nil"/>
              <w:bottom w:val="single" w:sz="4" w:space="0" w:color="auto"/>
              <w:right w:val="single" w:sz="4" w:space="0" w:color="auto"/>
            </w:tcBorders>
            <w:shd w:val="clear" w:color="000000" w:fill="FFFFFF"/>
          </w:tcPr>
          <w:p w:rsidR="0038590C" w:rsidRPr="0038590C" w:rsidRDefault="0038590C" w:rsidP="0038590C">
            <w:pPr>
              <w:contextualSpacing/>
              <w:rPr>
                <w:color w:val="000000"/>
              </w:rPr>
            </w:pPr>
            <w:r w:rsidRPr="0038590C">
              <w:rPr>
                <w:color w:val="000000"/>
              </w:rPr>
              <w:t>102,43</w:t>
            </w:r>
          </w:p>
        </w:tc>
      </w:tr>
    </w:tbl>
    <w:p w:rsidR="00F66FC0" w:rsidRDefault="00F66FC0" w:rsidP="0038590C">
      <w:pPr>
        <w:contextualSpacing/>
        <w:jc w:val="both"/>
        <w:rPr>
          <w:rFonts w:eastAsia="Calibri"/>
          <w:sz w:val="26"/>
          <w:szCs w:val="26"/>
          <w:lang w:eastAsia="en-US"/>
        </w:rPr>
      </w:pPr>
    </w:p>
    <w:p w:rsidR="00F66FC0" w:rsidRDefault="00F66FC0" w:rsidP="0038590C">
      <w:pPr>
        <w:contextualSpacing/>
        <w:jc w:val="both"/>
        <w:rPr>
          <w:rFonts w:eastAsia="Calibri"/>
          <w:sz w:val="26"/>
          <w:szCs w:val="26"/>
          <w:lang w:eastAsia="en-US"/>
        </w:rPr>
      </w:pPr>
    </w:p>
    <w:p w:rsidR="0038590C" w:rsidRPr="0038590C" w:rsidRDefault="0038590C" w:rsidP="0038590C">
      <w:pPr>
        <w:contextualSpacing/>
        <w:jc w:val="both"/>
        <w:rPr>
          <w:rFonts w:eastAsia="Calibri"/>
          <w:sz w:val="26"/>
          <w:szCs w:val="26"/>
          <w:lang w:eastAsia="en-US"/>
        </w:rPr>
      </w:pPr>
      <w:r w:rsidRPr="0038590C">
        <w:rPr>
          <w:rFonts w:eastAsia="Calibri"/>
          <w:sz w:val="26"/>
          <w:szCs w:val="26"/>
          <w:lang w:eastAsia="en-US"/>
        </w:rPr>
        <w:t>2. Проанализированы основные технические и натуральные показатели.</w:t>
      </w:r>
    </w:p>
    <w:tbl>
      <w:tblPr>
        <w:tblW w:w="15851" w:type="dxa"/>
        <w:tblInd w:w="-611" w:type="dxa"/>
        <w:tblLook w:val="04A0" w:firstRow="1" w:lastRow="0" w:firstColumn="1" w:lastColumn="0" w:noHBand="0" w:noVBand="1"/>
      </w:tblPr>
      <w:tblGrid>
        <w:gridCol w:w="4268"/>
        <w:gridCol w:w="975"/>
        <w:gridCol w:w="1068"/>
        <w:gridCol w:w="1060"/>
        <w:gridCol w:w="1060"/>
        <w:gridCol w:w="1060"/>
        <w:gridCol w:w="1060"/>
        <w:gridCol w:w="1060"/>
        <w:gridCol w:w="1060"/>
        <w:gridCol w:w="1060"/>
        <w:gridCol w:w="1060"/>
        <w:gridCol w:w="1060"/>
      </w:tblGrid>
      <w:tr w:rsidR="0038590C" w:rsidRPr="0038590C" w:rsidTr="00A22E62">
        <w:trPr>
          <w:trHeight w:val="135"/>
          <w:tblHead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i/>
              </w:rPr>
            </w:pPr>
            <w:r w:rsidRPr="0038590C">
              <w:rPr>
                <w:b/>
                <w:bCs/>
                <w:i/>
              </w:rPr>
              <w:t>Показатели</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i/>
              </w:rPr>
            </w:pPr>
            <w:r w:rsidRPr="0038590C">
              <w:rPr>
                <w:b/>
                <w:bCs/>
                <w:i/>
              </w:rPr>
              <w:t>Ед. изм.</w:t>
            </w:r>
          </w:p>
        </w:tc>
        <w:tc>
          <w:tcPr>
            <w:tcW w:w="5308" w:type="dxa"/>
            <w:gridSpan w:val="5"/>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i/>
              </w:rPr>
            </w:pPr>
            <w:r w:rsidRPr="0038590C">
              <w:rPr>
                <w:b/>
                <w:bCs/>
                <w:i/>
              </w:rPr>
              <w:t>Данные предприятия </w:t>
            </w:r>
          </w:p>
        </w:tc>
        <w:tc>
          <w:tcPr>
            <w:tcW w:w="5300" w:type="dxa"/>
            <w:gridSpan w:val="5"/>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i/>
              </w:rPr>
            </w:pPr>
            <w:r w:rsidRPr="0038590C">
              <w:rPr>
                <w:b/>
                <w:bCs/>
                <w:i/>
              </w:rPr>
              <w:t>Принято ЛенРТК </w:t>
            </w:r>
          </w:p>
        </w:tc>
      </w:tr>
      <w:tr w:rsidR="0038590C" w:rsidRPr="0038590C" w:rsidTr="00A22E62">
        <w:trPr>
          <w:trHeight w:val="135"/>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rPr>
            </w:pPr>
          </w:p>
        </w:tc>
        <w:tc>
          <w:tcPr>
            <w:tcW w:w="106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2019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2020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2021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2022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2023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2019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2020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2021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2022 год</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2023 год</w:t>
            </w:r>
          </w:p>
        </w:tc>
      </w:tr>
      <w:tr w:rsidR="0038590C" w:rsidRPr="0038590C" w:rsidTr="00A22E62">
        <w:trPr>
          <w:trHeight w:val="135"/>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rPr>
            </w:pPr>
          </w:p>
        </w:tc>
        <w:tc>
          <w:tcPr>
            <w:tcW w:w="5308" w:type="dxa"/>
            <w:gridSpan w:val="5"/>
            <w:tcBorders>
              <w:top w:val="single" w:sz="4" w:space="0" w:color="auto"/>
              <w:left w:val="nil"/>
              <w:bottom w:val="single" w:sz="4" w:space="0" w:color="auto"/>
              <w:right w:val="single" w:sz="4" w:space="0" w:color="000000"/>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Данные предприятия</w:t>
            </w:r>
          </w:p>
        </w:tc>
        <w:tc>
          <w:tcPr>
            <w:tcW w:w="5300" w:type="dxa"/>
            <w:gridSpan w:val="5"/>
            <w:tcBorders>
              <w:top w:val="single" w:sz="4" w:space="0" w:color="auto"/>
              <w:left w:val="nil"/>
              <w:bottom w:val="single" w:sz="4" w:space="0" w:color="auto"/>
              <w:right w:val="single" w:sz="4" w:space="0" w:color="000000"/>
            </w:tcBorders>
            <w:shd w:val="clear" w:color="auto" w:fill="auto"/>
            <w:vAlign w:val="center"/>
            <w:hideMark/>
          </w:tcPr>
          <w:p w:rsidR="0038590C" w:rsidRPr="0038590C" w:rsidRDefault="0038590C" w:rsidP="0038590C">
            <w:pPr>
              <w:contextualSpacing/>
              <w:jc w:val="center"/>
              <w:rPr>
                <w:b/>
                <w:bCs/>
                <w:color w:val="000000"/>
              </w:rPr>
            </w:pPr>
            <w:r w:rsidRPr="0038590C">
              <w:rPr>
                <w:b/>
                <w:bCs/>
                <w:color w:val="000000"/>
              </w:rPr>
              <w:t>Принято ЛенРТК</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rPr>
            </w:pPr>
            <w:r w:rsidRPr="0038590C">
              <w:rPr>
                <w:b/>
                <w:bCs/>
              </w:rPr>
              <w:t>Баланс производства</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6"/>
                <w:szCs w:val="16"/>
              </w:rPr>
            </w:pPr>
            <w:r w:rsidRPr="0038590C">
              <w:rPr>
                <w:b/>
                <w:bCs/>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Выработка тепловой энергии, год</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20 800,00</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20 800,00</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20 800,00</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20 800,00</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20 800,00</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20 651,00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20 651,00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20 651,00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20 651,00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20 651,00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proofErr w:type="spellStart"/>
            <w:r w:rsidRPr="0038590C">
              <w:rPr>
                <w:color w:val="000000"/>
              </w:rPr>
              <w:t>Теплоэнергия</w:t>
            </w:r>
            <w:proofErr w:type="spellEnd"/>
            <w:r w:rsidRPr="0038590C">
              <w:rPr>
                <w:color w:val="000000"/>
              </w:rPr>
              <w:t xml:space="preserve"> на собственные нужды котельной, объём</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624,00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624,00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624,00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624,00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624,00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 xml:space="preserve"> 475,00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 xml:space="preserve"> 475,00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 xml:space="preserve"> 475,00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 xml:space="preserve"> 475,00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 xml:space="preserve"> 475,00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proofErr w:type="spellStart"/>
            <w:r w:rsidRPr="0038590C">
              <w:rPr>
                <w:color w:val="000000"/>
              </w:rPr>
              <w:t>Теплоэнергия</w:t>
            </w:r>
            <w:proofErr w:type="spellEnd"/>
            <w:r w:rsidRPr="0038590C">
              <w:rPr>
                <w:color w:val="000000"/>
              </w:rPr>
              <w:t xml:space="preserve"> на собственные нужды котельной, %</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w:t>
            </w:r>
          </w:p>
        </w:tc>
        <w:tc>
          <w:tcPr>
            <w:tcW w:w="106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3,00</w:t>
            </w:r>
          </w:p>
        </w:tc>
        <w:tc>
          <w:tcPr>
            <w:tcW w:w="1060" w:type="dxa"/>
            <w:tcBorders>
              <w:top w:val="nil"/>
              <w:left w:val="nil"/>
              <w:bottom w:val="single" w:sz="4" w:space="0" w:color="auto"/>
              <w:right w:val="single" w:sz="4" w:space="0" w:color="auto"/>
            </w:tcBorders>
            <w:shd w:val="clear" w:color="auto" w:fill="auto"/>
            <w:hideMark/>
          </w:tcPr>
          <w:p w:rsidR="0038590C" w:rsidRPr="0038590C" w:rsidRDefault="0038590C" w:rsidP="0038590C">
            <w:pPr>
              <w:contextualSpacing/>
              <w:rPr>
                <w:color w:val="000000"/>
              </w:rPr>
            </w:pPr>
            <w:r w:rsidRPr="0038590C">
              <w:rPr>
                <w:color w:val="000000"/>
              </w:rPr>
              <w:t>3,00</w:t>
            </w:r>
          </w:p>
        </w:tc>
        <w:tc>
          <w:tcPr>
            <w:tcW w:w="1060" w:type="dxa"/>
            <w:tcBorders>
              <w:top w:val="nil"/>
              <w:left w:val="nil"/>
              <w:bottom w:val="single" w:sz="4" w:space="0" w:color="auto"/>
              <w:right w:val="single" w:sz="4" w:space="0" w:color="auto"/>
            </w:tcBorders>
            <w:shd w:val="clear" w:color="auto" w:fill="auto"/>
            <w:hideMark/>
          </w:tcPr>
          <w:p w:rsidR="0038590C" w:rsidRPr="0038590C" w:rsidRDefault="0038590C" w:rsidP="0038590C">
            <w:pPr>
              <w:contextualSpacing/>
              <w:rPr>
                <w:color w:val="000000"/>
              </w:rPr>
            </w:pPr>
            <w:r w:rsidRPr="0038590C">
              <w:rPr>
                <w:color w:val="000000"/>
              </w:rPr>
              <w:t>3,00</w:t>
            </w:r>
          </w:p>
        </w:tc>
        <w:tc>
          <w:tcPr>
            <w:tcW w:w="1060" w:type="dxa"/>
            <w:tcBorders>
              <w:top w:val="nil"/>
              <w:left w:val="nil"/>
              <w:bottom w:val="single" w:sz="4" w:space="0" w:color="auto"/>
              <w:right w:val="single" w:sz="4" w:space="0" w:color="auto"/>
            </w:tcBorders>
            <w:shd w:val="clear" w:color="auto" w:fill="auto"/>
            <w:hideMark/>
          </w:tcPr>
          <w:p w:rsidR="0038590C" w:rsidRPr="0038590C" w:rsidRDefault="0038590C" w:rsidP="0038590C">
            <w:pPr>
              <w:contextualSpacing/>
              <w:rPr>
                <w:color w:val="000000"/>
              </w:rPr>
            </w:pPr>
            <w:r w:rsidRPr="0038590C">
              <w:rPr>
                <w:color w:val="000000"/>
              </w:rPr>
              <w:t>3,00</w:t>
            </w:r>
          </w:p>
        </w:tc>
        <w:tc>
          <w:tcPr>
            <w:tcW w:w="1060" w:type="dxa"/>
            <w:tcBorders>
              <w:top w:val="nil"/>
              <w:left w:val="nil"/>
              <w:bottom w:val="single" w:sz="4" w:space="0" w:color="auto"/>
              <w:right w:val="single" w:sz="4" w:space="0" w:color="auto"/>
            </w:tcBorders>
            <w:shd w:val="clear" w:color="auto" w:fill="auto"/>
            <w:hideMark/>
          </w:tcPr>
          <w:p w:rsidR="0038590C" w:rsidRPr="0038590C" w:rsidRDefault="0038590C" w:rsidP="0038590C">
            <w:pPr>
              <w:contextualSpacing/>
              <w:rPr>
                <w:color w:val="000000"/>
              </w:rPr>
            </w:pPr>
            <w:r w:rsidRPr="0038590C">
              <w:rPr>
                <w:color w:val="000000"/>
              </w:rPr>
              <w:t>3,00</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2,3</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2,3</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2,43</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2,43</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2,43</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Отпуск с коллекторов</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Покупка </w:t>
            </w:r>
            <w:proofErr w:type="spellStart"/>
            <w:r w:rsidRPr="0038590C">
              <w:rPr>
                <w:color w:val="000000"/>
              </w:rPr>
              <w:t>теплоэнергии</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Подано </w:t>
            </w:r>
            <w:proofErr w:type="spellStart"/>
            <w:r w:rsidRPr="0038590C">
              <w:rPr>
                <w:color w:val="000000"/>
              </w:rPr>
              <w:t>теплоэнергии</w:t>
            </w:r>
            <w:proofErr w:type="spellEnd"/>
            <w:r w:rsidRPr="0038590C">
              <w:rPr>
                <w:color w:val="000000"/>
              </w:rPr>
              <w:t xml:space="preserve"> в сеть</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Потери </w:t>
            </w:r>
            <w:proofErr w:type="spellStart"/>
            <w:r w:rsidRPr="0038590C">
              <w:rPr>
                <w:color w:val="000000"/>
              </w:rPr>
              <w:t>теплоэнергии</w:t>
            </w:r>
            <w:proofErr w:type="spellEnd"/>
            <w:r w:rsidRPr="0038590C">
              <w:rPr>
                <w:color w:val="000000"/>
              </w:rPr>
              <w:t xml:space="preserve"> в сетях</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Потери </w:t>
            </w:r>
            <w:proofErr w:type="spellStart"/>
            <w:r w:rsidRPr="0038590C">
              <w:rPr>
                <w:color w:val="000000"/>
              </w:rPr>
              <w:t>теплоэнергии</w:t>
            </w:r>
            <w:proofErr w:type="spellEnd"/>
            <w:r w:rsidRPr="0038590C">
              <w:rPr>
                <w:color w:val="000000"/>
              </w:rPr>
              <w:t xml:space="preserve"> в сетях, объём</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r w:rsidRPr="0038590C">
              <w:rPr>
                <w:color w:val="000000"/>
              </w:rPr>
              <w:t>0,00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Потери </w:t>
            </w:r>
            <w:proofErr w:type="spellStart"/>
            <w:r w:rsidRPr="0038590C">
              <w:rPr>
                <w:color w:val="000000"/>
              </w:rPr>
              <w:t>теплоэнергии</w:t>
            </w:r>
            <w:proofErr w:type="spellEnd"/>
            <w:r w:rsidRPr="0038590C">
              <w:rPr>
                <w:color w:val="000000"/>
              </w:rPr>
              <w:t xml:space="preserve"> в сетях, %</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Отпущено </w:t>
            </w:r>
            <w:proofErr w:type="spellStart"/>
            <w:r w:rsidRPr="0038590C">
              <w:rPr>
                <w:color w:val="000000"/>
              </w:rPr>
              <w:t>теплоэнергии</w:t>
            </w:r>
            <w:proofErr w:type="spellEnd"/>
            <w:r w:rsidRPr="0038590C">
              <w:rPr>
                <w:color w:val="000000"/>
              </w:rPr>
              <w:t xml:space="preserve"> всем потребителям</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20 176,00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В том числе доля </w:t>
            </w:r>
            <w:proofErr w:type="gramStart"/>
            <w:r w:rsidRPr="0038590C">
              <w:rPr>
                <w:color w:val="000000"/>
              </w:rPr>
              <w:t>товарной</w:t>
            </w:r>
            <w:proofErr w:type="gramEnd"/>
            <w:r w:rsidRPr="0038590C">
              <w:rPr>
                <w:color w:val="000000"/>
              </w:rPr>
              <w:t xml:space="preserve"> </w:t>
            </w:r>
            <w:proofErr w:type="spellStart"/>
            <w:r w:rsidRPr="0038590C">
              <w:rPr>
                <w:color w:val="000000"/>
              </w:rPr>
              <w:t>теплоэнергии</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c>
          <w:tcPr>
            <w:tcW w:w="1060" w:type="dxa"/>
            <w:tcBorders>
              <w:top w:val="nil"/>
              <w:left w:val="nil"/>
              <w:bottom w:val="single" w:sz="4" w:space="0" w:color="auto"/>
              <w:right w:val="single" w:sz="4" w:space="0" w:color="auto"/>
            </w:tcBorders>
            <w:shd w:val="clear" w:color="auto" w:fill="auto"/>
          </w:tcPr>
          <w:p w:rsidR="0038590C" w:rsidRPr="0038590C" w:rsidRDefault="0038590C" w:rsidP="0038590C">
            <w:pPr>
              <w:contextualSpacing/>
              <w:rPr>
                <w:color w:val="000000"/>
              </w:rPr>
            </w:pPr>
            <w:r w:rsidRPr="0038590C">
              <w:rPr>
                <w:color w:val="000000"/>
              </w:rPr>
              <w:t>100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Отпущено тепловой энергии на собственное производство</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contextualSpacing/>
              <w:rPr>
                <w:color w:val="000000"/>
              </w:rPr>
            </w:pP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Население</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16 601,90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В </w:t>
            </w:r>
            <w:proofErr w:type="spellStart"/>
            <w:r w:rsidRPr="0038590C">
              <w:rPr>
                <w:color w:val="000000"/>
              </w:rPr>
              <w:t>т.ч</w:t>
            </w:r>
            <w:proofErr w:type="spellEnd"/>
            <w:r w:rsidRPr="0038590C">
              <w:rPr>
                <w:color w:val="000000"/>
              </w:rPr>
              <w:t>. ГВС</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5 878,80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В </w:t>
            </w:r>
            <w:proofErr w:type="spellStart"/>
            <w:r w:rsidRPr="0038590C">
              <w:rPr>
                <w:color w:val="000000"/>
              </w:rPr>
              <w:t>т.ч</w:t>
            </w:r>
            <w:proofErr w:type="spellEnd"/>
            <w:r w:rsidRPr="0038590C">
              <w:rPr>
                <w:color w:val="000000"/>
              </w:rPr>
              <w:t>. отопление</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c>
          <w:tcPr>
            <w:tcW w:w="1060" w:type="dxa"/>
            <w:tcBorders>
              <w:top w:val="nil"/>
              <w:left w:val="nil"/>
              <w:bottom w:val="single" w:sz="4" w:space="0" w:color="auto"/>
              <w:right w:val="single" w:sz="4" w:space="0" w:color="auto"/>
            </w:tcBorders>
            <w:shd w:val="clear" w:color="auto" w:fill="auto"/>
            <w:noWrap/>
          </w:tcPr>
          <w:p w:rsidR="0038590C" w:rsidRPr="0038590C" w:rsidRDefault="0038590C" w:rsidP="0038590C">
            <w:pPr>
              <w:contextualSpacing/>
              <w:rPr>
                <w:color w:val="000000"/>
              </w:rPr>
            </w:pPr>
            <w:r w:rsidRPr="0038590C">
              <w:rPr>
                <w:color w:val="000000"/>
              </w:rPr>
              <w:t>10 723,10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Бюджетным</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 xml:space="preserve">  Иным</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3 574,10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 xml:space="preserve">Всего </w:t>
            </w:r>
            <w:proofErr w:type="gramStart"/>
            <w:r w:rsidRPr="0038590C">
              <w:rPr>
                <w:color w:val="000000"/>
              </w:rPr>
              <w:t>товарной</w:t>
            </w:r>
            <w:proofErr w:type="gramEnd"/>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b/>
                <w:color w:val="000000"/>
              </w:rPr>
            </w:pPr>
            <w:r w:rsidRPr="0038590C">
              <w:rPr>
                <w:b/>
                <w:color w:val="000000"/>
              </w:rPr>
              <w:t>20 176,00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I полугодие</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11 594,30</w:t>
            </w:r>
          </w:p>
        </w:tc>
      </w:tr>
      <w:tr w:rsidR="0038590C" w:rsidRPr="0038590C" w:rsidTr="00A22E62">
        <w:trPr>
          <w:trHeight w:val="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color w:val="000000"/>
              </w:rPr>
            </w:pPr>
            <w:r w:rsidRPr="0038590C">
              <w:rPr>
                <w:color w:val="000000"/>
              </w:rPr>
              <w:t>II полугодие</w:t>
            </w:r>
          </w:p>
        </w:tc>
        <w:tc>
          <w:tcPr>
            <w:tcW w:w="975"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rPr>
            </w:pPr>
            <w:r w:rsidRPr="0038590C">
              <w:rPr>
                <w:color w:val="000000"/>
              </w:rPr>
              <w:t>Гкал</w:t>
            </w:r>
          </w:p>
        </w:tc>
        <w:tc>
          <w:tcPr>
            <w:tcW w:w="1068"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c>
          <w:tcPr>
            <w:tcW w:w="1060" w:type="dxa"/>
            <w:tcBorders>
              <w:top w:val="nil"/>
              <w:left w:val="nil"/>
              <w:bottom w:val="single" w:sz="4" w:space="0" w:color="auto"/>
              <w:right w:val="single" w:sz="4" w:space="0" w:color="auto"/>
            </w:tcBorders>
            <w:shd w:val="clear" w:color="auto" w:fill="auto"/>
            <w:vAlign w:val="center"/>
          </w:tcPr>
          <w:p w:rsidR="0038590C" w:rsidRPr="0038590C" w:rsidRDefault="0038590C" w:rsidP="0038590C">
            <w:pPr>
              <w:contextualSpacing/>
              <w:rPr>
                <w:color w:val="000000"/>
              </w:rPr>
            </w:pPr>
            <w:r w:rsidRPr="0038590C">
              <w:rPr>
                <w:color w:val="000000"/>
              </w:rPr>
              <w:t>8 581,70</w:t>
            </w:r>
          </w:p>
        </w:tc>
      </w:tr>
    </w:tbl>
    <w:p w:rsidR="0038590C" w:rsidRPr="0038590C" w:rsidRDefault="0038590C" w:rsidP="0038590C">
      <w:pPr>
        <w:framePr w:h="10392" w:hRule="exact" w:wrap="auto" w:hAnchor="text" w:y="-624"/>
        <w:contextualSpacing/>
        <w:rPr>
          <w:color w:val="000000"/>
        </w:rPr>
        <w:sectPr w:rsidR="0038590C" w:rsidRPr="0038590C" w:rsidSect="00A22E62">
          <w:pgSz w:w="16838" w:h="11906" w:orient="landscape"/>
          <w:pgMar w:top="851" w:right="1134" w:bottom="851" w:left="1134" w:header="709" w:footer="709" w:gutter="0"/>
          <w:cols w:space="708"/>
          <w:docGrid w:linePitch="360"/>
        </w:sectPr>
      </w:pPr>
    </w:p>
    <w:p w:rsidR="0038590C" w:rsidRPr="0038590C" w:rsidRDefault="0038590C" w:rsidP="0038590C">
      <w:pPr>
        <w:ind w:firstLine="567"/>
        <w:contextualSpacing/>
        <w:jc w:val="both"/>
        <w:rPr>
          <w:rFonts w:eastAsia="Calibri"/>
          <w:sz w:val="24"/>
          <w:szCs w:val="24"/>
          <w:lang w:eastAsia="en-US"/>
        </w:rPr>
      </w:pPr>
      <w:r w:rsidRPr="0038590C">
        <w:rPr>
          <w:sz w:val="24"/>
          <w:szCs w:val="24"/>
          <w:lang w:eastAsia="ar-SA"/>
        </w:rPr>
        <w:t>3.</w:t>
      </w:r>
      <w:r w:rsidRPr="0038590C">
        <w:rPr>
          <w:lang w:eastAsia="ar-SA"/>
        </w:rPr>
        <w:t xml:space="preserve"> </w:t>
      </w:r>
      <w:proofErr w:type="gramStart"/>
      <w:r w:rsidRPr="0038590C">
        <w:rPr>
          <w:rFonts w:eastAsia="Calibri"/>
          <w:sz w:val="24"/>
          <w:szCs w:val="24"/>
          <w:lang w:eastAsia="en-US"/>
        </w:rPr>
        <w:t>У ООО</w:t>
      </w:r>
      <w:proofErr w:type="gramEnd"/>
      <w:r w:rsidRPr="0038590C">
        <w:rPr>
          <w:rFonts w:eastAsia="Calibri"/>
          <w:sz w:val="24"/>
          <w:szCs w:val="24"/>
          <w:lang w:eastAsia="en-US"/>
        </w:rPr>
        <w:t xml:space="preserve"> «Тихвин Дом» отсутствует утвержденная в установленном порядке инвестиционная программа на период регулирования. </w:t>
      </w:r>
    </w:p>
    <w:p w:rsidR="0038590C" w:rsidRPr="0038590C" w:rsidRDefault="0038590C" w:rsidP="0038590C">
      <w:pPr>
        <w:ind w:firstLine="567"/>
        <w:contextualSpacing/>
        <w:jc w:val="both"/>
        <w:rPr>
          <w:rFonts w:eastAsia="Calibri"/>
          <w:sz w:val="24"/>
          <w:szCs w:val="24"/>
          <w:lang w:eastAsia="en-US"/>
        </w:rPr>
      </w:pPr>
      <w:r w:rsidRPr="0038590C">
        <w:rPr>
          <w:rFonts w:eastAsia="Calibri"/>
          <w:sz w:val="24"/>
          <w:szCs w:val="24"/>
          <w:lang w:eastAsia="en-US"/>
        </w:rPr>
        <w:t>4. Принять тарифы на тепловую энергию, поставляемую ООО «Тихвин Дом» потребителям (кроме населения) на территории Ленинградской области, на 2019-2023 гг.</w:t>
      </w:r>
    </w:p>
    <w:tbl>
      <w:tblPr>
        <w:tblW w:w="4897" w:type="pct"/>
        <w:tblInd w:w="-34" w:type="dxa"/>
        <w:tblLayout w:type="fixed"/>
        <w:tblLook w:val="04A0" w:firstRow="1" w:lastRow="0" w:firstColumn="1" w:lastColumn="0" w:noHBand="0" w:noVBand="1"/>
      </w:tblPr>
      <w:tblGrid>
        <w:gridCol w:w="568"/>
        <w:gridCol w:w="1417"/>
        <w:gridCol w:w="143"/>
        <w:gridCol w:w="2411"/>
        <w:gridCol w:w="994"/>
        <w:gridCol w:w="855"/>
        <w:gridCol w:w="851"/>
        <w:gridCol w:w="853"/>
        <w:gridCol w:w="857"/>
        <w:gridCol w:w="1258"/>
      </w:tblGrid>
      <w:tr w:rsidR="0038590C" w:rsidRPr="0038590C" w:rsidTr="00A22E62">
        <w:trPr>
          <w:trHeight w:val="54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 xml:space="preserve">№ </w:t>
            </w:r>
            <w:proofErr w:type="gramStart"/>
            <w:r w:rsidRPr="0038590C">
              <w:t>п</w:t>
            </w:r>
            <w:proofErr w:type="gramEnd"/>
            <w:r w:rsidRPr="0038590C">
              <w:t>/п</w:t>
            </w:r>
          </w:p>
        </w:tc>
        <w:tc>
          <w:tcPr>
            <w:tcW w:w="7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Вид тарифа</w:t>
            </w:r>
          </w:p>
        </w:tc>
        <w:tc>
          <w:tcPr>
            <w:tcW w:w="11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Год с календарной разбивкой</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Вода</w:t>
            </w:r>
          </w:p>
        </w:tc>
        <w:tc>
          <w:tcPr>
            <w:tcW w:w="1671" w:type="pct"/>
            <w:gridSpan w:val="4"/>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Отборный пар давлением</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ind w:right="-142"/>
              <w:contextualSpacing/>
              <w:jc w:val="center"/>
              <w:rPr>
                <w:sz w:val="16"/>
                <w:szCs w:val="16"/>
              </w:rPr>
            </w:pPr>
            <w:r w:rsidRPr="0038590C">
              <w:rPr>
                <w:sz w:val="16"/>
                <w:szCs w:val="16"/>
              </w:rPr>
              <w:t>Острый и редуцированный пар</w:t>
            </w:r>
          </w:p>
        </w:tc>
      </w:tr>
      <w:tr w:rsidR="0038590C" w:rsidRPr="0038590C" w:rsidTr="00A22E62">
        <w:trPr>
          <w:trHeight w:val="54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764" w:type="pct"/>
            <w:gridSpan w:val="2"/>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417"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от 1,2 до 2,5 кг/см</w:t>
            </w:r>
            <w:proofErr w:type="gramStart"/>
            <w:r w:rsidRPr="0038590C">
              <w:rPr>
                <w:vertAlign w:val="superscript"/>
              </w:rPr>
              <w:t>2</w:t>
            </w:r>
            <w:proofErr w:type="gramEnd"/>
          </w:p>
        </w:tc>
        <w:tc>
          <w:tcPr>
            <w:tcW w:w="417"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от 2,5 до 7,0 кг/см</w:t>
            </w:r>
            <w:proofErr w:type="gramStart"/>
            <w:r w:rsidRPr="0038590C">
              <w:rPr>
                <w:vertAlign w:val="superscript"/>
              </w:rPr>
              <w:t>2</w:t>
            </w:r>
            <w:proofErr w:type="gramEnd"/>
          </w:p>
        </w:tc>
        <w:tc>
          <w:tcPr>
            <w:tcW w:w="418"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от 7,0 до 13,0 кг/см</w:t>
            </w:r>
            <w:proofErr w:type="gramStart"/>
            <w:r w:rsidRPr="0038590C">
              <w:rPr>
                <w:vertAlign w:val="superscript"/>
              </w:rPr>
              <w:t>2</w:t>
            </w:r>
            <w:proofErr w:type="gramEnd"/>
          </w:p>
        </w:tc>
        <w:tc>
          <w:tcPr>
            <w:tcW w:w="420"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свыше 13,0 кг/см</w:t>
            </w:r>
            <w:proofErr w:type="gramStart"/>
            <w:r w:rsidRPr="0038590C">
              <w:rPr>
                <w:vertAlign w:val="superscript"/>
              </w:rPr>
              <w:t>2</w:t>
            </w:r>
            <w:proofErr w:type="gramEnd"/>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r>
      <w:tr w:rsidR="0038590C" w:rsidRPr="0038590C" w:rsidTr="00A22E62">
        <w:trPr>
          <w:trHeight w:val="540"/>
        </w:trPr>
        <w:tc>
          <w:tcPr>
            <w:tcW w:w="278" w:type="pct"/>
            <w:tcBorders>
              <w:top w:val="nil"/>
              <w:left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w:t>
            </w:r>
          </w:p>
        </w:tc>
        <w:tc>
          <w:tcPr>
            <w:tcW w:w="4722" w:type="pct"/>
            <w:gridSpan w:val="9"/>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Для потребителей муниципального образования «Тихвинского городское поселение» Тихвинского муниципального района</w:t>
            </w:r>
            <w:r w:rsidRPr="0038590C" w:rsidDel="00A50D19">
              <w:t xml:space="preserve"> </w:t>
            </w:r>
            <w:r w:rsidRPr="0038590C">
              <w:t>Ленинградской области в случае отсутствия дифференциации тарифов по схеме подключения</w:t>
            </w:r>
          </w:p>
        </w:tc>
      </w:tr>
      <w:tr w:rsidR="0038590C" w:rsidRPr="0038590C" w:rsidTr="00A22E62">
        <w:trPr>
          <w:trHeight w:val="153"/>
        </w:trPr>
        <w:tc>
          <w:tcPr>
            <w:tcW w:w="278" w:type="pct"/>
            <w:tcBorders>
              <w:left w:val="single" w:sz="4" w:space="0" w:color="auto"/>
              <w:right w:val="single" w:sz="4" w:space="0" w:color="auto"/>
            </w:tcBorders>
            <w:shd w:val="clear" w:color="auto" w:fill="auto"/>
            <w:vAlign w:val="center"/>
            <w:hideMark/>
          </w:tcPr>
          <w:p w:rsidR="0038590C" w:rsidRPr="0038590C" w:rsidRDefault="0038590C" w:rsidP="0038590C">
            <w:pPr>
              <w:ind w:right="-108"/>
              <w:contextualSpacing/>
              <w:jc w:val="center"/>
            </w:pPr>
          </w:p>
        </w:tc>
        <w:tc>
          <w:tcPr>
            <w:tcW w:w="694" w:type="pct"/>
            <w:vMerge w:val="restart"/>
            <w:tcBorders>
              <w:top w:val="nil"/>
              <w:left w:val="single" w:sz="4" w:space="0" w:color="auto"/>
              <w:right w:val="single" w:sz="4" w:space="0" w:color="auto"/>
            </w:tcBorders>
            <w:shd w:val="clear" w:color="auto" w:fill="auto"/>
            <w:vAlign w:val="center"/>
            <w:hideMark/>
          </w:tcPr>
          <w:p w:rsidR="0038590C" w:rsidRPr="0038590C" w:rsidRDefault="0038590C" w:rsidP="0038590C">
            <w:pPr>
              <w:ind w:right="-108"/>
              <w:contextualSpacing/>
              <w:jc w:val="center"/>
              <w:rPr>
                <w:sz w:val="16"/>
                <w:szCs w:val="16"/>
              </w:rPr>
            </w:pPr>
            <w:proofErr w:type="spellStart"/>
            <w:r w:rsidRPr="0038590C">
              <w:rPr>
                <w:sz w:val="16"/>
                <w:szCs w:val="16"/>
              </w:rPr>
              <w:t>Одноставочный</w:t>
            </w:r>
            <w:proofErr w:type="spellEnd"/>
            <w:r w:rsidRPr="0038590C">
              <w:rPr>
                <w:sz w:val="16"/>
                <w:szCs w:val="16"/>
              </w:rPr>
              <w:t>, руб./Гкал</w:t>
            </w:r>
          </w:p>
        </w:tc>
        <w:tc>
          <w:tcPr>
            <w:tcW w:w="1251" w:type="pct"/>
            <w:gridSpan w:val="2"/>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ind w:right="-108"/>
              <w:contextualSpacing/>
              <w:jc w:val="center"/>
            </w:pPr>
            <w:r w:rsidRPr="0038590C">
              <w:t>с 01.01.2019 по 30.06.2019</w:t>
            </w:r>
          </w:p>
        </w:tc>
        <w:tc>
          <w:tcPr>
            <w:tcW w:w="485" w:type="pct"/>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1783,06</w:t>
            </w:r>
          </w:p>
        </w:tc>
        <w:tc>
          <w:tcPr>
            <w:tcW w:w="419"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417"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418"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420"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618"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r>
      <w:tr w:rsidR="0038590C" w:rsidRPr="0038590C" w:rsidTr="00A22E62">
        <w:trPr>
          <w:trHeight w:val="60"/>
        </w:trPr>
        <w:tc>
          <w:tcPr>
            <w:tcW w:w="278" w:type="pct"/>
            <w:tcBorders>
              <w:left w:val="single" w:sz="4" w:space="0" w:color="auto"/>
              <w:right w:val="single" w:sz="4" w:space="0" w:color="auto"/>
            </w:tcBorders>
            <w:shd w:val="clear" w:color="auto" w:fill="auto"/>
            <w:vAlign w:val="center"/>
            <w:hideMark/>
          </w:tcPr>
          <w:p w:rsidR="0038590C" w:rsidRPr="0038590C" w:rsidRDefault="0038590C" w:rsidP="0038590C">
            <w:pPr>
              <w:ind w:right="-108"/>
              <w:contextualSpacing/>
              <w:jc w:val="center"/>
            </w:pPr>
          </w:p>
        </w:tc>
        <w:tc>
          <w:tcPr>
            <w:tcW w:w="694" w:type="pct"/>
            <w:vMerge/>
            <w:tcBorders>
              <w:left w:val="single" w:sz="4" w:space="0" w:color="auto"/>
              <w:right w:val="single" w:sz="4" w:space="0" w:color="auto"/>
            </w:tcBorders>
            <w:shd w:val="clear" w:color="auto" w:fill="auto"/>
            <w:vAlign w:val="center"/>
            <w:hideMark/>
          </w:tcPr>
          <w:p w:rsidR="0038590C" w:rsidRPr="0038590C" w:rsidRDefault="0038590C" w:rsidP="0038590C">
            <w:pPr>
              <w:ind w:right="-108"/>
              <w:contextualSpacing/>
              <w:jc w:val="center"/>
            </w:pPr>
          </w:p>
        </w:tc>
        <w:tc>
          <w:tcPr>
            <w:tcW w:w="1251" w:type="pct"/>
            <w:gridSpan w:val="2"/>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ind w:right="-108"/>
              <w:contextualSpacing/>
              <w:jc w:val="center"/>
            </w:pPr>
            <w:r w:rsidRPr="0038590C">
              <w:t>с 01.07.2019 по 31.12.2019</w:t>
            </w:r>
          </w:p>
        </w:tc>
        <w:tc>
          <w:tcPr>
            <w:tcW w:w="485" w:type="pct"/>
            <w:tcBorders>
              <w:top w:val="nil"/>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1790,36</w:t>
            </w:r>
          </w:p>
        </w:tc>
        <w:tc>
          <w:tcPr>
            <w:tcW w:w="419"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417"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418"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420"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c>
          <w:tcPr>
            <w:tcW w:w="618" w:type="pct"/>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ind w:right="-108"/>
              <w:contextualSpacing/>
              <w:jc w:val="center"/>
            </w:pPr>
            <w:r w:rsidRPr="0038590C">
              <w:t> -</w:t>
            </w:r>
          </w:p>
        </w:tc>
      </w:tr>
      <w:tr w:rsidR="0038590C" w:rsidRPr="0038590C" w:rsidTr="00A22E62">
        <w:trPr>
          <w:trHeight w:val="245"/>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vMerge/>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01.01.2020 по 30.06.2020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1 589,85</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135"/>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vMerge/>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01.07.2020 по 31.12.2020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1 589,85</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60"/>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vMerge/>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01.01.2021 по 30.06.2021</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1 589,85</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213"/>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vMerge/>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01.07.2021 по 31.12.2021</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1 661,92</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60"/>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vMerge/>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01.01.2022 по 30.06.2022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1 640,80</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163"/>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01.07.2022 по 31.12.2022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1 667,27</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209"/>
        </w:trPr>
        <w:tc>
          <w:tcPr>
            <w:tcW w:w="278"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tcBorders>
              <w:left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01.01.2023 по 30.06.2023</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1 667,27</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r w:rsidR="0038590C" w:rsidRPr="0038590C" w:rsidTr="00A22E62">
        <w:trPr>
          <w:trHeight w:val="114"/>
        </w:trPr>
        <w:tc>
          <w:tcPr>
            <w:tcW w:w="278" w:type="pct"/>
            <w:tcBorders>
              <w:left w:val="single" w:sz="4" w:space="0" w:color="auto"/>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694" w:type="pct"/>
            <w:tcBorders>
              <w:left w:val="single" w:sz="4" w:space="0" w:color="auto"/>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p>
        </w:tc>
        <w:tc>
          <w:tcPr>
            <w:tcW w:w="1251" w:type="pct"/>
            <w:gridSpan w:val="2"/>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01.07.2023 по 31.12.2023</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1 707,82</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r>
    </w:tbl>
    <w:p w:rsidR="0038590C" w:rsidRPr="0038590C" w:rsidRDefault="0038590C" w:rsidP="0038590C">
      <w:pPr>
        <w:contextualSpacing/>
        <w:jc w:val="center"/>
        <w:rPr>
          <w:rFonts w:eastAsia="Calibri"/>
          <w:sz w:val="24"/>
          <w:szCs w:val="24"/>
          <w:lang w:eastAsia="en-US"/>
        </w:rPr>
      </w:pPr>
      <w:r w:rsidRPr="0038590C">
        <w:rPr>
          <w:rFonts w:eastAsia="Calibri"/>
          <w:sz w:val="24"/>
          <w:szCs w:val="24"/>
          <w:lang w:eastAsia="en-US"/>
        </w:rPr>
        <w:t>Долгосрочные параметры регулирования тарифов</w:t>
      </w:r>
    </w:p>
    <w:tbl>
      <w:tblPr>
        <w:tblpPr w:leftFromText="180" w:rightFromText="180" w:vertAnchor="text" w:horzAnchor="page" w:tblpX="1458" w:tblpY="1"/>
        <w:tblW w:w="9938" w:type="dxa"/>
        <w:tblLook w:val="04A0" w:firstRow="1" w:lastRow="0" w:firstColumn="1" w:lastColumn="0" w:noHBand="0" w:noVBand="1"/>
      </w:tblPr>
      <w:tblGrid>
        <w:gridCol w:w="960"/>
        <w:gridCol w:w="2359"/>
        <w:gridCol w:w="1060"/>
        <w:gridCol w:w="1873"/>
        <w:gridCol w:w="1701"/>
        <w:gridCol w:w="1985"/>
      </w:tblGrid>
      <w:tr w:rsidR="0038590C" w:rsidRPr="0038590C" w:rsidTr="00A22E62">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 xml:space="preserve">№ </w:t>
            </w:r>
            <w:proofErr w:type="gramStart"/>
            <w:r w:rsidRPr="0038590C">
              <w:t>п</w:t>
            </w:r>
            <w:proofErr w:type="gramEnd"/>
            <w:r w:rsidRPr="0038590C">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Нормативный уровень прибыли</w:t>
            </w:r>
          </w:p>
        </w:tc>
      </w:tr>
      <w:tr w:rsidR="0038590C" w:rsidRPr="0038590C" w:rsidTr="00A22E62">
        <w:trPr>
          <w:trHeight w:val="46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r>
      <w:tr w:rsidR="0038590C" w:rsidRPr="0038590C" w:rsidTr="00A22E6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r>
      <w:tr w:rsidR="0038590C" w:rsidRPr="0038590C" w:rsidTr="00A22E6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pPr>
            <w:r w:rsidRPr="0038590C">
              <w:t xml:space="preserve">Муниципальное образование «Тихвинское городское поселение» Тихвинского муниципального района Ленинградской области </w:t>
            </w:r>
          </w:p>
        </w:tc>
      </w:tr>
      <w:tr w:rsidR="0038590C" w:rsidRPr="0038590C" w:rsidTr="00A22E62">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1.1</w:t>
            </w:r>
          </w:p>
        </w:tc>
        <w:tc>
          <w:tcPr>
            <w:tcW w:w="2359" w:type="dxa"/>
            <w:vMerge w:val="restart"/>
            <w:tcBorders>
              <w:top w:val="nil"/>
              <w:left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2019</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659,16</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1,0</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0,0</w:t>
            </w:r>
          </w:p>
        </w:tc>
      </w:tr>
      <w:tr w:rsidR="0038590C" w:rsidRPr="0038590C" w:rsidTr="00A22E62">
        <w:trPr>
          <w:trHeight w:val="300"/>
        </w:trPr>
        <w:tc>
          <w:tcPr>
            <w:tcW w:w="960"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2020</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1,0</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0,0</w:t>
            </w:r>
          </w:p>
        </w:tc>
      </w:tr>
      <w:tr w:rsidR="0038590C" w:rsidRPr="0038590C" w:rsidTr="00A22E62">
        <w:trPr>
          <w:trHeight w:val="300"/>
        </w:trPr>
        <w:tc>
          <w:tcPr>
            <w:tcW w:w="960"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2021</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1,0</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0,0</w:t>
            </w:r>
          </w:p>
        </w:tc>
      </w:tr>
      <w:tr w:rsidR="0038590C" w:rsidRPr="0038590C" w:rsidTr="00A22E62">
        <w:trPr>
          <w:trHeight w:val="300"/>
        </w:trPr>
        <w:tc>
          <w:tcPr>
            <w:tcW w:w="960" w:type="dxa"/>
            <w:vMerge/>
            <w:tcBorders>
              <w:left w:val="single" w:sz="4" w:space="0" w:color="auto"/>
              <w:right w:val="single" w:sz="4" w:space="0" w:color="auto"/>
            </w:tcBorders>
            <w:vAlign w:val="center"/>
          </w:tcPr>
          <w:p w:rsidR="0038590C" w:rsidRPr="0038590C" w:rsidRDefault="0038590C" w:rsidP="0038590C">
            <w:pPr>
              <w:contextualSpacing/>
            </w:pPr>
          </w:p>
        </w:tc>
        <w:tc>
          <w:tcPr>
            <w:tcW w:w="2359" w:type="dxa"/>
            <w:vMerge/>
            <w:tcBorders>
              <w:left w:val="single" w:sz="4" w:space="0" w:color="auto"/>
              <w:right w:val="single" w:sz="4" w:space="0" w:color="auto"/>
            </w:tcBorders>
            <w:vAlign w:val="center"/>
          </w:tcPr>
          <w:p w:rsidR="0038590C" w:rsidRPr="0038590C" w:rsidRDefault="0038590C" w:rsidP="0038590C">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0,0</w:t>
            </w:r>
          </w:p>
        </w:tc>
      </w:tr>
      <w:tr w:rsidR="0038590C" w:rsidRPr="0038590C" w:rsidTr="00A22E62">
        <w:trPr>
          <w:trHeight w:val="300"/>
        </w:trPr>
        <w:tc>
          <w:tcPr>
            <w:tcW w:w="960" w:type="dxa"/>
            <w:vMerge/>
            <w:tcBorders>
              <w:left w:val="single" w:sz="4" w:space="0" w:color="auto"/>
              <w:bottom w:val="single" w:sz="4" w:space="0" w:color="auto"/>
              <w:right w:val="single" w:sz="4" w:space="0" w:color="auto"/>
            </w:tcBorders>
            <w:vAlign w:val="center"/>
          </w:tcPr>
          <w:p w:rsidR="0038590C" w:rsidRPr="0038590C" w:rsidRDefault="0038590C" w:rsidP="0038590C">
            <w:pPr>
              <w:contextualSpacing/>
            </w:pPr>
          </w:p>
        </w:tc>
        <w:tc>
          <w:tcPr>
            <w:tcW w:w="2359" w:type="dxa"/>
            <w:vMerge/>
            <w:tcBorders>
              <w:left w:val="single" w:sz="4" w:space="0" w:color="auto"/>
              <w:bottom w:val="single" w:sz="4" w:space="0" w:color="auto"/>
              <w:right w:val="single" w:sz="4" w:space="0" w:color="auto"/>
            </w:tcBorders>
            <w:vAlign w:val="center"/>
          </w:tcPr>
          <w:p w:rsidR="0038590C" w:rsidRPr="0038590C" w:rsidRDefault="0038590C" w:rsidP="0038590C">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right="-108"/>
              <w:contextualSpacing/>
              <w:jc w:val="center"/>
            </w:pPr>
            <w:r w:rsidRPr="0038590C">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0,0</w:t>
            </w:r>
          </w:p>
        </w:tc>
      </w:tr>
    </w:tbl>
    <w:p w:rsidR="0038590C" w:rsidRPr="0038590C" w:rsidRDefault="0038590C" w:rsidP="0038590C">
      <w:pPr>
        <w:ind w:left="-142" w:firstLine="567"/>
        <w:contextualSpacing/>
        <w:jc w:val="both"/>
        <w:rPr>
          <w:b/>
          <w:sz w:val="24"/>
          <w:szCs w:val="24"/>
        </w:rPr>
      </w:pPr>
    </w:p>
    <w:p w:rsidR="0038590C" w:rsidRPr="0038590C" w:rsidRDefault="0038590C" w:rsidP="0038590C">
      <w:pPr>
        <w:ind w:left="-142" w:right="-144"/>
        <w:contextualSpacing/>
        <w:jc w:val="center"/>
        <w:rPr>
          <w:b/>
          <w:sz w:val="24"/>
          <w:szCs w:val="24"/>
        </w:rPr>
      </w:pPr>
      <w:r w:rsidRPr="0038590C">
        <w:rPr>
          <w:b/>
          <w:sz w:val="24"/>
          <w:szCs w:val="24"/>
        </w:rPr>
        <w:t>Результаты голосования: за – 7 человек, против – нет, воздержались – нет.</w:t>
      </w:r>
    </w:p>
    <w:p w:rsidR="00793992" w:rsidRPr="00793992" w:rsidRDefault="00793992" w:rsidP="00793992">
      <w:pPr>
        <w:tabs>
          <w:tab w:val="left" w:pos="567"/>
        </w:tabs>
        <w:ind w:firstLine="567"/>
        <w:jc w:val="both"/>
        <w:rPr>
          <w:b/>
          <w:sz w:val="24"/>
          <w:szCs w:val="24"/>
        </w:rPr>
      </w:pPr>
    </w:p>
    <w:p w:rsidR="0038590C" w:rsidRPr="0038590C" w:rsidRDefault="00CC623D" w:rsidP="0038590C">
      <w:pPr>
        <w:ind w:left="-142" w:firstLine="567"/>
        <w:jc w:val="both"/>
        <w:rPr>
          <w:sz w:val="24"/>
          <w:szCs w:val="24"/>
        </w:rPr>
      </w:pPr>
      <w:r>
        <w:rPr>
          <w:b/>
          <w:sz w:val="24"/>
          <w:szCs w:val="24"/>
        </w:rPr>
        <w:t>4</w:t>
      </w:r>
      <w:r w:rsidR="00A35524">
        <w:rPr>
          <w:b/>
          <w:sz w:val="24"/>
          <w:szCs w:val="24"/>
        </w:rPr>
        <w:t>1</w:t>
      </w:r>
      <w:r w:rsidR="00793992" w:rsidRPr="00793992">
        <w:rPr>
          <w:b/>
          <w:sz w:val="24"/>
          <w:szCs w:val="24"/>
        </w:rPr>
        <w:t>. По вопросу повестки «</w:t>
      </w:r>
      <w:r w:rsidR="0038590C" w:rsidRPr="0038590C">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«Флагман»  потребителям на территории Ленинградской области, на до</w:t>
      </w:r>
      <w:r w:rsidR="0038590C">
        <w:rPr>
          <w:b/>
          <w:sz w:val="24"/>
          <w:szCs w:val="24"/>
        </w:rPr>
        <w:t xml:space="preserve">лгосрочный период регулирования </w:t>
      </w:r>
      <w:r w:rsidR="0038590C" w:rsidRPr="0038590C">
        <w:rPr>
          <w:b/>
          <w:sz w:val="24"/>
          <w:szCs w:val="24"/>
        </w:rPr>
        <w:t>2019-2023 годов</w:t>
      </w:r>
      <w:r w:rsidR="00793992" w:rsidRPr="00793992">
        <w:rPr>
          <w:b/>
          <w:sz w:val="24"/>
          <w:szCs w:val="24"/>
        </w:rPr>
        <w:t xml:space="preserve">» </w:t>
      </w:r>
      <w:proofErr w:type="gramStart"/>
      <w:r w:rsidR="0038590C" w:rsidRPr="0038590C">
        <w:rPr>
          <w:sz w:val="24"/>
          <w:szCs w:val="24"/>
        </w:rPr>
        <w:t>выступила</w:t>
      </w:r>
      <w:proofErr w:type="gramEnd"/>
      <w:r w:rsidR="0038590C" w:rsidRPr="0038590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w:t>
      </w:r>
      <w:r w:rsidR="0038590C">
        <w:rPr>
          <w:sz w:val="24"/>
          <w:szCs w:val="24"/>
        </w:rPr>
        <w:t xml:space="preserve">                       </w:t>
      </w:r>
      <w:r w:rsidR="0038590C" w:rsidRPr="0038590C">
        <w:rPr>
          <w:sz w:val="24"/>
          <w:szCs w:val="24"/>
        </w:rPr>
        <w:t xml:space="preserve">и изложила основные положения экспертного заключения по обоснованию </w:t>
      </w:r>
      <w:proofErr w:type="gramStart"/>
      <w:r w:rsidR="0038590C" w:rsidRPr="0038590C">
        <w:rPr>
          <w:sz w:val="24"/>
          <w:szCs w:val="24"/>
        </w:rPr>
        <w:t xml:space="preserve">корректировки уровней тарифов на тепловую энергию поставляемую обществом с ограниченной ответственностью «Флагман» (далее - ООО «Флагман») на территории Ленинградской области на период 2019-2023 годов, в соответствии с заявлением ООО «Флагман» от 27.04.2018 исх. № 086 </w:t>
      </w:r>
      <w:r w:rsidR="0038590C" w:rsidRPr="0038590C">
        <w:rPr>
          <w:sz w:val="24"/>
          <w:szCs w:val="24"/>
        </w:rPr>
        <w:br/>
        <w:t>(</w:t>
      </w:r>
      <w:proofErr w:type="spellStart"/>
      <w:r w:rsidR="0038590C" w:rsidRPr="0038590C">
        <w:rPr>
          <w:sz w:val="24"/>
          <w:szCs w:val="24"/>
        </w:rPr>
        <w:t>вх</w:t>
      </w:r>
      <w:proofErr w:type="spellEnd"/>
      <w:r w:rsidR="0038590C" w:rsidRPr="0038590C">
        <w:rPr>
          <w:sz w:val="24"/>
          <w:szCs w:val="24"/>
        </w:rPr>
        <w:t>.</w:t>
      </w:r>
      <w:proofErr w:type="gramEnd"/>
      <w:r w:rsidR="0038590C" w:rsidRPr="0038590C">
        <w:rPr>
          <w:sz w:val="24"/>
          <w:szCs w:val="24"/>
        </w:rPr>
        <w:t xml:space="preserve"> № </w:t>
      </w:r>
      <w:proofErr w:type="gramStart"/>
      <w:r w:rsidR="0038590C" w:rsidRPr="0038590C">
        <w:rPr>
          <w:sz w:val="24"/>
          <w:szCs w:val="24"/>
        </w:rPr>
        <w:t xml:space="preserve">КТ-1-2464/2018 от 28.04.2018) об установлении тарифов в сфере теплоснабжения на </w:t>
      </w:r>
      <w:r w:rsidR="0038590C" w:rsidRPr="0038590C">
        <w:rPr>
          <w:sz w:val="24"/>
          <w:szCs w:val="24"/>
        </w:rPr>
        <w:br/>
        <w:t>2019-2023 года.</w:t>
      </w:r>
      <w:proofErr w:type="gramEnd"/>
    </w:p>
    <w:p w:rsidR="0038590C" w:rsidRPr="0038590C" w:rsidRDefault="0038590C" w:rsidP="0038590C">
      <w:pPr>
        <w:ind w:left="-142" w:firstLine="567"/>
        <w:jc w:val="both"/>
        <w:rPr>
          <w:color w:val="000000"/>
          <w:sz w:val="24"/>
          <w:szCs w:val="24"/>
        </w:rPr>
      </w:pPr>
      <w:proofErr w:type="gramStart"/>
      <w:r w:rsidRPr="0038590C">
        <w:rPr>
          <w:sz w:val="24"/>
          <w:szCs w:val="24"/>
        </w:rPr>
        <w:t xml:space="preserve">Присутствующий на заседании Правления ЛенРТК представитель </w:t>
      </w:r>
      <w:r w:rsidRPr="0038590C">
        <w:rPr>
          <w:color w:val="000000"/>
          <w:sz w:val="24"/>
          <w:szCs w:val="24"/>
        </w:rPr>
        <w:t xml:space="preserve">ООО «Флагман» </w:t>
      </w:r>
      <w:r w:rsidRPr="0038590C">
        <w:rPr>
          <w:color w:val="000000"/>
          <w:sz w:val="24"/>
          <w:szCs w:val="24"/>
        </w:rPr>
        <w:br/>
      </w:r>
      <w:r w:rsidRPr="0038590C">
        <w:rPr>
          <w:sz w:val="24"/>
          <w:szCs w:val="24"/>
        </w:rPr>
        <w:t xml:space="preserve">Булатов О.Е. (действующий по доверенности № 027 от 20.01.2018) выразил устное несогласие </w:t>
      </w:r>
      <w:r>
        <w:rPr>
          <w:sz w:val="24"/>
          <w:szCs w:val="24"/>
        </w:rPr>
        <w:t xml:space="preserve">                </w:t>
      </w:r>
      <w:r w:rsidRPr="0038590C">
        <w:rPr>
          <w:sz w:val="24"/>
          <w:szCs w:val="24"/>
        </w:rPr>
        <w:t xml:space="preserve">с </w:t>
      </w:r>
      <w:r w:rsidRPr="0038590C">
        <w:rPr>
          <w:color w:val="000000"/>
          <w:sz w:val="24"/>
          <w:szCs w:val="24"/>
        </w:rPr>
        <w:t xml:space="preserve">предложенным ЛенРТК уровнем тарифа и представил письменные возражения </w:t>
      </w:r>
      <w:r w:rsidRPr="0038590C">
        <w:rPr>
          <w:color w:val="000000"/>
          <w:sz w:val="24"/>
          <w:szCs w:val="24"/>
        </w:rPr>
        <w:br/>
        <w:t>(</w:t>
      </w:r>
      <w:proofErr w:type="spellStart"/>
      <w:r w:rsidRPr="0038590C">
        <w:rPr>
          <w:color w:val="000000"/>
          <w:sz w:val="24"/>
          <w:szCs w:val="24"/>
        </w:rPr>
        <w:t>вх</w:t>
      </w:r>
      <w:proofErr w:type="spellEnd"/>
      <w:r w:rsidRPr="0038590C">
        <w:rPr>
          <w:color w:val="000000"/>
          <w:sz w:val="24"/>
          <w:szCs w:val="24"/>
        </w:rPr>
        <w:t>.</w:t>
      </w:r>
      <w:proofErr w:type="gramEnd"/>
      <w:r w:rsidRPr="0038590C">
        <w:rPr>
          <w:color w:val="000000"/>
          <w:sz w:val="24"/>
          <w:szCs w:val="24"/>
        </w:rPr>
        <w:t xml:space="preserve"> № </w:t>
      </w:r>
      <w:proofErr w:type="gramStart"/>
      <w:r w:rsidRPr="0038590C">
        <w:rPr>
          <w:color w:val="000000"/>
          <w:sz w:val="24"/>
          <w:szCs w:val="24"/>
        </w:rPr>
        <w:t>КТ-1-7003/2018 от 30.11.2018).</w:t>
      </w:r>
      <w:proofErr w:type="gramEnd"/>
    </w:p>
    <w:p w:rsidR="0038590C" w:rsidRPr="0038590C" w:rsidRDefault="0038590C" w:rsidP="0038590C">
      <w:pPr>
        <w:ind w:left="-142" w:firstLine="567"/>
        <w:jc w:val="both"/>
        <w:rPr>
          <w:color w:val="000000"/>
          <w:sz w:val="24"/>
          <w:szCs w:val="24"/>
        </w:rPr>
      </w:pPr>
      <w:r w:rsidRPr="0038590C">
        <w:rPr>
          <w:color w:val="000000"/>
          <w:sz w:val="24"/>
          <w:szCs w:val="24"/>
        </w:rPr>
        <w:t xml:space="preserve">Информация об уровне тарифов и затрат на тепловую энергию, поставляемую </w:t>
      </w:r>
      <w:r w:rsidRPr="0038590C">
        <w:rPr>
          <w:color w:val="000000"/>
          <w:sz w:val="24"/>
          <w:szCs w:val="24"/>
        </w:rPr>
        <w:br/>
        <w:t xml:space="preserve">ООО «Флагман» в период 2019-20213 гг., была направлена предприятию 31.10.2018 года для ознакомления. В период с 31.10.2018 г. по 29.11.2018 г. замечаний и разногласий по уровню расходов, формирующих необходимую валовую выручку 2019-2023 гг., в ЛенРТК не поступало. Письменное возражение по уровню предлагаемых ЛенРТК тарифов на этот период поступило </w:t>
      </w:r>
      <w:r>
        <w:rPr>
          <w:color w:val="000000"/>
          <w:sz w:val="24"/>
          <w:szCs w:val="24"/>
        </w:rPr>
        <w:t xml:space="preserve">              </w:t>
      </w:r>
      <w:r w:rsidRPr="0038590C">
        <w:rPr>
          <w:color w:val="000000"/>
          <w:sz w:val="24"/>
          <w:szCs w:val="24"/>
        </w:rPr>
        <w:t>от ООО «Флагман» в день заседания правления.</w:t>
      </w:r>
    </w:p>
    <w:p w:rsidR="0038590C" w:rsidRPr="0038590C" w:rsidRDefault="0038590C" w:rsidP="0038590C">
      <w:pPr>
        <w:jc w:val="both"/>
        <w:rPr>
          <w:color w:val="000000"/>
          <w:sz w:val="24"/>
          <w:szCs w:val="24"/>
        </w:rPr>
      </w:pPr>
    </w:p>
    <w:p w:rsidR="0038590C" w:rsidRPr="0038590C" w:rsidRDefault="0038590C" w:rsidP="0038590C">
      <w:pPr>
        <w:ind w:firstLine="426"/>
        <w:contextualSpacing/>
        <w:jc w:val="both"/>
        <w:rPr>
          <w:b/>
          <w:sz w:val="24"/>
          <w:szCs w:val="24"/>
        </w:rPr>
      </w:pPr>
      <w:r w:rsidRPr="0038590C">
        <w:rPr>
          <w:b/>
          <w:sz w:val="24"/>
          <w:szCs w:val="24"/>
        </w:rPr>
        <w:t xml:space="preserve">Правление приняло решение:  </w:t>
      </w:r>
    </w:p>
    <w:p w:rsidR="0038590C" w:rsidRPr="0038590C" w:rsidRDefault="0038590C" w:rsidP="0038590C">
      <w:pPr>
        <w:jc w:val="both"/>
        <w:rPr>
          <w:b/>
          <w:sz w:val="24"/>
          <w:szCs w:val="24"/>
        </w:rPr>
        <w:sectPr w:rsidR="0038590C" w:rsidRPr="0038590C" w:rsidSect="00A22E62">
          <w:footerReference w:type="even" r:id="rId20"/>
          <w:pgSz w:w="11906" w:h="16838"/>
          <w:pgMar w:top="851" w:right="566" w:bottom="284" w:left="1134" w:header="720" w:footer="720" w:gutter="0"/>
          <w:cols w:space="720"/>
          <w:titlePg/>
          <w:docGrid w:linePitch="272"/>
        </w:sectPr>
      </w:pPr>
    </w:p>
    <w:p w:rsidR="0038590C" w:rsidRPr="0038590C" w:rsidRDefault="0038590C" w:rsidP="0038590C">
      <w:pPr>
        <w:contextualSpacing/>
        <w:jc w:val="both"/>
        <w:rPr>
          <w:rFonts w:eastAsia="Calibri"/>
          <w:sz w:val="24"/>
          <w:szCs w:val="24"/>
          <w:lang w:eastAsia="en-US"/>
        </w:rPr>
      </w:pPr>
      <w:r w:rsidRPr="0038590C">
        <w:rPr>
          <w:rFonts w:eastAsia="Calibri"/>
          <w:sz w:val="24"/>
          <w:szCs w:val="24"/>
          <w:lang w:eastAsia="en-US"/>
        </w:rPr>
        <w:t>1. Проанализированы основные технические и натуральные показатели.</w:t>
      </w:r>
    </w:p>
    <w:tbl>
      <w:tblPr>
        <w:tblW w:w="15720" w:type="dxa"/>
        <w:tblInd w:w="-459" w:type="dxa"/>
        <w:tblLayout w:type="fixed"/>
        <w:tblLook w:val="04A0" w:firstRow="1" w:lastRow="0" w:firstColumn="1" w:lastColumn="0" w:noHBand="0" w:noVBand="1"/>
      </w:tblPr>
      <w:tblGrid>
        <w:gridCol w:w="4820"/>
        <w:gridCol w:w="978"/>
        <w:gridCol w:w="992"/>
        <w:gridCol w:w="992"/>
        <w:gridCol w:w="992"/>
        <w:gridCol w:w="993"/>
        <w:gridCol w:w="992"/>
        <w:gridCol w:w="992"/>
        <w:gridCol w:w="992"/>
        <w:gridCol w:w="993"/>
        <w:gridCol w:w="992"/>
        <w:gridCol w:w="992"/>
      </w:tblGrid>
      <w:tr w:rsidR="0038590C" w:rsidRPr="0038590C" w:rsidTr="00A22E62">
        <w:trPr>
          <w:trHeight w:val="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Показатели</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Ед. изм.</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Данные предприятия</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Принято ЛенРТК</w:t>
            </w:r>
          </w:p>
        </w:tc>
      </w:tr>
      <w:tr w:rsidR="0038590C" w:rsidRPr="0038590C" w:rsidTr="00A22E62">
        <w:trPr>
          <w:trHeight w:val="7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2023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2020 год</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2023 год</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Баланс производства</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Выработка тепловой энергии, год</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29 600,00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proofErr w:type="spellStart"/>
            <w:r w:rsidRPr="0038590C">
              <w:rPr>
                <w:sz w:val="18"/>
                <w:szCs w:val="18"/>
              </w:rPr>
              <w:t>Теплоэнергия</w:t>
            </w:r>
            <w:proofErr w:type="spellEnd"/>
            <w:r w:rsidRPr="0038590C">
              <w:rPr>
                <w:sz w:val="18"/>
                <w:szCs w:val="18"/>
              </w:rPr>
              <w:t xml:space="preserve"> на собственные нужды котельной, объём</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proofErr w:type="spellStart"/>
            <w:r w:rsidRPr="0038590C">
              <w:rPr>
                <w:sz w:val="18"/>
                <w:szCs w:val="18"/>
              </w:rPr>
              <w:t>Теплоэнергия</w:t>
            </w:r>
            <w:proofErr w:type="spellEnd"/>
            <w:r w:rsidRPr="0038590C">
              <w:rPr>
                <w:sz w:val="18"/>
                <w:szCs w:val="18"/>
              </w:rPr>
              <w:t xml:space="preserve"> на собственные нужды котельной, %</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1,01</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Отпуск с коллекторов</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Покупка </w:t>
            </w:r>
            <w:proofErr w:type="spellStart"/>
            <w:r w:rsidRPr="0038590C">
              <w:rPr>
                <w:sz w:val="18"/>
                <w:szCs w:val="18"/>
              </w:rPr>
              <w:t>теплоэнергии</w:t>
            </w:r>
            <w:proofErr w:type="spellEnd"/>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Подано </w:t>
            </w:r>
            <w:proofErr w:type="spellStart"/>
            <w:r w:rsidRPr="0038590C">
              <w:rPr>
                <w:sz w:val="18"/>
                <w:szCs w:val="18"/>
              </w:rPr>
              <w:t>теплоэнергии</w:t>
            </w:r>
            <w:proofErr w:type="spellEnd"/>
            <w:r w:rsidRPr="0038590C">
              <w:rPr>
                <w:sz w:val="18"/>
                <w:szCs w:val="18"/>
              </w:rPr>
              <w:t xml:space="preserve"> в сеть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29 300,00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Потери </w:t>
            </w:r>
            <w:proofErr w:type="spellStart"/>
            <w:r w:rsidRPr="0038590C">
              <w:rPr>
                <w:sz w:val="18"/>
                <w:szCs w:val="18"/>
              </w:rPr>
              <w:t>теплоэнергии</w:t>
            </w:r>
            <w:proofErr w:type="spellEnd"/>
            <w:r w:rsidRPr="0038590C">
              <w:rPr>
                <w:sz w:val="18"/>
                <w:szCs w:val="18"/>
              </w:rPr>
              <w:t xml:space="preserve"> в сетях, объём</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300,00</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Потери </w:t>
            </w:r>
            <w:proofErr w:type="spellStart"/>
            <w:r w:rsidRPr="0038590C">
              <w:rPr>
                <w:sz w:val="18"/>
                <w:szCs w:val="18"/>
              </w:rPr>
              <w:t>теплоэнергии</w:t>
            </w:r>
            <w:proofErr w:type="spellEnd"/>
            <w:r w:rsidRPr="0038590C">
              <w:rPr>
                <w:sz w:val="18"/>
                <w:szCs w:val="18"/>
              </w:rPr>
              <w:t xml:space="preserve"> в сетях, %</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Отпущено </w:t>
            </w:r>
            <w:proofErr w:type="spellStart"/>
            <w:r w:rsidRPr="0038590C">
              <w:rPr>
                <w:sz w:val="18"/>
                <w:szCs w:val="18"/>
              </w:rPr>
              <w:t>теплоэнергии</w:t>
            </w:r>
            <w:proofErr w:type="spellEnd"/>
            <w:r w:rsidRPr="0038590C">
              <w:rPr>
                <w:sz w:val="18"/>
                <w:szCs w:val="18"/>
              </w:rPr>
              <w:t xml:space="preserve"> всем потребителям</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В том числе доля </w:t>
            </w:r>
            <w:proofErr w:type="gramStart"/>
            <w:r w:rsidRPr="0038590C">
              <w:rPr>
                <w:sz w:val="18"/>
                <w:szCs w:val="18"/>
              </w:rPr>
              <w:t>товарной</w:t>
            </w:r>
            <w:proofErr w:type="gramEnd"/>
            <w:r w:rsidRPr="0038590C">
              <w:rPr>
                <w:sz w:val="18"/>
                <w:szCs w:val="18"/>
              </w:rPr>
              <w:t xml:space="preserve"> </w:t>
            </w:r>
            <w:proofErr w:type="spellStart"/>
            <w:r w:rsidRPr="0038590C">
              <w:rPr>
                <w:sz w:val="18"/>
                <w:szCs w:val="18"/>
              </w:rPr>
              <w:t>теплоэнергии</w:t>
            </w:r>
            <w:proofErr w:type="spellEnd"/>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Отпущено тепловой энергии на собственное производство</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Организациям-перепродавцам</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МУП "</w:t>
            </w:r>
            <w:proofErr w:type="spellStart"/>
            <w:r w:rsidRPr="0038590C">
              <w:rPr>
                <w:sz w:val="18"/>
                <w:szCs w:val="18"/>
              </w:rPr>
              <w:t>НазияКомСервис</w:t>
            </w:r>
            <w:proofErr w:type="spellEnd"/>
            <w:r w:rsidRPr="0038590C">
              <w:rPr>
                <w:sz w:val="18"/>
                <w:szCs w:val="18"/>
              </w:rPr>
              <w:t>" (ИНН:4706027280 КПП:470601001 ОКТМО:41625156)</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В </w:t>
            </w:r>
            <w:proofErr w:type="spellStart"/>
            <w:r w:rsidRPr="0038590C">
              <w:rPr>
                <w:sz w:val="18"/>
                <w:szCs w:val="18"/>
              </w:rPr>
              <w:t>т.ч</w:t>
            </w:r>
            <w:proofErr w:type="spellEnd"/>
            <w:r w:rsidRPr="0038590C">
              <w:rPr>
                <w:sz w:val="18"/>
                <w:szCs w:val="18"/>
              </w:rPr>
              <w:t>. ГВС</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7 750,00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В </w:t>
            </w:r>
            <w:proofErr w:type="spellStart"/>
            <w:r w:rsidRPr="0038590C">
              <w:rPr>
                <w:sz w:val="18"/>
                <w:szCs w:val="18"/>
              </w:rPr>
              <w:t>т.ч</w:t>
            </w:r>
            <w:proofErr w:type="spellEnd"/>
            <w:r w:rsidRPr="0038590C">
              <w:rPr>
                <w:sz w:val="18"/>
                <w:szCs w:val="18"/>
              </w:rPr>
              <w:t>. отопление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21 250,00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Всего </w:t>
            </w:r>
            <w:proofErr w:type="gramStart"/>
            <w:r w:rsidRPr="0038590C">
              <w:rPr>
                <w:sz w:val="18"/>
                <w:szCs w:val="18"/>
              </w:rPr>
              <w:t>товарной</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29 000,00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I полугодие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16 911,34</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II полугодие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12 088,66</w:t>
            </w:r>
          </w:p>
        </w:tc>
      </w:tr>
    </w:tbl>
    <w:p w:rsidR="0038590C" w:rsidRPr="0038590C" w:rsidRDefault="0038590C" w:rsidP="0038590C">
      <w:pPr>
        <w:contextualSpacing/>
        <w:jc w:val="both"/>
        <w:rPr>
          <w:rFonts w:eastAsia="Calibri"/>
          <w:sz w:val="24"/>
          <w:szCs w:val="24"/>
          <w:lang w:eastAsia="en-US"/>
        </w:rPr>
      </w:pPr>
      <w:r w:rsidRPr="0038590C">
        <w:rPr>
          <w:rFonts w:eastAsia="Calibri"/>
          <w:sz w:val="24"/>
          <w:szCs w:val="24"/>
          <w:lang w:eastAsia="en-US"/>
        </w:rPr>
        <w:t>2. Проанализированы основные статьи расходов регулируемой организации.</w:t>
      </w:r>
    </w:p>
    <w:tbl>
      <w:tblPr>
        <w:tblW w:w="15720" w:type="dxa"/>
        <w:tblInd w:w="-459" w:type="dxa"/>
        <w:tblLayout w:type="fixed"/>
        <w:tblLook w:val="04A0" w:firstRow="1" w:lastRow="0" w:firstColumn="1" w:lastColumn="0" w:noHBand="0" w:noVBand="1"/>
      </w:tblPr>
      <w:tblGrid>
        <w:gridCol w:w="4820"/>
        <w:gridCol w:w="978"/>
        <w:gridCol w:w="992"/>
        <w:gridCol w:w="992"/>
        <w:gridCol w:w="992"/>
        <w:gridCol w:w="993"/>
        <w:gridCol w:w="992"/>
        <w:gridCol w:w="992"/>
        <w:gridCol w:w="992"/>
        <w:gridCol w:w="993"/>
        <w:gridCol w:w="992"/>
        <w:gridCol w:w="992"/>
      </w:tblGrid>
      <w:tr w:rsidR="0038590C" w:rsidRPr="0038590C" w:rsidTr="00A22E62">
        <w:trPr>
          <w:trHeight w:val="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Показатели</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Ед. изм.</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Данные предприятия</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Принято ЛенРТК</w:t>
            </w:r>
          </w:p>
        </w:tc>
      </w:tr>
      <w:tr w:rsidR="0038590C" w:rsidRPr="0038590C" w:rsidTr="00A22E62">
        <w:trPr>
          <w:trHeight w:val="7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2023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2020 год</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2023 год</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Расчёт коэффициента индексации</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Индекс потребительских цен на расчетный период регулирования (ИПЦ)</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3,40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Индекс эффективности операционных расходов (ИОР)</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Итого коэффициент индексации (производство т/э)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1,03554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1,02366</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Итого коэффициент индексации (передача т/э)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1,03554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1,02366</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1,02960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Итого расходы на производство тепловой энергии, теплоносителя</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49 085,28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50 293,13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51 537,31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52 818,49</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54 137,36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48 953,38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50 009,20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51 382,18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52 793,69</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54 235,97</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Операционные расходы</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15 965,18</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16 437,75</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16 924,31</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17 425,27</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17 941,06</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15 668,95</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16 039,68</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16 514,45</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17 003,28</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17 506,58</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Неподконтрольные расходы (без налога на прибыль)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5 527,58</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5 550,92</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5 575,09</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5 600,09</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5 625,98</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5 739,28</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5 765,47</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5 796,08</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5 827,71</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5 860,42</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Ресурсы</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27 592,52</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28 304,46</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29 037,92</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29 793,13</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30 570,33</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27 545,15</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28 204,05</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29 071,65</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29 962,70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30 868,97</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Топливо</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ascii="Calibri" w:eastAsia="Calibri" w:hAnsi="Calibri"/>
                <w:sz w:val="22"/>
                <w:szCs w:val="22"/>
                <w:lang w:eastAsia="en-US"/>
              </w:rPr>
            </w:pPr>
            <w:r w:rsidRPr="0038590C">
              <w:rPr>
                <w:rFonts w:ascii="Calibri" w:eastAsia="Calibri" w:hAnsi="Calibri"/>
                <w:sz w:val="22"/>
                <w:szCs w:val="22"/>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Расход условного топлива на производство </w:t>
            </w:r>
            <w:proofErr w:type="spellStart"/>
            <w:r w:rsidRPr="0038590C">
              <w:rPr>
                <w:sz w:val="18"/>
                <w:szCs w:val="18"/>
              </w:rPr>
              <w:t>теплоэнергии</w:t>
            </w:r>
            <w:proofErr w:type="spellEnd"/>
            <w:r w:rsidRPr="0038590C">
              <w:rPr>
                <w:sz w:val="18"/>
                <w:szCs w:val="18"/>
              </w:rPr>
              <w:t xml:space="preserve">, в </w:t>
            </w:r>
            <w:proofErr w:type="spellStart"/>
            <w:r w:rsidRPr="0038590C">
              <w:rPr>
                <w:sz w:val="18"/>
                <w:szCs w:val="18"/>
              </w:rPr>
              <w:t>т.ч</w:t>
            </w:r>
            <w:proofErr w:type="spellEnd"/>
            <w:r w:rsidRPr="0038590C">
              <w:rPr>
                <w:sz w:val="18"/>
                <w:szCs w:val="18"/>
              </w:rPr>
              <w:t>.:</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proofErr w:type="spellStart"/>
            <w:r w:rsidRPr="0038590C">
              <w:rPr>
                <w:sz w:val="18"/>
                <w:szCs w:val="18"/>
              </w:rPr>
              <w:t>т.у.</w:t>
            </w:r>
            <w:proofErr w:type="gramStart"/>
            <w:r w:rsidRPr="0038590C">
              <w:rPr>
                <w:sz w:val="18"/>
                <w:szCs w:val="18"/>
              </w:rPr>
              <w:t>т</w:t>
            </w:r>
            <w:proofErr w:type="spellEnd"/>
            <w:proofErr w:type="gramEnd"/>
            <w:r w:rsidRPr="0038590C">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Природный газ</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proofErr w:type="spellStart"/>
            <w:r w:rsidRPr="0038590C">
              <w:rPr>
                <w:sz w:val="18"/>
                <w:szCs w:val="18"/>
              </w:rPr>
              <w:t>т.у.</w:t>
            </w:r>
            <w:proofErr w:type="gramStart"/>
            <w:r w:rsidRPr="0038590C">
              <w:rPr>
                <w:sz w:val="18"/>
                <w:szCs w:val="18"/>
              </w:rPr>
              <w:t>т</w:t>
            </w:r>
            <w:proofErr w:type="spellEnd"/>
            <w:proofErr w:type="gramEnd"/>
            <w:r w:rsidRPr="0038590C">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4 584,59</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Расход натурального топлива</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Природный газ</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4 057,16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4 057,16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4 057,16</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4 057,16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4 057,16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4 060,75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4 060,75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4 060,75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4 060,75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4 060,75</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Удельный расход условного топлива на выработку т/э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proofErr w:type="spellStart"/>
            <w:r w:rsidRPr="0038590C">
              <w:rPr>
                <w:sz w:val="18"/>
                <w:szCs w:val="18"/>
              </w:rPr>
              <w:t>кгут</w:t>
            </w:r>
            <w:proofErr w:type="spellEnd"/>
            <w:r w:rsidRPr="0038590C">
              <w:rPr>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r>
      <w:tr w:rsidR="0038590C" w:rsidRPr="0038590C" w:rsidTr="00A22E62">
        <w:trPr>
          <w:trHeight w:val="7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Природный газ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proofErr w:type="spellStart"/>
            <w:r w:rsidRPr="0038590C">
              <w:rPr>
                <w:sz w:val="18"/>
                <w:szCs w:val="18"/>
              </w:rPr>
              <w:t>кгут</w:t>
            </w:r>
            <w:proofErr w:type="spellEnd"/>
            <w:r w:rsidRPr="0038590C">
              <w:rPr>
                <w:sz w:val="18"/>
                <w:szCs w:val="18"/>
              </w:rPr>
              <w:t>/Гкал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154,89</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Цена топлива</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Природный газ</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w:t>
            </w:r>
            <w:proofErr w:type="spellStart"/>
            <w:proofErr w:type="gramStart"/>
            <w:r w:rsidRPr="0038590C">
              <w:rPr>
                <w:sz w:val="18"/>
                <w:szCs w:val="18"/>
              </w:rPr>
              <w:t>тыс</w:t>
            </w:r>
            <w:proofErr w:type="spellEnd"/>
            <w:proofErr w:type="gramEnd"/>
            <w:r w:rsidRPr="0038590C">
              <w:rPr>
                <w:sz w:val="18"/>
                <w:szCs w:val="18"/>
              </w:rPr>
              <w:t xml:space="preserve"> 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5 328,65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5 445,88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5 565,69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5 688,14</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5 813,27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5 352,88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5 463,80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5 627,71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5 796,55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5 970,44</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Расходы на топливо, в </w:t>
            </w:r>
            <w:proofErr w:type="spellStart"/>
            <w:r w:rsidRPr="0038590C">
              <w:rPr>
                <w:sz w:val="18"/>
                <w:szCs w:val="18"/>
              </w:rPr>
              <w:t>т.ч</w:t>
            </w:r>
            <w:proofErr w:type="spellEnd"/>
            <w:r w:rsidRPr="0038590C">
              <w:rPr>
                <w:sz w:val="18"/>
                <w:szCs w:val="18"/>
              </w:rPr>
              <w:t>.:</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21 619,18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22 094,80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22 580,89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23 077,67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23 585,37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21 736,71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22 187,14</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22 852,75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23 538,33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24 244,48</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Природный газ</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21 619,18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22 094,80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22 580,89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23 077,67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23 585,37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21 736,71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22 187,14</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22 852,75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23 538,33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24 244,48</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Электроэнергия</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Электроэнергия, всего</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Объем покупки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кВт/</w:t>
            </w:r>
            <w:proofErr w:type="gramStart"/>
            <w:r w:rsidRPr="0038590C">
              <w:rPr>
                <w:sz w:val="18"/>
                <w:szCs w:val="18"/>
              </w:rPr>
              <w:t>ч</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Среднегодовой тариф </w:t>
            </w:r>
            <w:proofErr w:type="gramStart"/>
            <w:r w:rsidRPr="0038590C">
              <w:rPr>
                <w:sz w:val="18"/>
                <w:szCs w:val="18"/>
              </w:rPr>
              <w:t>на</w:t>
            </w:r>
            <w:proofErr w:type="gramEnd"/>
            <w:r w:rsidRPr="0038590C">
              <w:rPr>
                <w:sz w:val="18"/>
                <w:szCs w:val="18"/>
              </w:rPr>
              <w:t xml:space="preserve">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w:t>
            </w:r>
            <w:proofErr w:type="spellStart"/>
            <w:r w:rsidRPr="0038590C">
              <w:rPr>
                <w:sz w:val="18"/>
                <w:szCs w:val="18"/>
              </w:rPr>
              <w:t>кВт</w:t>
            </w:r>
            <w:proofErr w:type="gramStart"/>
            <w:r w:rsidRPr="0038590C">
              <w:rPr>
                <w:sz w:val="18"/>
                <w:szCs w:val="18"/>
              </w:rPr>
              <w:t>.ч</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4,86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5,25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5,46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5,68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4,81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4,95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5,10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5,26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5,41</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Расходы на покупку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2 820,68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2 930,95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3 047,03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3 168,91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3 296,59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2 658,00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2 737,74</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2 819,87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2 904,47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2 991,60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Электроэнергия на производство т/э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Объем покупки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кВт/</w:t>
            </w:r>
            <w:proofErr w:type="gramStart"/>
            <w:r w:rsidRPr="0038590C">
              <w:rPr>
                <w:sz w:val="18"/>
                <w:szCs w:val="18"/>
              </w:rPr>
              <w:t>ч</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580,39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552,59</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Среднегодовой тариф </w:t>
            </w:r>
            <w:proofErr w:type="gramStart"/>
            <w:r w:rsidRPr="0038590C">
              <w:rPr>
                <w:sz w:val="18"/>
                <w:szCs w:val="18"/>
              </w:rPr>
              <w:t>на</w:t>
            </w:r>
            <w:proofErr w:type="gramEnd"/>
            <w:r w:rsidRPr="0038590C">
              <w:rPr>
                <w:sz w:val="18"/>
                <w:szCs w:val="18"/>
              </w:rPr>
              <w:t xml:space="preserve">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w:t>
            </w:r>
            <w:proofErr w:type="spellStart"/>
            <w:r w:rsidRPr="0038590C">
              <w:rPr>
                <w:sz w:val="18"/>
                <w:szCs w:val="18"/>
              </w:rPr>
              <w:t>кВт</w:t>
            </w:r>
            <w:proofErr w:type="gramStart"/>
            <w:r w:rsidRPr="0038590C">
              <w:rPr>
                <w:sz w:val="18"/>
                <w:szCs w:val="18"/>
              </w:rPr>
              <w:t>.ч</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4,86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5,25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5,46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5,68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4,81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4,95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5,10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5,26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5,41</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Расходы на покупку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2 820,68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2 930,95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3 047,03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3 168,91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3 296,59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2 658,00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2 737,74</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2 819,87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2 904,47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2 991,60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Электроэнергия на производство теплоносителя</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Объем покупки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кВт/</w:t>
            </w:r>
            <w:proofErr w:type="gramStart"/>
            <w:r w:rsidRPr="0038590C">
              <w:rPr>
                <w:sz w:val="18"/>
                <w:szCs w:val="18"/>
              </w:rPr>
              <w:t>ч</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Среднегодовой тариф </w:t>
            </w:r>
            <w:proofErr w:type="gramStart"/>
            <w:r w:rsidRPr="0038590C">
              <w:rPr>
                <w:sz w:val="18"/>
                <w:szCs w:val="18"/>
              </w:rPr>
              <w:t>на</w:t>
            </w:r>
            <w:proofErr w:type="gramEnd"/>
            <w:r w:rsidRPr="0038590C">
              <w:rPr>
                <w:sz w:val="18"/>
                <w:szCs w:val="18"/>
              </w:rPr>
              <w:t xml:space="preserve"> э/э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w:t>
            </w:r>
            <w:proofErr w:type="spellStart"/>
            <w:r w:rsidRPr="0038590C">
              <w:rPr>
                <w:sz w:val="18"/>
                <w:szCs w:val="18"/>
              </w:rPr>
              <w:t>кВт</w:t>
            </w:r>
            <w:proofErr w:type="gramStart"/>
            <w:r w:rsidRPr="0038590C">
              <w:rPr>
                <w:sz w:val="18"/>
                <w:szCs w:val="18"/>
              </w:rPr>
              <w:t>.ч</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Расходы на покупку э/э</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Водопотребление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Объем воды</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Вода, всего</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Вода для технологических целей предприятия и на отопление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150,00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Вода на ГВС</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Удельный расход воды на выработку т/э</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Средний уд</w:t>
            </w:r>
            <w:proofErr w:type="gramStart"/>
            <w:r w:rsidRPr="0038590C">
              <w:rPr>
                <w:sz w:val="18"/>
                <w:szCs w:val="18"/>
              </w:rPr>
              <w:t>.</w:t>
            </w:r>
            <w:proofErr w:type="gramEnd"/>
            <w:r w:rsidRPr="0038590C">
              <w:rPr>
                <w:sz w:val="18"/>
                <w:szCs w:val="18"/>
              </w:rPr>
              <w:t xml:space="preserve"> </w:t>
            </w:r>
            <w:proofErr w:type="gramStart"/>
            <w:r w:rsidRPr="0038590C">
              <w:rPr>
                <w:sz w:val="18"/>
                <w:szCs w:val="18"/>
              </w:rPr>
              <w:t>р</w:t>
            </w:r>
            <w:proofErr w:type="gramEnd"/>
            <w:r w:rsidRPr="0038590C">
              <w:rPr>
                <w:sz w:val="18"/>
                <w:szCs w:val="18"/>
              </w:rPr>
              <w:t>асход</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м3/Гкал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Уд</w:t>
            </w:r>
            <w:proofErr w:type="gramStart"/>
            <w:r w:rsidRPr="0038590C">
              <w:rPr>
                <w:sz w:val="18"/>
                <w:szCs w:val="18"/>
              </w:rPr>
              <w:t>.</w:t>
            </w:r>
            <w:proofErr w:type="gramEnd"/>
            <w:r w:rsidRPr="0038590C">
              <w:rPr>
                <w:sz w:val="18"/>
                <w:szCs w:val="18"/>
              </w:rPr>
              <w:t xml:space="preserve"> </w:t>
            </w:r>
            <w:proofErr w:type="gramStart"/>
            <w:r w:rsidRPr="0038590C">
              <w:rPr>
                <w:sz w:val="18"/>
                <w:szCs w:val="18"/>
              </w:rPr>
              <w:t>р</w:t>
            </w:r>
            <w:proofErr w:type="gramEnd"/>
            <w:r w:rsidRPr="0038590C">
              <w:rPr>
                <w:sz w:val="18"/>
                <w:szCs w:val="18"/>
              </w:rPr>
              <w:t>асход воды для технологических целей предприятия и на отопление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м3/Гкал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5,07</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Уд</w:t>
            </w:r>
            <w:proofErr w:type="gramStart"/>
            <w:r w:rsidRPr="0038590C">
              <w:rPr>
                <w:sz w:val="18"/>
                <w:szCs w:val="18"/>
              </w:rPr>
              <w:t>.</w:t>
            </w:r>
            <w:proofErr w:type="gramEnd"/>
            <w:r w:rsidRPr="0038590C">
              <w:rPr>
                <w:sz w:val="18"/>
                <w:szCs w:val="18"/>
              </w:rPr>
              <w:t xml:space="preserve"> </w:t>
            </w:r>
            <w:proofErr w:type="gramStart"/>
            <w:r w:rsidRPr="0038590C">
              <w:rPr>
                <w:sz w:val="18"/>
                <w:szCs w:val="18"/>
              </w:rPr>
              <w:t>р</w:t>
            </w:r>
            <w:proofErr w:type="gramEnd"/>
            <w:r w:rsidRPr="0038590C">
              <w:rPr>
                <w:sz w:val="18"/>
                <w:szCs w:val="18"/>
              </w:rPr>
              <w:t>асход воды на ГВС</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м3/Гкал</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Себестоимость / тариф на воду</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Средняя себестоимость / тариф</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21,01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21,85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22,73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23,64</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24,58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21,85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22,65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23,46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24,21</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Себестоимость / тариф на воду для технологических целей предприятия и на отопление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21,01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21,85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22,73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23,64</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24,58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21,85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22,65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23,46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24,21</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Себестоимость / тариф на воду на ГВС</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Расходы на воду</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Вода, всего</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3 151,50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3 277,50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3 408,75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3 545,25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3 687,00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3 149,27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3 277,97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3 397,78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3 518,62</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3 631,56</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Вода для технологических целей предприятия и на отопление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3 151,50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3 277,50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3 408,75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3 545,25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3 687,00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3 149,27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3 277,97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3 397,78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3 518,62</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3 631,56</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Вода на ГВС</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Водоотведение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Объем водоотведения по предприятию</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0,03</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Тариф за водоотведение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руб./м3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38,74</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40,29</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41,90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43,58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45,32</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38,71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40,29</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41,58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42,82</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44,08</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Затраты на водоотведение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1,16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1,21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1,26</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1,31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1,36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1,16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1,21</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1,25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1,28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rFonts w:eastAsia="Calibri"/>
                <w:sz w:val="18"/>
                <w:szCs w:val="18"/>
                <w:lang w:eastAsia="en-US"/>
              </w:rPr>
            </w:pPr>
            <w:r w:rsidRPr="0038590C">
              <w:rPr>
                <w:rFonts w:eastAsia="Calibri"/>
                <w:sz w:val="18"/>
                <w:szCs w:val="18"/>
                <w:lang w:eastAsia="en-US"/>
              </w:rPr>
              <w:t>1,32</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Итого расходы на передачу тепловой энергии</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Итого расходы из прибыли (без налога на прибыль)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2 755,00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2 817,00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2 871,00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2 917,00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2 957,00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1 360,83</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1 391,10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1 426,47</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1 462,77</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1 499,57</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нормативная прибыль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1 340,00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1 388,00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1 428,00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1 460,00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1 485,00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нормативный уровень прибыли</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2,73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2,70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2,65</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2,61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2,57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расчетная предпринимательская прибыль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1 415,00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1 429,00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1 443,00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1 457,00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1 360,83</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1 391,10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1 426,47</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1 462,77</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1 499,57</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расчетной предпринимательской прибыли к текущим расходам</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4,91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4,83</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4,75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4,68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5,00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sz w:val="18"/>
                <w:szCs w:val="18"/>
              </w:rPr>
            </w:pPr>
            <w:r w:rsidRPr="0038590C">
              <w:rPr>
                <w:sz w:val="18"/>
                <w:szCs w:val="18"/>
              </w:rPr>
              <w:t>5,00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Налог на прибыль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860,94</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880,31</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897,19</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911,56</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924,06</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Корректировка НВВ</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-1 872,79</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-800,00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300,00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1 200,00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1 600,00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0,00</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Корректировка с целью </w:t>
            </w:r>
            <w:proofErr w:type="gramStart"/>
            <w:r w:rsidRPr="0038590C">
              <w:rPr>
                <w:sz w:val="18"/>
                <w:szCs w:val="18"/>
              </w:rPr>
              <w:t>учета отклонения фактических значений параметров расчета тарифов</w:t>
            </w:r>
            <w:proofErr w:type="gramEnd"/>
            <w:r w:rsidRPr="0038590C">
              <w:rPr>
                <w:sz w:val="18"/>
                <w:szCs w:val="18"/>
              </w:rPr>
              <w:t xml:space="preserve"> от значений, учтенных при установлении тарифов</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427,21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Расчет необходимой валовой выручки (НВВ)</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 xml:space="preserve">НВВ, всего, в </w:t>
            </w:r>
            <w:proofErr w:type="spellStart"/>
            <w:r w:rsidRPr="0038590C">
              <w:rPr>
                <w:sz w:val="18"/>
                <w:szCs w:val="18"/>
              </w:rPr>
              <w:t>т.ч</w:t>
            </w:r>
            <w:proofErr w:type="spellEnd"/>
            <w:r w:rsidRPr="0038590C">
              <w:rPr>
                <w:sz w:val="18"/>
                <w:szCs w:val="18"/>
              </w:rPr>
              <w:t>.</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50 828,43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53 190,45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55 605,50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57 847,05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59 618,43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50 314,22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51 400,31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52 808,65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54 256,46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55 735,54</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операционные расходы</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15 965,18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16 437,75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16 924,31</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17 425,27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17 941,06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15 668,95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16 039,68</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16 514,45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17 003,28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17 506,58</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неподконтрольные расходы (с налогом на прибыль)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6 388,52</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6 431,24</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6 472,27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6 511,65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6 550,04</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5 739,28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5 765,47</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5 796,08</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5 827,71</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5 860,42</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ресурсы</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27 592,52</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28 304,46</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29 037,92</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29 793,13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30 570,33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27 545,15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28 204,05</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29 071,65</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29 962,70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30 868,97</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расходы из прибыли</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2 755,00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2 817,00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2 871,00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2 917,00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2 957,00</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1 360,83</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1 391,10</w:t>
            </w:r>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1 426,47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1 462,77</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color w:val="000000"/>
                <w:sz w:val="18"/>
                <w:szCs w:val="18"/>
              </w:rPr>
            </w:pPr>
            <w:r w:rsidRPr="0038590C">
              <w:rPr>
                <w:color w:val="000000"/>
                <w:sz w:val="18"/>
                <w:szCs w:val="18"/>
              </w:rPr>
              <w:t>1 499,57</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НВВ на теплоноситель</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38590C" w:rsidRPr="0038590C" w:rsidRDefault="00AA52BE" w:rsidP="0038590C">
            <w:pPr>
              <w:contextualSpacing/>
              <w:jc w:val="center"/>
              <w:rPr>
                <w:sz w:val="18"/>
                <w:szCs w:val="18"/>
              </w:rPr>
            </w:pPr>
            <w:hyperlink w:tooltip="Щёлкните для перехода" w:history="1">
              <w:r w:rsidR="0038590C" w:rsidRPr="0038590C">
                <w:rPr>
                  <w:color w:val="000000"/>
                  <w:sz w:val="18"/>
                  <w:szCs w:val="18"/>
                </w:rPr>
                <w:t xml:space="preserve"> 0,00</w:t>
              </w:r>
            </w:hyperlink>
          </w:p>
        </w:tc>
      </w:tr>
      <w:tr w:rsidR="0038590C" w:rsidRPr="0038590C" w:rsidTr="00A22E62">
        <w:trPr>
          <w:trHeight w:val="7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НВВ, без учета теплоносителя</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50 828,43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53 190,45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55 605,50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57 847,05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59 618,43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50 314,22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51 400,31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52 808,65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54 256,46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55 735,54</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 xml:space="preserve">НВВ без учета теплоносителя </w:t>
            </w:r>
            <w:proofErr w:type="gramStart"/>
            <w:r w:rsidRPr="0038590C">
              <w:rPr>
                <w:b/>
                <w:bCs/>
                <w:sz w:val="18"/>
                <w:szCs w:val="18"/>
              </w:rPr>
              <w:t>товарная</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50 828,43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53 190,45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55 605,50</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57 847,05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59 618,43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50 314,22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51 400,31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52 808,65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54 256,46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55 735,54</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НВВ, I полугодие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29 197,43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30 260,53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32 077,63</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32 914,13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34 879,72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29 197,43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29 541,17</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30 440,41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31 291,88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32 126,13</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sz w:val="18"/>
                <w:szCs w:val="18"/>
              </w:rPr>
            </w:pPr>
            <w:r w:rsidRPr="0038590C">
              <w:rPr>
                <w:sz w:val="18"/>
                <w:szCs w:val="18"/>
              </w:rPr>
              <w:t>НВВ, II полугодие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sz w:val="18"/>
                <w:szCs w:val="18"/>
              </w:rPr>
            </w:pPr>
            <w:r w:rsidRPr="0038590C">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21 631,00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22 929,92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23 527,87</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24 932,92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24 738,71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21 116,79</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21 859,14</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22 368,24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22 964,58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color w:val="000000"/>
                <w:sz w:val="18"/>
                <w:szCs w:val="18"/>
              </w:rPr>
            </w:pPr>
            <w:r w:rsidRPr="0038590C">
              <w:rPr>
                <w:color w:val="000000"/>
                <w:sz w:val="18"/>
                <w:szCs w:val="18"/>
              </w:rPr>
              <w:t>23 609,41</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rPr>
                <w:b/>
                <w:bCs/>
                <w:sz w:val="18"/>
                <w:szCs w:val="18"/>
              </w:rPr>
            </w:pPr>
            <w:r w:rsidRPr="0038590C">
              <w:rPr>
                <w:b/>
                <w:bCs/>
                <w:sz w:val="18"/>
                <w:szCs w:val="18"/>
              </w:rPr>
              <w:t>Тарифное меню</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C0C0C0"/>
                <w:sz w:val="18"/>
                <w:szCs w:val="18"/>
              </w:rPr>
            </w:pPr>
            <w:r w:rsidRPr="0038590C">
              <w:rPr>
                <w:b/>
                <w:bCs/>
                <w:color w:val="C0C0C0"/>
                <w:sz w:val="18"/>
                <w:szCs w:val="18"/>
              </w:rPr>
              <w:t> </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b/>
                <w:bCs/>
                <w:sz w:val="18"/>
                <w:szCs w:val="18"/>
              </w:rPr>
            </w:pPr>
            <w:r w:rsidRPr="0038590C">
              <w:rPr>
                <w:b/>
                <w:bCs/>
                <w:sz w:val="18"/>
                <w:szCs w:val="18"/>
              </w:rPr>
              <w:t>Отопление, год</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Cs/>
                <w:sz w:val="18"/>
                <w:szCs w:val="18"/>
              </w:rPr>
            </w:pPr>
            <w:r w:rsidRPr="0038590C">
              <w:rPr>
                <w:bCs/>
                <w:sz w:val="18"/>
                <w:szCs w:val="18"/>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1 752,70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1 834,15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1 917,43</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1 994,73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2 055,81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1 734,97</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1 772,42</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1 820,99</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1 870,91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1 921,92</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b/>
                <w:bCs/>
                <w:sz w:val="18"/>
                <w:szCs w:val="18"/>
              </w:rPr>
            </w:pPr>
            <w:r w:rsidRPr="0038590C">
              <w:rPr>
                <w:b/>
                <w:bCs/>
                <w:sz w:val="18"/>
                <w:szCs w:val="18"/>
              </w:rPr>
              <w:t>I полугодие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Cs/>
                <w:sz w:val="18"/>
                <w:szCs w:val="18"/>
              </w:rPr>
            </w:pPr>
            <w:r w:rsidRPr="0038590C">
              <w:rPr>
                <w:bCs/>
                <w:sz w:val="18"/>
                <w:szCs w:val="18"/>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1 726,50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1 789,36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1 896,81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1 946,28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2 062,50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1 726,50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1 746,83</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1 800,00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1 850,35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1 899,68</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b/>
                <w:bCs/>
                <w:sz w:val="18"/>
                <w:szCs w:val="18"/>
              </w:rPr>
            </w:pPr>
            <w:r w:rsidRPr="0038590C">
              <w:rPr>
                <w:b/>
                <w:bCs/>
                <w:sz w:val="18"/>
                <w:szCs w:val="18"/>
              </w:rPr>
              <w:t>II полугодие</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Cs/>
                <w:sz w:val="18"/>
                <w:szCs w:val="18"/>
              </w:rPr>
            </w:pPr>
            <w:r w:rsidRPr="0038590C">
              <w:rPr>
                <w:bCs/>
                <w:sz w:val="18"/>
                <w:szCs w:val="18"/>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1 789,36</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1 896,81</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1 946,28</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2 062,50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2 046,44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1 746,83</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1 808,24</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1 850,35</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1 899,68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1 953,02</w:t>
            </w:r>
          </w:p>
        </w:tc>
      </w:tr>
      <w:tr w:rsidR="0038590C" w:rsidRPr="0038590C" w:rsidTr="00A22E62">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rPr>
                <w:b/>
                <w:bCs/>
                <w:sz w:val="18"/>
                <w:szCs w:val="18"/>
              </w:rPr>
            </w:pPr>
            <w:r w:rsidRPr="0038590C">
              <w:rPr>
                <w:b/>
                <w:bCs/>
                <w:sz w:val="18"/>
                <w:szCs w:val="18"/>
              </w:rPr>
              <w:t>Рост II/I</w:t>
            </w:r>
          </w:p>
        </w:tc>
        <w:tc>
          <w:tcPr>
            <w:tcW w:w="978"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sz w:val="18"/>
                <w:szCs w:val="18"/>
              </w:rPr>
            </w:pPr>
            <w:r w:rsidRPr="0038590C">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103,64</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106,00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102,61</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105,97</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99,22</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101,18</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103,52</w:t>
            </w:r>
          </w:p>
        </w:tc>
        <w:tc>
          <w:tcPr>
            <w:tcW w:w="993"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102,80</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102,67</w:t>
            </w:r>
          </w:p>
        </w:tc>
        <w:tc>
          <w:tcPr>
            <w:tcW w:w="992"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b/>
                <w:bCs/>
                <w:color w:val="000000"/>
                <w:sz w:val="18"/>
                <w:szCs w:val="18"/>
              </w:rPr>
            </w:pPr>
            <w:r w:rsidRPr="0038590C">
              <w:rPr>
                <w:b/>
                <w:bCs/>
                <w:color w:val="000000"/>
                <w:sz w:val="18"/>
                <w:szCs w:val="18"/>
              </w:rPr>
              <w:t>102,81</w:t>
            </w:r>
          </w:p>
        </w:tc>
      </w:tr>
    </w:tbl>
    <w:p w:rsidR="0038590C" w:rsidRPr="0038590C" w:rsidRDefault="0038590C" w:rsidP="0038590C">
      <w:pPr>
        <w:contextualSpacing/>
        <w:jc w:val="both"/>
        <w:rPr>
          <w:rFonts w:eastAsia="Calibri"/>
          <w:sz w:val="24"/>
          <w:szCs w:val="24"/>
          <w:lang w:eastAsia="en-US"/>
        </w:rPr>
      </w:pPr>
    </w:p>
    <w:p w:rsidR="0038590C" w:rsidRPr="0038590C" w:rsidRDefault="0038590C" w:rsidP="0038590C">
      <w:pPr>
        <w:contextualSpacing/>
        <w:jc w:val="both"/>
        <w:rPr>
          <w:rFonts w:eastAsia="Calibri"/>
          <w:sz w:val="24"/>
          <w:szCs w:val="24"/>
          <w:lang w:eastAsia="en-US"/>
        </w:rPr>
        <w:sectPr w:rsidR="0038590C" w:rsidRPr="0038590C" w:rsidSect="00A22E62">
          <w:pgSz w:w="16838" w:h="11906" w:orient="landscape"/>
          <w:pgMar w:top="851" w:right="1134" w:bottom="1134" w:left="1134" w:header="709" w:footer="709" w:gutter="0"/>
          <w:cols w:space="708"/>
          <w:docGrid w:linePitch="360"/>
        </w:sectPr>
      </w:pPr>
    </w:p>
    <w:p w:rsidR="0038590C" w:rsidRPr="0038590C" w:rsidRDefault="0038590C" w:rsidP="0038590C">
      <w:pPr>
        <w:ind w:firstLine="567"/>
        <w:contextualSpacing/>
        <w:jc w:val="both"/>
        <w:rPr>
          <w:rFonts w:eastAsia="Calibri"/>
          <w:sz w:val="24"/>
          <w:szCs w:val="24"/>
          <w:lang w:eastAsia="en-US"/>
        </w:rPr>
      </w:pPr>
      <w:r w:rsidRPr="0038590C">
        <w:rPr>
          <w:rFonts w:eastAsia="Calibri"/>
          <w:sz w:val="24"/>
          <w:szCs w:val="24"/>
          <w:lang w:eastAsia="en-US"/>
        </w:rPr>
        <w:t>3. Принять тарифы на тепловую энергию, поставляемую ООО «Флагман» потребителям (кроме населения) на территории Ленинградской области, на 2019-2023 гг.</w:t>
      </w:r>
    </w:p>
    <w:tbl>
      <w:tblPr>
        <w:tblW w:w="5237" w:type="pct"/>
        <w:tblInd w:w="-459" w:type="dxa"/>
        <w:tblLayout w:type="fixed"/>
        <w:tblLook w:val="04A0" w:firstRow="1" w:lastRow="0" w:firstColumn="1" w:lastColumn="0" w:noHBand="0" w:noVBand="1"/>
      </w:tblPr>
      <w:tblGrid>
        <w:gridCol w:w="533"/>
        <w:gridCol w:w="1795"/>
        <w:gridCol w:w="3018"/>
        <w:gridCol w:w="1009"/>
        <w:gridCol w:w="805"/>
        <w:gridCol w:w="808"/>
        <w:gridCol w:w="885"/>
        <w:gridCol w:w="861"/>
        <w:gridCol w:w="1350"/>
      </w:tblGrid>
      <w:tr w:rsidR="0038590C" w:rsidRPr="0038590C" w:rsidTr="00A22E62">
        <w:trPr>
          <w:trHeight w:val="54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 xml:space="preserve">№ </w:t>
            </w:r>
            <w:proofErr w:type="gramStart"/>
            <w:r w:rsidRPr="0038590C">
              <w:t>п</w:t>
            </w:r>
            <w:proofErr w:type="gramEnd"/>
            <w:r w:rsidRPr="0038590C">
              <w:t>/п</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Вид тарифа</w:t>
            </w:r>
          </w:p>
        </w:tc>
        <w:tc>
          <w:tcPr>
            <w:tcW w:w="1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Год с календарной разбивкой</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Вода</w:t>
            </w:r>
          </w:p>
        </w:tc>
        <w:tc>
          <w:tcPr>
            <w:tcW w:w="1518" w:type="pct"/>
            <w:gridSpan w:val="4"/>
            <w:tcBorders>
              <w:top w:val="single" w:sz="4" w:space="0" w:color="auto"/>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Отборный пар давлением</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ind w:right="-142"/>
              <w:contextualSpacing/>
              <w:jc w:val="center"/>
              <w:rPr>
                <w:sz w:val="16"/>
                <w:szCs w:val="16"/>
              </w:rPr>
            </w:pPr>
            <w:r w:rsidRPr="0038590C">
              <w:rPr>
                <w:sz w:val="16"/>
                <w:szCs w:val="16"/>
              </w:rPr>
              <w:t>Острый и редуцированный пар</w:t>
            </w:r>
          </w:p>
        </w:tc>
      </w:tr>
      <w:tr w:rsidR="0038590C" w:rsidRPr="0038590C" w:rsidTr="00A22E62">
        <w:trPr>
          <w:trHeight w:val="54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364"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от 1,2 до 2,5 кг/см</w:t>
            </w:r>
            <w:proofErr w:type="gramStart"/>
            <w:r w:rsidRPr="0038590C">
              <w:rPr>
                <w:vertAlign w:val="superscript"/>
              </w:rPr>
              <w:t>2</w:t>
            </w:r>
            <w:proofErr w:type="gramEnd"/>
          </w:p>
        </w:tc>
        <w:tc>
          <w:tcPr>
            <w:tcW w:w="365"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от 2,5 до 7,0 кг/см</w:t>
            </w:r>
            <w:proofErr w:type="gramStart"/>
            <w:r w:rsidRPr="0038590C">
              <w:rPr>
                <w:vertAlign w:val="superscript"/>
              </w:rPr>
              <w:t>2</w:t>
            </w:r>
            <w:proofErr w:type="gramEnd"/>
          </w:p>
        </w:tc>
        <w:tc>
          <w:tcPr>
            <w:tcW w:w="400"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от 7,0 до 13,0 кг/см</w:t>
            </w:r>
            <w:proofErr w:type="gramStart"/>
            <w:r w:rsidRPr="0038590C">
              <w:rPr>
                <w:vertAlign w:val="superscript"/>
              </w:rPr>
              <w:t>2</w:t>
            </w:r>
            <w:proofErr w:type="gramEnd"/>
          </w:p>
        </w:tc>
        <w:tc>
          <w:tcPr>
            <w:tcW w:w="389" w:type="pct"/>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свыше 13,0 кг/см</w:t>
            </w:r>
            <w:proofErr w:type="gramStart"/>
            <w:r w:rsidRPr="0038590C">
              <w:rPr>
                <w:vertAlign w:val="superscript"/>
              </w:rPr>
              <w:t>2</w:t>
            </w:r>
            <w:proofErr w:type="gramEnd"/>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r>
      <w:tr w:rsidR="0038590C" w:rsidRPr="0038590C" w:rsidTr="00A22E62">
        <w:trPr>
          <w:trHeight w:val="540"/>
        </w:trPr>
        <w:tc>
          <w:tcPr>
            <w:tcW w:w="241" w:type="pct"/>
            <w:tcBorders>
              <w:top w:val="nil"/>
              <w:left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w:t>
            </w:r>
          </w:p>
        </w:tc>
        <w:tc>
          <w:tcPr>
            <w:tcW w:w="4759" w:type="pct"/>
            <w:gridSpan w:val="8"/>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both"/>
            </w:pPr>
            <w:r w:rsidRPr="0038590C">
              <w:t>Для потребителей муниципального образования «</w:t>
            </w:r>
            <w:proofErr w:type="spellStart"/>
            <w:r w:rsidRPr="0038590C">
              <w:t>Назиевское</w:t>
            </w:r>
            <w:proofErr w:type="spellEnd"/>
            <w:r w:rsidRPr="0038590C">
              <w:t xml:space="preserve"> городское поселение» Кировского муниципального района</w:t>
            </w:r>
            <w:r w:rsidRPr="0038590C" w:rsidDel="00A50D19">
              <w:t xml:space="preserve"> </w:t>
            </w:r>
            <w:r w:rsidRPr="0038590C">
              <w:t>Ленинградской области в случае отсутствия дифференциации тарифов по схеме подключения</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roofErr w:type="spellStart"/>
            <w:r w:rsidRPr="0038590C">
              <w:t>Одноставочный</w:t>
            </w:r>
            <w:proofErr w:type="spellEnd"/>
            <w:r w:rsidRPr="0038590C">
              <w:t>, руб./Гкал</w:t>
            </w: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01.01.2019 по 30.06.2019</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1726,50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01.07.2019 по 31.12.2019</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1746,83</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01.01.2020 по 30.06.2020</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1746,83</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01.07.2020 по 31.12.2020</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1808,24</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01.01.2021 по 30.06.2021</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1800,00</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01.07.2021 по 31.12.2021</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1850,35</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01.01.2022 по 30.06.2022</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1850,35</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01.07.2022 по 31.12.2022</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1899,68</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01.01.2023 по 30.06.2023</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1899,68</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r w:rsidR="0038590C" w:rsidRPr="0038590C" w:rsidTr="00A22E62">
        <w:trPr>
          <w:trHeight w:val="60"/>
        </w:trPr>
        <w:tc>
          <w:tcPr>
            <w:tcW w:w="241" w:type="pct"/>
            <w:tcBorders>
              <w:left w:val="single" w:sz="4" w:space="0" w:color="auto"/>
              <w:bottom w:val="single" w:sz="4" w:space="0" w:color="auto"/>
              <w:right w:val="single" w:sz="4" w:space="0" w:color="auto"/>
            </w:tcBorders>
            <w:shd w:val="clear" w:color="auto" w:fill="auto"/>
            <w:vAlign w:val="center"/>
          </w:tcPr>
          <w:p w:rsidR="0038590C" w:rsidRPr="0038590C" w:rsidRDefault="0038590C" w:rsidP="0038590C">
            <w:pPr>
              <w:contextualSpacing/>
            </w:pPr>
          </w:p>
        </w:tc>
        <w:tc>
          <w:tcPr>
            <w:tcW w:w="811" w:type="pct"/>
            <w:tcBorders>
              <w:left w:val="single" w:sz="4" w:space="0" w:color="auto"/>
              <w:bottom w:val="single" w:sz="4" w:space="0" w:color="auto"/>
              <w:right w:val="single" w:sz="4" w:space="0" w:color="auto"/>
            </w:tcBorders>
            <w:shd w:val="clear" w:color="auto" w:fill="auto"/>
            <w:vAlign w:val="center"/>
          </w:tcPr>
          <w:p w:rsidR="0038590C" w:rsidRPr="0038590C" w:rsidRDefault="0038590C" w:rsidP="0038590C">
            <w:pPr>
              <w:contextualSpacing/>
            </w:pPr>
          </w:p>
        </w:tc>
        <w:tc>
          <w:tcPr>
            <w:tcW w:w="1364" w:type="pct"/>
            <w:tcBorders>
              <w:top w:val="single" w:sz="4" w:space="0" w:color="auto"/>
              <w:left w:val="nil"/>
              <w:bottom w:val="single" w:sz="4" w:space="0" w:color="auto"/>
              <w:right w:val="single" w:sz="4" w:space="0" w:color="auto"/>
            </w:tcBorders>
            <w:shd w:val="clear" w:color="auto" w:fill="auto"/>
            <w:vAlign w:val="center"/>
          </w:tcPr>
          <w:p w:rsidR="0038590C" w:rsidRPr="0038590C" w:rsidRDefault="0038590C" w:rsidP="0038590C">
            <w:pPr>
              <w:ind w:right="-108"/>
              <w:contextualSpacing/>
              <w:jc w:val="center"/>
            </w:pPr>
            <w:r w:rsidRPr="0038590C">
              <w:t>с 01.07.2023 по 31.12.2023</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ind w:left="-142" w:right="-108"/>
              <w:jc w:val="center"/>
            </w:pPr>
            <w:r w:rsidRPr="0038590C">
              <w:t>1953,02</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 -</w:t>
            </w:r>
          </w:p>
        </w:tc>
      </w:tr>
    </w:tbl>
    <w:p w:rsidR="00F66FC0" w:rsidRDefault="0038590C" w:rsidP="0038590C">
      <w:pPr>
        <w:contextualSpacing/>
        <w:jc w:val="center"/>
        <w:rPr>
          <w:rFonts w:eastAsia="Calibri"/>
          <w:sz w:val="24"/>
          <w:szCs w:val="24"/>
          <w:lang w:eastAsia="en-US"/>
        </w:rPr>
      </w:pPr>
      <w:r w:rsidRPr="0038590C">
        <w:rPr>
          <w:rFonts w:eastAsia="Calibri"/>
          <w:sz w:val="24"/>
          <w:szCs w:val="24"/>
          <w:lang w:eastAsia="en-US"/>
        </w:rPr>
        <w:tab/>
      </w:r>
    </w:p>
    <w:p w:rsidR="0038590C" w:rsidRPr="00F66FC0" w:rsidRDefault="0038590C" w:rsidP="0038590C">
      <w:pPr>
        <w:contextualSpacing/>
        <w:jc w:val="center"/>
        <w:rPr>
          <w:rFonts w:eastAsia="Calibri"/>
          <w:sz w:val="24"/>
          <w:szCs w:val="24"/>
          <w:lang w:eastAsia="en-US"/>
        </w:rPr>
      </w:pPr>
      <w:r w:rsidRPr="00F66FC0">
        <w:rPr>
          <w:rFonts w:eastAsia="Calibri"/>
          <w:sz w:val="24"/>
          <w:szCs w:val="24"/>
          <w:lang w:eastAsia="en-US"/>
        </w:rPr>
        <w:t>Долгосрочные параметры регулирования тарифов</w:t>
      </w:r>
    </w:p>
    <w:tbl>
      <w:tblPr>
        <w:tblW w:w="9938" w:type="dxa"/>
        <w:tblInd w:w="108" w:type="dxa"/>
        <w:tblLook w:val="04A0" w:firstRow="1" w:lastRow="0" w:firstColumn="1" w:lastColumn="0" w:noHBand="0" w:noVBand="1"/>
      </w:tblPr>
      <w:tblGrid>
        <w:gridCol w:w="960"/>
        <w:gridCol w:w="2359"/>
        <w:gridCol w:w="1060"/>
        <w:gridCol w:w="1873"/>
        <w:gridCol w:w="1701"/>
        <w:gridCol w:w="1985"/>
      </w:tblGrid>
      <w:tr w:rsidR="0038590C" w:rsidRPr="0038590C" w:rsidTr="00A22E62">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 xml:space="preserve">№ </w:t>
            </w:r>
            <w:proofErr w:type="gramStart"/>
            <w:r w:rsidRPr="0038590C">
              <w:t>п</w:t>
            </w:r>
            <w:proofErr w:type="gramEnd"/>
            <w:r w:rsidRPr="0038590C">
              <w:t>/п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Нормативный уровень прибыли</w:t>
            </w:r>
          </w:p>
        </w:tc>
      </w:tr>
      <w:tr w:rsidR="0038590C" w:rsidRPr="0038590C" w:rsidTr="00A22E62">
        <w:trPr>
          <w:trHeight w:val="46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r>
      <w:tr w:rsidR="0038590C" w:rsidRPr="0038590C" w:rsidTr="00A22E6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8590C" w:rsidRPr="0038590C" w:rsidRDefault="0038590C" w:rsidP="0038590C">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r>
      <w:tr w:rsidR="0038590C" w:rsidRPr="0038590C" w:rsidTr="00A22E6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both"/>
            </w:pPr>
            <w:r w:rsidRPr="0038590C">
              <w:t>Муниципальное образование «</w:t>
            </w:r>
            <w:proofErr w:type="spellStart"/>
            <w:r w:rsidRPr="0038590C">
              <w:t>Назиевское</w:t>
            </w:r>
            <w:proofErr w:type="spellEnd"/>
            <w:r w:rsidRPr="0038590C">
              <w:t xml:space="preserve"> городское поселение» Кировского муниципального района Ленинградской области </w:t>
            </w:r>
          </w:p>
        </w:tc>
      </w:tr>
      <w:tr w:rsidR="0038590C" w:rsidRPr="0038590C" w:rsidTr="00A22E6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i/>
                <w:iCs/>
              </w:rPr>
            </w:pPr>
            <w:r w:rsidRPr="0038590C">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i/>
                <w:iCs/>
              </w:rPr>
            </w:pPr>
            <w:r w:rsidRPr="0038590C">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38590C" w:rsidRPr="0038590C" w:rsidRDefault="0038590C" w:rsidP="0038590C">
            <w:pPr>
              <w:contextualSpacing/>
              <w:jc w:val="center"/>
              <w:rPr>
                <w:i/>
                <w:iCs/>
              </w:rPr>
            </w:pPr>
            <w:r w:rsidRPr="0038590C">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i/>
                <w:iCs/>
              </w:rPr>
            </w:pPr>
            <w:r w:rsidRPr="0038590C">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i/>
                <w:iCs/>
              </w:rPr>
            </w:pPr>
            <w:r w:rsidRPr="0038590C">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rPr>
                <w:i/>
                <w:iCs/>
              </w:rPr>
            </w:pPr>
            <w:r w:rsidRPr="0038590C">
              <w:rPr>
                <w:i/>
                <w:iCs/>
              </w:rPr>
              <w:t>6</w:t>
            </w:r>
          </w:p>
        </w:tc>
      </w:tr>
      <w:tr w:rsidR="0038590C" w:rsidRPr="0038590C" w:rsidTr="00A22E62">
        <w:trPr>
          <w:trHeight w:val="60"/>
        </w:trPr>
        <w:tc>
          <w:tcPr>
            <w:tcW w:w="960" w:type="dxa"/>
            <w:vMerge w:val="restart"/>
            <w:tcBorders>
              <w:top w:val="nil"/>
              <w:left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1.1</w:t>
            </w:r>
          </w:p>
        </w:tc>
        <w:tc>
          <w:tcPr>
            <w:tcW w:w="2359" w:type="dxa"/>
            <w:vMerge w:val="restart"/>
            <w:tcBorders>
              <w:top w:val="nil"/>
              <w:left w:val="single" w:sz="4" w:space="0" w:color="auto"/>
              <w:right w:val="single" w:sz="4" w:space="0" w:color="auto"/>
            </w:tcBorders>
            <w:shd w:val="clear" w:color="auto" w:fill="auto"/>
            <w:vAlign w:val="center"/>
            <w:hideMark/>
          </w:tcPr>
          <w:p w:rsidR="0038590C" w:rsidRPr="0038590C" w:rsidRDefault="0038590C" w:rsidP="0038590C">
            <w:pPr>
              <w:contextualSpacing/>
              <w:jc w:val="center"/>
            </w:pPr>
            <w:r w:rsidRPr="0038590C">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2019</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rPr>
                <w:rFonts w:eastAsia="Calibri"/>
                <w:lang w:eastAsia="en-US"/>
              </w:rPr>
              <w:t>15 668,95</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1,0</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0,0</w:t>
            </w:r>
          </w:p>
        </w:tc>
      </w:tr>
      <w:tr w:rsidR="0038590C" w:rsidRPr="0038590C" w:rsidTr="00A22E62">
        <w:trPr>
          <w:trHeight w:val="60"/>
        </w:trPr>
        <w:tc>
          <w:tcPr>
            <w:tcW w:w="960"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2020</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1,0</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0,0</w:t>
            </w:r>
          </w:p>
        </w:tc>
      </w:tr>
      <w:tr w:rsidR="0038590C" w:rsidRPr="0038590C" w:rsidTr="00A22E62">
        <w:trPr>
          <w:trHeight w:val="60"/>
        </w:trPr>
        <w:tc>
          <w:tcPr>
            <w:tcW w:w="960"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2359" w:type="dxa"/>
            <w:vMerge/>
            <w:tcBorders>
              <w:left w:val="single" w:sz="4" w:space="0" w:color="auto"/>
              <w:right w:val="single" w:sz="4" w:space="0" w:color="auto"/>
            </w:tcBorders>
            <w:vAlign w:val="center"/>
            <w:hideMark/>
          </w:tcPr>
          <w:p w:rsidR="0038590C" w:rsidRPr="0038590C" w:rsidRDefault="0038590C" w:rsidP="0038590C">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2021</w:t>
            </w:r>
          </w:p>
        </w:tc>
        <w:tc>
          <w:tcPr>
            <w:tcW w:w="1873"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w:t>
            </w:r>
          </w:p>
        </w:tc>
        <w:tc>
          <w:tcPr>
            <w:tcW w:w="1701"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1,0</w:t>
            </w:r>
          </w:p>
        </w:tc>
        <w:tc>
          <w:tcPr>
            <w:tcW w:w="1985" w:type="dxa"/>
            <w:tcBorders>
              <w:top w:val="nil"/>
              <w:left w:val="nil"/>
              <w:bottom w:val="single" w:sz="4" w:space="0" w:color="auto"/>
              <w:right w:val="single" w:sz="4" w:space="0" w:color="auto"/>
            </w:tcBorders>
            <w:shd w:val="clear" w:color="auto" w:fill="auto"/>
            <w:noWrap/>
            <w:vAlign w:val="center"/>
            <w:hideMark/>
          </w:tcPr>
          <w:p w:rsidR="0038590C" w:rsidRPr="0038590C" w:rsidRDefault="0038590C" w:rsidP="0038590C">
            <w:pPr>
              <w:contextualSpacing/>
              <w:jc w:val="center"/>
            </w:pPr>
            <w:r w:rsidRPr="0038590C">
              <w:t>0,0</w:t>
            </w:r>
          </w:p>
        </w:tc>
      </w:tr>
      <w:tr w:rsidR="0038590C" w:rsidRPr="0038590C" w:rsidTr="00A22E62">
        <w:trPr>
          <w:trHeight w:val="60"/>
        </w:trPr>
        <w:tc>
          <w:tcPr>
            <w:tcW w:w="960" w:type="dxa"/>
            <w:vMerge/>
            <w:tcBorders>
              <w:left w:val="single" w:sz="4" w:space="0" w:color="auto"/>
              <w:right w:val="single" w:sz="4" w:space="0" w:color="auto"/>
            </w:tcBorders>
            <w:vAlign w:val="center"/>
          </w:tcPr>
          <w:p w:rsidR="0038590C" w:rsidRPr="0038590C" w:rsidRDefault="0038590C" w:rsidP="0038590C">
            <w:pPr>
              <w:contextualSpacing/>
            </w:pPr>
          </w:p>
        </w:tc>
        <w:tc>
          <w:tcPr>
            <w:tcW w:w="2359" w:type="dxa"/>
            <w:vMerge/>
            <w:tcBorders>
              <w:left w:val="single" w:sz="4" w:space="0" w:color="auto"/>
              <w:right w:val="single" w:sz="4" w:space="0" w:color="auto"/>
            </w:tcBorders>
            <w:vAlign w:val="center"/>
          </w:tcPr>
          <w:p w:rsidR="0038590C" w:rsidRPr="0038590C" w:rsidRDefault="0038590C" w:rsidP="0038590C">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0,0</w:t>
            </w:r>
          </w:p>
        </w:tc>
      </w:tr>
      <w:tr w:rsidR="0038590C" w:rsidRPr="0038590C" w:rsidTr="00A22E62">
        <w:trPr>
          <w:trHeight w:val="60"/>
        </w:trPr>
        <w:tc>
          <w:tcPr>
            <w:tcW w:w="960" w:type="dxa"/>
            <w:vMerge/>
            <w:tcBorders>
              <w:left w:val="single" w:sz="4" w:space="0" w:color="auto"/>
              <w:bottom w:val="single" w:sz="4" w:space="0" w:color="auto"/>
              <w:right w:val="single" w:sz="4" w:space="0" w:color="auto"/>
            </w:tcBorders>
            <w:vAlign w:val="center"/>
          </w:tcPr>
          <w:p w:rsidR="0038590C" w:rsidRPr="0038590C" w:rsidRDefault="0038590C" w:rsidP="0038590C">
            <w:pPr>
              <w:contextualSpacing/>
            </w:pPr>
          </w:p>
        </w:tc>
        <w:tc>
          <w:tcPr>
            <w:tcW w:w="2359" w:type="dxa"/>
            <w:vMerge/>
            <w:tcBorders>
              <w:left w:val="single" w:sz="4" w:space="0" w:color="auto"/>
              <w:bottom w:val="single" w:sz="4" w:space="0" w:color="auto"/>
              <w:right w:val="single" w:sz="4" w:space="0" w:color="auto"/>
            </w:tcBorders>
            <w:vAlign w:val="center"/>
          </w:tcPr>
          <w:p w:rsidR="0038590C" w:rsidRPr="0038590C" w:rsidRDefault="0038590C" w:rsidP="0038590C">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8590C" w:rsidRPr="0038590C" w:rsidRDefault="0038590C" w:rsidP="0038590C">
            <w:pPr>
              <w:contextualSpacing/>
              <w:jc w:val="center"/>
            </w:pPr>
            <w:r w:rsidRPr="0038590C">
              <w:t>0,0</w:t>
            </w:r>
          </w:p>
        </w:tc>
      </w:tr>
    </w:tbl>
    <w:p w:rsidR="0038590C" w:rsidRPr="0038590C" w:rsidRDefault="0038590C" w:rsidP="0038590C">
      <w:pPr>
        <w:ind w:left="-142" w:firstLine="567"/>
        <w:contextualSpacing/>
        <w:jc w:val="both"/>
        <w:rPr>
          <w:b/>
          <w:sz w:val="24"/>
          <w:szCs w:val="24"/>
        </w:rPr>
      </w:pPr>
    </w:p>
    <w:p w:rsidR="0038590C" w:rsidRPr="0038590C" w:rsidRDefault="0038590C" w:rsidP="0038590C">
      <w:pPr>
        <w:ind w:left="-142" w:right="-144"/>
        <w:contextualSpacing/>
        <w:jc w:val="center"/>
        <w:rPr>
          <w:b/>
          <w:sz w:val="24"/>
          <w:szCs w:val="24"/>
        </w:rPr>
      </w:pPr>
      <w:r w:rsidRPr="0038590C">
        <w:rPr>
          <w:b/>
          <w:sz w:val="24"/>
          <w:szCs w:val="24"/>
        </w:rPr>
        <w:t>Результаты голосования: за – 7 человек, против – нет, воздержались – нет.</w:t>
      </w:r>
    </w:p>
    <w:p w:rsidR="00CD3315" w:rsidRDefault="00CD3315" w:rsidP="007057F1">
      <w:pPr>
        <w:ind w:right="-144" w:firstLine="567"/>
        <w:jc w:val="both"/>
        <w:rPr>
          <w:sz w:val="24"/>
          <w:szCs w:val="24"/>
        </w:rPr>
      </w:pPr>
    </w:p>
    <w:p w:rsidR="0038590C" w:rsidRDefault="0038590C" w:rsidP="007057F1">
      <w:pPr>
        <w:ind w:right="-144" w:firstLine="567"/>
        <w:jc w:val="both"/>
        <w:rPr>
          <w:sz w:val="24"/>
          <w:szCs w:val="24"/>
        </w:rPr>
      </w:pPr>
    </w:p>
    <w:p w:rsidR="0038590C" w:rsidRDefault="0038590C"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38590C" w:rsidRDefault="0038590C" w:rsidP="0045055B">
      <w:pPr>
        <w:autoSpaceDE w:val="0"/>
        <w:autoSpaceDN w:val="0"/>
        <w:adjustRightInd w:val="0"/>
        <w:ind w:right="-1"/>
        <w:jc w:val="both"/>
        <w:rPr>
          <w:sz w:val="24"/>
          <w:szCs w:val="24"/>
        </w:rPr>
      </w:pPr>
    </w:p>
    <w:p w:rsidR="0038590C" w:rsidRDefault="0038590C" w:rsidP="0045055B">
      <w:pPr>
        <w:autoSpaceDE w:val="0"/>
        <w:autoSpaceDN w:val="0"/>
        <w:adjustRightInd w:val="0"/>
        <w:ind w:right="-1"/>
        <w:jc w:val="both"/>
        <w:rPr>
          <w:sz w:val="24"/>
          <w:szCs w:val="24"/>
        </w:rPr>
      </w:pPr>
    </w:p>
    <w:p w:rsidR="00C00B12" w:rsidRDefault="00C00B1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992EA6" w:rsidRPr="00992EA6" w:rsidRDefault="00992EA6" w:rsidP="00992EA6">
      <w:pPr>
        <w:autoSpaceDE w:val="0"/>
        <w:autoSpaceDN w:val="0"/>
        <w:adjustRightInd w:val="0"/>
        <w:ind w:right="-1"/>
        <w:jc w:val="both"/>
        <w:rPr>
          <w:sz w:val="24"/>
          <w:szCs w:val="24"/>
        </w:rPr>
      </w:pPr>
      <w:r w:rsidRPr="00992EA6">
        <w:rPr>
          <w:sz w:val="24"/>
          <w:szCs w:val="24"/>
        </w:rPr>
        <w:t>Начальник отдела административно-правового</w:t>
      </w:r>
    </w:p>
    <w:p w:rsidR="00992EA6" w:rsidRPr="00992EA6" w:rsidRDefault="00992EA6" w:rsidP="00992EA6">
      <w:pPr>
        <w:autoSpaceDE w:val="0"/>
        <w:autoSpaceDN w:val="0"/>
        <w:adjustRightInd w:val="0"/>
        <w:ind w:right="-1"/>
        <w:jc w:val="both"/>
        <w:rPr>
          <w:sz w:val="24"/>
          <w:szCs w:val="24"/>
        </w:rPr>
      </w:pPr>
      <w:r w:rsidRPr="00992EA6">
        <w:rPr>
          <w:sz w:val="24"/>
          <w:szCs w:val="24"/>
        </w:rPr>
        <w:t>обеспечения и делопроизводства департамента контроля</w:t>
      </w:r>
    </w:p>
    <w:p w:rsidR="00992EA6" w:rsidRPr="00992EA6" w:rsidRDefault="00992EA6" w:rsidP="00992EA6">
      <w:pPr>
        <w:autoSpaceDE w:val="0"/>
        <w:autoSpaceDN w:val="0"/>
        <w:adjustRightInd w:val="0"/>
        <w:ind w:right="-1"/>
        <w:jc w:val="both"/>
        <w:rPr>
          <w:sz w:val="24"/>
          <w:szCs w:val="24"/>
        </w:rPr>
      </w:pPr>
      <w:r w:rsidRPr="00992EA6">
        <w:rPr>
          <w:sz w:val="24"/>
          <w:szCs w:val="24"/>
        </w:rPr>
        <w:t xml:space="preserve">и регулирования тарифов газоснабжения </w:t>
      </w:r>
    </w:p>
    <w:p w:rsidR="00992EA6" w:rsidRDefault="00992EA6" w:rsidP="00992EA6">
      <w:pPr>
        <w:autoSpaceDE w:val="0"/>
        <w:autoSpaceDN w:val="0"/>
        <w:adjustRightInd w:val="0"/>
        <w:ind w:right="-1"/>
        <w:jc w:val="both"/>
        <w:rPr>
          <w:sz w:val="24"/>
          <w:szCs w:val="24"/>
        </w:rPr>
      </w:pPr>
      <w:r w:rsidRPr="00992EA6">
        <w:rPr>
          <w:sz w:val="24"/>
          <w:szCs w:val="24"/>
        </w:rPr>
        <w:t xml:space="preserve">и социально значимых товаров ЛенРТК </w:t>
      </w:r>
      <w:r w:rsidRPr="00992EA6">
        <w:rPr>
          <w:sz w:val="24"/>
          <w:szCs w:val="24"/>
        </w:rPr>
        <w:tab/>
      </w:r>
      <w:r w:rsidRPr="00992EA6">
        <w:rPr>
          <w:sz w:val="24"/>
          <w:szCs w:val="24"/>
        </w:rPr>
        <w:tab/>
      </w:r>
      <w:r w:rsidRPr="00992EA6">
        <w:rPr>
          <w:sz w:val="24"/>
          <w:szCs w:val="24"/>
        </w:rPr>
        <w:tab/>
      </w:r>
      <w:r w:rsidRPr="00992EA6">
        <w:rPr>
          <w:sz w:val="24"/>
          <w:szCs w:val="24"/>
        </w:rPr>
        <w:tab/>
      </w:r>
      <w:r w:rsidRPr="00992EA6">
        <w:rPr>
          <w:sz w:val="24"/>
          <w:szCs w:val="24"/>
        </w:rPr>
        <w:tab/>
      </w:r>
      <w:r w:rsidRPr="00992EA6">
        <w:rPr>
          <w:sz w:val="24"/>
          <w:szCs w:val="24"/>
        </w:rPr>
        <w:tab/>
      </w:r>
      <w:r w:rsidRPr="00992EA6">
        <w:rPr>
          <w:sz w:val="24"/>
          <w:szCs w:val="24"/>
        </w:rPr>
        <w:tab/>
        <w:t xml:space="preserve"> </w:t>
      </w:r>
      <w:r>
        <w:rPr>
          <w:sz w:val="24"/>
          <w:szCs w:val="24"/>
        </w:rPr>
        <w:t xml:space="preserve">  </w:t>
      </w:r>
      <w:r w:rsidRPr="00992EA6">
        <w:rPr>
          <w:sz w:val="24"/>
          <w:szCs w:val="24"/>
        </w:rPr>
        <w:t xml:space="preserve">       С.Г. Зороян</w:t>
      </w:r>
    </w:p>
    <w:p w:rsidR="00992EA6" w:rsidRDefault="00992EA6"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EA7DA6" w:rsidRDefault="00EA7DA6" w:rsidP="00BD37E4">
      <w:pPr>
        <w:autoSpaceDE w:val="0"/>
        <w:autoSpaceDN w:val="0"/>
        <w:adjustRightInd w:val="0"/>
        <w:ind w:right="-1"/>
        <w:jc w:val="both"/>
        <w:rPr>
          <w:sz w:val="24"/>
          <w:szCs w:val="24"/>
        </w:rPr>
      </w:pPr>
    </w:p>
    <w:p w:rsidR="00992EA6" w:rsidRDefault="00992EA6" w:rsidP="00BD37E4">
      <w:pPr>
        <w:autoSpaceDE w:val="0"/>
        <w:autoSpaceDN w:val="0"/>
        <w:adjustRightInd w:val="0"/>
        <w:ind w:right="-1"/>
        <w:jc w:val="both"/>
        <w:rPr>
          <w:sz w:val="24"/>
          <w:szCs w:val="24"/>
        </w:rPr>
      </w:pPr>
    </w:p>
    <w:p w:rsidR="00992EA6" w:rsidRDefault="00992E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9B3973">
      <w:headerReference w:type="default" r:id="rId21"/>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A5" w:rsidRDefault="00D86BA5" w:rsidP="00EA7DA6">
      <w:r>
        <w:separator/>
      </w:r>
    </w:p>
  </w:endnote>
  <w:endnote w:type="continuationSeparator" w:id="0">
    <w:p w:rsidR="00D86BA5" w:rsidRDefault="00D86BA5"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Pr="0065690F" w:rsidRDefault="00D86BA5">
    <w:pPr>
      <w:pStyle w:val="aa"/>
      <w:jc w:val="center"/>
    </w:pPr>
    <w:r w:rsidRPr="0065690F">
      <w:fldChar w:fldCharType="begin"/>
    </w:r>
    <w:r w:rsidRPr="0065690F">
      <w:instrText>PAGE   \* MERGEFORMAT</w:instrText>
    </w:r>
    <w:r w:rsidRPr="0065690F">
      <w:fldChar w:fldCharType="separate"/>
    </w:r>
    <w:r w:rsidR="00AA52BE">
      <w:rPr>
        <w:noProof/>
      </w:rPr>
      <w:t>160</w:t>
    </w:r>
    <w:r w:rsidRPr="0065690F">
      <w:fldChar w:fldCharType="end"/>
    </w:r>
  </w:p>
  <w:p w:rsidR="00D86BA5" w:rsidRDefault="00D86BA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Pr="00BB3BAA" w:rsidRDefault="00D86BA5">
    <w:pPr>
      <w:pStyle w:val="aa"/>
      <w:jc w:val="cen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p w:rsidR="00D86BA5" w:rsidRDefault="00D86B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Pr="00642126" w:rsidRDefault="00D86BA5">
    <w:pPr>
      <w:pStyle w:val="aa"/>
      <w:jc w:val="center"/>
    </w:pPr>
    <w:r w:rsidRPr="00642126">
      <w:fldChar w:fldCharType="begin"/>
    </w:r>
    <w:r w:rsidRPr="00642126">
      <w:instrText>PAGE   \* MERGEFORMAT</w:instrText>
    </w:r>
    <w:r w:rsidRPr="00642126">
      <w:fldChar w:fldCharType="separate"/>
    </w:r>
    <w:r w:rsidR="00AA52BE">
      <w:rPr>
        <w:noProof/>
      </w:rPr>
      <w:t>163</w:t>
    </w:r>
    <w:r w:rsidRPr="00642126">
      <w:fldChar w:fldCharType="end"/>
    </w:r>
  </w:p>
  <w:p w:rsidR="00D86BA5" w:rsidRDefault="00D86BA5">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Pr="00642126" w:rsidRDefault="00D86BA5">
    <w:pPr>
      <w:pStyle w:val="aa"/>
      <w:jc w:val="center"/>
    </w:pPr>
    <w:r w:rsidRPr="00642126">
      <w:fldChar w:fldCharType="begin"/>
    </w:r>
    <w:r w:rsidRPr="00642126">
      <w:instrText>PAGE   \* MERGEFORMAT</w:instrText>
    </w:r>
    <w:r w:rsidRPr="00642126">
      <w:fldChar w:fldCharType="separate"/>
    </w:r>
    <w:r w:rsidR="00AA52BE">
      <w:rPr>
        <w:noProof/>
      </w:rPr>
      <w:t>183</w:t>
    </w:r>
    <w:r w:rsidRPr="00642126">
      <w:fldChar w:fldCharType="end"/>
    </w:r>
  </w:p>
  <w:p w:rsidR="00D86BA5" w:rsidRDefault="00D86BA5">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A5" w:rsidRDefault="00D86BA5">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86BA5" w:rsidRDefault="00D86BA5">
    <w:pPr>
      <w:pStyle w:val="aa"/>
    </w:pPr>
  </w:p>
  <w:p w:rsidR="00D86BA5" w:rsidRDefault="00D86BA5"/>
  <w:p w:rsidR="00D86BA5" w:rsidRDefault="00D86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A5" w:rsidRDefault="00D86BA5" w:rsidP="00EA7DA6">
      <w:r>
        <w:separator/>
      </w:r>
    </w:p>
  </w:footnote>
  <w:footnote w:type="continuationSeparator" w:id="0">
    <w:p w:rsidR="00D86BA5" w:rsidRDefault="00D86BA5"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08704"/>
      <w:docPartObj>
        <w:docPartGallery w:val="Page Numbers (Top of Page)"/>
        <w:docPartUnique/>
      </w:docPartObj>
    </w:sdtPr>
    <w:sdtEndPr/>
    <w:sdtContent>
      <w:p w:rsidR="00D86BA5" w:rsidRDefault="00D86BA5">
        <w:pPr>
          <w:pStyle w:val="a8"/>
          <w:jc w:val="center"/>
        </w:pPr>
        <w:r>
          <w:fldChar w:fldCharType="begin"/>
        </w:r>
        <w:r>
          <w:instrText>PAGE   \* MERGEFORMAT</w:instrText>
        </w:r>
        <w:r>
          <w:fldChar w:fldCharType="separate"/>
        </w:r>
        <w:r w:rsidR="00AA52BE">
          <w:rPr>
            <w:noProof/>
          </w:rPr>
          <w:t>81</w:t>
        </w:r>
        <w:r>
          <w:fldChar w:fldCharType="end"/>
        </w:r>
      </w:p>
    </w:sdtContent>
  </w:sdt>
  <w:p w:rsidR="00D86BA5" w:rsidRDefault="00D86B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D86BA5" w:rsidRDefault="00D86BA5">
        <w:pPr>
          <w:pStyle w:val="a8"/>
          <w:jc w:val="center"/>
        </w:pPr>
        <w:r>
          <w:fldChar w:fldCharType="begin"/>
        </w:r>
        <w:r>
          <w:instrText>PAGE   \* MERGEFORMAT</w:instrText>
        </w:r>
        <w:r>
          <w:fldChar w:fldCharType="separate"/>
        </w:r>
        <w:r w:rsidR="0038250A">
          <w:rPr>
            <w:noProof/>
          </w:rPr>
          <w:t>192</w:t>
        </w:r>
        <w:r>
          <w:fldChar w:fldCharType="end"/>
        </w:r>
      </w:p>
    </w:sdtContent>
  </w:sdt>
  <w:p w:rsidR="00D86BA5" w:rsidRDefault="00D86B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28B3F53"/>
    <w:multiLevelType w:val="hybridMultilevel"/>
    <w:tmpl w:val="D35A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2C5819"/>
    <w:multiLevelType w:val="hybridMultilevel"/>
    <w:tmpl w:val="BD3C508A"/>
    <w:lvl w:ilvl="0" w:tplc="B00AEF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C2DE0"/>
    <w:multiLevelType w:val="hybridMultilevel"/>
    <w:tmpl w:val="4EFEF01E"/>
    <w:lvl w:ilvl="0" w:tplc="F7680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CF6BDB"/>
    <w:multiLevelType w:val="hybridMultilevel"/>
    <w:tmpl w:val="4D80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82C4E"/>
    <w:multiLevelType w:val="hybridMultilevel"/>
    <w:tmpl w:val="634E126E"/>
    <w:lvl w:ilvl="0" w:tplc="DAC8A9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C485AB8"/>
    <w:multiLevelType w:val="hybridMultilevel"/>
    <w:tmpl w:val="6242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04C19"/>
    <w:multiLevelType w:val="hybridMultilevel"/>
    <w:tmpl w:val="056A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C5351"/>
    <w:multiLevelType w:val="hybridMultilevel"/>
    <w:tmpl w:val="7D2EE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64FFA"/>
    <w:multiLevelType w:val="hybridMultilevel"/>
    <w:tmpl w:val="C39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307B2"/>
    <w:multiLevelType w:val="hybridMultilevel"/>
    <w:tmpl w:val="C2945C1C"/>
    <w:lvl w:ilvl="0" w:tplc="C666BAF4">
      <w:start w:val="1"/>
      <w:numFmt w:val="decimal"/>
      <w:suff w:val="space"/>
      <w:lvlText w:val="%1."/>
      <w:lvlJc w:val="left"/>
      <w:pPr>
        <w:ind w:left="786" w:hanging="360"/>
      </w:pPr>
      <w:rPr>
        <w:rFonts w:hint="default"/>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3">
    <w:nsid w:val="1F92574A"/>
    <w:multiLevelType w:val="hybridMultilevel"/>
    <w:tmpl w:val="CC04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23A3E"/>
    <w:multiLevelType w:val="hybridMultilevel"/>
    <w:tmpl w:val="89E0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16">
    <w:nsid w:val="24631B5C"/>
    <w:multiLevelType w:val="hybridMultilevel"/>
    <w:tmpl w:val="FD00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101B80"/>
    <w:multiLevelType w:val="hybridMultilevel"/>
    <w:tmpl w:val="4B20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B36AB"/>
    <w:multiLevelType w:val="hybridMultilevel"/>
    <w:tmpl w:val="E5F2F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00A26"/>
    <w:multiLevelType w:val="hybridMultilevel"/>
    <w:tmpl w:val="AF306DD8"/>
    <w:lvl w:ilvl="0" w:tplc="5244498A">
      <w:start w:val="1"/>
      <w:numFmt w:val="decimal"/>
      <w:lvlText w:val="%1."/>
      <w:lvlJc w:val="left"/>
      <w:pPr>
        <w:ind w:left="36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ED301D"/>
    <w:multiLevelType w:val="hybridMultilevel"/>
    <w:tmpl w:val="164E29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5EE2E60"/>
    <w:multiLevelType w:val="hybridMultilevel"/>
    <w:tmpl w:val="A6B4D728"/>
    <w:lvl w:ilvl="0" w:tplc="CD0257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A4D5318"/>
    <w:multiLevelType w:val="hybridMultilevel"/>
    <w:tmpl w:val="09AA4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F38A5"/>
    <w:multiLevelType w:val="hybridMultilevel"/>
    <w:tmpl w:val="3A3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3F15FC"/>
    <w:multiLevelType w:val="hybridMultilevel"/>
    <w:tmpl w:val="A740CB6A"/>
    <w:lvl w:ilvl="0" w:tplc="52CCD732">
      <w:start w:val="2"/>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0444490"/>
    <w:multiLevelType w:val="hybridMultilevel"/>
    <w:tmpl w:val="A5706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46598"/>
    <w:multiLevelType w:val="hybridMultilevel"/>
    <w:tmpl w:val="0F688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5E6F63"/>
    <w:multiLevelType w:val="hybridMultilevel"/>
    <w:tmpl w:val="44142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D55377"/>
    <w:multiLevelType w:val="hybridMultilevel"/>
    <w:tmpl w:val="37D69FDC"/>
    <w:lvl w:ilvl="0" w:tplc="24C2A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063FCF"/>
    <w:multiLevelType w:val="hybridMultilevel"/>
    <w:tmpl w:val="E91C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57678D"/>
    <w:multiLevelType w:val="singleLevel"/>
    <w:tmpl w:val="A7D4F25E"/>
    <w:lvl w:ilvl="0">
      <w:numFmt w:val="bullet"/>
      <w:lvlText w:val="-"/>
      <w:lvlJc w:val="left"/>
      <w:pPr>
        <w:tabs>
          <w:tab w:val="num" w:pos="1080"/>
        </w:tabs>
        <w:ind w:left="1080" w:hanging="360"/>
      </w:pPr>
      <w:rPr>
        <w:rFonts w:hint="default"/>
      </w:rPr>
    </w:lvl>
  </w:abstractNum>
  <w:abstractNum w:abstractNumId="33">
    <w:nsid w:val="4DDD6071"/>
    <w:multiLevelType w:val="hybridMultilevel"/>
    <w:tmpl w:val="6B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C6EFA"/>
    <w:multiLevelType w:val="hybridMultilevel"/>
    <w:tmpl w:val="2C92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DF79CD"/>
    <w:multiLevelType w:val="hybridMultilevel"/>
    <w:tmpl w:val="6AA2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9C02DD"/>
    <w:multiLevelType w:val="hybridMultilevel"/>
    <w:tmpl w:val="55BE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6A7F3B"/>
    <w:multiLevelType w:val="hybridMultilevel"/>
    <w:tmpl w:val="272E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7F5510"/>
    <w:multiLevelType w:val="hybridMultilevel"/>
    <w:tmpl w:val="DD8855A8"/>
    <w:lvl w:ilvl="0" w:tplc="84E021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D6723C"/>
    <w:multiLevelType w:val="hybridMultilevel"/>
    <w:tmpl w:val="1A523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D1748E"/>
    <w:multiLevelType w:val="hybridMultilevel"/>
    <w:tmpl w:val="3C4A4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2056C5"/>
    <w:multiLevelType w:val="hybridMultilevel"/>
    <w:tmpl w:val="027CB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61A82"/>
    <w:multiLevelType w:val="multilevel"/>
    <w:tmpl w:val="576C577C"/>
    <w:lvl w:ilvl="0">
      <w:start w:val="8"/>
      <w:numFmt w:val="decimal"/>
      <w:lvlText w:val="%1."/>
      <w:lvlJc w:val="left"/>
      <w:pPr>
        <w:ind w:left="420" w:hanging="42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3">
    <w:nsid w:val="73EA3BD9"/>
    <w:multiLevelType w:val="hybridMultilevel"/>
    <w:tmpl w:val="06AA2BBA"/>
    <w:lvl w:ilvl="0" w:tplc="1D745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46">
    <w:nsid w:val="79017D88"/>
    <w:multiLevelType w:val="hybridMultilevel"/>
    <w:tmpl w:val="03BA3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2417BE"/>
    <w:multiLevelType w:val="hybridMultilevel"/>
    <w:tmpl w:val="5826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E62DA"/>
    <w:multiLevelType w:val="hybridMultilevel"/>
    <w:tmpl w:val="B564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ED0C58"/>
    <w:multiLevelType w:val="hybridMultilevel"/>
    <w:tmpl w:val="23EED63A"/>
    <w:lvl w:ilvl="0" w:tplc="92543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25"/>
  </w:num>
  <w:num w:numId="3">
    <w:abstractNumId w:val="28"/>
  </w:num>
  <w:num w:numId="4">
    <w:abstractNumId w:val="15"/>
  </w:num>
  <w:num w:numId="5">
    <w:abstractNumId w:val="20"/>
  </w:num>
  <w:num w:numId="6">
    <w:abstractNumId w:val="44"/>
  </w:num>
  <w:num w:numId="7">
    <w:abstractNumId w:val="12"/>
  </w:num>
  <w:num w:numId="8">
    <w:abstractNumId w:val="42"/>
  </w:num>
  <w:num w:numId="9">
    <w:abstractNumId w:val="2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1"/>
  </w:num>
  <w:num w:numId="13">
    <w:abstractNumId w:val="10"/>
  </w:num>
  <w:num w:numId="14">
    <w:abstractNumId w:val="37"/>
  </w:num>
  <w:num w:numId="15">
    <w:abstractNumId w:val="24"/>
  </w:num>
  <w:num w:numId="16">
    <w:abstractNumId w:val="38"/>
  </w:num>
  <w:num w:numId="17">
    <w:abstractNumId w:val="21"/>
  </w:num>
  <w:num w:numId="18">
    <w:abstractNumId w:val="6"/>
  </w:num>
  <w:num w:numId="19">
    <w:abstractNumId w:val="46"/>
  </w:num>
  <w:num w:numId="20">
    <w:abstractNumId w:val="31"/>
  </w:num>
  <w:num w:numId="21">
    <w:abstractNumId w:val="26"/>
  </w:num>
  <w:num w:numId="22">
    <w:abstractNumId w:val="9"/>
  </w:num>
  <w:num w:numId="23">
    <w:abstractNumId w:val="3"/>
  </w:num>
  <w:num w:numId="24">
    <w:abstractNumId w:val="23"/>
  </w:num>
  <w:num w:numId="25">
    <w:abstractNumId w:val="40"/>
  </w:num>
  <w:num w:numId="26">
    <w:abstractNumId w:val="18"/>
  </w:num>
  <w:num w:numId="27">
    <w:abstractNumId w:val="14"/>
  </w:num>
  <w:num w:numId="28">
    <w:abstractNumId w:val="47"/>
  </w:num>
  <w:num w:numId="29">
    <w:abstractNumId w:val="33"/>
  </w:num>
  <w:num w:numId="30">
    <w:abstractNumId w:val="36"/>
  </w:num>
  <w:num w:numId="31">
    <w:abstractNumId w:val="34"/>
  </w:num>
  <w:num w:numId="32">
    <w:abstractNumId w:val="17"/>
  </w:num>
  <w:num w:numId="33">
    <w:abstractNumId w:val="35"/>
  </w:num>
  <w:num w:numId="34">
    <w:abstractNumId w:val="16"/>
  </w:num>
  <w:num w:numId="35">
    <w:abstractNumId w:val="13"/>
  </w:num>
  <w:num w:numId="36">
    <w:abstractNumId w:val="27"/>
  </w:num>
  <w:num w:numId="37">
    <w:abstractNumId w:val="39"/>
  </w:num>
  <w:num w:numId="38">
    <w:abstractNumId w:val="41"/>
  </w:num>
  <w:num w:numId="39">
    <w:abstractNumId w:val="8"/>
  </w:num>
  <w:num w:numId="40">
    <w:abstractNumId w:val="48"/>
  </w:num>
  <w:num w:numId="41">
    <w:abstractNumId w:val="3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4"/>
  </w:num>
  <w:num w:numId="45">
    <w:abstractNumId w:val="43"/>
  </w:num>
  <w:num w:numId="46">
    <w:abstractNumId w:val="49"/>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24AB5"/>
    <w:rsid w:val="00077C9C"/>
    <w:rsid w:val="000845E9"/>
    <w:rsid w:val="000965B5"/>
    <w:rsid w:val="000A5BFF"/>
    <w:rsid w:val="000D476C"/>
    <w:rsid w:val="000E08F4"/>
    <w:rsid w:val="000E1613"/>
    <w:rsid w:val="000F2677"/>
    <w:rsid w:val="0011521D"/>
    <w:rsid w:val="00150357"/>
    <w:rsid w:val="00150971"/>
    <w:rsid w:val="0015227D"/>
    <w:rsid w:val="001620E2"/>
    <w:rsid w:val="00163B76"/>
    <w:rsid w:val="001F053E"/>
    <w:rsid w:val="00203C93"/>
    <w:rsid w:val="002627EB"/>
    <w:rsid w:val="002854E6"/>
    <w:rsid w:val="00291713"/>
    <w:rsid w:val="0029198D"/>
    <w:rsid w:val="00294168"/>
    <w:rsid w:val="002B0839"/>
    <w:rsid w:val="002C6960"/>
    <w:rsid w:val="003039E3"/>
    <w:rsid w:val="00347F35"/>
    <w:rsid w:val="0036190E"/>
    <w:rsid w:val="0038250A"/>
    <w:rsid w:val="0038590C"/>
    <w:rsid w:val="003B6B87"/>
    <w:rsid w:val="003B7C07"/>
    <w:rsid w:val="003C3944"/>
    <w:rsid w:val="003D7E23"/>
    <w:rsid w:val="003F5959"/>
    <w:rsid w:val="00402CFD"/>
    <w:rsid w:val="00407EA8"/>
    <w:rsid w:val="0042406A"/>
    <w:rsid w:val="00432BDE"/>
    <w:rsid w:val="0045055B"/>
    <w:rsid w:val="00463DB4"/>
    <w:rsid w:val="004676C6"/>
    <w:rsid w:val="004756EB"/>
    <w:rsid w:val="00483C61"/>
    <w:rsid w:val="004A63B4"/>
    <w:rsid w:val="004B472C"/>
    <w:rsid w:val="004B5029"/>
    <w:rsid w:val="004B7E67"/>
    <w:rsid w:val="004C0D0F"/>
    <w:rsid w:val="00526CD0"/>
    <w:rsid w:val="005A40CD"/>
    <w:rsid w:val="005C4BD0"/>
    <w:rsid w:val="005D1069"/>
    <w:rsid w:val="00644EE3"/>
    <w:rsid w:val="006634E7"/>
    <w:rsid w:val="00674DAB"/>
    <w:rsid w:val="00686D8D"/>
    <w:rsid w:val="006D77C5"/>
    <w:rsid w:val="006E033A"/>
    <w:rsid w:val="007057F1"/>
    <w:rsid w:val="00705B31"/>
    <w:rsid w:val="007753ED"/>
    <w:rsid w:val="00792041"/>
    <w:rsid w:val="00792840"/>
    <w:rsid w:val="00793992"/>
    <w:rsid w:val="007B66DD"/>
    <w:rsid w:val="007C69BB"/>
    <w:rsid w:val="008009E6"/>
    <w:rsid w:val="0084613E"/>
    <w:rsid w:val="00894DB5"/>
    <w:rsid w:val="00922D53"/>
    <w:rsid w:val="00932E36"/>
    <w:rsid w:val="00975300"/>
    <w:rsid w:val="00975868"/>
    <w:rsid w:val="00992EA6"/>
    <w:rsid w:val="009A63CA"/>
    <w:rsid w:val="009B3973"/>
    <w:rsid w:val="009B44BB"/>
    <w:rsid w:val="009C3159"/>
    <w:rsid w:val="009E045E"/>
    <w:rsid w:val="00A02F55"/>
    <w:rsid w:val="00A22E62"/>
    <w:rsid w:val="00A34C6B"/>
    <w:rsid w:val="00A35524"/>
    <w:rsid w:val="00A64675"/>
    <w:rsid w:val="00A6543A"/>
    <w:rsid w:val="00AA52BE"/>
    <w:rsid w:val="00AD7366"/>
    <w:rsid w:val="00AE6B71"/>
    <w:rsid w:val="00AF6A0F"/>
    <w:rsid w:val="00B03709"/>
    <w:rsid w:val="00B26219"/>
    <w:rsid w:val="00B342B2"/>
    <w:rsid w:val="00B36625"/>
    <w:rsid w:val="00B4654F"/>
    <w:rsid w:val="00B72463"/>
    <w:rsid w:val="00BA5420"/>
    <w:rsid w:val="00BB56A5"/>
    <w:rsid w:val="00BB6C2B"/>
    <w:rsid w:val="00BD37E4"/>
    <w:rsid w:val="00BD4910"/>
    <w:rsid w:val="00C00B12"/>
    <w:rsid w:val="00C04482"/>
    <w:rsid w:val="00C5176C"/>
    <w:rsid w:val="00CB008D"/>
    <w:rsid w:val="00CB67DA"/>
    <w:rsid w:val="00CC623D"/>
    <w:rsid w:val="00CD3315"/>
    <w:rsid w:val="00CF585B"/>
    <w:rsid w:val="00D021C3"/>
    <w:rsid w:val="00D06125"/>
    <w:rsid w:val="00D174A8"/>
    <w:rsid w:val="00D30C90"/>
    <w:rsid w:val="00D350F8"/>
    <w:rsid w:val="00D56A37"/>
    <w:rsid w:val="00D836CF"/>
    <w:rsid w:val="00D86BA5"/>
    <w:rsid w:val="00D96C87"/>
    <w:rsid w:val="00DA0B00"/>
    <w:rsid w:val="00DA1171"/>
    <w:rsid w:val="00DC3D34"/>
    <w:rsid w:val="00E33A5E"/>
    <w:rsid w:val="00E52BE2"/>
    <w:rsid w:val="00E93883"/>
    <w:rsid w:val="00EA7DA6"/>
    <w:rsid w:val="00EB6E3B"/>
    <w:rsid w:val="00EB7B50"/>
    <w:rsid w:val="00EE3A3B"/>
    <w:rsid w:val="00F01733"/>
    <w:rsid w:val="00F22D0E"/>
    <w:rsid w:val="00F6622B"/>
    <w:rsid w:val="00F66FC0"/>
    <w:rsid w:val="00FA2FD8"/>
    <w:rsid w:val="00FC2A29"/>
    <w:rsid w:val="00FD0B9A"/>
    <w:rsid w:val="00FF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4"/>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077C9C"/>
  </w:style>
  <w:style w:type="numbering" w:customStyle="1" w:styleId="33">
    <w:name w:val="Нет списка3"/>
    <w:next w:val="a3"/>
    <w:uiPriority w:val="99"/>
    <w:semiHidden/>
    <w:unhideWhenUsed/>
    <w:rsid w:val="00077C9C"/>
  </w:style>
  <w:style w:type="numbering" w:customStyle="1" w:styleId="41">
    <w:name w:val="Нет списка4"/>
    <w:next w:val="a3"/>
    <w:uiPriority w:val="99"/>
    <w:semiHidden/>
    <w:unhideWhenUsed/>
    <w:rsid w:val="00A02F55"/>
  </w:style>
  <w:style w:type="numbering" w:customStyle="1" w:styleId="53">
    <w:name w:val="Нет списка5"/>
    <w:next w:val="a3"/>
    <w:uiPriority w:val="99"/>
    <w:semiHidden/>
    <w:unhideWhenUsed/>
    <w:rsid w:val="00A02F55"/>
  </w:style>
  <w:style w:type="numbering" w:customStyle="1" w:styleId="61">
    <w:name w:val="Нет списка6"/>
    <w:next w:val="a3"/>
    <w:uiPriority w:val="99"/>
    <w:semiHidden/>
    <w:unhideWhenUsed/>
    <w:rsid w:val="00A02F55"/>
  </w:style>
  <w:style w:type="numbering" w:customStyle="1" w:styleId="71">
    <w:name w:val="Нет списка7"/>
    <w:next w:val="a3"/>
    <w:uiPriority w:val="99"/>
    <w:semiHidden/>
    <w:unhideWhenUsed/>
    <w:rsid w:val="00A02F55"/>
  </w:style>
  <w:style w:type="numbering" w:customStyle="1" w:styleId="81">
    <w:name w:val="Нет списка8"/>
    <w:next w:val="a3"/>
    <w:uiPriority w:val="99"/>
    <w:semiHidden/>
    <w:unhideWhenUsed/>
    <w:rsid w:val="00975300"/>
  </w:style>
  <w:style w:type="numbering" w:customStyle="1" w:styleId="91">
    <w:name w:val="Нет списка9"/>
    <w:next w:val="a3"/>
    <w:uiPriority w:val="99"/>
    <w:semiHidden/>
    <w:unhideWhenUsed/>
    <w:rsid w:val="000965B5"/>
  </w:style>
  <w:style w:type="paragraph" w:customStyle="1" w:styleId="2b">
    <w:name w:val="Обычный2"/>
    <w:rsid w:val="000965B5"/>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4">
    <w:name w:val="Сетка таблицы3"/>
    <w:basedOn w:val="a2"/>
    <w:next w:val="af0"/>
    <w:uiPriority w:val="59"/>
    <w:rsid w:val="00096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Знак5 Знак Знак Знак"/>
    <w:basedOn w:val="a0"/>
    <w:rsid w:val="000965B5"/>
    <w:pPr>
      <w:spacing w:after="160" w:line="240" w:lineRule="exact"/>
    </w:pPr>
    <w:rPr>
      <w:rFonts w:ascii="Verdana" w:hAnsi="Verdana"/>
      <w:lang w:val="en-US" w:eastAsia="en-US"/>
    </w:rPr>
  </w:style>
  <w:style w:type="numbering" w:customStyle="1" w:styleId="100">
    <w:name w:val="Нет списка10"/>
    <w:next w:val="a3"/>
    <w:uiPriority w:val="99"/>
    <w:semiHidden/>
    <w:unhideWhenUsed/>
    <w:rsid w:val="003B7C07"/>
  </w:style>
  <w:style w:type="numbering" w:customStyle="1" w:styleId="111">
    <w:name w:val="Нет списка11"/>
    <w:next w:val="a3"/>
    <w:uiPriority w:val="99"/>
    <w:semiHidden/>
    <w:unhideWhenUsed/>
    <w:rsid w:val="004A63B4"/>
  </w:style>
  <w:style w:type="numbering" w:customStyle="1" w:styleId="120">
    <w:name w:val="Нет списка12"/>
    <w:next w:val="a3"/>
    <w:uiPriority w:val="99"/>
    <w:semiHidden/>
    <w:unhideWhenUsed/>
    <w:rsid w:val="00CB008D"/>
  </w:style>
  <w:style w:type="table" w:customStyle="1" w:styleId="42">
    <w:name w:val="Сетка таблицы4"/>
    <w:basedOn w:val="a2"/>
    <w:next w:val="af0"/>
    <w:rsid w:val="00CB00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CB008D"/>
  </w:style>
  <w:style w:type="table" w:customStyle="1" w:styleId="112">
    <w:name w:val="Сетка таблицы1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CB008D"/>
    <w:pPr>
      <w:suppressAutoHyphens/>
      <w:jc w:val="both"/>
    </w:pPr>
    <w:rPr>
      <w:rFonts w:eastAsia="Batang"/>
      <w:sz w:val="24"/>
      <w:lang w:eastAsia="ar-SA"/>
    </w:rPr>
  </w:style>
  <w:style w:type="numbering" w:customStyle="1" w:styleId="212">
    <w:name w:val="Нет списка21"/>
    <w:next w:val="a3"/>
    <w:uiPriority w:val="99"/>
    <w:semiHidden/>
    <w:unhideWhenUsed/>
    <w:rsid w:val="00CB008D"/>
  </w:style>
  <w:style w:type="table" w:customStyle="1" w:styleId="213">
    <w:name w:val="Сетка таблицы2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CB008D"/>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CB008D"/>
    <w:pPr>
      <w:spacing w:before="100" w:beforeAutospacing="1" w:after="100" w:afterAutospacing="1"/>
    </w:pPr>
    <w:rPr>
      <w:rFonts w:ascii="Tahoma" w:hAnsi="Tahoma" w:cs="Tahoma"/>
      <w:color w:val="000000"/>
      <w:sz w:val="18"/>
      <w:szCs w:val="18"/>
    </w:rPr>
  </w:style>
  <w:style w:type="paragraph" w:customStyle="1" w:styleId="xl2059">
    <w:name w:val="xl2059"/>
    <w:basedOn w:val="a0"/>
    <w:rsid w:val="00CB008D"/>
    <w:pPr>
      <w:spacing w:before="100" w:beforeAutospacing="1" w:after="100" w:afterAutospacing="1"/>
      <w:textAlignment w:val="center"/>
    </w:pPr>
    <w:rPr>
      <w:sz w:val="24"/>
      <w:szCs w:val="24"/>
    </w:rPr>
  </w:style>
  <w:style w:type="paragraph" w:customStyle="1" w:styleId="xl2060">
    <w:name w:val="xl2060"/>
    <w:basedOn w:val="a0"/>
    <w:rsid w:val="00CB008D"/>
    <w:pPr>
      <w:spacing w:before="100" w:beforeAutospacing="1" w:after="100" w:afterAutospacing="1"/>
      <w:jc w:val="center"/>
      <w:textAlignment w:val="center"/>
    </w:pPr>
    <w:rPr>
      <w:sz w:val="24"/>
      <w:szCs w:val="24"/>
    </w:rPr>
  </w:style>
  <w:style w:type="paragraph" w:customStyle="1" w:styleId="xl2061">
    <w:name w:val="xl2061"/>
    <w:basedOn w:val="a0"/>
    <w:rsid w:val="00CB008D"/>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CB008D"/>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CB008D"/>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CB008D"/>
    <w:pPr>
      <w:spacing w:before="100" w:beforeAutospacing="1" w:after="100" w:afterAutospacing="1"/>
      <w:textAlignment w:val="center"/>
    </w:pPr>
    <w:rPr>
      <w:i/>
      <w:iCs/>
      <w:sz w:val="24"/>
      <w:szCs w:val="24"/>
    </w:rPr>
  </w:style>
  <w:style w:type="paragraph" w:customStyle="1" w:styleId="xl2065">
    <w:name w:val="xl2065"/>
    <w:basedOn w:val="a0"/>
    <w:rsid w:val="00CB008D"/>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CB008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CB008D"/>
    <w:pPr>
      <w:spacing w:before="100" w:beforeAutospacing="1" w:after="100" w:afterAutospacing="1"/>
    </w:pPr>
    <w:rPr>
      <w:b/>
      <w:bCs/>
      <w:sz w:val="24"/>
      <w:szCs w:val="24"/>
    </w:rPr>
  </w:style>
  <w:style w:type="paragraph" w:customStyle="1" w:styleId="xl2113">
    <w:name w:val="xl2113"/>
    <w:basedOn w:val="a0"/>
    <w:rsid w:val="00CB008D"/>
    <w:pPr>
      <w:spacing w:before="100" w:beforeAutospacing="1" w:after="100" w:afterAutospacing="1"/>
    </w:pPr>
    <w:rPr>
      <w:b/>
      <w:bCs/>
      <w:sz w:val="24"/>
      <w:szCs w:val="24"/>
    </w:rPr>
  </w:style>
  <w:style w:type="paragraph" w:customStyle="1" w:styleId="xl2114">
    <w:name w:val="xl2114"/>
    <w:basedOn w:val="a0"/>
    <w:rsid w:val="00CB008D"/>
    <w:pPr>
      <w:spacing w:before="100" w:beforeAutospacing="1" w:after="100" w:afterAutospacing="1"/>
    </w:pPr>
    <w:rPr>
      <w:b/>
      <w:bCs/>
      <w:sz w:val="24"/>
      <w:szCs w:val="24"/>
    </w:rPr>
  </w:style>
  <w:style w:type="paragraph" w:customStyle="1" w:styleId="xl2115">
    <w:name w:val="xl2115"/>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CB008D"/>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CB008D"/>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CB008D"/>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CB008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CB008D"/>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CB008D"/>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CB00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CB00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CB00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CB008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CB008D"/>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CB008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CB008D"/>
    <w:pPr>
      <w:spacing w:before="100" w:beforeAutospacing="1" w:after="100" w:afterAutospacing="1"/>
      <w:textAlignment w:val="center"/>
    </w:pPr>
    <w:rPr>
      <w:i/>
      <w:iCs/>
      <w:sz w:val="24"/>
      <w:szCs w:val="24"/>
    </w:rPr>
  </w:style>
  <w:style w:type="paragraph" w:customStyle="1" w:styleId="xl2158">
    <w:name w:val="xl2158"/>
    <w:basedOn w:val="a0"/>
    <w:rsid w:val="00CB008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CB008D"/>
    <w:pPr>
      <w:shd w:val="clear" w:color="000000" w:fill="FFFFCC"/>
      <w:spacing w:before="100" w:beforeAutospacing="1" w:after="100" w:afterAutospacing="1"/>
    </w:pPr>
    <w:rPr>
      <w:sz w:val="24"/>
      <w:szCs w:val="24"/>
    </w:rPr>
  </w:style>
  <w:style w:type="paragraph" w:customStyle="1" w:styleId="xl2182">
    <w:name w:val="xl2182"/>
    <w:basedOn w:val="a0"/>
    <w:rsid w:val="00CB008D"/>
    <w:pPr>
      <w:shd w:val="clear" w:color="000000" w:fill="FFFFCC"/>
      <w:spacing w:before="100" w:beforeAutospacing="1" w:after="100" w:afterAutospacing="1"/>
    </w:pPr>
    <w:rPr>
      <w:sz w:val="24"/>
      <w:szCs w:val="24"/>
    </w:rPr>
  </w:style>
  <w:style w:type="paragraph" w:customStyle="1" w:styleId="xl2183">
    <w:name w:val="xl2183"/>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CB008D"/>
    <w:pPr>
      <w:spacing w:before="100" w:beforeAutospacing="1" w:after="100" w:afterAutospacing="1"/>
    </w:pPr>
    <w:rPr>
      <w:rFonts w:ascii="Tahoma" w:hAnsi="Tahoma" w:cs="Tahoma"/>
      <w:color w:val="000000"/>
      <w:sz w:val="18"/>
      <w:szCs w:val="18"/>
    </w:rPr>
  </w:style>
  <w:style w:type="paragraph" w:customStyle="1" w:styleId="font8">
    <w:name w:val="font8"/>
    <w:basedOn w:val="a0"/>
    <w:rsid w:val="00CB008D"/>
    <w:pPr>
      <w:spacing w:before="100" w:beforeAutospacing="1" w:after="100" w:afterAutospacing="1"/>
    </w:pPr>
    <w:rPr>
      <w:rFonts w:ascii="Tahoma" w:hAnsi="Tahoma" w:cs="Tahoma"/>
      <w:b/>
      <w:bCs/>
      <w:sz w:val="18"/>
      <w:szCs w:val="18"/>
    </w:rPr>
  </w:style>
  <w:style w:type="paragraph" w:customStyle="1" w:styleId="font9">
    <w:name w:val="font9"/>
    <w:basedOn w:val="a0"/>
    <w:rsid w:val="00CB008D"/>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CB008D"/>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CB008D"/>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CB008D"/>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CB008D"/>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CB008D"/>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CB008D"/>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CB008D"/>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CB008D"/>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CB008D"/>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CB008D"/>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CB008D"/>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CB008D"/>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CB008D"/>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CB008D"/>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CB008D"/>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CB008D"/>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CB008D"/>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CB008D"/>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CB008D"/>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CB008D"/>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CB008D"/>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CB008D"/>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CB008D"/>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CB008D"/>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CB008D"/>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CB008D"/>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CB008D"/>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CB008D"/>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CB008D"/>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CB008D"/>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CB008D"/>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CB008D"/>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CB008D"/>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CB008D"/>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CB008D"/>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CB008D"/>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CB008D"/>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CB008D"/>
    <w:pPr>
      <w:spacing w:before="100" w:beforeAutospacing="1" w:after="100" w:afterAutospacing="1"/>
      <w:textAlignment w:val="center"/>
    </w:pPr>
    <w:rPr>
      <w:sz w:val="24"/>
      <w:szCs w:val="24"/>
    </w:rPr>
  </w:style>
  <w:style w:type="paragraph" w:customStyle="1" w:styleId="xl2054">
    <w:name w:val="xl2054"/>
    <w:basedOn w:val="a0"/>
    <w:rsid w:val="00CB008D"/>
    <w:pPr>
      <w:spacing w:before="100" w:beforeAutospacing="1" w:after="100" w:afterAutospacing="1"/>
      <w:textAlignment w:val="center"/>
    </w:pPr>
    <w:rPr>
      <w:i/>
      <w:iCs/>
      <w:sz w:val="24"/>
      <w:szCs w:val="24"/>
    </w:rPr>
  </w:style>
  <w:style w:type="paragraph" w:customStyle="1" w:styleId="xl2055">
    <w:name w:val="xl205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CB008D"/>
    <w:pPr>
      <w:spacing w:before="100" w:beforeAutospacing="1" w:after="100" w:afterAutospacing="1"/>
    </w:pPr>
    <w:rPr>
      <w:b/>
      <w:bCs/>
      <w:sz w:val="24"/>
      <w:szCs w:val="24"/>
    </w:rPr>
  </w:style>
  <w:style w:type="paragraph" w:customStyle="1" w:styleId="xl2285">
    <w:name w:val="xl2285"/>
    <w:basedOn w:val="a0"/>
    <w:rsid w:val="00CB00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CB00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CB00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CB008D"/>
    <w:pPr>
      <w:shd w:val="clear" w:color="000000" w:fill="F2F2F2"/>
      <w:spacing w:before="100" w:beforeAutospacing="1" w:after="100" w:afterAutospacing="1"/>
    </w:pPr>
    <w:rPr>
      <w:b/>
      <w:bCs/>
      <w:sz w:val="22"/>
      <w:szCs w:val="22"/>
    </w:rPr>
  </w:style>
  <w:style w:type="paragraph" w:customStyle="1" w:styleId="xl2300">
    <w:name w:val="xl2300"/>
    <w:basedOn w:val="a0"/>
    <w:rsid w:val="00CB008D"/>
    <w:pPr>
      <w:shd w:val="clear" w:color="000000" w:fill="F2F2F2"/>
      <w:spacing w:before="100" w:beforeAutospacing="1" w:after="100" w:afterAutospacing="1"/>
    </w:pPr>
    <w:rPr>
      <w:b/>
      <w:bCs/>
      <w:sz w:val="24"/>
      <w:szCs w:val="24"/>
    </w:rPr>
  </w:style>
  <w:style w:type="paragraph" w:customStyle="1" w:styleId="xl2301">
    <w:name w:val="xl2301"/>
    <w:basedOn w:val="a0"/>
    <w:rsid w:val="00CB008D"/>
    <w:pPr>
      <w:shd w:val="clear" w:color="000000" w:fill="F2F2F2"/>
      <w:spacing w:before="100" w:beforeAutospacing="1" w:after="100" w:afterAutospacing="1"/>
    </w:pPr>
    <w:rPr>
      <w:b/>
      <w:bCs/>
      <w:sz w:val="24"/>
      <w:szCs w:val="24"/>
    </w:rPr>
  </w:style>
  <w:style w:type="paragraph" w:customStyle="1" w:styleId="xl2302">
    <w:name w:val="xl2302"/>
    <w:basedOn w:val="a0"/>
    <w:rsid w:val="00CB00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CB008D"/>
    <w:pPr>
      <w:shd w:val="clear" w:color="000000" w:fill="DAEEF3"/>
      <w:spacing w:before="100" w:beforeAutospacing="1" w:after="100" w:afterAutospacing="1"/>
    </w:pPr>
    <w:rPr>
      <w:b/>
      <w:bCs/>
      <w:sz w:val="22"/>
      <w:szCs w:val="22"/>
    </w:rPr>
  </w:style>
  <w:style w:type="paragraph" w:customStyle="1" w:styleId="xl2314">
    <w:name w:val="xl2314"/>
    <w:basedOn w:val="a0"/>
    <w:rsid w:val="00CB008D"/>
    <w:pPr>
      <w:shd w:val="clear" w:color="000000" w:fill="DAEEF3"/>
      <w:spacing w:before="100" w:beforeAutospacing="1" w:after="100" w:afterAutospacing="1"/>
    </w:pPr>
    <w:rPr>
      <w:b/>
      <w:bCs/>
      <w:sz w:val="24"/>
      <w:szCs w:val="24"/>
    </w:rPr>
  </w:style>
  <w:style w:type="paragraph" w:customStyle="1" w:styleId="xl2315">
    <w:name w:val="xl2315"/>
    <w:basedOn w:val="a0"/>
    <w:rsid w:val="00CB008D"/>
    <w:pPr>
      <w:shd w:val="clear" w:color="000000" w:fill="DAEEF3"/>
      <w:spacing w:before="100" w:beforeAutospacing="1" w:after="100" w:afterAutospacing="1"/>
    </w:pPr>
    <w:rPr>
      <w:b/>
      <w:bCs/>
      <w:sz w:val="24"/>
      <w:szCs w:val="24"/>
    </w:rPr>
  </w:style>
  <w:style w:type="paragraph" w:customStyle="1" w:styleId="xl2316">
    <w:name w:val="xl2316"/>
    <w:basedOn w:val="a0"/>
    <w:rsid w:val="00CB00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CB00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CB00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CB008D"/>
    <w:pPr>
      <w:shd w:val="clear" w:color="000000" w:fill="F2F2F2"/>
      <w:spacing w:before="100" w:beforeAutospacing="1" w:after="100" w:afterAutospacing="1"/>
    </w:pPr>
    <w:rPr>
      <w:sz w:val="22"/>
      <w:szCs w:val="22"/>
    </w:rPr>
  </w:style>
  <w:style w:type="paragraph" w:customStyle="1" w:styleId="xl2329">
    <w:name w:val="xl2329"/>
    <w:basedOn w:val="a0"/>
    <w:rsid w:val="00CB008D"/>
    <w:pPr>
      <w:shd w:val="clear" w:color="000000" w:fill="F2F2F2"/>
      <w:spacing w:before="100" w:beforeAutospacing="1" w:after="100" w:afterAutospacing="1"/>
    </w:pPr>
    <w:rPr>
      <w:sz w:val="24"/>
      <w:szCs w:val="24"/>
    </w:rPr>
  </w:style>
  <w:style w:type="paragraph" w:customStyle="1" w:styleId="xl2330">
    <w:name w:val="xl2330"/>
    <w:basedOn w:val="a0"/>
    <w:rsid w:val="00CB008D"/>
    <w:pPr>
      <w:shd w:val="clear" w:color="000000" w:fill="F2F2F2"/>
      <w:spacing w:before="100" w:beforeAutospacing="1" w:after="100" w:afterAutospacing="1"/>
    </w:pPr>
    <w:rPr>
      <w:sz w:val="24"/>
      <w:szCs w:val="24"/>
    </w:rPr>
  </w:style>
  <w:style w:type="paragraph" w:customStyle="1" w:styleId="xl2331">
    <w:name w:val="xl2331"/>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CB00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CB00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CB00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12">
    <w:name w:val="Нет списка31"/>
    <w:next w:val="a3"/>
    <w:uiPriority w:val="99"/>
    <w:semiHidden/>
    <w:unhideWhenUsed/>
    <w:rsid w:val="00CB008D"/>
  </w:style>
  <w:style w:type="table" w:customStyle="1" w:styleId="313">
    <w:name w:val="Сетка таблицы3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CB008D"/>
  </w:style>
  <w:style w:type="table" w:customStyle="1" w:styleId="411">
    <w:name w:val="Сетка таблицы4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CB008D"/>
  </w:style>
  <w:style w:type="table" w:customStyle="1" w:styleId="55">
    <w:name w:val="Сетка таблицы5"/>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B008D"/>
  </w:style>
  <w:style w:type="table" w:customStyle="1" w:styleId="62">
    <w:name w:val="Сетка таблицы6"/>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CB008D"/>
    <w:rPr>
      <w:i/>
      <w:iCs/>
    </w:rPr>
  </w:style>
  <w:style w:type="numbering" w:customStyle="1" w:styleId="710">
    <w:name w:val="Нет списка71"/>
    <w:next w:val="a3"/>
    <w:uiPriority w:val="99"/>
    <w:semiHidden/>
    <w:unhideWhenUsed/>
    <w:rsid w:val="00CB008D"/>
  </w:style>
  <w:style w:type="table" w:customStyle="1" w:styleId="72">
    <w:name w:val="Сетка таблицы7"/>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CB008D"/>
  </w:style>
  <w:style w:type="table" w:customStyle="1" w:styleId="82">
    <w:name w:val="Сетка таблицы8"/>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a0"/>
    <w:rsid w:val="00CB008D"/>
    <w:pPr>
      <w:shd w:val="clear" w:color="000000" w:fill="FFFFFF"/>
      <w:spacing w:before="100" w:beforeAutospacing="1" w:after="100" w:afterAutospacing="1"/>
      <w:textAlignment w:val="center"/>
    </w:pPr>
    <w:rPr>
      <w:sz w:val="24"/>
      <w:szCs w:val="24"/>
    </w:rPr>
  </w:style>
  <w:style w:type="paragraph" w:customStyle="1" w:styleId="xl180">
    <w:name w:val="xl180"/>
    <w:basedOn w:val="a0"/>
    <w:rsid w:val="00CB008D"/>
    <w:pPr>
      <w:shd w:val="clear" w:color="000000" w:fill="FFFFFF"/>
      <w:spacing w:before="100" w:beforeAutospacing="1" w:after="100" w:afterAutospacing="1"/>
      <w:jc w:val="center"/>
      <w:textAlignment w:val="center"/>
    </w:pPr>
    <w:rPr>
      <w:color w:val="FFFFFF"/>
      <w:sz w:val="2"/>
      <w:szCs w:val="2"/>
    </w:rPr>
  </w:style>
  <w:style w:type="paragraph" w:customStyle="1" w:styleId="xl181">
    <w:name w:val="xl181"/>
    <w:basedOn w:val="a0"/>
    <w:rsid w:val="00CB008D"/>
    <w:pPr>
      <w:shd w:val="clear" w:color="000000" w:fill="FFFFFF"/>
      <w:spacing w:before="100" w:beforeAutospacing="1" w:after="100" w:afterAutospacing="1"/>
      <w:textAlignment w:val="center"/>
    </w:pPr>
    <w:rPr>
      <w:b/>
      <w:bCs/>
      <w:sz w:val="24"/>
      <w:szCs w:val="24"/>
    </w:rPr>
  </w:style>
  <w:style w:type="paragraph" w:customStyle="1" w:styleId="xl182">
    <w:name w:val="xl182"/>
    <w:basedOn w:val="a0"/>
    <w:rsid w:val="00CB008D"/>
    <w:pPr>
      <w:shd w:val="clear" w:color="000000" w:fill="FFFFFF"/>
      <w:spacing w:before="100" w:beforeAutospacing="1" w:after="100" w:afterAutospacing="1"/>
      <w:jc w:val="center"/>
      <w:textAlignment w:val="center"/>
    </w:pPr>
    <w:rPr>
      <w:sz w:val="24"/>
      <w:szCs w:val="24"/>
    </w:rPr>
  </w:style>
  <w:style w:type="paragraph" w:customStyle="1" w:styleId="xl183">
    <w:name w:val="xl183"/>
    <w:basedOn w:val="a0"/>
    <w:rsid w:val="00CB008D"/>
    <w:pPr>
      <w:shd w:val="clear" w:color="000000" w:fill="FFFFFF"/>
      <w:spacing w:before="100" w:beforeAutospacing="1" w:after="100" w:afterAutospacing="1"/>
      <w:textAlignment w:val="center"/>
    </w:pPr>
    <w:rPr>
      <w:sz w:val="24"/>
      <w:szCs w:val="24"/>
    </w:rPr>
  </w:style>
  <w:style w:type="paragraph" w:customStyle="1" w:styleId="xl184">
    <w:name w:val="xl18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5">
    <w:name w:val="xl185"/>
    <w:basedOn w:val="a0"/>
    <w:rsid w:val="00CB008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4"/>
      <w:szCs w:val="24"/>
    </w:rPr>
  </w:style>
  <w:style w:type="paragraph" w:customStyle="1" w:styleId="xl186">
    <w:name w:val="xl18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9">
    <w:name w:val="xl18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0">
    <w:name w:val="xl190"/>
    <w:basedOn w:val="a0"/>
    <w:rsid w:val="00CB008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sz w:val="24"/>
      <w:szCs w:val="24"/>
    </w:rPr>
  </w:style>
  <w:style w:type="paragraph" w:customStyle="1" w:styleId="xl191">
    <w:name w:val="xl19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92">
    <w:name w:val="xl19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3">
    <w:name w:val="xl193"/>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
      <w:szCs w:val="2"/>
    </w:rPr>
  </w:style>
  <w:style w:type="paragraph" w:customStyle="1" w:styleId="xl195">
    <w:name w:val="xl195"/>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96">
    <w:name w:val="xl19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7">
    <w:name w:val="xl19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0C0C0"/>
      <w:sz w:val="24"/>
      <w:szCs w:val="24"/>
    </w:rPr>
  </w:style>
  <w:style w:type="paragraph" w:customStyle="1" w:styleId="xl198">
    <w:name w:val="xl19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0C0C0"/>
      <w:sz w:val="24"/>
      <w:szCs w:val="24"/>
    </w:rPr>
  </w:style>
  <w:style w:type="paragraph" w:customStyle="1" w:styleId="xl199">
    <w:name w:val="xl19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0">
    <w:name w:val="xl20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1">
    <w:name w:val="xl20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2">
    <w:name w:val="xl20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3">
    <w:name w:val="xl203"/>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C0C0C0"/>
      <w:sz w:val="24"/>
      <w:szCs w:val="24"/>
    </w:rPr>
  </w:style>
  <w:style w:type="paragraph" w:customStyle="1" w:styleId="xl204">
    <w:name w:val="xl20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C0C0C0"/>
      <w:sz w:val="24"/>
      <w:szCs w:val="24"/>
    </w:rPr>
  </w:style>
  <w:style w:type="paragraph" w:customStyle="1" w:styleId="xl205">
    <w:name w:val="xl205"/>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6">
    <w:name w:val="xl20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07">
    <w:name w:val="xl20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08">
    <w:name w:val="xl20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9">
    <w:name w:val="xl20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10">
    <w:name w:val="xl21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211">
    <w:name w:val="xl21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12">
    <w:name w:val="xl21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3">
    <w:name w:val="xl213"/>
    <w:basedOn w:val="a0"/>
    <w:rsid w:val="00CB008D"/>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sz w:val="24"/>
      <w:szCs w:val="24"/>
    </w:rPr>
  </w:style>
  <w:style w:type="paragraph" w:customStyle="1" w:styleId="xl214">
    <w:name w:val="xl21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5">
    <w:name w:val="xl215"/>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16">
    <w:name w:val="xl21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7">
    <w:name w:val="xl21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8">
    <w:name w:val="xl21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9">
    <w:name w:val="xl21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20">
    <w:name w:val="xl22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21">
    <w:name w:val="xl22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22">
    <w:name w:val="xl22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3">
    <w:name w:val="xl223"/>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24">
    <w:name w:val="xl22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5">
    <w:name w:val="xl225"/>
    <w:basedOn w:val="a0"/>
    <w:rsid w:val="00CB008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4"/>
      <w:szCs w:val="24"/>
    </w:rPr>
  </w:style>
  <w:style w:type="paragraph" w:customStyle="1" w:styleId="xl226">
    <w:name w:val="xl22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C0C0"/>
      <w:sz w:val="24"/>
      <w:szCs w:val="24"/>
    </w:rPr>
  </w:style>
  <w:style w:type="paragraph" w:customStyle="1" w:styleId="xl227">
    <w:name w:val="xl22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28">
    <w:name w:val="xl22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29">
    <w:name w:val="xl22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30">
    <w:name w:val="xl23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31">
    <w:name w:val="xl231"/>
    <w:basedOn w:val="a0"/>
    <w:rsid w:val="00CB00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2">
    <w:name w:val="xl232"/>
    <w:basedOn w:val="a0"/>
    <w:rsid w:val="00CB00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3">
    <w:name w:val="xl233"/>
    <w:basedOn w:val="a0"/>
    <w:rsid w:val="00CB008D"/>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4">
    <w:name w:val="xl234"/>
    <w:basedOn w:val="a0"/>
    <w:rsid w:val="00CB008D"/>
    <w:pPr>
      <w:pBdr>
        <w:top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5">
    <w:name w:val="xl235"/>
    <w:basedOn w:val="a0"/>
    <w:rsid w:val="00CB008D"/>
    <w:pPr>
      <w:pBdr>
        <w:top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6">
    <w:name w:val="xl236"/>
    <w:basedOn w:val="a0"/>
    <w:rsid w:val="00CB008D"/>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7">
    <w:name w:val="xl237"/>
    <w:basedOn w:val="a0"/>
    <w:rsid w:val="00CB008D"/>
    <w:pPr>
      <w:pBdr>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8">
    <w:name w:val="xl238"/>
    <w:basedOn w:val="a0"/>
    <w:rsid w:val="00CB008D"/>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numbering" w:customStyle="1" w:styleId="140">
    <w:name w:val="Нет списка14"/>
    <w:next w:val="a3"/>
    <w:uiPriority w:val="99"/>
    <w:semiHidden/>
    <w:unhideWhenUsed/>
    <w:rsid w:val="00FC2A29"/>
  </w:style>
  <w:style w:type="numbering" w:customStyle="1" w:styleId="150">
    <w:name w:val="Нет списка15"/>
    <w:next w:val="a3"/>
    <w:uiPriority w:val="99"/>
    <w:semiHidden/>
    <w:unhideWhenUsed/>
    <w:rsid w:val="00FC2A29"/>
  </w:style>
  <w:style w:type="table" w:customStyle="1" w:styleId="92">
    <w:name w:val="Сетка таблицы9"/>
    <w:basedOn w:val="a2"/>
    <w:next w:val="af0"/>
    <w:rsid w:val="00FC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C2A29"/>
  </w:style>
  <w:style w:type="table" w:customStyle="1" w:styleId="121">
    <w:name w:val="Сетка таблицы1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FC2A29"/>
  </w:style>
  <w:style w:type="table" w:customStyle="1" w:styleId="221">
    <w:name w:val="Сетка таблицы2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C2A29"/>
  </w:style>
  <w:style w:type="table" w:customStyle="1" w:styleId="321">
    <w:name w:val="Сетка таблицы3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C2A29"/>
  </w:style>
  <w:style w:type="table" w:customStyle="1" w:styleId="421">
    <w:name w:val="Сетка таблицы4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C2A29"/>
  </w:style>
  <w:style w:type="table" w:customStyle="1" w:styleId="511">
    <w:name w:val="Сетка таблицы5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FC2A29"/>
  </w:style>
  <w:style w:type="table" w:customStyle="1" w:styleId="611">
    <w:name w:val="Сетка таблицы6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FC2A29"/>
  </w:style>
  <w:style w:type="table" w:customStyle="1" w:styleId="711">
    <w:name w:val="Сетка таблицы7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FC2A29"/>
  </w:style>
  <w:style w:type="table" w:customStyle="1" w:styleId="811">
    <w:name w:val="Сетка таблицы8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C2A29"/>
  </w:style>
  <w:style w:type="table" w:customStyle="1" w:styleId="101">
    <w:name w:val="Сетка таблицы10"/>
    <w:basedOn w:val="a2"/>
    <w:next w:val="af0"/>
    <w:rsid w:val="00FC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FC2A29"/>
  </w:style>
  <w:style w:type="table" w:customStyle="1" w:styleId="131">
    <w:name w:val="Сетка таблицы1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FC2A29"/>
  </w:style>
  <w:style w:type="table" w:customStyle="1" w:styleId="231">
    <w:name w:val="Сетка таблицы2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FC2A29"/>
  </w:style>
  <w:style w:type="table" w:customStyle="1" w:styleId="331">
    <w:name w:val="Сетка таблицы3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3"/>
    <w:uiPriority w:val="99"/>
    <w:semiHidden/>
    <w:unhideWhenUsed/>
    <w:rsid w:val="00FC2A29"/>
  </w:style>
  <w:style w:type="table" w:customStyle="1" w:styleId="430">
    <w:name w:val="Сетка таблицы4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FC2A29"/>
  </w:style>
  <w:style w:type="table" w:customStyle="1" w:styleId="521">
    <w:name w:val="Сетка таблицы5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3"/>
    <w:uiPriority w:val="99"/>
    <w:semiHidden/>
    <w:unhideWhenUsed/>
    <w:rsid w:val="00FC2A29"/>
  </w:style>
  <w:style w:type="table" w:customStyle="1" w:styleId="621">
    <w:name w:val="Сетка таблицы6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3"/>
    <w:uiPriority w:val="99"/>
    <w:semiHidden/>
    <w:unhideWhenUsed/>
    <w:rsid w:val="00FC2A29"/>
  </w:style>
  <w:style w:type="table" w:customStyle="1" w:styleId="721">
    <w:name w:val="Сетка таблицы7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3"/>
    <w:uiPriority w:val="99"/>
    <w:semiHidden/>
    <w:unhideWhenUsed/>
    <w:rsid w:val="00FC2A29"/>
  </w:style>
  <w:style w:type="table" w:customStyle="1" w:styleId="821">
    <w:name w:val="Сетка таблицы8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9">
    <w:name w:val="xl239"/>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0">
    <w:name w:val="xl240"/>
    <w:basedOn w:val="a0"/>
    <w:rsid w:val="00FC2A2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41">
    <w:name w:val="xl241"/>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2">
    <w:name w:val="xl242"/>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3">
    <w:name w:val="xl243"/>
    <w:basedOn w:val="a0"/>
    <w:rsid w:val="00FC2A2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b/>
      <w:bCs/>
      <w:sz w:val="18"/>
      <w:szCs w:val="18"/>
    </w:rPr>
  </w:style>
  <w:style w:type="paragraph" w:customStyle="1" w:styleId="xl244">
    <w:name w:val="xl244"/>
    <w:basedOn w:val="a0"/>
    <w:rsid w:val="00FC2A29"/>
    <w:pPr>
      <w:spacing w:before="100" w:beforeAutospacing="1" w:after="100" w:afterAutospacing="1"/>
    </w:pPr>
    <w:rPr>
      <w:b/>
      <w:bCs/>
      <w:sz w:val="24"/>
      <w:szCs w:val="24"/>
    </w:rPr>
  </w:style>
  <w:style w:type="paragraph" w:customStyle="1" w:styleId="xl245">
    <w:name w:val="xl245"/>
    <w:basedOn w:val="a0"/>
    <w:rsid w:val="00FC2A2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b/>
      <w:bCs/>
      <w:sz w:val="18"/>
      <w:szCs w:val="18"/>
    </w:rPr>
  </w:style>
  <w:style w:type="paragraph" w:customStyle="1" w:styleId="xl246">
    <w:name w:val="xl246"/>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247">
    <w:name w:val="xl247"/>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48">
    <w:name w:val="xl248"/>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9">
    <w:name w:val="xl249"/>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50">
    <w:name w:val="xl250"/>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51">
    <w:name w:val="xl251"/>
    <w:basedOn w:val="a0"/>
    <w:rsid w:val="00FC2A2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52">
    <w:name w:val="xl252"/>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rPr>
  </w:style>
  <w:style w:type="numbering" w:customStyle="1" w:styleId="190">
    <w:name w:val="Нет списка19"/>
    <w:next w:val="a3"/>
    <w:uiPriority w:val="99"/>
    <w:semiHidden/>
    <w:unhideWhenUsed/>
    <w:rsid w:val="00FC2A29"/>
  </w:style>
  <w:style w:type="table" w:customStyle="1" w:styleId="141">
    <w:name w:val="Сетка таблицы14"/>
    <w:basedOn w:val="a2"/>
    <w:next w:val="af0"/>
    <w:rsid w:val="00FC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C2A29"/>
  </w:style>
  <w:style w:type="table" w:customStyle="1" w:styleId="151">
    <w:name w:val="Сетка таблицы15"/>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FC2A29"/>
  </w:style>
  <w:style w:type="table" w:customStyle="1" w:styleId="241">
    <w:name w:val="Сетка таблицы24"/>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FC2A29"/>
  </w:style>
  <w:style w:type="table" w:customStyle="1" w:styleId="341">
    <w:name w:val="Сетка таблицы34"/>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3"/>
    <w:uiPriority w:val="99"/>
    <w:semiHidden/>
    <w:unhideWhenUsed/>
    <w:rsid w:val="00FC2A29"/>
  </w:style>
  <w:style w:type="table" w:customStyle="1" w:styleId="440">
    <w:name w:val="Сетка таблицы44"/>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FC2A29"/>
  </w:style>
  <w:style w:type="table" w:customStyle="1" w:styleId="531">
    <w:name w:val="Сетка таблицы5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3"/>
    <w:uiPriority w:val="99"/>
    <w:semiHidden/>
    <w:unhideWhenUsed/>
    <w:rsid w:val="00FC2A29"/>
  </w:style>
  <w:style w:type="table" w:customStyle="1" w:styleId="630">
    <w:name w:val="Сетка таблицы6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3"/>
    <w:uiPriority w:val="99"/>
    <w:semiHidden/>
    <w:unhideWhenUsed/>
    <w:rsid w:val="00FC2A29"/>
  </w:style>
  <w:style w:type="table" w:customStyle="1" w:styleId="730">
    <w:name w:val="Сетка таблицы7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3"/>
    <w:uiPriority w:val="99"/>
    <w:semiHidden/>
    <w:unhideWhenUsed/>
    <w:rsid w:val="00FC2A29"/>
  </w:style>
  <w:style w:type="table" w:customStyle="1" w:styleId="830">
    <w:name w:val="Сетка таблицы8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294168"/>
  </w:style>
  <w:style w:type="numbering" w:customStyle="1" w:styleId="250">
    <w:name w:val="Нет списка25"/>
    <w:next w:val="a3"/>
    <w:uiPriority w:val="99"/>
    <w:semiHidden/>
    <w:unhideWhenUsed/>
    <w:rsid w:val="00294168"/>
  </w:style>
  <w:style w:type="numbering" w:customStyle="1" w:styleId="260">
    <w:name w:val="Нет списка26"/>
    <w:next w:val="a3"/>
    <w:uiPriority w:val="99"/>
    <w:semiHidden/>
    <w:unhideWhenUsed/>
    <w:rsid w:val="00294168"/>
  </w:style>
  <w:style w:type="table" w:customStyle="1" w:styleId="161">
    <w:name w:val="Сетка таблицы16"/>
    <w:basedOn w:val="a2"/>
    <w:next w:val="af0"/>
    <w:rsid w:val="00294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94168"/>
  </w:style>
  <w:style w:type="table" w:customStyle="1" w:styleId="171">
    <w:name w:val="Сетка таблицы17"/>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3"/>
    <w:uiPriority w:val="99"/>
    <w:semiHidden/>
    <w:unhideWhenUsed/>
    <w:rsid w:val="00294168"/>
  </w:style>
  <w:style w:type="table" w:customStyle="1" w:styleId="251">
    <w:name w:val="Сетка таблицы2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3"/>
    <w:uiPriority w:val="99"/>
    <w:semiHidden/>
    <w:unhideWhenUsed/>
    <w:rsid w:val="00294168"/>
  </w:style>
  <w:style w:type="table" w:customStyle="1" w:styleId="350">
    <w:name w:val="Сетка таблицы3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3"/>
    <w:uiPriority w:val="99"/>
    <w:semiHidden/>
    <w:unhideWhenUsed/>
    <w:rsid w:val="00294168"/>
  </w:style>
  <w:style w:type="table" w:customStyle="1" w:styleId="450">
    <w:name w:val="Сетка таблицы4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294168"/>
  </w:style>
  <w:style w:type="table" w:customStyle="1" w:styleId="541">
    <w:name w:val="Сетка таблицы5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3"/>
    <w:uiPriority w:val="99"/>
    <w:semiHidden/>
    <w:unhideWhenUsed/>
    <w:rsid w:val="00294168"/>
  </w:style>
  <w:style w:type="table" w:customStyle="1" w:styleId="640">
    <w:name w:val="Сетка таблицы6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3"/>
    <w:uiPriority w:val="99"/>
    <w:semiHidden/>
    <w:unhideWhenUsed/>
    <w:rsid w:val="00294168"/>
  </w:style>
  <w:style w:type="table" w:customStyle="1" w:styleId="740">
    <w:name w:val="Сетка таблицы7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3"/>
    <w:uiPriority w:val="99"/>
    <w:semiHidden/>
    <w:unhideWhenUsed/>
    <w:rsid w:val="00294168"/>
  </w:style>
  <w:style w:type="table" w:customStyle="1" w:styleId="840">
    <w:name w:val="Сетка таблицы8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294168"/>
  </w:style>
  <w:style w:type="table" w:customStyle="1" w:styleId="911">
    <w:name w:val="Сетка таблицы91"/>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3"/>
    <w:uiPriority w:val="99"/>
    <w:semiHidden/>
    <w:unhideWhenUsed/>
    <w:rsid w:val="00294168"/>
  </w:style>
  <w:style w:type="table" w:customStyle="1" w:styleId="181">
    <w:name w:val="Сетка таблицы18"/>
    <w:basedOn w:val="a2"/>
    <w:next w:val="af0"/>
    <w:rsid w:val="00294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94168"/>
  </w:style>
  <w:style w:type="table" w:customStyle="1" w:styleId="191">
    <w:name w:val="Сетка таблицы19"/>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294168"/>
  </w:style>
  <w:style w:type="table" w:customStyle="1" w:styleId="261">
    <w:name w:val="Сетка таблицы26"/>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3"/>
    <w:uiPriority w:val="99"/>
    <w:semiHidden/>
    <w:unhideWhenUsed/>
    <w:rsid w:val="00294168"/>
  </w:style>
  <w:style w:type="table" w:customStyle="1" w:styleId="360">
    <w:name w:val="Сетка таблицы36"/>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3"/>
    <w:uiPriority w:val="99"/>
    <w:semiHidden/>
    <w:unhideWhenUsed/>
    <w:rsid w:val="00294168"/>
  </w:style>
  <w:style w:type="table" w:customStyle="1" w:styleId="460">
    <w:name w:val="Сетка таблицы46"/>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3"/>
    <w:uiPriority w:val="99"/>
    <w:semiHidden/>
    <w:unhideWhenUsed/>
    <w:rsid w:val="00294168"/>
  </w:style>
  <w:style w:type="table" w:customStyle="1" w:styleId="551">
    <w:name w:val="Сетка таблицы5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3"/>
    <w:uiPriority w:val="99"/>
    <w:semiHidden/>
    <w:unhideWhenUsed/>
    <w:rsid w:val="00294168"/>
  </w:style>
  <w:style w:type="table" w:customStyle="1" w:styleId="650">
    <w:name w:val="Сетка таблицы6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3"/>
    <w:uiPriority w:val="99"/>
    <w:semiHidden/>
    <w:unhideWhenUsed/>
    <w:rsid w:val="00294168"/>
  </w:style>
  <w:style w:type="table" w:customStyle="1" w:styleId="750">
    <w:name w:val="Сетка таблицы7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uiPriority w:val="99"/>
    <w:semiHidden/>
    <w:unhideWhenUsed/>
    <w:rsid w:val="00294168"/>
  </w:style>
  <w:style w:type="table" w:customStyle="1" w:styleId="850">
    <w:name w:val="Сетка таблицы8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3"/>
    <w:uiPriority w:val="99"/>
    <w:semiHidden/>
    <w:unhideWhenUsed/>
    <w:rsid w:val="0038590C"/>
  </w:style>
  <w:style w:type="table" w:customStyle="1" w:styleId="201">
    <w:name w:val="Сетка таблицы20"/>
    <w:basedOn w:val="a2"/>
    <w:next w:val="af0"/>
    <w:rsid w:val="00385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38590C"/>
  </w:style>
  <w:style w:type="table" w:customStyle="1" w:styleId="1101">
    <w:name w:val="Сетка таблицы110"/>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3"/>
    <w:uiPriority w:val="99"/>
    <w:semiHidden/>
    <w:unhideWhenUsed/>
    <w:rsid w:val="0038590C"/>
  </w:style>
  <w:style w:type="table" w:customStyle="1" w:styleId="271">
    <w:name w:val="Сетка таблицы2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3"/>
    <w:uiPriority w:val="99"/>
    <w:semiHidden/>
    <w:unhideWhenUsed/>
    <w:rsid w:val="0038590C"/>
  </w:style>
  <w:style w:type="table" w:customStyle="1" w:styleId="370">
    <w:name w:val="Сетка таблицы3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3"/>
    <w:uiPriority w:val="99"/>
    <w:semiHidden/>
    <w:unhideWhenUsed/>
    <w:rsid w:val="0038590C"/>
  </w:style>
  <w:style w:type="table" w:customStyle="1" w:styleId="470">
    <w:name w:val="Сетка таблицы4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3"/>
    <w:uiPriority w:val="99"/>
    <w:semiHidden/>
    <w:unhideWhenUsed/>
    <w:rsid w:val="0038590C"/>
  </w:style>
  <w:style w:type="table" w:customStyle="1" w:styleId="560">
    <w:name w:val="Сетка таблицы5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unhideWhenUsed/>
    <w:rsid w:val="0038590C"/>
  </w:style>
  <w:style w:type="table" w:customStyle="1" w:styleId="660">
    <w:name w:val="Сетка таблицы6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unhideWhenUsed/>
    <w:rsid w:val="0038590C"/>
  </w:style>
  <w:style w:type="table" w:customStyle="1" w:styleId="760">
    <w:name w:val="Сетка таблицы7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3"/>
    <w:uiPriority w:val="99"/>
    <w:semiHidden/>
    <w:unhideWhenUsed/>
    <w:rsid w:val="0038590C"/>
  </w:style>
  <w:style w:type="table" w:customStyle="1" w:styleId="860">
    <w:name w:val="Сетка таблицы8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3"/>
    <w:uiPriority w:val="99"/>
    <w:semiHidden/>
    <w:unhideWhenUsed/>
    <w:rsid w:val="0038590C"/>
  </w:style>
  <w:style w:type="table" w:customStyle="1" w:styleId="281">
    <w:name w:val="Сетка таблицы28"/>
    <w:basedOn w:val="a2"/>
    <w:next w:val="af0"/>
    <w:rsid w:val="00385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38590C"/>
  </w:style>
  <w:style w:type="table" w:customStyle="1" w:styleId="1121">
    <w:name w:val="Сетка таблицы112"/>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8590C"/>
  </w:style>
  <w:style w:type="table" w:customStyle="1" w:styleId="291">
    <w:name w:val="Сетка таблицы29"/>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3"/>
    <w:uiPriority w:val="99"/>
    <w:semiHidden/>
    <w:unhideWhenUsed/>
    <w:rsid w:val="0038590C"/>
  </w:style>
  <w:style w:type="table" w:customStyle="1" w:styleId="380">
    <w:name w:val="Сетка таблицы38"/>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3"/>
    <w:uiPriority w:val="99"/>
    <w:semiHidden/>
    <w:unhideWhenUsed/>
    <w:rsid w:val="0038590C"/>
  </w:style>
  <w:style w:type="table" w:customStyle="1" w:styleId="480">
    <w:name w:val="Сетка таблицы48"/>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unhideWhenUsed/>
    <w:rsid w:val="0038590C"/>
  </w:style>
  <w:style w:type="table" w:customStyle="1" w:styleId="570">
    <w:name w:val="Сетка таблицы5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3"/>
    <w:uiPriority w:val="99"/>
    <w:semiHidden/>
    <w:unhideWhenUsed/>
    <w:rsid w:val="0038590C"/>
  </w:style>
  <w:style w:type="table" w:customStyle="1" w:styleId="670">
    <w:name w:val="Сетка таблицы6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uiPriority w:val="99"/>
    <w:semiHidden/>
    <w:unhideWhenUsed/>
    <w:rsid w:val="0038590C"/>
  </w:style>
  <w:style w:type="table" w:customStyle="1" w:styleId="770">
    <w:name w:val="Сетка таблицы7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3"/>
    <w:uiPriority w:val="99"/>
    <w:semiHidden/>
    <w:unhideWhenUsed/>
    <w:rsid w:val="0038590C"/>
  </w:style>
  <w:style w:type="table" w:customStyle="1" w:styleId="870">
    <w:name w:val="Сетка таблицы8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4"/>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077C9C"/>
  </w:style>
  <w:style w:type="numbering" w:customStyle="1" w:styleId="33">
    <w:name w:val="Нет списка3"/>
    <w:next w:val="a3"/>
    <w:uiPriority w:val="99"/>
    <w:semiHidden/>
    <w:unhideWhenUsed/>
    <w:rsid w:val="00077C9C"/>
  </w:style>
  <w:style w:type="numbering" w:customStyle="1" w:styleId="41">
    <w:name w:val="Нет списка4"/>
    <w:next w:val="a3"/>
    <w:uiPriority w:val="99"/>
    <w:semiHidden/>
    <w:unhideWhenUsed/>
    <w:rsid w:val="00A02F55"/>
  </w:style>
  <w:style w:type="numbering" w:customStyle="1" w:styleId="53">
    <w:name w:val="Нет списка5"/>
    <w:next w:val="a3"/>
    <w:uiPriority w:val="99"/>
    <w:semiHidden/>
    <w:unhideWhenUsed/>
    <w:rsid w:val="00A02F55"/>
  </w:style>
  <w:style w:type="numbering" w:customStyle="1" w:styleId="61">
    <w:name w:val="Нет списка6"/>
    <w:next w:val="a3"/>
    <w:uiPriority w:val="99"/>
    <w:semiHidden/>
    <w:unhideWhenUsed/>
    <w:rsid w:val="00A02F55"/>
  </w:style>
  <w:style w:type="numbering" w:customStyle="1" w:styleId="71">
    <w:name w:val="Нет списка7"/>
    <w:next w:val="a3"/>
    <w:uiPriority w:val="99"/>
    <w:semiHidden/>
    <w:unhideWhenUsed/>
    <w:rsid w:val="00A02F55"/>
  </w:style>
  <w:style w:type="numbering" w:customStyle="1" w:styleId="81">
    <w:name w:val="Нет списка8"/>
    <w:next w:val="a3"/>
    <w:uiPriority w:val="99"/>
    <w:semiHidden/>
    <w:unhideWhenUsed/>
    <w:rsid w:val="00975300"/>
  </w:style>
  <w:style w:type="numbering" w:customStyle="1" w:styleId="91">
    <w:name w:val="Нет списка9"/>
    <w:next w:val="a3"/>
    <w:uiPriority w:val="99"/>
    <w:semiHidden/>
    <w:unhideWhenUsed/>
    <w:rsid w:val="000965B5"/>
  </w:style>
  <w:style w:type="paragraph" w:customStyle="1" w:styleId="2b">
    <w:name w:val="Обычный2"/>
    <w:rsid w:val="000965B5"/>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4">
    <w:name w:val="Сетка таблицы3"/>
    <w:basedOn w:val="a2"/>
    <w:next w:val="af0"/>
    <w:uiPriority w:val="59"/>
    <w:rsid w:val="00096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Знак5 Знак Знак Знак"/>
    <w:basedOn w:val="a0"/>
    <w:rsid w:val="000965B5"/>
    <w:pPr>
      <w:spacing w:after="160" w:line="240" w:lineRule="exact"/>
    </w:pPr>
    <w:rPr>
      <w:rFonts w:ascii="Verdana" w:hAnsi="Verdana"/>
      <w:lang w:val="en-US" w:eastAsia="en-US"/>
    </w:rPr>
  </w:style>
  <w:style w:type="numbering" w:customStyle="1" w:styleId="100">
    <w:name w:val="Нет списка10"/>
    <w:next w:val="a3"/>
    <w:uiPriority w:val="99"/>
    <w:semiHidden/>
    <w:unhideWhenUsed/>
    <w:rsid w:val="003B7C07"/>
  </w:style>
  <w:style w:type="numbering" w:customStyle="1" w:styleId="111">
    <w:name w:val="Нет списка11"/>
    <w:next w:val="a3"/>
    <w:uiPriority w:val="99"/>
    <w:semiHidden/>
    <w:unhideWhenUsed/>
    <w:rsid w:val="004A63B4"/>
  </w:style>
  <w:style w:type="numbering" w:customStyle="1" w:styleId="120">
    <w:name w:val="Нет списка12"/>
    <w:next w:val="a3"/>
    <w:uiPriority w:val="99"/>
    <w:semiHidden/>
    <w:unhideWhenUsed/>
    <w:rsid w:val="00CB008D"/>
  </w:style>
  <w:style w:type="table" w:customStyle="1" w:styleId="42">
    <w:name w:val="Сетка таблицы4"/>
    <w:basedOn w:val="a2"/>
    <w:next w:val="af0"/>
    <w:rsid w:val="00CB00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CB008D"/>
  </w:style>
  <w:style w:type="table" w:customStyle="1" w:styleId="112">
    <w:name w:val="Сетка таблицы1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CB008D"/>
    <w:pPr>
      <w:suppressAutoHyphens/>
      <w:jc w:val="both"/>
    </w:pPr>
    <w:rPr>
      <w:rFonts w:eastAsia="Batang"/>
      <w:sz w:val="24"/>
      <w:lang w:eastAsia="ar-SA"/>
    </w:rPr>
  </w:style>
  <w:style w:type="numbering" w:customStyle="1" w:styleId="212">
    <w:name w:val="Нет списка21"/>
    <w:next w:val="a3"/>
    <w:uiPriority w:val="99"/>
    <w:semiHidden/>
    <w:unhideWhenUsed/>
    <w:rsid w:val="00CB008D"/>
  </w:style>
  <w:style w:type="table" w:customStyle="1" w:styleId="213">
    <w:name w:val="Сетка таблицы2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CB008D"/>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CB008D"/>
    <w:pPr>
      <w:spacing w:before="100" w:beforeAutospacing="1" w:after="100" w:afterAutospacing="1"/>
    </w:pPr>
    <w:rPr>
      <w:rFonts w:ascii="Tahoma" w:hAnsi="Tahoma" w:cs="Tahoma"/>
      <w:color w:val="000000"/>
      <w:sz w:val="18"/>
      <w:szCs w:val="18"/>
    </w:rPr>
  </w:style>
  <w:style w:type="paragraph" w:customStyle="1" w:styleId="xl2059">
    <w:name w:val="xl2059"/>
    <w:basedOn w:val="a0"/>
    <w:rsid w:val="00CB008D"/>
    <w:pPr>
      <w:spacing w:before="100" w:beforeAutospacing="1" w:after="100" w:afterAutospacing="1"/>
      <w:textAlignment w:val="center"/>
    </w:pPr>
    <w:rPr>
      <w:sz w:val="24"/>
      <w:szCs w:val="24"/>
    </w:rPr>
  </w:style>
  <w:style w:type="paragraph" w:customStyle="1" w:styleId="xl2060">
    <w:name w:val="xl2060"/>
    <w:basedOn w:val="a0"/>
    <w:rsid w:val="00CB008D"/>
    <w:pPr>
      <w:spacing w:before="100" w:beforeAutospacing="1" w:after="100" w:afterAutospacing="1"/>
      <w:jc w:val="center"/>
      <w:textAlignment w:val="center"/>
    </w:pPr>
    <w:rPr>
      <w:sz w:val="24"/>
      <w:szCs w:val="24"/>
    </w:rPr>
  </w:style>
  <w:style w:type="paragraph" w:customStyle="1" w:styleId="xl2061">
    <w:name w:val="xl2061"/>
    <w:basedOn w:val="a0"/>
    <w:rsid w:val="00CB008D"/>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CB008D"/>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CB008D"/>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CB008D"/>
    <w:pPr>
      <w:spacing w:before="100" w:beforeAutospacing="1" w:after="100" w:afterAutospacing="1"/>
      <w:textAlignment w:val="center"/>
    </w:pPr>
    <w:rPr>
      <w:i/>
      <w:iCs/>
      <w:sz w:val="24"/>
      <w:szCs w:val="24"/>
    </w:rPr>
  </w:style>
  <w:style w:type="paragraph" w:customStyle="1" w:styleId="xl2065">
    <w:name w:val="xl2065"/>
    <w:basedOn w:val="a0"/>
    <w:rsid w:val="00CB008D"/>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CB008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CB008D"/>
    <w:pPr>
      <w:spacing w:before="100" w:beforeAutospacing="1" w:after="100" w:afterAutospacing="1"/>
    </w:pPr>
    <w:rPr>
      <w:b/>
      <w:bCs/>
      <w:sz w:val="24"/>
      <w:szCs w:val="24"/>
    </w:rPr>
  </w:style>
  <w:style w:type="paragraph" w:customStyle="1" w:styleId="xl2113">
    <w:name w:val="xl2113"/>
    <w:basedOn w:val="a0"/>
    <w:rsid w:val="00CB008D"/>
    <w:pPr>
      <w:spacing w:before="100" w:beforeAutospacing="1" w:after="100" w:afterAutospacing="1"/>
    </w:pPr>
    <w:rPr>
      <w:b/>
      <w:bCs/>
      <w:sz w:val="24"/>
      <w:szCs w:val="24"/>
    </w:rPr>
  </w:style>
  <w:style w:type="paragraph" w:customStyle="1" w:styleId="xl2114">
    <w:name w:val="xl2114"/>
    <w:basedOn w:val="a0"/>
    <w:rsid w:val="00CB008D"/>
    <w:pPr>
      <w:spacing w:before="100" w:beforeAutospacing="1" w:after="100" w:afterAutospacing="1"/>
    </w:pPr>
    <w:rPr>
      <w:b/>
      <w:bCs/>
      <w:sz w:val="24"/>
      <w:szCs w:val="24"/>
    </w:rPr>
  </w:style>
  <w:style w:type="paragraph" w:customStyle="1" w:styleId="xl2115">
    <w:name w:val="xl2115"/>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CB008D"/>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CB008D"/>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CB008D"/>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CB008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CB008D"/>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CB008D"/>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CB00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CB00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CB00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CB008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CB008D"/>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CB008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CB008D"/>
    <w:pPr>
      <w:spacing w:before="100" w:beforeAutospacing="1" w:after="100" w:afterAutospacing="1"/>
      <w:textAlignment w:val="center"/>
    </w:pPr>
    <w:rPr>
      <w:i/>
      <w:iCs/>
      <w:sz w:val="24"/>
      <w:szCs w:val="24"/>
    </w:rPr>
  </w:style>
  <w:style w:type="paragraph" w:customStyle="1" w:styleId="xl2158">
    <w:name w:val="xl2158"/>
    <w:basedOn w:val="a0"/>
    <w:rsid w:val="00CB008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CB008D"/>
    <w:pPr>
      <w:shd w:val="clear" w:color="000000" w:fill="FFFFCC"/>
      <w:spacing w:before="100" w:beforeAutospacing="1" w:after="100" w:afterAutospacing="1"/>
    </w:pPr>
    <w:rPr>
      <w:sz w:val="24"/>
      <w:szCs w:val="24"/>
    </w:rPr>
  </w:style>
  <w:style w:type="paragraph" w:customStyle="1" w:styleId="xl2182">
    <w:name w:val="xl2182"/>
    <w:basedOn w:val="a0"/>
    <w:rsid w:val="00CB008D"/>
    <w:pPr>
      <w:shd w:val="clear" w:color="000000" w:fill="FFFFCC"/>
      <w:spacing w:before="100" w:beforeAutospacing="1" w:after="100" w:afterAutospacing="1"/>
    </w:pPr>
    <w:rPr>
      <w:sz w:val="24"/>
      <w:szCs w:val="24"/>
    </w:rPr>
  </w:style>
  <w:style w:type="paragraph" w:customStyle="1" w:styleId="xl2183">
    <w:name w:val="xl2183"/>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CB00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CB008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CB00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CB008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CB008D"/>
    <w:pPr>
      <w:spacing w:before="100" w:beforeAutospacing="1" w:after="100" w:afterAutospacing="1"/>
    </w:pPr>
    <w:rPr>
      <w:rFonts w:ascii="Tahoma" w:hAnsi="Tahoma" w:cs="Tahoma"/>
      <w:color w:val="000000"/>
      <w:sz w:val="18"/>
      <w:szCs w:val="18"/>
    </w:rPr>
  </w:style>
  <w:style w:type="paragraph" w:customStyle="1" w:styleId="font8">
    <w:name w:val="font8"/>
    <w:basedOn w:val="a0"/>
    <w:rsid w:val="00CB008D"/>
    <w:pPr>
      <w:spacing w:before="100" w:beforeAutospacing="1" w:after="100" w:afterAutospacing="1"/>
    </w:pPr>
    <w:rPr>
      <w:rFonts w:ascii="Tahoma" w:hAnsi="Tahoma" w:cs="Tahoma"/>
      <w:b/>
      <w:bCs/>
      <w:sz w:val="18"/>
      <w:szCs w:val="18"/>
    </w:rPr>
  </w:style>
  <w:style w:type="paragraph" w:customStyle="1" w:styleId="font9">
    <w:name w:val="font9"/>
    <w:basedOn w:val="a0"/>
    <w:rsid w:val="00CB008D"/>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CB008D"/>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CB008D"/>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CB008D"/>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CB008D"/>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CB008D"/>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CB008D"/>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CB008D"/>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CB008D"/>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CB008D"/>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CB008D"/>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CB008D"/>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CB008D"/>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CB008D"/>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CB008D"/>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CB008D"/>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CB008D"/>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CB008D"/>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CB008D"/>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CB008D"/>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CB008D"/>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CB008D"/>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CB008D"/>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CB008D"/>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CB008D"/>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CB008D"/>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CB008D"/>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CB008D"/>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CB008D"/>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CB008D"/>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CB008D"/>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CB008D"/>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CB008D"/>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CB008D"/>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CB008D"/>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CB008D"/>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CB008D"/>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CB008D"/>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CB008D"/>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CB008D"/>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CB008D"/>
    <w:pPr>
      <w:spacing w:before="100" w:beforeAutospacing="1" w:after="100" w:afterAutospacing="1"/>
      <w:textAlignment w:val="center"/>
    </w:pPr>
    <w:rPr>
      <w:sz w:val="24"/>
      <w:szCs w:val="24"/>
    </w:rPr>
  </w:style>
  <w:style w:type="paragraph" w:customStyle="1" w:styleId="xl2054">
    <w:name w:val="xl2054"/>
    <w:basedOn w:val="a0"/>
    <w:rsid w:val="00CB008D"/>
    <w:pPr>
      <w:spacing w:before="100" w:beforeAutospacing="1" w:after="100" w:afterAutospacing="1"/>
      <w:textAlignment w:val="center"/>
    </w:pPr>
    <w:rPr>
      <w:i/>
      <w:iCs/>
      <w:sz w:val="24"/>
      <w:szCs w:val="24"/>
    </w:rPr>
  </w:style>
  <w:style w:type="paragraph" w:customStyle="1" w:styleId="xl2055">
    <w:name w:val="xl2055"/>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CB00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CB008D"/>
    <w:pPr>
      <w:spacing w:before="100" w:beforeAutospacing="1" w:after="100" w:afterAutospacing="1"/>
    </w:pPr>
    <w:rPr>
      <w:b/>
      <w:bCs/>
      <w:sz w:val="24"/>
      <w:szCs w:val="24"/>
    </w:rPr>
  </w:style>
  <w:style w:type="paragraph" w:customStyle="1" w:styleId="xl2285">
    <w:name w:val="xl2285"/>
    <w:basedOn w:val="a0"/>
    <w:rsid w:val="00CB00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CB00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CB00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CB008D"/>
    <w:pPr>
      <w:shd w:val="clear" w:color="000000" w:fill="F2F2F2"/>
      <w:spacing w:before="100" w:beforeAutospacing="1" w:after="100" w:afterAutospacing="1"/>
    </w:pPr>
    <w:rPr>
      <w:b/>
      <w:bCs/>
      <w:sz w:val="22"/>
      <w:szCs w:val="22"/>
    </w:rPr>
  </w:style>
  <w:style w:type="paragraph" w:customStyle="1" w:styleId="xl2300">
    <w:name w:val="xl2300"/>
    <w:basedOn w:val="a0"/>
    <w:rsid w:val="00CB008D"/>
    <w:pPr>
      <w:shd w:val="clear" w:color="000000" w:fill="F2F2F2"/>
      <w:spacing w:before="100" w:beforeAutospacing="1" w:after="100" w:afterAutospacing="1"/>
    </w:pPr>
    <w:rPr>
      <w:b/>
      <w:bCs/>
      <w:sz w:val="24"/>
      <w:szCs w:val="24"/>
    </w:rPr>
  </w:style>
  <w:style w:type="paragraph" w:customStyle="1" w:styleId="xl2301">
    <w:name w:val="xl2301"/>
    <w:basedOn w:val="a0"/>
    <w:rsid w:val="00CB008D"/>
    <w:pPr>
      <w:shd w:val="clear" w:color="000000" w:fill="F2F2F2"/>
      <w:spacing w:before="100" w:beforeAutospacing="1" w:after="100" w:afterAutospacing="1"/>
    </w:pPr>
    <w:rPr>
      <w:b/>
      <w:bCs/>
      <w:sz w:val="24"/>
      <w:szCs w:val="24"/>
    </w:rPr>
  </w:style>
  <w:style w:type="paragraph" w:customStyle="1" w:styleId="xl2302">
    <w:name w:val="xl2302"/>
    <w:basedOn w:val="a0"/>
    <w:rsid w:val="00CB008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CB008D"/>
    <w:pPr>
      <w:shd w:val="clear" w:color="000000" w:fill="DAEEF3"/>
      <w:spacing w:before="100" w:beforeAutospacing="1" w:after="100" w:afterAutospacing="1"/>
    </w:pPr>
    <w:rPr>
      <w:b/>
      <w:bCs/>
      <w:sz w:val="22"/>
      <w:szCs w:val="22"/>
    </w:rPr>
  </w:style>
  <w:style w:type="paragraph" w:customStyle="1" w:styleId="xl2314">
    <w:name w:val="xl2314"/>
    <w:basedOn w:val="a0"/>
    <w:rsid w:val="00CB008D"/>
    <w:pPr>
      <w:shd w:val="clear" w:color="000000" w:fill="DAEEF3"/>
      <w:spacing w:before="100" w:beforeAutospacing="1" w:after="100" w:afterAutospacing="1"/>
    </w:pPr>
    <w:rPr>
      <w:b/>
      <w:bCs/>
      <w:sz w:val="24"/>
      <w:szCs w:val="24"/>
    </w:rPr>
  </w:style>
  <w:style w:type="paragraph" w:customStyle="1" w:styleId="xl2315">
    <w:name w:val="xl2315"/>
    <w:basedOn w:val="a0"/>
    <w:rsid w:val="00CB008D"/>
    <w:pPr>
      <w:shd w:val="clear" w:color="000000" w:fill="DAEEF3"/>
      <w:spacing w:before="100" w:beforeAutospacing="1" w:after="100" w:afterAutospacing="1"/>
    </w:pPr>
    <w:rPr>
      <w:b/>
      <w:bCs/>
      <w:sz w:val="24"/>
      <w:szCs w:val="24"/>
    </w:rPr>
  </w:style>
  <w:style w:type="paragraph" w:customStyle="1" w:styleId="xl2316">
    <w:name w:val="xl2316"/>
    <w:basedOn w:val="a0"/>
    <w:rsid w:val="00CB00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CB00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CB00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CB00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CB00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CB008D"/>
    <w:pPr>
      <w:shd w:val="clear" w:color="000000" w:fill="F2F2F2"/>
      <w:spacing w:before="100" w:beforeAutospacing="1" w:after="100" w:afterAutospacing="1"/>
    </w:pPr>
    <w:rPr>
      <w:sz w:val="22"/>
      <w:szCs w:val="22"/>
    </w:rPr>
  </w:style>
  <w:style w:type="paragraph" w:customStyle="1" w:styleId="xl2329">
    <w:name w:val="xl2329"/>
    <w:basedOn w:val="a0"/>
    <w:rsid w:val="00CB008D"/>
    <w:pPr>
      <w:shd w:val="clear" w:color="000000" w:fill="F2F2F2"/>
      <w:spacing w:before="100" w:beforeAutospacing="1" w:after="100" w:afterAutospacing="1"/>
    </w:pPr>
    <w:rPr>
      <w:sz w:val="24"/>
      <w:szCs w:val="24"/>
    </w:rPr>
  </w:style>
  <w:style w:type="paragraph" w:customStyle="1" w:styleId="xl2330">
    <w:name w:val="xl2330"/>
    <w:basedOn w:val="a0"/>
    <w:rsid w:val="00CB008D"/>
    <w:pPr>
      <w:shd w:val="clear" w:color="000000" w:fill="F2F2F2"/>
      <w:spacing w:before="100" w:beforeAutospacing="1" w:after="100" w:afterAutospacing="1"/>
    </w:pPr>
    <w:rPr>
      <w:sz w:val="24"/>
      <w:szCs w:val="24"/>
    </w:rPr>
  </w:style>
  <w:style w:type="paragraph" w:customStyle="1" w:styleId="xl2331">
    <w:name w:val="xl2331"/>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CB008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CB00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CB00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CB00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CB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12">
    <w:name w:val="Нет списка31"/>
    <w:next w:val="a3"/>
    <w:uiPriority w:val="99"/>
    <w:semiHidden/>
    <w:unhideWhenUsed/>
    <w:rsid w:val="00CB008D"/>
  </w:style>
  <w:style w:type="table" w:customStyle="1" w:styleId="313">
    <w:name w:val="Сетка таблицы3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CB008D"/>
  </w:style>
  <w:style w:type="table" w:customStyle="1" w:styleId="411">
    <w:name w:val="Сетка таблицы41"/>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CB008D"/>
  </w:style>
  <w:style w:type="table" w:customStyle="1" w:styleId="55">
    <w:name w:val="Сетка таблицы5"/>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B008D"/>
  </w:style>
  <w:style w:type="table" w:customStyle="1" w:styleId="62">
    <w:name w:val="Сетка таблицы6"/>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CB008D"/>
    <w:rPr>
      <w:i/>
      <w:iCs/>
    </w:rPr>
  </w:style>
  <w:style w:type="numbering" w:customStyle="1" w:styleId="710">
    <w:name w:val="Нет списка71"/>
    <w:next w:val="a3"/>
    <w:uiPriority w:val="99"/>
    <w:semiHidden/>
    <w:unhideWhenUsed/>
    <w:rsid w:val="00CB008D"/>
  </w:style>
  <w:style w:type="table" w:customStyle="1" w:styleId="72">
    <w:name w:val="Сетка таблицы7"/>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CB008D"/>
  </w:style>
  <w:style w:type="table" w:customStyle="1" w:styleId="82">
    <w:name w:val="Сетка таблицы8"/>
    <w:basedOn w:val="a2"/>
    <w:next w:val="af0"/>
    <w:uiPriority w:val="59"/>
    <w:rsid w:val="00CB0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a0"/>
    <w:rsid w:val="00CB008D"/>
    <w:pPr>
      <w:shd w:val="clear" w:color="000000" w:fill="FFFFFF"/>
      <w:spacing w:before="100" w:beforeAutospacing="1" w:after="100" w:afterAutospacing="1"/>
      <w:textAlignment w:val="center"/>
    </w:pPr>
    <w:rPr>
      <w:sz w:val="24"/>
      <w:szCs w:val="24"/>
    </w:rPr>
  </w:style>
  <w:style w:type="paragraph" w:customStyle="1" w:styleId="xl180">
    <w:name w:val="xl180"/>
    <w:basedOn w:val="a0"/>
    <w:rsid w:val="00CB008D"/>
    <w:pPr>
      <w:shd w:val="clear" w:color="000000" w:fill="FFFFFF"/>
      <w:spacing w:before="100" w:beforeAutospacing="1" w:after="100" w:afterAutospacing="1"/>
      <w:jc w:val="center"/>
      <w:textAlignment w:val="center"/>
    </w:pPr>
    <w:rPr>
      <w:color w:val="FFFFFF"/>
      <w:sz w:val="2"/>
      <w:szCs w:val="2"/>
    </w:rPr>
  </w:style>
  <w:style w:type="paragraph" w:customStyle="1" w:styleId="xl181">
    <w:name w:val="xl181"/>
    <w:basedOn w:val="a0"/>
    <w:rsid w:val="00CB008D"/>
    <w:pPr>
      <w:shd w:val="clear" w:color="000000" w:fill="FFFFFF"/>
      <w:spacing w:before="100" w:beforeAutospacing="1" w:after="100" w:afterAutospacing="1"/>
      <w:textAlignment w:val="center"/>
    </w:pPr>
    <w:rPr>
      <w:b/>
      <w:bCs/>
      <w:sz w:val="24"/>
      <w:szCs w:val="24"/>
    </w:rPr>
  </w:style>
  <w:style w:type="paragraph" w:customStyle="1" w:styleId="xl182">
    <w:name w:val="xl182"/>
    <w:basedOn w:val="a0"/>
    <w:rsid w:val="00CB008D"/>
    <w:pPr>
      <w:shd w:val="clear" w:color="000000" w:fill="FFFFFF"/>
      <w:spacing w:before="100" w:beforeAutospacing="1" w:after="100" w:afterAutospacing="1"/>
      <w:jc w:val="center"/>
      <w:textAlignment w:val="center"/>
    </w:pPr>
    <w:rPr>
      <w:sz w:val="24"/>
      <w:szCs w:val="24"/>
    </w:rPr>
  </w:style>
  <w:style w:type="paragraph" w:customStyle="1" w:styleId="xl183">
    <w:name w:val="xl183"/>
    <w:basedOn w:val="a0"/>
    <w:rsid w:val="00CB008D"/>
    <w:pPr>
      <w:shd w:val="clear" w:color="000000" w:fill="FFFFFF"/>
      <w:spacing w:before="100" w:beforeAutospacing="1" w:after="100" w:afterAutospacing="1"/>
      <w:textAlignment w:val="center"/>
    </w:pPr>
    <w:rPr>
      <w:sz w:val="24"/>
      <w:szCs w:val="24"/>
    </w:rPr>
  </w:style>
  <w:style w:type="paragraph" w:customStyle="1" w:styleId="xl184">
    <w:name w:val="xl18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5">
    <w:name w:val="xl185"/>
    <w:basedOn w:val="a0"/>
    <w:rsid w:val="00CB008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4"/>
      <w:szCs w:val="24"/>
    </w:rPr>
  </w:style>
  <w:style w:type="paragraph" w:customStyle="1" w:styleId="xl186">
    <w:name w:val="xl18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9">
    <w:name w:val="xl18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0">
    <w:name w:val="xl190"/>
    <w:basedOn w:val="a0"/>
    <w:rsid w:val="00CB008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sz w:val="24"/>
      <w:szCs w:val="24"/>
    </w:rPr>
  </w:style>
  <w:style w:type="paragraph" w:customStyle="1" w:styleId="xl191">
    <w:name w:val="xl19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92">
    <w:name w:val="xl19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3">
    <w:name w:val="xl193"/>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
      <w:szCs w:val="2"/>
    </w:rPr>
  </w:style>
  <w:style w:type="paragraph" w:customStyle="1" w:styleId="xl195">
    <w:name w:val="xl195"/>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96">
    <w:name w:val="xl19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7">
    <w:name w:val="xl19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0C0C0"/>
      <w:sz w:val="24"/>
      <w:szCs w:val="24"/>
    </w:rPr>
  </w:style>
  <w:style w:type="paragraph" w:customStyle="1" w:styleId="xl198">
    <w:name w:val="xl19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0C0C0"/>
      <w:sz w:val="24"/>
      <w:szCs w:val="24"/>
    </w:rPr>
  </w:style>
  <w:style w:type="paragraph" w:customStyle="1" w:styleId="xl199">
    <w:name w:val="xl19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0">
    <w:name w:val="xl20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1">
    <w:name w:val="xl20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2">
    <w:name w:val="xl20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3">
    <w:name w:val="xl203"/>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C0C0C0"/>
      <w:sz w:val="24"/>
      <w:szCs w:val="24"/>
    </w:rPr>
  </w:style>
  <w:style w:type="paragraph" w:customStyle="1" w:styleId="xl204">
    <w:name w:val="xl20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C0C0C0"/>
      <w:sz w:val="24"/>
      <w:szCs w:val="24"/>
    </w:rPr>
  </w:style>
  <w:style w:type="paragraph" w:customStyle="1" w:styleId="xl205">
    <w:name w:val="xl205"/>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6">
    <w:name w:val="xl20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07">
    <w:name w:val="xl20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08">
    <w:name w:val="xl20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9">
    <w:name w:val="xl20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10">
    <w:name w:val="xl21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211">
    <w:name w:val="xl21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12">
    <w:name w:val="xl21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3">
    <w:name w:val="xl213"/>
    <w:basedOn w:val="a0"/>
    <w:rsid w:val="00CB008D"/>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sz w:val="24"/>
      <w:szCs w:val="24"/>
    </w:rPr>
  </w:style>
  <w:style w:type="paragraph" w:customStyle="1" w:styleId="xl214">
    <w:name w:val="xl21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5">
    <w:name w:val="xl215"/>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16">
    <w:name w:val="xl21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7">
    <w:name w:val="xl21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8">
    <w:name w:val="xl21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9">
    <w:name w:val="xl21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20">
    <w:name w:val="xl22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21">
    <w:name w:val="xl221"/>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22">
    <w:name w:val="xl222"/>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3">
    <w:name w:val="xl223"/>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24">
    <w:name w:val="xl224"/>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5">
    <w:name w:val="xl225"/>
    <w:basedOn w:val="a0"/>
    <w:rsid w:val="00CB008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4"/>
      <w:szCs w:val="24"/>
    </w:rPr>
  </w:style>
  <w:style w:type="paragraph" w:customStyle="1" w:styleId="xl226">
    <w:name w:val="xl226"/>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C0C0"/>
      <w:sz w:val="24"/>
      <w:szCs w:val="24"/>
    </w:rPr>
  </w:style>
  <w:style w:type="paragraph" w:customStyle="1" w:styleId="xl227">
    <w:name w:val="xl227"/>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28">
    <w:name w:val="xl228"/>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29">
    <w:name w:val="xl229"/>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30">
    <w:name w:val="xl230"/>
    <w:basedOn w:val="a0"/>
    <w:rsid w:val="00CB0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31">
    <w:name w:val="xl231"/>
    <w:basedOn w:val="a0"/>
    <w:rsid w:val="00CB00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2">
    <w:name w:val="xl232"/>
    <w:basedOn w:val="a0"/>
    <w:rsid w:val="00CB00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3">
    <w:name w:val="xl233"/>
    <w:basedOn w:val="a0"/>
    <w:rsid w:val="00CB008D"/>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4">
    <w:name w:val="xl234"/>
    <w:basedOn w:val="a0"/>
    <w:rsid w:val="00CB008D"/>
    <w:pPr>
      <w:pBdr>
        <w:top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5">
    <w:name w:val="xl235"/>
    <w:basedOn w:val="a0"/>
    <w:rsid w:val="00CB008D"/>
    <w:pPr>
      <w:pBdr>
        <w:top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6">
    <w:name w:val="xl236"/>
    <w:basedOn w:val="a0"/>
    <w:rsid w:val="00CB008D"/>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7">
    <w:name w:val="xl237"/>
    <w:basedOn w:val="a0"/>
    <w:rsid w:val="00CB008D"/>
    <w:pPr>
      <w:pBdr>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8">
    <w:name w:val="xl238"/>
    <w:basedOn w:val="a0"/>
    <w:rsid w:val="00CB008D"/>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numbering" w:customStyle="1" w:styleId="140">
    <w:name w:val="Нет списка14"/>
    <w:next w:val="a3"/>
    <w:uiPriority w:val="99"/>
    <w:semiHidden/>
    <w:unhideWhenUsed/>
    <w:rsid w:val="00FC2A29"/>
  </w:style>
  <w:style w:type="numbering" w:customStyle="1" w:styleId="150">
    <w:name w:val="Нет списка15"/>
    <w:next w:val="a3"/>
    <w:uiPriority w:val="99"/>
    <w:semiHidden/>
    <w:unhideWhenUsed/>
    <w:rsid w:val="00FC2A29"/>
  </w:style>
  <w:style w:type="table" w:customStyle="1" w:styleId="92">
    <w:name w:val="Сетка таблицы9"/>
    <w:basedOn w:val="a2"/>
    <w:next w:val="af0"/>
    <w:rsid w:val="00FC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C2A29"/>
  </w:style>
  <w:style w:type="table" w:customStyle="1" w:styleId="121">
    <w:name w:val="Сетка таблицы1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FC2A29"/>
  </w:style>
  <w:style w:type="table" w:customStyle="1" w:styleId="221">
    <w:name w:val="Сетка таблицы2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C2A29"/>
  </w:style>
  <w:style w:type="table" w:customStyle="1" w:styleId="321">
    <w:name w:val="Сетка таблицы3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C2A29"/>
  </w:style>
  <w:style w:type="table" w:customStyle="1" w:styleId="421">
    <w:name w:val="Сетка таблицы4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C2A29"/>
  </w:style>
  <w:style w:type="table" w:customStyle="1" w:styleId="511">
    <w:name w:val="Сетка таблицы5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FC2A29"/>
  </w:style>
  <w:style w:type="table" w:customStyle="1" w:styleId="611">
    <w:name w:val="Сетка таблицы6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FC2A29"/>
  </w:style>
  <w:style w:type="table" w:customStyle="1" w:styleId="711">
    <w:name w:val="Сетка таблицы7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FC2A29"/>
  </w:style>
  <w:style w:type="table" w:customStyle="1" w:styleId="811">
    <w:name w:val="Сетка таблицы8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C2A29"/>
  </w:style>
  <w:style w:type="table" w:customStyle="1" w:styleId="101">
    <w:name w:val="Сетка таблицы10"/>
    <w:basedOn w:val="a2"/>
    <w:next w:val="af0"/>
    <w:rsid w:val="00FC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FC2A29"/>
  </w:style>
  <w:style w:type="table" w:customStyle="1" w:styleId="131">
    <w:name w:val="Сетка таблицы1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FC2A29"/>
  </w:style>
  <w:style w:type="table" w:customStyle="1" w:styleId="231">
    <w:name w:val="Сетка таблицы2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FC2A29"/>
  </w:style>
  <w:style w:type="table" w:customStyle="1" w:styleId="331">
    <w:name w:val="Сетка таблицы3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3"/>
    <w:uiPriority w:val="99"/>
    <w:semiHidden/>
    <w:unhideWhenUsed/>
    <w:rsid w:val="00FC2A29"/>
  </w:style>
  <w:style w:type="table" w:customStyle="1" w:styleId="430">
    <w:name w:val="Сетка таблицы4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FC2A29"/>
  </w:style>
  <w:style w:type="table" w:customStyle="1" w:styleId="521">
    <w:name w:val="Сетка таблицы5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3"/>
    <w:uiPriority w:val="99"/>
    <w:semiHidden/>
    <w:unhideWhenUsed/>
    <w:rsid w:val="00FC2A29"/>
  </w:style>
  <w:style w:type="table" w:customStyle="1" w:styleId="621">
    <w:name w:val="Сетка таблицы6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3"/>
    <w:uiPriority w:val="99"/>
    <w:semiHidden/>
    <w:unhideWhenUsed/>
    <w:rsid w:val="00FC2A29"/>
  </w:style>
  <w:style w:type="table" w:customStyle="1" w:styleId="721">
    <w:name w:val="Сетка таблицы7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3"/>
    <w:uiPriority w:val="99"/>
    <w:semiHidden/>
    <w:unhideWhenUsed/>
    <w:rsid w:val="00FC2A29"/>
  </w:style>
  <w:style w:type="table" w:customStyle="1" w:styleId="821">
    <w:name w:val="Сетка таблицы82"/>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9">
    <w:name w:val="xl239"/>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0">
    <w:name w:val="xl240"/>
    <w:basedOn w:val="a0"/>
    <w:rsid w:val="00FC2A2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41">
    <w:name w:val="xl241"/>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2">
    <w:name w:val="xl242"/>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3">
    <w:name w:val="xl243"/>
    <w:basedOn w:val="a0"/>
    <w:rsid w:val="00FC2A2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b/>
      <w:bCs/>
      <w:sz w:val="18"/>
      <w:szCs w:val="18"/>
    </w:rPr>
  </w:style>
  <w:style w:type="paragraph" w:customStyle="1" w:styleId="xl244">
    <w:name w:val="xl244"/>
    <w:basedOn w:val="a0"/>
    <w:rsid w:val="00FC2A29"/>
    <w:pPr>
      <w:spacing w:before="100" w:beforeAutospacing="1" w:after="100" w:afterAutospacing="1"/>
    </w:pPr>
    <w:rPr>
      <w:b/>
      <w:bCs/>
      <w:sz w:val="24"/>
      <w:szCs w:val="24"/>
    </w:rPr>
  </w:style>
  <w:style w:type="paragraph" w:customStyle="1" w:styleId="xl245">
    <w:name w:val="xl245"/>
    <w:basedOn w:val="a0"/>
    <w:rsid w:val="00FC2A2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b/>
      <w:bCs/>
      <w:sz w:val="18"/>
      <w:szCs w:val="18"/>
    </w:rPr>
  </w:style>
  <w:style w:type="paragraph" w:customStyle="1" w:styleId="xl246">
    <w:name w:val="xl246"/>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247">
    <w:name w:val="xl247"/>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48">
    <w:name w:val="xl248"/>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49">
    <w:name w:val="xl249"/>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50">
    <w:name w:val="xl250"/>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51">
    <w:name w:val="xl251"/>
    <w:basedOn w:val="a0"/>
    <w:rsid w:val="00FC2A2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52">
    <w:name w:val="xl252"/>
    <w:basedOn w:val="a0"/>
    <w:rsid w:val="00FC2A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rPr>
  </w:style>
  <w:style w:type="numbering" w:customStyle="1" w:styleId="190">
    <w:name w:val="Нет списка19"/>
    <w:next w:val="a3"/>
    <w:uiPriority w:val="99"/>
    <w:semiHidden/>
    <w:unhideWhenUsed/>
    <w:rsid w:val="00FC2A29"/>
  </w:style>
  <w:style w:type="table" w:customStyle="1" w:styleId="141">
    <w:name w:val="Сетка таблицы14"/>
    <w:basedOn w:val="a2"/>
    <w:next w:val="af0"/>
    <w:rsid w:val="00FC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C2A29"/>
  </w:style>
  <w:style w:type="table" w:customStyle="1" w:styleId="151">
    <w:name w:val="Сетка таблицы15"/>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FC2A29"/>
  </w:style>
  <w:style w:type="table" w:customStyle="1" w:styleId="241">
    <w:name w:val="Сетка таблицы24"/>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FC2A29"/>
  </w:style>
  <w:style w:type="table" w:customStyle="1" w:styleId="341">
    <w:name w:val="Сетка таблицы34"/>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3"/>
    <w:uiPriority w:val="99"/>
    <w:semiHidden/>
    <w:unhideWhenUsed/>
    <w:rsid w:val="00FC2A29"/>
  </w:style>
  <w:style w:type="table" w:customStyle="1" w:styleId="440">
    <w:name w:val="Сетка таблицы44"/>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FC2A29"/>
  </w:style>
  <w:style w:type="table" w:customStyle="1" w:styleId="531">
    <w:name w:val="Сетка таблицы5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3"/>
    <w:uiPriority w:val="99"/>
    <w:semiHidden/>
    <w:unhideWhenUsed/>
    <w:rsid w:val="00FC2A29"/>
  </w:style>
  <w:style w:type="table" w:customStyle="1" w:styleId="630">
    <w:name w:val="Сетка таблицы6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3"/>
    <w:uiPriority w:val="99"/>
    <w:semiHidden/>
    <w:unhideWhenUsed/>
    <w:rsid w:val="00FC2A29"/>
  </w:style>
  <w:style w:type="table" w:customStyle="1" w:styleId="730">
    <w:name w:val="Сетка таблицы7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3"/>
    <w:uiPriority w:val="99"/>
    <w:semiHidden/>
    <w:unhideWhenUsed/>
    <w:rsid w:val="00FC2A29"/>
  </w:style>
  <w:style w:type="table" w:customStyle="1" w:styleId="830">
    <w:name w:val="Сетка таблицы83"/>
    <w:basedOn w:val="a2"/>
    <w:next w:val="af0"/>
    <w:uiPriority w:val="59"/>
    <w:rsid w:val="00FC2A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294168"/>
  </w:style>
  <w:style w:type="numbering" w:customStyle="1" w:styleId="250">
    <w:name w:val="Нет списка25"/>
    <w:next w:val="a3"/>
    <w:uiPriority w:val="99"/>
    <w:semiHidden/>
    <w:unhideWhenUsed/>
    <w:rsid w:val="00294168"/>
  </w:style>
  <w:style w:type="numbering" w:customStyle="1" w:styleId="260">
    <w:name w:val="Нет списка26"/>
    <w:next w:val="a3"/>
    <w:uiPriority w:val="99"/>
    <w:semiHidden/>
    <w:unhideWhenUsed/>
    <w:rsid w:val="00294168"/>
  </w:style>
  <w:style w:type="table" w:customStyle="1" w:styleId="161">
    <w:name w:val="Сетка таблицы16"/>
    <w:basedOn w:val="a2"/>
    <w:next w:val="af0"/>
    <w:rsid w:val="00294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94168"/>
  </w:style>
  <w:style w:type="table" w:customStyle="1" w:styleId="171">
    <w:name w:val="Сетка таблицы17"/>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3"/>
    <w:uiPriority w:val="99"/>
    <w:semiHidden/>
    <w:unhideWhenUsed/>
    <w:rsid w:val="00294168"/>
  </w:style>
  <w:style w:type="table" w:customStyle="1" w:styleId="251">
    <w:name w:val="Сетка таблицы2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3"/>
    <w:uiPriority w:val="99"/>
    <w:semiHidden/>
    <w:unhideWhenUsed/>
    <w:rsid w:val="00294168"/>
  </w:style>
  <w:style w:type="table" w:customStyle="1" w:styleId="350">
    <w:name w:val="Сетка таблицы3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3"/>
    <w:uiPriority w:val="99"/>
    <w:semiHidden/>
    <w:unhideWhenUsed/>
    <w:rsid w:val="00294168"/>
  </w:style>
  <w:style w:type="table" w:customStyle="1" w:styleId="450">
    <w:name w:val="Сетка таблицы4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294168"/>
  </w:style>
  <w:style w:type="table" w:customStyle="1" w:styleId="541">
    <w:name w:val="Сетка таблицы5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3"/>
    <w:uiPriority w:val="99"/>
    <w:semiHidden/>
    <w:unhideWhenUsed/>
    <w:rsid w:val="00294168"/>
  </w:style>
  <w:style w:type="table" w:customStyle="1" w:styleId="640">
    <w:name w:val="Сетка таблицы6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3"/>
    <w:uiPriority w:val="99"/>
    <w:semiHidden/>
    <w:unhideWhenUsed/>
    <w:rsid w:val="00294168"/>
  </w:style>
  <w:style w:type="table" w:customStyle="1" w:styleId="740">
    <w:name w:val="Сетка таблицы7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3"/>
    <w:uiPriority w:val="99"/>
    <w:semiHidden/>
    <w:unhideWhenUsed/>
    <w:rsid w:val="00294168"/>
  </w:style>
  <w:style w:type="table" w:customStyle="1" w:styleId="840">
    <w:name w:val="Сетка таблицы84"/>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294168"/>
  </w:style>
  <w:style w:type="table" w:customStyle="1" w:styleId="911">
    <w:name w:val="Сетка таблицы91"/>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3"/>
    <w:uiPriority w:val="99"/>
    <w:semiHidden/>
    <w:unhideWhenUsed/>
    <w:rsid w:val="00294168"/>
  </w:style>
  <w:style w:type="table" w:customStyle="1" w:styleId="181">
    <w:name w:val="Сетка таблицы18"/>
    <w:basedOn w:val="a2"/>
    <w:next w:val="af0"/>
    <w:rsid w:val="00294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94168"/>
  </w:style>
  <w:style w:type="table" w:customStyle="1" w:styleId="191">
    <w:name w:val="Сетка таблицы19"/>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294168"/>
  </w:style>
  <w:style w:type="table" w:customStyle="1" w:styleId="261">
    <w:name w:val="Сетка таблицы26"/>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3"/>
    <w:uiPriority w:val="99"/>
    <w:semiHidden/>
    <w:unhideWhenUsed/>
    <w:rsid w:val="00294168"/>
  </w:style>
  <w:style w:type="table" w:customStyle="1" w:styleId="360">
    <w:name w:val="Сетка таблицы36"/>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3"/>
    <w:uiPriority w:val="99"/>
    <w:semiHidden/>
    <w:unhideWhenUsed/>
    <w:rsid w:val="00294168"/>
  </w:style>
  <w:style w:type="table" w:customStyle="1" w:styleId="460">
    <w:name w:val="Сетка таблицы46"/>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3"/>
    <w:uiPriority w:val="99"/>
    <w:semiHidden/>
    <w:unhideWhenUsed/>
    <w:rsid w:val="00294168"/>
  </w:style>
  <w:style w:type="table" w:customStyle="1" w:styleId="551">
    <w:name w:val="Сетка таблицы5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3"/>
    <w:uiPriority w:val="99"/>
    <w:semiHidden/>
    <w:unhideWhenUsed/>
    <w:rsid w:val="00294168"/>
  </w:style>
  <w:style w:type="table" w:customStyle="1" w:styleId="650">
    <w:name w:val="Сетка таблицы6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3"/>
    <w:uiPriority w:val="99"/>
    <w:semiHidden/>
    <w:unhideWhenUsed/>
    <w:rsid w:val="00294168"/>
  </w:style>
  <w:style w:type="table" w:customStyle="1" w:styleId="750">
    <w:name w:val="Сетка таблицы7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uiPriority w:val="99"/>
    <w:semiHidden/>
    <w:unhideWhenUsed/>
    <w:rsid w:val="00294168"/>
  </w:style>
  <w:style w:type="table" w:customStyle="1" w:styleId="850">
    <w:name w:val="Сетка таблицы85"/>
    <w:basedOn w:val="a2"/>
    <w:next w:val="af0"/>
    <w:uiPriority w:val="59"/>
    <w:rsid w:val="00294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3"/>
    <w:uiPriority w:val="99"/>
    <w:semiHidden/>
    <w:unhideWhenUsed/>
    <w:rsid w:val="0038590C"/>
  </w:style>
  <w:style w:type="table" w:customStyle="1" w:styleId="201">
    <w:name w:val="Сетка таблицы20"/>
    <w:basedOn w:val="a2"/>
    <w:next w:val="af0"/>
    <w:rsid w:val="00385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38590C"/>
  </w:style>
  <w:style w:type="table" w:customStyle="1" w:styleId="1101">
    <w:name w:val="Сетка таблицы110"/>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3"/>
    <w:uiPriority w:val="99"/>
    <w:semiHidden/>
    <w:unhideWhenUsed/>
    <w:rsid w:val="0038590C"/>
  </w:style>
  <w:style w:type="table" w:customStyle="1" w:styleId="271">
    <w:name w:val="Сетка таблицы2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3"/>
    <w:uiPriority w:val="99"/>
    <w:semiHidden/>
    <w:unhideWhenUsed/>
    <w:rsid w:val="0038590C"/>
  </w:style>
  <w:style w:type="table" w:customStyle="1" w:styleId="370">
    <w:name w:val="Сетка таблицы3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3"/>
    <w:uiPriority w:val="99"/>
    <w:semiHidden/>
    <w:unhideWhenUsed/>
    <w:rsid w:val="0038590C"/>
  </w:style>
  <w:style w:type="table" w:customStyle="1" w:styleId="470">
    <w:name w:val="Сетка таблицы4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3"/>
    <w:uiPriority w:val="99"/>
    <w:semiHidden/>
    <w:unhideWhenUsed/>
    <w:rsid w:val="0038590C"/>
  </w:style>
  <w:style w:type="table" w:customStyle="1" w:styleId="560">
    <w:name w:val="Сетка таблицы5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unhideWhenUsed/>
    <w:rsid w:val="0038590C"/>
  </w:style>
  <w:style w:type="table" w:customStyle="1" w:styleId="660">
    <w:name w:val="Сетка таблицы6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unhideWhenUsed/>
    <w:rsid w:val="0038590C"/>
  </w:style>
  <w:style w:type="table" w:customStyle="1" w:styleId="760">
    <w:name w:val="Сетка таблицы7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3"/>
    <w:uiPriority w:val="99"/>
    <w:semiHidden/>
    <w:unhideWhenUsed/>
    <w:rsid w:val="0038590C"/>
  </w:style>
  <w:style w:type="table" w:customStyle="1" w:styleId="860">
    <w:name w:val="Сетка таблицы86"/>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3"/>
    <w:uiPriority w:val="99"/>
    <w:semiHidden/>
    <w:unhideWhenUsed/>
    <w:rsid w:val="0038590C"/>
  </w:style>
  <w:style w:type="table" w:customStyle="1" w:styleId="281">
    <w:name w:val="Сетка таблицы28"/>
    <w:basedOn w:val="a2"/>
    <w:next w:val="af0"/>
    <w:rsid w:val="00385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38590C"/>
  </w:style>
  <w:style w:type="table" w:customStyle="1" w:styleId="1121">
    <w:name w:val="Сетка таблицы112"/>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8590C"/>
  </w:style>
  <w:style w:type="table" w:customStyle="1" w:styleId="291">
    <w:name w:val="Сетка таблицы29"/>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3"/>
    <w:uiPriority w:val="99"/>
    <w:semiHidden/>
    <w:unhideWhenUsed/>
    <w:rsid w:val="0038590C"/>
  </w:style>
  <w:style w:type="table" w:customStyle="1" w:styleId="380">
    <w:name w:val="Сетка таблицы38"/>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3"/>
    <w:uiPriority w:val="99"/>
    <w:semiHidden/>
    <w:unhideWhenUsed/>
    <w:rsid w:val="0038590C"/>
  </w:style>
  <w:style w:type="table" w:customStyle="1" w:styleId="480">
    <w:name w:val="Сетка таблицы48"/>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unhideWhenUsed/>
    <w:rsid w:val="0038590C"/>
  </w:style>
  <w:style w:type="table" w:customStyle="1" w:styleId="570">
    <w:name w:val="Сетка таблицы5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3"/>
    <w:uiPriority w:val="99"/>
    <w:semiHidden/>
    <w:unhideWhenUsed/>
    <w:rsid w:val="0038590C"/>
  </w:style>
  <w:style w:type="table" w:customStyle="1" w:styleId="670">
    <w:name w:val="Сетка таблицы6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uiPriority w:val="99"/>
    <w:semiHidden/>
    <w:unhideWhenUsed/>
    <w:rsid w:val="0038590C"/>
  </w:style>
  <w:style w:type="table" w:customStyle="1" w:styleId="770">
    <w:name w:val="Сетка таблицы7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3"/>
    <w:uiPriority w:val="99"/>
    <w:semiHidden/>
    <w:unhideWhenUsed/>
    <w:rsid w:val="0038590C"/>
  </w:style>
  <w:style w:type="table" w:customStyle="1" w:styleId="870">
    <w:name w:val="Сетка таблицы87"/>
    <w:basedOn w:val="a2"/>
    <w:next w:val="af0"/>
    <w:uiPriority w:val="59"/>
    <w:rsid w:val="003859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275941681">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AC47-4798-4D53-B0FF-EAA8C811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184</Pages>
  <Words>79702</Words>
  <Characters>454305</Characters>
  <Application>Microsoft Office Word</Application>
  <DocSecurity>0</DocSecurity>
  <Lines>3785</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86</cp:revision>
  <cp:lastPrinted>2018-12-05T12:41:00Z</cp:lastPrinted>
  <dcterms:created xsi:type="dcterms:W3CDTF">2014-10-27T07:45:00Z</dcterms:created>
  <dcterms:modified xsi:type="dcterms:W3CDTF">2018-12-10T08:18:00Z</dcterms:modified>
</cp:coreProperties>
</file>