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5B5FAB">
        <w:rPr>
          <w:b/>
          <w:color w:val="000000"/>
          <w:sz w:val="24"/>
          <w:szCs w:val="24"/>
        </w:rPr>
        <w:t>43</w:t>
      </w:r>
      <w:bookmarkStart w:id="0" w:name="_GoBack"/>
      <w:bookmarkEnd w:id="0"/>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3928BC" w:rsidP="007057F1">
      <w:pPr>
        <w:rPr>
          <w:sz w:val="24"/>
          <w:szCs w:val="24"/>
        </w:rPr>
      </w:pPr>
      <w:r>
        <w:rPr>
          <w:sz w:val="24"/>
          <w:szCs w:val="24"/>
        </w:rPr>
        <w:t>13</w:t>
      </w:r>
      <w:r w:rsidR="007057F1">
        <w:rPr>
          <w:sz w:val="24"/>
          <w:szCs w:val="24"/>
        </w:rPr>
        <w:t xml:space="preserve"> </w:t>
      </w:r>
      <w:r w:rsidR="00EC7F94">
        <w:rPr>
          <w:sz w:val="24"/>
          <w:szCs w:val="24"/>
        </w:rPr>
        <w:t>декабря</w:t>
      </w:r>
      <w:r w:rsidR="007057F1">
        <w:rPr>
          <w:sz w:val="24"/>
          <w:szCs w:val="24"/>
        </w:rPr>
        <w:t xml:space="preserve"> 201</w:t>
      </w:r>
      <w:r w:rsidR="00EC7F94">
        <w:rPr>
          <w:sz w:val="24"/>
          <w:szCs w:val="24"/>
        </w:rPr>
        <w:t>8</w:t>
      </w:r>
      <w:r w:rsidR="007057F1">
        <w:rPr>
          <w:sz w:val="24"/>
          <w:szCs w:val="24"/>
        </w:rPr>
        <w:t xml:space="preserve"> года                                                               </w:t>
      </w:r>
      <w:r w:rsidR="00EC7F94">
        <w:rPr>
          <w:sz w:val="24"/>
          <w:szCs w:val="24"/>
        </w:rPr>
        <w:t xml:space="preserve">  </w:t>
      </w:r>
      <w:r w:rsidR="007057F1">
        <w:rPr>
          <w:sz w:val="24"/>
          <w:szCs w:val="24"/>
        </w:rPr>
        <w:t xml:space="preserve">                  </w:t>
      </w:r>
      <w:r w:rsidR="005A40CD">
        <w:rPr>
          <w:sz w:val="24"/>
          <w:szCs w:val="24"/>
        </w:rPr>
        <w:t xml:space="preserve">                </w:t>
      </w:r>
      <w:r w:rsidR="00205DDA">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057F1">
        <w:rPr>
          <w:sz w:val="24"/>
          <w:szCs w:val="24"/>
        </w:rPr>
        <w:t xml:space="preserve">Свиридова Татьяна Львовна, </w:t>
      </w:r>
      <w:r w:rsidR="00932E36">
        <w:rPr>
          <w:sz w:val="24"/>
          <w:szCs w:val="24"/>
        </w:rPr>
        <w:t xml:space="preserve">Чащихина Светлана Георгиевна, </w:t>
      </w:r>
      <w:r w:rsidR="0084613E">
        <w:rPr>
          <w:sz w:val="24"/>
          <w:szCs w:val="24"/>
        </w:rPr>
        <w:t>Синюкова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B756D9" w:rsidRPr="00B756D9" w:rsidRDefault="00B756D9" w:rsidP="00B756D9">
      <w:pPr>
        <w:ind w:firstLine="567"/>
        <w:jc w:val="both"/>
        <w:rPr>
          <w:sz w:val="24"/>
          <w:szCs w:val="24"/>
        </w:rPr>
      </w:pPr>
      <w:r w:rsidRPr="00B756D9">
        <w:rPr>
          <w:sz w:val="24"/>
          <w:szCs w:val="24"/>
        </w:rPr>
        <w:t>Представител</w:t>
      </w:r>
      <w:r w:rsidR="00A84B27">
        <w:rPr>
          <w:sz w:val="24"/>
          <w:szCs w:val="24"/>
        </w:rPr>
        <w:t>и</w:t>
      </w:r>
      <w:r w:rsidRPr="00B756D9">
        <w:rPr>
          <w:sz w:val="24"/>
          <w:szCs w:val="24"/>
        </w:rPr>
        <w:t xml:space="preserve"> Управления Федеральной антимонопольной службы по Ленинградской области </w:t>
      </w:r>
      <w:r>
        <w:rPr>
          <w:sz w:val="24"/>
          <w:szCs w:val="24"/>
        </w:rPr>
        <w:t>Орловская Е</w:t>
      </w:r>
      <w:r w:rsidR="00A36B0E">
        <w:rPr>
          <w:sz w:val="24"/>
          <w:szCs w:val="24"/>
        </w:rPr>
        <w:t>л</w:t>
      </w:r>
      <w:r>
        <w:rPr>
          <w:sz w:val="24"/>
          <w:szCs w:val="24"/>
        </w:rPr>
        <w:t>ена Владимировна</w:t>
      </w:r>
      <w:r w:rsidR="00A84B27">
        <w:rPr>
          <w:sz w:val="24"/>
          <w:szCs w:val="24"/>
        </w:rPr>
        <w:t>, Ниперс Екатерина Владимировна</w:t>
      </w:r>
      <w:r w:rsidRPr="00B756D9">
        <w:rPr>
          <w:sz w:val="24"/>
          <w:szCs w:val="24"/>
        </w:rPr>
        <w:t xml:space="preserve"> с правом совещательного голоса.</w:t>
      </w:r>
    </w:p>
    <w:p w:rsidR="007057F1" w:rsidRDefault="007057F1" w:rsidP="007057F1">
      <w:pPr>
        <w:autoSpaceDE w:val="0"/>
        <w:autoSpaceDN w:val="0"/>
        <w:adjustRightInd w:val="0"/>
        <w:ind w:right="-1"/>
        <w:jc w:val="both"/>
        <w:rPr>
          <w:sz w:val="24"/>
          <w:szCs w:val="24"/>
        </w:rPr>
      </w:pPr>
    </w:p>
    <w:p w:rsidR="00A34C6B" w:rsidRDefault="00A34C6B" w:rsidP="00EC7F94">
      <w:pPr>
        <w:autoSpaceDE w:val="0"/>
        <w:autoSpaceDN w:val="0"/>
        <w:adjustRightInd w:val="0"/>
        <w:ind w:right="-1" w:firstLine="567"/>
        <w:jc w:val="both"/>
        <w:rPr>
          <w:sz w:val="24"/>
          <w:szCs w:val="24"/>
        </w:rPr>
      </w:pPr>
      <w:r>
        <w:rPr>
          <w:b/>
          <w:sz w:val="24"/>
          <w:szCs w:val="24"/>
        </w:rPr>
        <w:t>Повестка заседания Правления ЛенРТК</w:t>
      </w:r>
      <w:r>
        <w:rPr>
          <w:sz w:val="24"/>
          <w:szCs w:val="24"/>
        </w:rPr>
        <w:t>.</w:t>
      </w:r>
    </w:p>
    <w:p w:rsidR="00EC7F94" w:rsidRPr="00EC7F94" w:rsidRDefault="00EC7F94" w:rsidP="00EC7F94">
      <w:pPr>
        <w:numPr>
          <w:ilvl w:val="0"/>
          <w:numId w:val="2"/>
        </w:numPr>
        <w:tabs>
          <w:tab w:val="left" w:pos="993"/>
        </w:tabs>
        <w:ind w:left="0" w:firstLine="567"/>
        <w:jc w:val="both"/>
        <w:rPr>
          <w:sz w:val="24"/>
          <w:szCs w:val="24"/>
        </w:rPr>
      </w:pPr>
      <w:r w:rsidRPr="00EC7F94">
        <w:rPr>
          <w:bCs/>
          <w:sz w:val="24"/>
          <w:szCs w:val="24"/>
        </w:rPr>
        <w:t>Об установлении платы за подключение (технологическое присоединение) к централизованной системе водоотведения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объектов капитального строительства, расположенных на территории муниципального образования «Новодевяткинское сельское поселение» Всеволожского муниципального района Ленинградской области (кадастровые номера земельных участков 47:07:0711004:68, 47:07:0711004:35), заявителями по которым являются закрытое акционерное общество «Русская Сказка» и общество с ограниченной ответственностью «Строительная компания «ПромСервис» в индивидуальном порядке.</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муниципального образования Ромашкинское сельское поселение муниципального образования Приозерский муниципальный район Ленинградской области «Агентство услуг Ромашкинского поселения» потребителям на территории Ленинградской области, на долгосрочный период регулирования 2019-2021 годов.</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 xml:space="preserve">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«Теплосеть Плодовое» муниципального образования Плодовское сельское поселение муниципального образования Приозерский муниципальный район Ленинградской области потребителям на территории Ленинградской области, на долгосрочный период регулирования </w:t>
      </w:r>
      <w:r w:rsidRPr="00EC7F94">
        <w:rPr>
          <w:sz w:val="24"/>
          <w:szCs w:val="24"/>
        </w:rPr>
        <w:br/>
        <w:t>2019-2021 годов.</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Управляющая компания «ОАЗИС» потребителям на территории Ленинградской области, на долгосрочный период регулирования 2019-2023 годов.</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О внесении изменений в приказ комитета по тарифам и ценовой политике Ленинградской области от 19 декабря 2016 года № 477-п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«Бис Мелиор Трейд» на территории Ленинградской области, на долгосрочный период регулирования 2017-2019 годов».</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О внесении изменений в приказ комитета по тарифам и ценовой политике Ленинградской области от 14 декабря 2017 года № 377-п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«ЖилКомТеплоЭнерго» потребителям на территории Ленинградской области, на долгосрочный период регулирования 2018-2020 годов».</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 xml:space="preserve">О внесении изменений в приказ комитета по тарифам и ценовой политике Ленинградской области от 18 ноября 2016 года № 133-п  «Об установлении долгосрочных параметров </w:t>
      </w:r>
      <w:r w:rsidRPr="00EC7F94">
        <w:rPr>
          <w:sz w:val="24"/>
          <w:szCs w:val="24"/>
        </w:rPr>
        <w:lastRenderedPageBreak/>
        <w:t>регулирования деятельности, тарифов на тепловую энергию и горячую воду, поставляемые обществом с ограниченной ответственностью «Паритет» потребителям на территории Ленинградской области, на долгосрочный период регулирования 2017-2019 годов».</w:t>
      </w:r>
    </w:p>
    <w:p w:rsidR="00EC7F94" w:rsidRPr="00EC7F94" w:rsidRDefault="00EC7F94" w:rsidP="00EC7F94">
      <w:pPr>
        <w:numPr>
          <w:ilvl w:val="0"/>
          <w:numId w:val="2"/>
        </w:numPr>
        <w:tabs>
          <w:tab w:val="left" w:pos="993"/>
        </w:tabs>
        <w:ind w:left="0" w:firstLine="567"/>
        <w:jc w:val="both"/>
        <w:rPr>
          <w:sz w:val="16"/>
          <w:szCs w:val="16"/>
        </w:rPr>
      </w:pPr>
      <w:r w:rsidRPr="00EC7F94">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«ПАРИТЕТЪ» потребителям на территории Ленинградской области, на долгосрочный период регулирования 2019-2023 годов».</w:t>
      </w:r>
      <w:r w:rsidRPr="00EC7F94">
        <w:t xml:space="preserve"> </w:t>
      </w:r>
      <w:r w:rsidRPr="00EC7F94">
        <w:rPr>
          <w:sz w:val="16"/>
          <w:szCs w:val="16"/>
        </w:rPr>
        <w:t>(Ромашкинское СП, Громовское СП, «Ларионовское СП)</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 xml:space="preserve">О внесении изменений в приказ комитета по тарифам и ценовой политике Ленинградской области от 19 декабря 2016 года № 481-п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«ПАРИТЕТЪ» потребителям на территории Ленинградской области, на долгосрочный период регулирования 2017-2019 годов». </w:t>
      </w:r>
      <w:r w:rsidRPr="00EC7F94">
        <w:rPr>
          <w:sz w:val="16"/>
          <w:szCs w:val="16"/>
        </w:rPr>
        <w:t>(Севастьяновское СП)</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 xml:space="preserve"> Об установлении долгосрочных параметров регулирования деятельности и тарифов на услуги в сфере теплоснабжения, оказываемые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на территории Ленинградской области, на долгосрочный период регулирования 2019-2023 годов.</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Об установлении долгосрочных параметров регулирования деятельности, тарифов на тепловую энергию, поставляемую Октябрьской дирекцией по тепловодоснабжению - структурного подразделения Центральной дирекции по тепловодоснабжению-филиала ОАО «Российские железные дороги» (Петрозаводский территориальный участок)  потребителям на территории Ленинградской области, на долгосрочный период регулирования 2019-2023 годов.</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О внесении изменений в приказ комитета по тарифам и ценовой политике Ленинградской области от 19 ноября 2015 года № 226-п «Об установлении долгосрочных параметров регулирования деятельности, тарифов на тепловую энергию, горячую воду и теплоноситель, поставляемые муниципальным унитарным предприятием «Тепловые сети» г. Гатчина потребителям на территории Ленинградской области, на долгосрочный период регулирования 2016-2018 годов».</w:t>
      </w:r>
    </w:p>
    <w:p w:rsidR="00EC7F94" w:rsidRPr="00EC7F94" w:rsidRDefault="00EC7F94" w:rsidP="00EC7F94">
      <w:pPr>
        <w:numPr>
          <w:ilvl w:val="0"/>
          <w:numId w:val="2"/>
        </w:numPr>
        <w:tabs>
          <w:tab w:val="left" w:pos="993"/>
        </w:tabs>
        <w:ind w:left="0" w:firstLine="567"/>
        <w:jc w:val="both"/>
        <w:rPr>
          <w:sz w:val="24"/>
          <w:szCs w:val="24"/>
        </w:rPr>
      </w:pPr>
      <w:r w:rsidRPr="00EC7F94">
        <w:rPr>
          <w:sz w:val="24"/>
          <w:szCs w:val="24"/>
        </w:rPr>
        <w:t xml:space="preserve">Об установлении предельного тарифа за маневровую работу локомотива, оказываемую на подъездных железнодорожных путях необщего пользования Федерального государственного унитарного предприятия «Завод имени Морозова» на территории Ленинградской области на </w:t>
      </w:r>
      <w:r w:rsidRPr="00EC7F94">
        <w:rPr>
          <w:sz w:val="24"/>
          <w:szCs w:val="24"/>
        </w:rPr>
        <w:br/>
        <w:t>2019 год.</w:t>
      </w:r>
    </w:p>
    <w:p w:rsidR="007057F1" w:rsidRDefault="007057F1" w:rsidP="007057F1">
      <w:pPr>
        <w:autoSpaceDE w:val="0"/>
        <w:autoSpaceDN w:val="0"/>
        <w:adjustRightInd w:val="0"/>
        <w:ind w:right="-1"/>
        <w:jc w:val="both"/>
        <w:rPr>
          <w:sz w:val="24"/>
          <w:szCs w:val="24"/>
        </w:rPr>
      </w:pPr>
    </w:p>
    <w:p w:rsidR="00205DDA" w:rsidRPr="00205DDA" w:rsidRDefault="00205DDA" w:rsidP="00205DDA">
      <w:pPr>
        <w:ind w:firstLine="567"/>
        <w:jc w:val="both"/>
        <w:rPr>
          <w:bCs/>
          <w:sz w:val="24"/>
          <w:szCs w:val="24"/>
        </w:rPr>
      </w:pPr>
      <w:r>
        <w:rPr>
          <w:b/>
          <w:sz w:val="24"/>
          <w:szCs w:val="24"/>
        </w:rPr>
        <w:t xml:space="preserve">1. </w:t>
      </w:r>
      <w:r w:rsidRPr="00205DDA">
        <w:rPr>
          <w:b/>
          <w:sz w:val="24"/>
          <w:szCs w:val="24"/>
        </w:rPr>
        <w:t xml:space="preserve">По вопросу </w:t>
      </w:r>
      <w:r>
        <w:rPr>
          <w:b/>
          <w:sz w:val="24"/>
          <w:szCs w:val="24"/>
        </w:rPr>
        <w:t xml:space="preserve">повестки </w:t>
      </w:r>
      <w:r w:rsidRPr="00205DDA">
        <w:rPr>
          <w:b/>
          <w:sz w:val="24"/>
          <w:szCs w:val="24"/>
        </w:rPr>
        <w:t xml:space="preserve">«Об </w:t>
      </w:r>
      <w:r w:rsidRPr="00205DDA">
        <w:rPr>
          <w:b/>
          <w:bCs/>
          <w:sz w:val="24"/>
          <w:szCs w:val="24"/>
        </w:rPr>
        <w:t xml:space="preserve">установлении </w:t>
      </w:r>
      <w:r w:rsidRPr="00205DDA">
        <w:rPr>
          <w:b/>
          <w:sz w:val="24"/>
          <w:szCs w:val="24"/>
        </w:rPr>
        <w:t>платы за подключение</w:t>
      </w:r>
      <w:r w:rsidRPr="00205DDA">
        <w:rPr>
          <w:b/>
          <w:bCs/>
          <w:sz w:val="24"/>
          <w:szCs w:val="24"/>
        </w:rPr>
        <w:t xml:space="preserve"> (технологическое присоединение) </w:t>
      </w:r>
      <w:r w:rsidRPr="00205DDA">
        <w:rPr>
          <w:b/>
          <w:sz w:val="24"/>
          <w:szCs w:val="24"/>
        </w:rPr>
        <w:t xml:space="preserve">к централизованной системе водоотведения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объектов капитального строительства, расположенных на </w:t>
      </w:r>
      <w:r w:rsidRPr="00205DDA">
        <w:rPr>
          <w:b/>
          <w:sz w:val="24"/>
          <w:szCs w:val="24"/>
          <w:lang w:bidi="ru-RU"/>
        </w:rPr>
        <w:t>территории муниципального образования «Новодевяткинское сельское поселение» Всеволожского муниципального района Ленинградской области (кадастровые номера земельных участков 47:07:0711004:68, 47:07:0711004:35),</w:t>
      </w:r>
      <w:r w:rsidRPr="00205DDA">
        <w:rPr>
          <w:b/>
          <w:sz w:val="24"/>
          <w:szCs w:val="24"/>
        </w:rPr>
        <w:t xml:space="preserve"> заявителями по которым являются закрытое акционерное общество «Русская Сказка» и общество с ограниченной ответственностью «Строительная компания «ПромСервис» в индивидуальном порядке»</w:t>
      </w:r>
      <w:r w:rsidRPr="00205DDA">
        <w:rPr>
          <w:b/>
          <w:color w:val="FF0000"/>
          <w:sz w:val="24"/>
          <w:szCs w:val="24"/>
        </w:rPr>
        <w:t xml:space="preserve"> </w:t>
      </w:r>
      <w:r w:rsidRPr="00205DDA">
        <w:rPr>
          <w:bCs/>
          <w:sz w:val="24"/>
          <w:szCs w:val="24"/>
        </w:rPr>
        <w:t>выступил</w:t>
      </w:r>
      <w:r w:rsidRPr="00205DDA">
        <w:rPr>
          <w:b/>
          <w:sz w:val="24"/>
          <w:szCs w:val="24"/>
        </w:rPr>
        <w:t xml:space="preserve"> </w:t>
      </w:r>
      <w:r w:rsidRPr="00205DDA">
        <w:rPr>
          <w:sz w:val="24"/>
          <w:szCs w:val="24"/>
        </w:rPr>
        <w:t xml:space="preserve">начальник отдела перспективного развития регулируемых организаций </w:t>
      </w:r>
      <w:r w:rsidRPr="00205DDA">
        <w:rPr>
          <w:bCs/>
          <w:sz w:val="24"/>
          <w:szCs w:val="24"/>
        </w:rPr>
        <w:t>комитета по тарифам и ценовой политике Ленинградской области Марков А.Е. и</w:t>
      </w:r>
      <w:r w:rsidRPr="00205DDA">
        <w:rPr>
          <w:sz w:val="24"/>
          <w:szCs w:val="24"/>
        </w:rPr>
        <w:t xml:space="preserve"> изложил основные положения </w:t>
      </w:r>
      <w:r w:rsidRPr="00205DDA">
        <w:rPr>
          <w:snapToGrid w:val="0"/>
          <w:sz w:val="24"/>
          <w:szCs w:val="24"/>
        </w:rPr>
        <w:t xml:space="preserve">заключения ЛенРТК по экономическому обоснованию размера </w:t>
      </w:r>
      <w:r w:rsidRPr="00205DDA">
        <w:rPr>
          <w:sz w:val="24"/>
          <w:szCs w:val="24"/>
        </w:rPr>
        <w:t>платы за подключение</w:t>
      </w:r>
      <w:r w:rsidRPr="00205DDA">
        <w:rPr>
          <w:bCs/>
          <w:sz w:val="24"/>
          <w:szCs w:val="24"/>
        </w:rPr>
        <w:t xml:space="preserve"> (технологическое присоединение) </w:t>
      </w:r>
      <w:r w:rsidRPr="00205DDA">
        <w:rPr>
          <w:sz w:val="24"/>
          <w:szCs w:val="24"/>
        </w:rPr>
        <w:t xml:space="preserve">к централизованной системе водоотведения </w:t>
      </w:r>
      <w:r w:rsidRPr="00205DDA">
        <w:rPr>
          <w:bCs/>
          <w:sz w:val="24"/>
          <w:szCs w:val="24"/>
        </w:rPr>
        <w:t>муниципального</w:t>
      </w:r>
      <w:r w:rsidRPr="00205DDA">
        <w:rPr>
          <w:bCs/>
          <w:color w:val="FF0000"/>
          <w:sz w:val="24"/>
          <w:szCs w:val="24"/>
        </w:rPr>
        <w:t xml:space="preserve"> </w:t>
      </w:r>
      <w:r w:rsidRPr="00205DDA">
        <w:rPr>
          <w:bCs/>
          <w:sz w:val="24"/>
          <w:szCs w:val="24"/>
        </w:rPr>
        <w:t xml:space="preserve">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объектов капитального строительства, расположенных на </w:t>
      </w:r>
      <w:r w:rsidRPr="00205DDA">
        <w:rPr>
          <w:bCs/>
          <w:sz w:val="24"/>
          <w:szCs w:val="24"/>
          <w:lang w:bidi="ru-RU"/>
        </w:rPr>
        <w:t>территории муниципального образования «Новодевяткинское сельское поселение» Всеволожского муниципального района Ленинградской области (кадастровые номера земельных участков 47:07:0711004:68, 47:07:0711004:35),</w:t>
      </w:r>
      <w:r w:rsidRPr="00205DDA">
        <w:rPr>
          <w:bCs/>
          <w:sz w:val="24"/>
          <w:szCs w:val="24"/>
        </w:rPr>
        <w:t xml:space="preserve"> заявителями по которым являются закрытое акционерное общество «Русская Сказка» и общество с ограниченной ответственностью «Строительная компания «ПромСервис» в </w:t>
      </w:r>
      <w:r w:rsidRPr="00205DDA">
        <w:rPr>
          <w:bCs/>
          <w:sz w:val="24"/>
          <w:szCs w:val="24"/>
        </w:rPr>
        <w:lastRenderedPageBreak/>
        <w:t>индивидуальном порядке</w:t>
      </w:r>
      <w:r w:rsidRPr="00205DDA">
        <w:rPr>
          <w:snapToGrid w:val="0"/>
          <w:sz w:val="24"/>
          <w:szCs w:val="24"/>
        </w:rPr>
        <w:t>, в</w:t>
      </w:r>
      <w:r w:rsidRPr="00205DDA">
        <w:rPr>
          <w:sz w:val="24"/>
          <w:szCs w:val="24"/>
        </w:rPr>
        <w:t xml:space="preserve"> соответствии с обращением от </w:t>
      </w:r>
      <w:r w:rsidRPr="00205DDA">
        <w:rPr>
          <w:bCs/>
          <w:sz w:val="24"/>
          <w:szCs w:val="24"/>
        </w:rPr>
        <w:t xml:space="preserve">29.10.2018 исх. № 757 </w:t>
      </w:r>
      <w:r w:rsidRPr="00205DDA">
        <w:rPr>
          <w:sz w:val="24"/>
          <w:szCs w:val="24"/>
        </w:rPr>
        <w:t>(вх. от 30.10</w:t>
      </w:r>
      <w:r w:rsidRPr="00205DDA">
        <w:rPr>
          <w:bCs/>
          <w:sz w:val="24"/>
          <w:szCs w:val="24"/>
        </w:rPr>
        <w:t>.2018 № КТ-1-5955/2018</w:t>
      </w:r>
      <w:r w:rsidRPr="00205DDA">
        <w:rPr>
          <w:sz w:val="24"/>
          <w:szCs w:val="24"/>
        </w:rPr>
        <w:t>).</w:t>
      </w:r>
    </w:p>
    <w:p w:rsidR="00205DDA" w:rsidRPr="00205DDA" w:rsidRDefault="00205DDA" w:rsidP="00205DDA">
      <w:pPr>
        <w:ind w:firstLine="709"/>
        <w:jc w:val="both"/>
        <w:rPr>
          <w:snapToGrid w:val="0"/>
          <w:sz w:val="24"/>
          <w:szCs w:val="24"/>
        </w:rPr>
      </w:pPr>
      <w:r w:rsidRPr="00205DDA">
        <w:rPr>
          <w:snapToGrid w:val="0"/>
          <w:sz w:val="24"/>
          <w:szCs w:val="24"/>
        </w:rPr>
        <w:t>Присутствующая на заседании Правления ЛенРТК директор МКП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выразила устное согласие с предлагаемой ЛенРТК величиной платы за подключение и представила согласие от 11.12.2018 исх. № 927 (вх. ЛенРТК № КТ-1-7369/2018 от 11.12.2018).</w:t>
      </w:r>
    </w:p>
    <w:p w:rsidR="00205DDA" w:rsidRPr="00205DDA" w:rsidRDefault="00205DDA" w:rsidP="00205DDA">
      <w:pPr>
        <w:ind w:firstLine="709"/>
        <w:jc w:val="both"/>
        <w:rPr>
          <w:snapToGrid w:val="0"/>
          <w:sz w:val="24"/>
          <w:szCs w:val="24"/>
        </w:rPr>
      </w:pPr>
      <w:r w:rsidRPr="00205DDA">
        <w:rPr>
          <w:snapToGrid w:val="0"/>
          <w:sz w:val="24"/>
          <w:szCs w:val="24"/>
        </w:rPr>
        <w:t>Кроме того, А.Е. Марковым доведена информация о поступлении в адрес ЛенРТК письма закрытого акционерного общества «Русская Сказка» о том, что в связи с получением новых технических условий подключения объектов закрытого акционерного общества «Русская Сказка» к сетям общества с ограниченной ответственностью «Ресурсоснабжающая организация 47», заявление о выдаче технических условий № 13-02/17-3 от 02.02.2017, направленное в адрес МКП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утратило силу.</w:t>
      </w:r>
    </w:p>
    <w:p w:rsidR="00205DDA" w:rsidRPr="00205DDA" w:rsidRDefault="00205DDA" w:rsidP="00205DDA">
      <w:pPr>
        <w:ind w:firstLine="709"/>
        <w:jc w:val="both"/>
        <w:rPr>
          <w:snapToGrid w:val="0"/>
          <w:sz w:val="24"/>
          <w:szCs w:val="24"/>
        </w:rPr>
      </w:pPr>
      <w:r w:rsidRPr="00205DDA">
        <w:rPr>
          <w:snapToGrid w:val="0"/>
          <w:sz w:val="24"/>
          <w:szCs w:val="24"/>
        </w:rPr>
        <w:t>А.Е. Марков в своем выступлении изложил следующую позицию, касающуюся письма закрытого акционерного общества «Русская Сказка»:</w:t>
      </w:r>
    </w:p>
    <w:p w:rsidR="00205DDA" w:rsidRPr="00205DDA" w:rsidRDefault="00205DDA" w:rsidP="00205DDA">
      <w:pPr>
        <w:ind w:firstLine="709"/>
        <w:jc w:val="both"/>
        <w:rPr>
          <w:snapToGrid w:val="0"/>
          <w:sz w:val="24"/>
          <w:szCs w:val="24"/>
        </w:rPr>
      </w:pPr>
      <w:r w:rsidRPr="00205DDA">
        <w:rPr>
          <w:snapToGrid w:val="0"/>
          <w:sz w:val="24"/>
          <w:szCs w:val="24"/>
        </w:rPr>
        <w:t>-</w:t>
      </w:r>
      <w:r w:rsidRPr="00205DDA">
        <w:rPr>
          <w:snapToGrid w:val="0"/>
          <w:sz w:val="24"/>
          <w:szCs w:val="24"/>
        </w:rPr>
        <w:tab/>
        <w:t>Согласно п. 88 Правил холодного водоснабжения и водоотведения, утвержденных постановлением Правительства РФ от 29.07.2013№ 644,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
    <w:p w:rsidR="00205DDA" w:rsidRPr="00205DDA" w:rsidRDefault="00205DDA" w:rsidP="00205DDA">
      <w:pPr>
        <w:ind w:firstLine="709"/>
        <w:jc w:val="both"/>
        <w:rPr>
          <w:snapToGrid w:val="0"/>
          <w:sz w:val="24"/>
          <w:szCs w:val="24"/>
        </w:rPr>
      </w:pPr>
      <w:r w:rsidRPr="00205DDA">
        <w:rPr>
          <w:snapToGrid w:val="0"/>
          <w:sz w:val="24"/>
          <w:szCs w:val="24"/>
        </w:rPr>
        <w:t>-</w:t>
      </w:r>
      <w:r w:rsidRPr="00205DDA">
        <w:rPr>
          <w:snapToGrid w:val="0"/>
          <w:sz w:val="24"/>
          <w:szCs w:val="24"/>
        </w:rPr>
        <w:tab/>
        <w:t>МКП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в адрес ЛенРТК в составе расчетных и обосновывающих материалов представлено перенаправленное в адрес МКП «УКС» администрацией МО «Новодевяткинское сельское поселение» (№ 2284/01-12 от 30.12.2016) обращение закрытого акционерного общества «Русская Сказка» в администрацию данного муниципального образования о заключении договора на подключение к централизованным системам холодного водоснабжения и водоотведения объекта</w:t>
      </w:r>
      <w:r w:rsidRPr="00205DDA">
        <w:rPr>
          <w:snapToGrid w:val="0"/>
          <w:color w:val="FF0000"/>
          <w:sz w:val="24"/>
          <w:szCs w:val="24"/>
        </w:rPr>
        <w:t xml:space="preserve"> </w:t>
      </w:r>
      <w:r w:rsidRPr="00205DDA">
        <w:rPr>
          <w:snapToGrid w:val="0"/>
          <w:sz w:val="24"/>
          <w:szCs w:val="24"/>
        </w:rPr>
        <w:t>капитального строительства закрытого акционерного общества «Русская Сказка» (исх. № 124/1-12/16-3 от 29.10.2016).</w:t>
      </w:r>
    </w:p>
    <w:p w:rsidR="00205DDA" w:rsidRPr="00205DDA" w:rsidRDefault="00205DDA" w:rsidP="00205DDA">
      <w:pPr>
        <w:ind w:firstLine="709"/>
        <w:jc w:val="both"/>
        <w:rPr>
          <w:snapToGrid w:val="0"/>
          <w:sz w:val="24"/>
          <w:szCs w:val="24"/>
        </w:rPr>
      </w:pPr>
      <w:r w:rsidRPr="00205DDA">
        <w:rPr>
          <w:snapToGrid w:val="0"/>
          <w:sz w:val="24"/>
          <w:szCs w:val="24"/>
        </w:rPr>
        <w:t>-</w:t>
      </w:r>
      <w:r w:rsidRPr="00205DDA">
        <w:rPr>
          <w:snapToGrid w:val="0"/>
          <w:sz w:val="24"/>
          <w:szCs w:val="24"/>
        </w:rPr>
        <w:tab/>
        <w:t>Упоминаемые в письме закрытого акционерного общества «Русская Сказка» технические условия подключения, выданные МКП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в соответствии с нормами действующего законодательства в сфере холодного водоснабжения и водоотведения не являются основанием для установления платы за подключение и выдаются в соответствии с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05DDA" w:rsidRPr="00205DDA" w:rsidRDefault="00205DDA" w:rsidP="00205DDA">
      <w:pPr>
        <w:ind w:firstLine="709"/>
        <w:jc w:val="both"/>
        <w:rPr>
          <w:snapToGrid w:val="0"/>
          <w:sz w:val="24"/>
          <w:szCs w:val="24"/>
        </w:rPr>
      </w:pPr>
      <w:r w:rsidRPr="00205DDA">
        <w:rPr>
          <w:snapToGrid w:val="0"/>
          <w:sz w:val="24"/>
          <w:szCs w:val="24"/>
        </w:rPr>
        <w:t>-</w:t>
      </w:r>
      <w:r w:rsidRPr="00205DDA">
        <w:rPr>
          <w:snapToGrid w:val="0"/>
          <w:sz w:val="24"/>
          <w:szCs w:val="24"/>
        </w:rPr>
        <w:tab/>
        <w:t>Положения Постановления Правительства РФ от 13.02.2006 № 83 не предусматривают автоматическое прекращение действия одних технических условий подключения при выдаче технических условий подключения другой организацией.</w:t>
      </w:r>
    </w:p>
    <w:p w:rsidR="00205DDA" w:rsidRPr="00205DDA" w:rsidRDefault="00205DDA" w:rsidP="00205DDA">
      <w:pPr>
        <w:ind w:firstLine="709"/>
        <w:jc w:val="both"/>
        <w:rPr>
          <w:snapToGrid w:val="0"/>
          <w:sz w:val="24"/>
          <w:szCs w:val="24"/>
        </w:rPr>
      </w:pPr>
      <w:r w:rsidRPr="00205DDA">
        <w:rPr>
          <w:snapToGrid w:val="0"/>
          <w:sz w:val="24"/>
          <w:szCs w:val="24"/>
        </w:rPr>
        <w:t>-</w:t>
      </w:r>
      <w:r w:rsidRPr="00205DDA">
        <w:rPr>
          <w:snapToGrid w:val="0"/>
          <w:sz w:val="24"/>
          <w:szCs w:val="24"/>
        </w:rPr>
        <w:tab/>
        <w:t xml:space="preserve">В соответствии с приказами ЛенРТК от 07.12.2018 № 353-пн и № 352-п «О признании утратившими силу приказов комитета по тарифам и ценовой политике Ленинградской области», приказы ЛенРТК от 19.12.2017 № 599-пн «Об установлении тарифов на услуги в сфере холодного водоснабжения (питьевая вода) и водоотведения общества с ограниченной ответственностью «Ресурсоснабжающая организация 47», оказываемые населению, на 2018 год» и от 19.12.2017 </w:t>
      </w:r>
      <w:r w:rsidR="00BE4D04">
        <w:rPr>
          <w:snapToGrid w:val="0"/>
          <w:sz w:val="24"/>
          <w:szCs w:val="24"/>
        </w:rPr>
        <w:br/>
        <w:t>№</w:t>
      </w:r>
      <w:r w:rsidRPr="00205DDA">
        <w:rPr>
          <w:snapToGrid w:val="0"/>
          <w:sz w:val="24"/>
          <w:szCs w:val="24"/>
        </w:rPr>
        <w:t xml:space="preserve"> 491-п «Об установлении тарифов на питьевую воду и водоотведение общества с ограниченной </w:t>
      </w:r>
      <w:r w:rsidRPr="00205DDA">
        <w:rPr>
          <w:snapToGrid w:val="0"/>
          <w:sz w:val="24"/>
          <w:szCs w:val="24"/>
        </w:rPr>
        <w:lastRenderedPageBreak/>
        <w:t>ответственностью «Ресурсоснабжающая организация 47» на 2018 год» утратили силу 10.12.2018, в связи с чем</w:t>
      </w:r>
      <w:r w:rsidR="003928BC">
        <w:rPr>
          <w:snapToGrid w:val="0"/>
          <w:sz w:val="24"/>
          <w:szCs w:val="24"/>
        </w:rPr>
        <w:t>,</w:t>
      </w:r>
      <w:r w:rsidRPr="00205DDA">
        <w:rPr>
          <w:snapToGrid w:val="0"/>
          <w:sz w:val="24"/>
          <w:szCs w:val="24"/>
        </w:rPr>
        <w:t xml:space="preserve"> общество с ограниченной ответственностью «Ресурсоснабжающая организация 47» в настоящий момент не осуществляет регулируемую деятельность в сфере холодного водоснабжения и водоотведения на территории МО «Новодевяткинское сельское поселение».</w:t>
      </w:r>
    </w:p>
    <w:p w:rsidR="00205DDA" w:rsidRDefault="00205DDA" w:rsidP="00205DDA">
      <w:pPr>
        <w:ind w:firstLine="709"/>
        <w:jc w:val="both"/>
        <w:rPr>
          <w:snapToGrid w:val="0"/>
          <w:sz w:val="24"/>
          <w:szCs w:val="24"/>
        </w:rPr>
      </w:pPr>
    </w:p>
    <w:p w:rsidR="00205DDA" w:rsidRPr="00205DDA" w:rsidRDefault="00205DDA" w:rsidP="00205DDA">
      <w:pPr>
        <w:ind w:firstLine="709"/>
        <w:jc w:val="both"/>
        <w:rPr>
          <w:b/>
          <w:snapToGrid w:val="0"/>
          <w:sz w:val="24"/>
          <w:szCs w:val="24"/>
        </w:rPr>
      </w:pPr>
      <w:r w:rsidRPr="00205DDA">
        <w:rPr>
          <w:b/>
          <w:snapToGrid w:val="0"/>
          <w:sz w:val="24"/>
          <w:szCs w:val="24"/>
        </w:rPr>
        <w:t>Правление приняло решение:</w:t>
      </w:r>
    </w:p>
    <w:p w:rsidR="00205DDA" w:rsidRPr="00205DDA" w:rsidRDefault="00205DDA" w:rsidP="00205DDA">
      <w:pPr>
        <w:ind w:firstLine="709"/>
        <w:jc w:val="both"/>
        <w:rPr>
          <w:b/>
          <w:snapToGrid w:val="0"/>
          <w:sz w:val="24"/>
          <w:szCs w:val="24"/>
        </w:rPr>
      </w:pPr>
    </w:p>
    <w:p w:rsidR="00205DDA" w:rsidRPr="00205DDA" w:rsidRDefault="00205DDA" w:rsidP="00205DDA">
      <w:pPr>
        <w:tabs>
          <w:tab w:val="left" w:pos="993"/>
        </w:tabs>
        <w:ind w:firstLine="709"/>
        <w:jc w:val="both"/>
        <w:rPr>
          <w:sz w:val="24"/>
          <w:szCs w:val="24"/>
        </w:rPr>
      </w:pPr>
      <w:r w:rsidRPr="00205DDA">
        <w:rPr>
          <w:snapToGrid w:val="0"/>
          <w:sz w:val="24"/>
          <w:szCs w:val="24"/>
        </w:rPr>
        <w:t xml:space="preserve">1. </w:t>
      </w:r>
      <w:r w:rsidRPr="00205DDA">
        <w:rPr>
          <w:sz w:val="24"/>
          <w:szCs w:val="24"/>
        </w:rPr>
        <w:t xml:space="preserve">Установить плату за подключение (технологическое присоединение) к централизованной системе водоотведения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объектов капитального строительства, расположенных на </w:t>
      </w:r>
      <w:r w:rsidRPr="00205DDA">
        <w:rPr>
          <w:sz w:val="24"/>
          <w:szCs w:val="24"/>
          <w:lang w:bidi="ru-RU"/>
        </w:rPr>
        <w:t>территории муниципального образования «Новодевяткинское сельское поселение» Всеволожского муниципального района Ленинградской области (кадастровые номера земельных участков 47:07:0711004:68, 47:07:0711004:35),</w:t>
      </w:r>
      <w:r w:rsidRPr="00205DDA">
        <w:rPr>
          <w:sz w:val="24"/>
          <w:szCs w:val="24"/>
        </w:rPr>
        <w:t xml:space="preserve"> заявителями по которым являются закрытое акционерное общество «Русская Сказка» и общество с ограниченной ответственностью «Строительная компания «ПромСервис» в индивидуальном порядке согласно таблицам 1 и 2.</w:t>
      </w:r>
    </w:p>
    <w:p w:rsidR="00205DDA" w:rsidRDefault="00205DDA" w:rsidP="00205DDA">
      <w:pPr>
        <w:widowControl w:val="0"/>
        <w:autoSpaceDE w:val="0"/>
        <w:autoSpaceDN w:val="0"/>
        <w:adjustRightInd w:val="0"/>
        <w:ind w:right="-142"/>
        <w:jc w:val="center"/>
        <w:rPr>
          <w:rFonts w:eastAsia="Calibri"/>
          <w:b/>
          <w:sz w:val="24"/>
          <w:szCs w:val="24"/>
          <w:lang w:eastAsia="en-US"/>
        </w:rPr>
      </w:pPr>
    </w:p>
    <w:p w:rsidR="00205DDA" w:rsidRPr="00205DDA" w:rsidRDefault="00205DDA" w:rsidP="00205DDA">
      <w:pPr>
        <w:widowControl w:val="0"/>
        <w:autoSpaceDE w:val="0"/>
        <w:autoSpaceDN w:val="0"/>
        <w:adjustRightInd w:val="0"/>
        <w:ind w:right="-142"/>
        <w:jc w:val="center"/>
        <w:rPr>
          <w:rFonts w:eastAsia="Calibri"/>
          <w:b/>
          <w:sz w:val="24"/>
          <w:szCs w:val="24"/>
          <w:lang w:eastAsia="en-US"/>
        </w:rPr>
      </w:pPr>
      <w:r w:rsidRPr="00205DDA">
        <w:rPr>
          <w:rFonts w:eastAsia="Calibri"/>
          <w:b/>
          <w:sz w:val="24"/>
          <w:szCs w:val="24"/>
          <w:lang w:eastAsia="en-US"/>
        </w:rPr>
        <w:t>Плата за подключение</w:t>
      </w:r>
      <w:r w:rsidRPr="00205DDA">
        <w:rPr>
          <w:rFonts w:eastAsia="Calibri"/>
          <w:b/>
          <w:bCs/>
          <w:sz w:val="24"/>
          <w:szCs w:val="24"/>
          <w:lang w:eastAsia="en-US"/>
        </w:rPr>
        <w:t xml:space="preserve"> (технологическое присоединение) </w:t>
      </w:r>
      <w:r w:rsidRPr="00205DDA">
        <w:rPr>
          <w:rFonts w:eastAsia="Calibri"/>
          <w:b/>
          <w:sz w:val="24"/>
          <w:szCs w:val="24"/>
          <w:lang w:eastAsia="en-US"/>
        </w:rPr>
        <w:t xml:space="preserve">к централизованной системе водоотведения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объектов капитального строительства, расположенных на </w:t>
      </w:r>
      <w:r w:rsidRPr="00205DDA">
        <w:rPr>
          <w:rFonts w:eastAsia="Calibri"/>
          <w:b/>
          <w:sz w:val="24"/>
          <w:szCs w:val="24"/>
          <w:lang w:eastAsia="en-US" w:bidi="ru-RU"/>
        </w:rPr>
        <w:t>территории муниципального образования «Новодевяткинское сельское поселение» Всеволожского муниципального района Ленинградской области (кадастровый номер земельного участка 47:07:0711004:68),</w:t>
      </w:r>
      <w:r w:rsidRPr="00205DDA">
        <w:rPr>
          <w:rFonts w:eastAsia="Calibri"/>
          <w:b/>
          <w:sz w:val="24"/>
          <w:szCs w:val="24"/>
          <w:lang w:eastAsia="en-US"/>
        </w:rPr>
        <w:t xml:space="preserve"> заявителем по которому является закрытое акционерное общество «Русская Сказка» </w:t>
      </w:r>
      <w:r w:rsidRPr="00205DDA">
        <w:rPr>
          <w:rFonts w:eastAsia="Calibri"/>
          <w:b/>
          <w:sz w:val="24"/>
          <w:szCs w:val="24"/>
          <w:lang w:eastAsia="en-US"/>
        </w:rPr>
        <w:br/>
      </w:r>
      <w:r w:rsidRPr="00205DDA">
        <w:rPr>
          <w:rFonts w:eastAsia="Calibri"/>
          <w:b/>
          <w:bCs/>
          <w:sz w:val="24"/>
          <w:szCs w:val="24"/>
          <w:lang w:eastAsia="en-US"/>
        </w:rPr>
        <w:t>в индивидуальном порядке</w:t>
      </w:r>
    </w:p>
    <w:p w:rsidR="00205DDA" w:rsidRPr="00205DDA" w:rsidRDefault="00205DDA" w:rsidP="00205DDA">
      <w:pPr>
        <w:ind w:firstLine="709"/>
        <w:jc w:val="right"/>
        <w:rPr>
          <w:sz w:val="24"/>
          <w:szCs w:val="24"/>
        </w:rPr>
      </w:pPr>
      <w:r w:rsidRPr="00205DDA">
        <w:rPr>
          <w:sz w:val="24"/>
          <w:szCs w:val="24"/>
        </w:rPr>
        <w:t>Таблица 1</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720"/>
        <w:gridCol w:w="1701"/>
        <w:gridCol w:w="1276"/>
      </w:tblGrid>
      <w:tr w:rsidR="00205DDA" w:rsidRPr="00205DDA" w:rsidTr="00205DDA">
        <w:trPr>
          <w:trHeight w:val="381"/>
        </w:trPr>
        <w:tc>
          <w:tcPr>
            <w:tcW w:w="666" w:type="dxa"/>
            <w:shd w:val="clear" w:color="auto" w:fill="auto"/>
            <w:vAlign w:val="center"/>
            <w:hideMark/>
          </w:tcPr>
          <w:p w:rsidR="00205DDA" w:rsidRPr="00205DDA" w:rsidRDefault="00205DDA" w:rsidP="00205DDA">
            <w:pPr>
              <w:jc w:val="center"/>
              <w:rPr>
                <w:b/>
                <w:bCs/>
              </w:rPr>
            </w:pPr>
            <w:r w:rsidRPr="00205DDA">
              <w:rPr>
                <w:b/>
                <w:bCs/>
              </w:rPr>
              <w:t>№ п/п</w:t>
            </w:r>
          </w:p>
        </w:tc>
        <w:tc>
          <w:tcPr>
            <w:tcW w:w="6720" w:type="dxa"/>
            <w:shd w:val="clear" w:color="auto" w:fill="auto"/>
            <w:vAlign w:val="center"/>
            <w:hideMark/>
          </w:tcPr>
          <w:p w:rsidR="00205DDA" w:rsidRPr="00205DDA" w:rsidRDefault="00205DDA" w:rsidP="00205DDA">
            <w:pPr>
              <w:jc w:val="center"/>
              <w:rPr>
                <w:b/>
                <w:bCs/>
              </w:rPr>
            </w:pPr>
            <w:r w:rsidRPr="00205DDA">
              <w:rPr>
                <w:b/>
                <w:bCs/>
              </w:rPr>
              <w:t>Наименование</w:t>
            </w:r>
          </w:p>
        </w:tc>
        <w:tc>
          <w:tcPr>
            <w:tcW w:w="1701" w:type="dxa"/>
            <w:shd w:val="clear" w:color="auto" w:fill="auto"/>
            <w:vAlign w:val="center"/>
            <w:hideMark/>
          </w:tcPr>
          <w:p w:rsidR="00205DDA" w:rsidRPr="00205DDA" w:rsidRDefault="00205DDA" w:rsidP="00205DDA">
            <w:pPr>
              <w:jc w:val="center"/>
              <w:rPr>
                <w:b/>
                <w:bCs/>
              </w:rPr>
            </w:pPr>
            <w:r w:rsidRPr="00205DDA">
              <w:rPr>
                <w:b/>
                <w:bCs/>
              </w:rPr>
              <w:t>Единица  измерения</w:t>
            </w:r>
          </w:p>
        </w:tc>
        <w:tc>
          <w:tcPr>
            <w:tcW w:w="1276" w:type="dxa"/>
            <w:shd w:val="clear" w:color="auto" w:fill="auto"/>
            <w:vAlign w:val="center"/>
            <w:hideMark/>
          </w:tcPr>
          <w:p w:rsidR="00205DDA" w:rsidRPr="00205DDA" w:rsidRDefault="00205DDA" w:rsidP="00205DDA">
            <w:pPr>
              <w:jc w:val="center"/>
              <w:rPr>
                <w:b/>
                <w:bCs/>
              </w:rPr>
            </w:pPr>
            <w:r w:rsidRPr="00205DDA">
              <w:rPr>
                <w:b/>
                <w:bCs/>
              </w:rPr>
              <w:t>Значение*</w:t>
            </w:r>
          </w:p>
        </w:tc>
      </w:tr>
      <w:tr w:rsidR="00205DDA" w:rsidRPr="00205DDA" w:rsidTr="00BE4D04">
        <w:trPr>
          <w:trHeight w:val="379"/>
        </w:trPr>
        <w:tc>
          <w:tcPr>
            <w:tcW w:w="666" w:type="dxa"/>
            <w:shd w:val="clear" w:color="auto" w:fill="auto"/>
            <w:noWrap/>
            <w:vAlign w:val="center"/>
            <w:hideMark/>
          </w:tcPr>
          <w:p w:rsidR="00205DDA" w:rsidRPr="00205DDA" w:rsidRDefault="00205DDA" w:rsidP="00205DDA">
            <w:pPr>
              <w:jc w:val="center"/>
            </w:pPr>
            <w:r w:rsidRPr="00205DDA">
              <w:t>1</w:t>
            </w:r>
          </w:p>
        </w:tc>
        <w:tc>
          <w:tcPr>
            <w:tcW w:w="6720" w:type="dxa"/>
            <w:shd w:val="clear" w:color="auto" w:fill="auto"/>
            <w:noWrap/>
            <w:vAlign w:val="center"/>
            <w:hideMark/>
          </w:tcPr>
          <w:p w:rsidR="00205DDA" w:rsidRPr="00205DDA" w:rsidRDefault="00205DDA" w:rsidP="00205DDA">
            <w:pPr>
              <w:jc w:val="center"/>
            </w:pPr>
            <w:r w:rsidRPr="00205DDA">
              <w:t>2</w:t>
            </w:r>
          </w:p>
        </w:tc>
        <w:tc>
          <w:tcPr>
            <w:tcW w:w="1701" w:type="dxa"/>
            <w:shd w:val="clear" w:color="auto" w:fill="auto"/>
            <w:noWrap/>
            <w:vAlign w:val="center"/>
            <w:hideMark/>
          </w:tcPr>
          <w:p w:rsidR="00205DDA" w:rsidRPr="00205DDA" w:rsidRDefault="00205DDA" w:rsidP="00205DDA">
            <w:pPr>
              <w:jc w:val="center"/>
            </w:pPr>
            <w:r w:rsidRPr="00205DDA">
              <w:t>3</w:t>
            </w:r>
          </w:p>
        </w:tc>
        <w:tc>
          <w:tcPr>
            <w:tcW w:w="1276" w:type="dxa"/>
            <w:shd w:val="clear" w:color="auto" w:fill="auto"/>
            <w:noWrap/>
            <w:vAlign w:val="center"/>
            <w:hideMark/>
          </w:tcPr>
          <w:p w:rsidR="00205DDA" w:rsidRPr="00205DDA" w:rsidRDefault="00205DDA" w:rsidP="00205DDA">
            <w:pPr>
              <w:jc w:val="center"/>
            </w:pPr>
            <w:r w:rsidRPr="00205DDA">
              <w:t>4</w:t>
            </w:r>
          </w:p>
        </w:tc>
      </w:tr>
      <w:tr w:rsidR="00205DDA" w:rsidRPr="00205DDA" w:rsidTr="00BE4D04">
        <w:trPr>
          <w:trHeight w:val="694"/>
        </w:trPr>
        <w:tc>
          <w:tcPr>
            <w:tcW w:w="666" w:type="dxa"/>
            <w:shd w:val="clear" w:color="auto" w:fill="auto"/>
            <w:vAlign w:val="center"/>
            <w:hideMark/>
          </w:tcPr>
          <w:p w:rsidR="00205DDA" w:rsidRPr="00205DDA" w:rsidRDefault="00205DDA" w:rsidP="00205DDA">
            <w:pPr>
              <w:jc w:val="center"/>
            </w:pPr>
            <w:r w:rsidRPr="00205DDA">
              <w:t>1.</w:t>
            </w:r>
          </w:p>
        </w:tc>
        <w:tc>
          <w:tcPr>
            <w:tcW w:w="6720" w:type="dxa"/>
            <w:shd w:val="clear" w:color="auto" w:fill="auto"/>
            <w:vAlign w:val="center"/>
            <w:hideMark/>
          </w:tcPr>
          <w:p w:rsidR="00205DDA" w:rsidRPr="00205DDA" w:rsidRDefault="00205DDA" w:rsidP="00205DDA">
            <w:pPr>
              <w:jc w:val="both"/>
            </w:pPr>
            <w:r w:rsidRPr="00205DDA">
              <w:t>Расходы, связанные с подключением (технологическим присоединением) к централизованной системе водоотведения</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47 443,96</w:t>
            </w:r>
          </w:p>
        </w:tc>
      </w:tr>
      <w:tr w:rsidR="00205DDA" w:rsidRPr="00205DDA" w:rsidTr="00BE4D04">
        <w:trPr>
          <w:trHeight w:val="503"/>
        </w:trPr>
        <w:tc>
          <w:tcPr>
            <w:tcW w:w="666" w:type="dxa"/>
            <w:shd w:val="clear" w:color="auto" w:fill="auto"/>
            <w:vAlign w:val="center"/>
            <w:hideMark/>
          </w:tcPr>
          <w:p w:rsidR="00205DDA" w:rsidRPr="00205DDA" w:rsidRDefault="00205DDA" w:rsidP="00205DDA">
            <w:pPr>
              <w:jc w:val="center"/>
            </w:pPr>
            <w:r w:rsidRPr="00205DDA">
              <w:t>1.1.</w:t>
            </w:r>
          </w:p>
        </w:tc>
        <w:tc>
          <w:tcPr>
            <w:tcW w:w="6720" w:type="dxa"/>
            <w:shd w:val="clear" w:color="auto" w:fill="auto"/>
            <w:vAlign w:val="center"/>
            <w:hideMark/>
          </w:tcPr>
          <w:p w:rsidR="00205DDA" w:rsidRPr="00205DDA" w:rsidRDefault="00205DDA" w:rsidP="00205DDA">
            <w:r w:rsidRPr="00205DDA">
              <w:t>Расходы по проведению мероприятий по подключению заявителей</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47 443,96</w:t>
            </w:r>
          </w:p>
        </w:tc>
      </w:tr>
      <w:tr w:rsidR="00205DDA" w:rsidRPr="00205DDA" w:rsidTr="00BE4D04">
        <w:trPr>
          <w:trHeight w:val="506"/>
        </w:trPr>
        <w:tc>
          <w:tcPr>
            <w:tcW w:w="666" w:type="dxa"/>
            <w:shd w:val="clear" w:color="auto" w:fill="auto"/>
            <w:vAlign w:val="center"/>
            <w:hideMark/>
          </w:tcPr>
          <w:p w:rsidR="00205DDA" w:rsidRPr="00205DDA" w:rsidRDefault="00205DDA" w:rsidP="00205DDA">
            <w:pPr>
              <w:jc w:val="center"/>
            </w:pPr>
            <w:r w:rsidRPr="00205DDA">
              <w:t>1.1.1.</w:t>
            </w:r>
          </w:p>
        </w:tc>
        <w:tc>
          <w:tcPr>
            <w:tcW w:w="6720" w:type="dxa"/>
            <w:shd w:val="clear" w:color="auto" w:fill="auto"/>
            <w:vAlign w:val="center"/>
            <w:hideMark/>
          </w:tcPr>
          <w:p w:rsidR="00205DDA" w:rsidRPr="00205DDA" w:rsidRDefault="00205DDA" w:rsidP="00205DDA">
            <w:r w:rsidRPr="00205DDA">
              <w:t>Расходы на проектирование</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p>
        </w:tc>
      </w:tr>
      <w:tr w:rsidR="00205DDA" w:rsidRPr="00205DDA" w:rsidTr="00BE4D04">
        <w:trPr>
          <w:trHeight w:val="539"/>
        </w:trPr>
        <w:tc>
          <w:tcPr>
            <w:tcW w:w="666" w:type="dxa"/>
            <w:shd w:val="clear" w:color="auto" w:fill="auto"/>
            <w:vAlign w:val="center"/>
            <w:hideMark/>
          </w:tcPr>
          <w:p w:rsidR="00205DDA" w:rsidRPr="00205DDA" w:rsidRDefault="00205DDA" w:rsidP="00205DDA">
            <w:pPr>
              <w:jc w:val="center"/>
            </w:pPr>
            <w:r w:rsidRPr="00205DDA">
              <w:t>1.1.2.</w:t>
            </w:r>
          </w:p>
        </w:tc>
        <w:tc>
          <w:tcPr>
            <w:tcW w:w="6720" w:type="dxa"/>
            <w:shd w:val="clear" w:color="auto" w:fill="auto"/>
            <w:vAlign w:val="center"/>
            <w:hideMark/>
          </w:tcPr>
          <w:p w:rsidR="00205DDA" w:rsidRPr="00205DDA" w:rsidRDefault="00205DDA" w:rsidP="00205DDA">
            <w:r w:rsidRPr="00205DDA">
              <w:t>Расходы на сырье и материалы</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712"/>
        </w:trPr>
        <w:tc>
          <w:tcPr>
            <w:tcW w:w="666" w:type="dxa"/>
            <w:shd w:val="clear" w:color="auto" w:fill="auto"/>
            <w:vAlign w:val="center"/>
            <w:hideMark/>
          </w:tcPr>
          <w:p w:rsidR="00205DDA" w:rsidRPr="00205DDA" w:rsidRDefault="00205DDA" w:rsidP="00205DDA">
            <w:pPr>
              <w:jc w:val="center"/>
            </w:pPr>
            <w:r w:rsidRPr="00205DDA">
              <w:t>1.1.3.</w:t>
            </w:r>
          </w:p>
        </w:tc>
        <w:tc>
          <w:tcPr>
            <w:tcW w:w="6720" w:type="dxa"/>
            <w:shd w:val="clear" w:color="auto" w:fill="auto"/>
            <w:vAlign w:val="center"/>
            <w:hideMark/>
          </w:tcPr>
          <w:p w:rsidR="00205DDA" w:rsidRPr="00205DDA" w:rsidRDefault="00205DDA" w:rsidP="00205DDA">
            <w:r w:rsidRPr="00205DDA">
              <w:t>Расходы на электрическую энергию (мощность), тепловую энергию, другие энергетические ресурсы и холодную воду (промывку сетей)</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464"/>
        </w:trPr>
        <w:tc>
          <w:tcPr>
            <w:tcW w:w="666" w:type="dxa"/>
            <w:shd w:val="clear" w:color="auto" w:fill="auto"/>
            <w:vAlign w:val="center"/>
            <w:hideMark/>
          </w:tcPr>
          <w:p w:rsidR="00205DDA" w:rsidRPr="00205DDA" w:rsidRDefault="00205DDA" w:rsidP="00205DDA">
            <w:pPr>
              <w:jc w:val="center"/>
            </w:pPr>
            <w:r w:rsidRPr="00205DDA">
              <w:t>1.1.4.</w:t>
            </w:r>
          </w:p>
        </w:tc>
        <w:tc>
          <w:tcPr>
            <w:tcW w:w="6720" w:type="dxa"/>
            <w:shd w:val="clear" w:color="auto" w:fill="auto"/>
            <w:vAlign w:val="center"/>
            <w:hideMark/>
          </w:tcPr>
          <w:p w:rsidR="00205DDA" w:rsidRPr="00205DDA" w:rsidRDefault="00205DDA" w:rsidP="00205DDA">
            <w:r w:rsidRPr="00205DDA">
              <w:t>Расходы на оплату работ и услуг сторонних организаций</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18 156,70</w:t>
            </w:r>
          </w:p>
        </w:tc>
      </w:tr>
      <w:tr w:rsidR="00205DDA" w:rsidRPr="00205DDA" w:rsidTr="00BE4D04">
        <w:trPr>
          <w:trHeight w:val="427"/>
        </w:trPr>
        <w:tc>
          <w:tcPr>
            <w:tcW w:w="666" w:type="dxa"/>
            <w:shd w:val="clear" w:color="auto" w:fill="auto"/>
            <w:vAlign w:val="center"/>
            <w:hideMark/>
          </w:tcPr>
          <w:p w:rsidR="00205DDA" w:rsidRPr="00205DDA" w:rsidRDefault="00205DDA" w:rsidP="00205DDA">
            <w:pPr>
              <w:jc w:val="center"/>
            </w:pPr>
            <w:r w:rsidRPr="00205DDA">
              <w:t>1.1.5.</w:t>
            </w:r>
          </w:p>
        </w:tc>
        <w:tc>
          <w:tcPr>
            <w:tcW w:w="6720" w:type="dxa"/>
            <w:shd w:val="clear" w:color="auto" w:fill="auto"/>
            <w:vAlign w:val="center"/>
            <w:hideMark/>
          </w:tcPr>
          <w:p w:rsidR="00205DDA" w:rsidRPr="00205DDA" w:rsidRDefault="00205DDA" w:rsidP="00205DDA">
            <w:r w:rsidRPr="00205DDA">
              <w:t>оплата труда и отчисления на социальные нужды</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458"/>
        </w:trPr>
        <w:tc>
          <w:tcPr>
            <w:tcW w:w="666" w:type="dxa"/>
            <w:shd w:val="clear" w:color="auto" w:fill="auto"/>
            <w:vAlign w:val="center"/>
            <w:hideMark/>
          </w:tcPr>
          <w:p w:rsidR="00205DDA" w:rsidRPr="00205DDA" w:rsidRDefault="00205DDA" w:rsidP="00205DDA">
            <w:pPr>
              <w:jc w:val="center"/>
            </w:pPr>
            <w:r w:rsidRPr="00205DDA">
              <w:t>1.1.6.</w:t>
            </w:r>
          </w:p>
        </w:tc>
        <w:tc>
          <w:tcPr>
            <w:tcW w:w="6720" w:type="dxa"/>
            <w:shd w:val="clear" w:color="auto" w:fill="auto"/>
            <w:vAlign w:val="center"/>
            <w:hideMark/>
          </w:tcPr>
          <w:p w:rsidR="00205DDA" w:rsidRPr="00205DDA" w:rsidRDefault="00205DDA" w:rsidP="00205DDA">
            <w:r w:rsidRPr="00205DDA">
              <w:t>прочие расходы</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24 748,08</w:t>
            </w:r>
          </w:p>
        </w:tc>
      </w:tr>
      <w:tr w:rsidR="00205DDA" w:rsidRPr="00205DDA" w:rsidTr="00BE4D04">
        <w:trPr>
          <w:trHeight w:val="491"/>
        </w:trPr>
        <w:tc>
          <w:tcPr>
            <w:tcW w:w="666" w:type="dxa"/>
            <w:shd w:val="clear" w:color="auto" w:fill="auto"/>
            <w:vAlign w:val="center"/>
            <w:hideMark/>
          </w:tcPr>
          <w:p w:rsidR="00205DDA" w:rsidRPr="00205DDA" w:rsidRDefault="00205DDA" w:rsidP="00205DDA">
            <w:pPr>
              <w:jc w:val="center"/>
            </w:pPr>
            <w:r w:rsidRPr="00205DDA">
              <w:t>1.2.</w:t>
            </w:r>
          </w:p>
        </w:tc>
        <w:tc>
          <w:tcPr>
            <w:tcW w:w="6720" w:type="dxa"/>
            <w:shd w:val="clear" w:color="auto" w:fill="auto"/>
            <w:vAlign w:val="center"/>
            <w:hideMark/>
          </w:tcPr>
          <w:p w:rsidR="00205DDA" w:rsidRPr="00205DDA" w:rsidRDefault="00205DDA" w:rsidP="00205DDA">
            <w:r w:rsidRPr="00205DDA">
              <w:t>Внереализационные расходы, всего</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381"/>
        </w:trPr>
        <w:tc>
          <w:tcPr>
            <w:tcW w:w="666" w:type="dxa"/>
            <w:shd w:val="clear" w:color="auto" w:fill="auto"/>
            <w:vAlign w:val="center"/>
            <w:hideMark/>
          </w:tcPr>
          <w:p w:rsidR="00205DDA" w:rsidRPr="00205DDA" w:rsidRDefault="00205DDA" w:rsidP="00205DDA">
            <w:pPr>
              <w:jc w:val="center"/>
            </w:pPr>
            <w:r w:rsidRPr="00205DDA">
              <w:t>1.2.1.</w:t>
            </w:r>
          </w:p>
        </w:tc>
        <w:tc>
          <w:tcPr>
            <w:tcW w:w="6720" w:type="dxa"/>
            <w:shd w:val="clear" w:color="auto" w:fill="auto"/>
            <w:vAlign w:val="center"/>
            <w:hideMark/>
          </w:tcPr>
          <w:p w:rsidR="00205DDA" w:rsidRPr="00205DDA" w:rsidRDefault="00205DDA" w:rsidP="00205DDA">
            <w:r w:rsidRPr="00205DDA">
              <w:t>расходы на услуги банков</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412"/>
        </w:trPr>
        <w:tc>
          <w:tcPr>
            <w:tcW w:w="666" w:type="dxa"/>
            <w:shd w:val="clear" w:color="auto" w:fill="auto"/>
            <w:vAlign w:val="center"/>
            <w:hideMark/>
          </w:tcPr>
          <w:p w:rsidR="00205DDA" w:rsidRPr="00205DDA" w:rsidRDefault="00205DDA" w:rsidP="00205DDA">
            <w:pPr>
              <w:jc w:val="center"/>
            </w:pPr>
            <w:r w:rsidRPr="00205DDA">
              <w:t>1.2.2.</w:t>
            </w:r>
          </w:p>
        </w:tc>
        <w:tc>
          <w:tcPr>
            <w:tcW w:w="6720" w:type="dxa"/>
            <w:shd w:val="clear" w:color="auto" w:fill="auto"/>
            <w:vAlign w:val="center"/>
            <w:hideMark/>
          </w:tcPr>
          <w:p w:rsidR="00205DDA" w:rsidRPr="00205DDA" w:rsidRDefault="00205DDA" w:rsidP="00205DDA">
            <w:r w:rsidRPr="00205DDA">
              <w:t>расходы на обслуживание заемных средств</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445"/>
        </w:trPr>
        <w:tc>
          <w:tcPr>
            <w:tcW w:w="666" w:type="dxa"/>
            <w:shd w:val="clear" w:color="auto" w:fill="auto"/>
            <w:vAlign w:val="center"/>
            <w:hideMark/>
          </w:tcPr>
          <w:p w:rsidR="00205DDA" w:rsidRPr="00205DDA" w:rsidRDefault="00205DDA" w:rsidP="00205DDA">
            <w:pPr>
              <w:jc w:val="center"/>
            </w:pPr>
            <w:r w:rsidRPr="00205DDA">
              <w:t>1.3.</w:t>
            </w:r>
          </w:p>
        </w:tc>
        <w:tc>
          <w:tcPr>
            <w:tcW w:w="6720" w:type="dxa"/>
            <w:shd w:val="clear" w:color="auto" w:fill="auto"/>
            <w:vAlign w:val="center"/>
            <w:hideMark/>
          </w:tcPr>
          <w:p w:rsidR="00205DDA" w:rsidRPr="00205DDA" w:rsidRDefault="00205DDA" w:rsidP="00205DDA">
            <w:r w:rsidRPr="00205DDA">
              <w:t>Налог на прибыль</w:t>
            </w:r>
          </w:p>
        </w:tc>
        <w:tc>
          <w:tcPr>
            <w:tcW w:w="1701" w:type="dxa"/>
            <w:shd w:val="clear" w:color="auto" w:fill="auto"/>
            <w:vAlign w:val="center"/>
            <w:hideMark/>
          </w:tcPr>
          <w:p w:rsidR="00205DDA" w:rsidRPr="00205DDA" w:rsidRDefault="00205DDA" w:rsidP="00205DDA">
            <w:pPr>
              <w:jc w:val="center"/>
            </w:pPr>
            <w:r w:rsidRPr="00205DDA">
              <w:t>%</w:t>
            </w:r>
          </w:p>
        </w:tc>
        <w:tc>
          <w:tcPr>
            <w:tcW w:w="1276" w:type="dxa"/>
            <w:shd w:val="clear" w:color="auto" w:fill="auto"/>
            <w:vAlign w:val="center"/>
            <w:hideMark/>
          </w:tcPr>
          <w:p w:rsidR="00205DDA" w:rsidRPr="00205DDA" w:rsidRDefault="00205DDA" w:rsidP="00205DDA">
            <w:pPr>
              <w:jc w:val="center"/>
            </w:pPr>
            <w:r w:rsidRPr="00205DDA">
              <w:t>20</w:t>
            </w:r>
          </w:p>
        </w:tc>
      </w:tr>
      <w:tr w:rsidR="00205DDA" w:rsidRPr="00205DDA" w:rsidTr="00BE4D04">
        <w:trPr>
          <w:trHeight w:val="490"/>
        </w:trPr>
        <w:tc>
          <w:tcPr>
            <w:tcW w:w="666" w:type="dxa"/>
            <w:shd w:val="clear" w:color="auto" w:fill="auto"/>
            <w:vAlign w:val="center"/>
            <w:hideMark/>
          </w:tcPr>
          <w:p w:rsidR="00205DDA" w:rsidRPr="00205DDA" w:rsidRDefault="00205DDA" w:rsidP="00205DDA">
            <w:pPr>
              <w:jc w:val="center"/>
            </w:pPr>
            <w:r w:rsidRPr="00205DDA">
              <w:lastRenderedPageBreak/>
              <w:t>1.3.1.</w:t>
            </w:r>
          </w:p>
        </w:tc>
        <w:tc>
          <w:tcPr>
            <w:tcW w:w="6720" w:type="dxa"/>
            <w:shd w:val="clear" w:color="auto" w:fill="auto"/>
            <w:vAlign w:val="center"/>
            <w:hideMark/>
          </w:tcPr>
          <w:p w:rsidR="00205DDA" w:rsidRPr="00205DDA" w:rsidRDefault="00205DDA" w:rsidP="00205DDA">
            <w:r w:rsidRPr="00205DDA">
              <w:t>Налог на прибыль</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4 539,18</w:t>
            </w:r>
          </w:p>
        </w:tc>
      </w:tr>
      <w:tr w:rsidR="00205DDA" w:rsidRPr="00205DDA" w:rsidTr="00BE4D04">
        <w:trPr>
          <w:trHeight w:val="537"/>
        </w:trPr>
        <w:tc>
          <w:tcPr>
            <w:tcW w:w="666" w:type="dxa"/>
            <w:shd w:val="clear" w:color="auto" w:fill="auto"/>
            <w:vAlign w:val="center"/>
            <w:hideMark/>
          </w:tcPr>
          <w:p w:rsidR="00205DDA" w:rsidRPr="00205DDA" w:rsidRDefault="00205DDA" w:rsidP="00205DDA">
            <w:pPr>
              <w:jc w:val="center"/>
            </w:pPr>
            <w:r w:rsidRPr="00205DDA">
              <w:t>2.</w:t>
            </w:r>
          </w:p>
        </w:tc>
        <w:tc>
          <w:tcPr>
            <w:tcW w:w="6720" w:type="dxa"/>
            <w:shd w:val="clear" w:color="auto" w:fill="auto"/>
            <w:vAlign w:val="center"/>
            <w:hideMark/>
          </w:tcPr>
          <w:p w:rsidR="00205DDA" w:rsidRPr="00205DDA" w:rsidRDefault="00205DDA" w:rsidP="00205DDA">
            <w:r w:rsidRPr="00205DDA">
              <w:t>Структура расходов</w:t>
            </w:r>
          </w:p>
        </w:tc>
        <w:tc>
          <w:tcPr>
            <w:tcW w:w="1701" w:type="dxa"/>
            <w:shd w:val="clear" w:color="auto" w:fill="auto"/>
            <w:vAlign w:val="center"/>
            <w:hideMark/>
          </w:tcPr>
          <w:p w:rsidR="00205DDA" w:rsidRPr="00205DDA" w:rsidRDefault="00205DDA" w:rsidP="00205DDA">
            <w:pPr>
              <w:jc w:val="center"/>
            </w:pPr>
            <w:r w:rsidRPr="00205DDA">
              <w:t> </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540"/>
        </w:trPr>
        <w:tc>
          <w:tcPr>
            <w:tcW w:w="666" w:type="dxa"/>
            <w:shd w:val="clear" w:color="auto" w:fill="auto"/>
            <w:vAlign w:val="center"/>
            <w:hideMark/>
          </w:tcPr>
          <w:p w:rsidR="00205DDA" w:rsidRPr="00205DDA" w:rsidRDefault="00205DDA" w:rsidP="00205DDA">
            <w:pPr>
              <w:jc w:val="center"/>
            </w:pPr>
            <w:r w:rsidRPr="00205DDA">
              <w:t>2.1.</w:t>
            </w:r>
          </w:p>
        </w:tc>
        <w:tc>
          <w:tcPr>
            <w:tcW w:w="6720" w:type="dxa"/>
            <w:shd w:val="clear" w:color="auto" w:fill="auto"/>
            <w:vAlign w:val="center"/>
            <w:hideMark/>
          </w:tcPr>
          <w:p w:rsidR="00205DDA" w:rsidRPr="00205DDA" w:rsidRDefault="00205DDA" w:rsidP="00205DDA">
            <w:pPr>
              <w:jc w:val="both"/>
            </w:pPr>
            <w:r w:rsidRPr="00205DDA">
              <w:t>Расходы на строительство и модернизацию существующих объектов, учитываемые при установлении индивидуальной платы за подключение</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47 443,96</w:t>
            </w:r>
          </w:p>
        </w:tc>
      </w:tr>
      <w:tr w:rsidR="00205DDA" w:rsidRPr="00205DDA" w:rsidTr="00BE4D04">
        <w:trPr>
          <w:trHeight w:val="406"/>
        </w:trPr>
        <w:tc>
          <w:tcPr>
            <w:tcW w:w="666" w:type="dxa"/>
            <w:shd w:val="clear" w:color="auto" w:fill="auto"/>
            <w:vAlign w:val="center"/>
            <w:hideMark/>
          </w:tcPr>
          <w:p w:rsidR="00205DDA" w:rsidRPr="00205DDA" w:rsidRDefault="00205DDA" w:rsidP="00205DDA">
            <w:pPr>
              <w:jc w:val="center"/>
            </w:pPr>
            <w:r w:rsidRPr="00205DDA">
              <w:t>3.</w:t>
            </w:r>
          </w:p>
        </w:tc>
        <w:tc>
          <w:tcPr>
            <w:tcW w:w="6720" w:type="dxa"/>
            <w:shd w:val="clear" w:color="auto" w:fill="auto"/>
            <w:vAlign w:val="center"/>
            <w:hideMark/>
          </w:tcPr>
          <w:p w:rsidR="00205DDA" w:rsidRPr="00205DDA" w:rsidRDefault="00205DDA" w:rsidP="00205DDA">
            <w:r w:rsidRPr="00205DDA">
              <w:t>Протяженность сетей</w:t>
            </w:r>
          </w:p>
        </w:tc>
        <w:tc>
          <w:tcPr>
            <w:tcW w:w="1701" w:type="dxa"/>
            <w:shd w:val="clear" w:color="auto" w:fill="auto"/>
            <w:vAlign w:val="center"/>
            <w:hideMark/>
          </w:tcPr>
          <w:p w:rsidR="00205DDA" w:rsidRPr="00205DDA" w:rsidRDefault="00205DDA" w:rsidP="00205DDA">
            <w:pPr>
              <w:jc w:val="center"/>
            </w:pPr>
            <w:r w:rsidRPr="00205DDA">
              <w:t>км</w:t>
            </w:r>
            <w:r w:rsidR="003928BC">
              <w:t>.</w:t>
            </w:r>
          </w:p>
        </w:tc>
        <w:tc>
          <w:tcPr>
            <w:tcW w:w="1276" w:type="dxa"/>
            <w:shd w:val="clear" w:color="auto" w:fill="auto"/>
            <w:vAlign w:val="center"/>
            <w:hideMark/>
          </w:tcPr>
          <w:p w:rsidR="00205DDA" w:rsidRPr="00205DDA" w:rsidRDefault="00205DDA" w:rsidP="00205DDA">
            <w:pPr>
              <w:jc w:val="center"/>
            </w:pPr>
            <w:r w:rsidRPr="00205DDA">
              <w:t>2,60</w:t>
            </w:r>
          </w:p>
        </w:tc>
      </w:tr>
      <w:tr w:rsidR="00205DDA" w:rsidRPr="00205DDA" w:rsidTr="00BE4D04">
        <w:trPr>
          <w:trHeight w:val="425"/>
        </w:trPr>
        <w:tc>
          <w:tcPr>
            <w:tcW w:w="666" w:type="dxa"/>
            <w:shd w:val="clear" w:color="auto" w:fill="auto"/>
            <w:vAlign w:val="center"/>
            <w:hideMark/>
          </w:tcPr>
          <w:p w:rsidR="00205DDA" w:rsidRPr="00205DDA" w:rsidRDefault="00205DDA" w:rsidP="00205DDA">
            <w:pPr>
              <w:jc w:val="center"/>
            </w:pPr>
            <w:r w:rsidRPr="00205DDA">
              <w:t>3.1.</w:t>
            </w:r>
          </w:p>
        </w:tc>
        <w:tc>
          <w:tcPr>
            <w:tcW w:w="6720" w:type="dxa"/>
            <w:shd w:val="clear" w:color="auto" w:fill="auto"/>
            <w:vAlign w:val="center"/>
            <w:hideMark/>
          </w:tcPr>
          <w:p w:rsidR="00205DDA" w:rsidRPr="00205DDA" w:rsidRDefault="00205DDA" w:rsidP="00205DDA">
            <w:r w:rsidRPr="00205DDA">
              <w:t>Протяженность вновь создаваемых</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2,60</w:t>
            </w:r>
          </w:p>
        </w:tc>
      </w:tr>
      <w:tr w:rsidR="00205DDA" w:rsidRPr="00205DDA" w:rsidTr="00BE4D04">
        <w:trPr>
          <w:trHeight w:val="456"/>
        </w:trPr>
        <w:tc>
          <w:tcPr>
            <w:tcW w:w="666" w:type="dxa"/>
            <w:shd w:val="clear" w:color="auto" w:fill="auto"/>
            <w:vAlign w:val="center"/>
            <w:hideMark/>
          </w:tcPr>
          <w:p w:rsidR="00205DDA" w:rsidRPr="00205DDA" w:rsidRDefault="00205DDA" w:rsidP="00205DDA">
            <w:pPr>
              <w:jc w:val="center"/>
            </w:pPr>
            <w:r w:rsidRPr="00205DDA">
              <w:t>3.1.1.</w:t>
            </w:r>
          </w:p>
        </w:tc>
        <w:tc>
          <w:tcPr>
            <w:tcW w:w="6720" w:type="dxa"/>
            <w:shd w:val="clear" w:color="auto" w:fill="auto"/>
            <w:vAlign w:val="center"/>
            <w:hideMark/>
          </w:tcPr>
          <w:p w:rsidR="00205DDA" w:rsidRPr="00205DDA" w:rsidRDefault="00205DDA" w:rsidP="00205DDA">
            <w:r w:rsidRPr="00205DDA">
              <w:t>Протяженность сетей диаметром 40 мм и менее</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489"/>
        </w:trPr>
        <w:tc>
          <w:tcPr>
            <w:tcW w:w="666" w:type="dxa"/>
            <w:shd w:val="clear" w:color="auto" w:fill="auto"/>
            <w:vAlign w:val="center"/>
            <w:hideMark/>
          </w:tcPr>
          <w:p w:rsidR="00205DDA" w:rsidRPr="00205DDA" w:rsidRDefault="00205DDA" w:rsidP="00205DDA">
            <w:pPr>
              <w:jc w:val="center"/>
            </w:pPr>
            <w:r w:rsidRPr="00205DDA">
              <w:t>3.1.2.</w:t>
            </w:r>
          </w:p>
        </w:tc>
        <w:tc>
          <w:tcPr>
            <w:tcW w:w="6720" w:type="dxa"/>
            <w:shd w:val="clear" w:color="auto" w:fill="auto"/>
            <w:vAlign w:val="center"/>
            <w:hideMark/>
          </w:tcPr>
          <w:p w:rsidR="00205DDA" w:rsidRPr="00205DDA" w:rsidRDefault="00205DDA" w:rsidP="00205DDA">
            <w:r w:rsidRPr="00205DDA">
              <w:t>протяженность сетей диаметром от 40 мм до 70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379"/>
        </w:trPr>
        <w:tc>
          <w:tcPr>
            <w:tcW w:w="666" w:type="dxa"/>
            <w:shd w:val="clear" w:color="auto" w:fill="auto"/>
            <w:vAlign w:val="center"/>
            <w:hideMark/>
          </w:tcPr>
          <w:p w:rsidR="00205DDA" w:rsidRPr="00205DDA" w:rsidRDefault="00205DDA" w:rsidP="00205DDA">
            <w:pPr>
              <w:jc w:val="center"/>
            </w:pPr>
            <w:r w:rsidRPr="00205DDA">
              <w:t>3.1.3.</w:t>
            </w:r>
          </w:p>
        </w:tc>
        <w:tc>
          <w:tcPr>
            <w:tcW w:w="6720" w:type="dxa"/>
            <w:shd w:val="clear" w:color="auto" w:fill="auto"/>
            <w:vAlign w:val="center"/>
            <w:hideMark/>
          </w:tcPr>
          <w:p w:rsidR="00205DDA" w:rsidRPr="00205DDA" w:rsidRDefault="00205DDA" w:rsidP="00205DDA">
            <w:r w:rsidRPr="00205DDA">
              <w:t>протяженность сетей диаметром от 70 мм до 100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411"/>
        </w:trPr>
        <w:tc>
          <w:tcPr>
            <w:tcW w:w="666" w:type="dxa"/>
            <w:shd w:val="clear" w:color="auto" w:fill="auto"/>
            <w:vAlign w:val="center"/>
            <w:hideMark/>
          </w:tcPr>
          <w:p w:rsidR="00205DDA" w:rsidRPr="00205DDA" w:rsidRDefault="00205DDA" w:rsidP="00205DDA">
            <w:pPr>
              <w:jc w:val="center"/>
            </w:pPr>
            <w:r w:rsidRPr="00205DDA">
              <w:t>3.1.4.</w:t>
            </w:r>
          </w:p>
        </w:tc>
        <w:tc>
          <w:tcPr>
            <w:tcW w:w="6720" w:type="dxa"/>
            <w:shd w:val="clear" w:color="auto" w:fill="auto"/>
            <w:vAlign w:val="center"/>
            <w:hideMark/>
          </w:tcPr>
          <w:p w:rsidR="00205DDA" w:rsidRPr="00205DDA" w:rsidRDefault="00205DDA" w:rsidP="00205DDA">
            <w:r w:rsidRPr="00205DDA">
              <w:t>протяженность сетей диаметром от 100 мм до 150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p>
        </w:tc>
      </w:tr>
      <w:tr w:rsidR="00205DDA" w:rsidRPr="00205DDA" w:rsidTr="00BE4D04">
        <w:trPr>
          <w:trHeight w:val="552"/>
        </w:trPr>
        <w:tc>
          <w:tcPr>
            <w:tcW w:w="666" w:type="dxa"/>
            <w:shd w:val="clear" w:color="auto" w:fill="auto"/>
            <w:vAlign w:val="center"/>
            <w:hideMark/>
          </w:tcPr>
          <w:p w:rsidR="00205DDA" w:rsidRPr="00205DDA" w:rsidRDefault="00205DDA" w:rsidP="00205DDA">
            <w:pPr>
              <w:jc w:val="center"/>
            </w:pPr>
            <w:r w:rsidRPr="00205DDA">
              <w:t>3.1.5.</w:t>
            </w:r>
          </w:p>
        </w:tc>
        <w:tc>
          <w:tcPr>
            <w:tcW w:w="6720" w:type="dxa"/>
            <w:shd w:val="clear" w:color="auto" w:fill="auto"/>
            <w:vAlign w:val="center"/>
            <w:hideMark/>
          </w:tcPr>
          <w:p w:rsidR="00205DDA" w:rsidRPr="00205DDA" w:rsidRDefault="00205DDA" w:rsidP="00205DDA">
            <w:r w:rsidRPr="00205DDA">
              <w:t>протяженность сетей диаметром от 150 мм до 200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1,226</w:t>
            </w:r>
          </w:p>
        </w:tc>
      </w:tr>
      <w:tr w:rsidR="00205DDA" w:rsidRPr="00205DDA" w:rsidTr="00BE4D04">
        <w:trPr>
          <w:trHeight w:val="503"/>
        </w:trPr>
        <w:tc>
          <w:tcPr>
            <w:tcW w:w="666" w:type="dxa"/>
            <w:shd w:val="clear" w:color="auto" w:fill="auto"/>
            <w:vAlign w:val="center"/>
            <w:hideMark/>
          </w:tcPr>
          <w:p w:rsidR="00205DDA" w:rsidRPr="00205DDA" w:rsidRDefault="00205DDA" w:rsidP="00205DDA">
            <w:pPr>
              <w:jc w:val="center"/>
            </w:pPr>
            <w:r w:rsidRPr="00205DDA">
              <w:t>3.1.6.</w:t>
            </w:r>
          </w:p>
        </w:tc>
        <w:tc>
          <w:tcPr>
            <w:tcW w:w="6720" w:type="dxa"/>
            <w:shd w:val="clear" w:color="auto" w:fill="auto"/>
            <w:vAlign w:val="center"/>
            <w:hideMark/>
          </w:tcPr>
          <w:p w:rsidR="00205DDA" w:rsidRPr="00205DDA" w:rsidRDefault="00205DDA" w:rsidP="00205DDA">
            <w:r w:rsidRPr="00205DDA">
              <w:t>протяженность сетей диаметром от 200 мм до 250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1,374</w:t>
            </w:r>
          </w:p>
        </w:tc>
      </w:tr>
      <w:tr w:rsidR="00205DDA" w:rsidRPr="00205DDA" w:rsidTr="00BE4D04">
        <w:trPr>
          <w:trHeight w:val="406"/>
        </w:trPr>
        <w:tc>
          <w:tcPr>
            <w:tcW w:w="666" w:type="dxa"/>
            <w:shd w:val="clear" w:color="auto" w:fill="auto"/>
            <w:vAlign w:val="center"/>
            <w:hideMark/>
          </w:tcPr>
          <w:p w:rsidR="00205DDA" w:rsidRPr="00205DDA" w:rsidRDefault="00205DDA" w:rsidP="00205DDA">
            <w:pPr>
              <w:jc w:val="center"/>
            </w:pPr>
            <w:r w:rsidRPr="00205DDA">
              <w:t>3.1.7.</w:t>
            </w:r>
          </w:p>
        </w:tc>
        <w:tc>
          <w:tcPr>
            <w:tcW w:w="6720" w:type="dxa"/>
            <w:shd w:val="clear" w:color="auto" w:fill="auto"/>
            <w:vAlign w:val="center"/>
            <w:hideMark/>
          </w:tcPr>
          <w:p w:rsidR="00205DDA" w:rsidRPr="00205DDA" w:rsidRDefault="00205DDA" w:rsidP="00205DDA">
            <w:r w:rsidRPr="00205DDA">
              <w:t>протяженность сетей диаметром от 250 мм и более</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581"/>
        </w:trPr>
        <w:tc>
          <w:tcPr>
            <w:tcW w:w="666" w:type="dxa"/>
            <w:shd w:val="clear" w:color="auto" w:fill="auto"/>
            <w:vAlign w:val="center"/>
            <w:hideMark/>
          </w:tcPr>
          <w:p w:rsidR="00205DDA" w:rsidRPr="00205DDA" w:rsidRDefault="00205DDA" w:rsidP="00205DDA">
            <w:pPr>
              <w:jc w:val="center"/>
            </w:pPr>
            <w:r w:rsidRPr="00205DDA">
              <w:t>4.</w:t>
            </w:r>
          </w:p>
        </w:tc>
        <w:tc>
          <w:tcPr>
            <w:tcW w:w="6720" w:type="dxa"/>
            <w:shd w:val="clear" w:color="auto" w:fill="auto"/>
            <w:vAlign w:val="center"/>
            <w:hideMark/>
          </w:tcPr>
          <w:p w:rsidR="00205DDA" w:rsidRPr="00205DDA" w:rsidRDefault="00205DDA" w:rsidP="00205DDA">
            <w:r w:rsidRPr="00205DDA">
              <w:t>Подключаемая нагрузка</w:t>
            </w:r>
          </w:p>
        </w:tc>
        <w:tc>
          <w:tcPr>
            <w:tcW w:w="1701" w:type="dxa"/>
            <w:shd w:val="clear" w:color="auto" w:fill="auto"/>
            <w:vAlign w:val="center"/>
            <w:hideMark/>
          </w:tcPr>
          <w:p w:rsidR="00205DDA" w:rsidRPr="00205DDA" w:rsidRDefault="00205DDA" w:rsidP="00205DDA">
            <w:pPr>
              <w:jc w:val="center"/>
            </w:pPr>
            <w:r w:rsidRPr="00205DDA">
              <w:t>куб. м в сутки</w:t>
            </w:r>
          </w:p>
        </w:tc>
        <w:tc>
          <w:tcPr>
            <w:tcW w:w="1276" w:type="dxa"/>
            <w:shd w:val="clear" w:color="auto" w:fill="auto"/>
            <w:noWrap/>
            <w:vAlign w:val="center"/>
            <w:hideMark/>
          </w:tcPr>
          <w:p w:rsidR="00205DDA" w:rsidRPr="00205DDA" w:rsidRDefault="00205DDA" w:rsidP="00205DDA">
            <w:pPr>
              <w:jc w:val="center"/>
            </w:pPr>
            <w:r w:rsidRPr="00205DDA">
              <w:t>394,75</w:t>
            </w:r>
          </w:p>
        </w:tc>
      </w:tr>
      <w:tr w:rsidR="00205DDA" w:rsidRPr="00205DDA" w:rsidTr="00BE4D04">
        <w:trPr>
          <w:trHeight w:val="471"/>
        </w:trPr>
        <w:tc>
          <w:tcPr>
            <w:tcW w:w="666" w:type="dxa"/>
            <w:shd w:val="clear" w:color="auto" w:fill="auto"/>
            <w:vAlign w:val="center"/>
            <w:hideMark/>
          </w:tcPr>
          <w:p w:rsidR="00205DDA" w:rsidRPr="00205DDA" w:rsidRDefault="00205DDA" w:rsidP="00205DDA">
            <w:pPr>
              <w:jc w:val="center"/>
            </w:pPr>
            <w:r w:rsidRPr="00205DDA">
              <w:t>5.</w:t>
            </w:r>
          </w:p>
        </w:tc>
        <w:tc>
          <w:tcPr>
            <w:tcW w:w="6720" w:type="dxa"/>
            <w:shd w:val="clear" w:color="auto" w:fill="auto"/>
            <w:vAlign w:val="center"/>
            <w:hideMark/>
          </w:tcPr>
          <w:p w:rsidR="00205DDA" w:rsidRPr="00205DDA" w:rsidRDefault="00205DDA" w:rsidP="00205DDA">
            <w:r w:rsidRPr="00205DDA">
              <w:t>Предлагаемые тарифы на подключение</w:t>
            </w:r>
          </w:p>
        </w:tc>
        <w:tc>
          <w:tcPr>
            <w:tcW w:w="1701" w:type="dxa"/>
            <w:shd w:val="clear" w:color="auto" w:fill="auto"/>
            <w:vAlign w:val="center"/>
            <w:hideMark/>
          </w:tcPr>
          <w:p w:rsidR="00205DDA" w:rsidRPr="00205DDA" w:rsidRDefault="00205DDA" w:rsidP="00205DDA">
            <w:pPr>
              <w:jc w:val="center"/>
            </w:pPr>
            <w:r w:rsidRPr="00205DDA">
              <w:t> </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375"/>
        </w:trPr>
        <w:tc>
          <w:tcPr>
            <w:tcW w:w="666" w:type="dxa"/>
            <w:shd w:val="clear" w:color="auto" w:fill="auto"/>
            <w:vAlign w:val="center"/>
            <w:hideMark/>
          </w:tcPr>
          <w:p w:rsidR="00205DDA" w:rsidRPr="00205DDA" w:rsidRDefault="00205DDA" w:rsidP="00205DDA">
            <w:pPr>
              <w:jc w:val="center"/>
            </w:pPr>
            <w:r w:rsidRPr="00205DDA">
              <w:t>5.1.</w:t>
            </w:r>
          </w:p>
        </w:tc>
        <w:tc>
          <w:tcPr>
            <w:tcW w:w="6720" w:type="dxa"/>
            <w:shd w:val="clear" w:color="auto" w:fill="auto"/>
            <w:vAlign w:val="center"/>
            <w:hideMark/>
          </w:tcPr>
          <w:p w:rsidR="00205DDA" w:rsidRPr="00205DDA" w:rsidRDefault="00205DDA" w:rsidP="00205DDA">
            <w:r w:rsidRPr="00205DDA">
              <w:t>Базовая ставка тарифа на протяженность сетей</w:t>
            </w:r>
          </w:p>
        </w:tc>
        <w:tc>
          <w:tcPr>
            <w:tcW w:w="1701" w:type="dxa"/>
            <w:shd w:val="clear" w:color="auto" w:fill="auto"/>
            <w:vAlign w:val="center"/>
            <w:hideMark/>
          </w:tcPr>
          <w:p w:rsidR="00205DDA" w:rsidRPr="00205DDA" w:rsidRDefault="00205DDA" w:rsidP="00205DDA">
            <w:pPr>
              <w:jc w:val="center"/>
            </w:pPr>
            <w:r w:rsidRPr="00205DDA">
              <w:t>тыс. руб./км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407"/>
        </w:trPr>
        <w:tc>
          <w:tcPr>
            <w:tcW w:w="666" w:type="dxa"/>
            <w:shd w:val="clear" w:color="auto" w:fill="auto"/>
            <w:vAlign w:val="center"/>
            <w:hideMark/>
          </w:tcPr>
          <w:p w:rsidR="00205DDA" w:rsidRPr="00205DDA" w:rsidRDefault="00205DDA" w:rsidP="00205DDA">
            <w:pPr>
              <w:jc w:val="center"/>
            </w:pPr>
            <w:r w:rsidRPr="00205DDA">
              <w:t>5.2.</w:t>
            </w:r>
          </w:p>
        </w:tc>
        <w:tc>
          <w:tcPr>
            <w:tcW w:w="6720" w:type="dxa"/>
            <w:shd w:val="clear" w:color="auto" w:fill="auto"/>
            <w:vAlign w:val="center"/>
            <w:hideMark/>
          </w:tcPr>
          <w:p w:rsidR="00205DDA" w:rsidRPr="00205DDA" w:rsidRDefault="00205DDA" w:rsidP="00205DDA">
            <w:r w:rsidRPr="00205DDA">
              <w:t>Коэффициенты дифференциации тарифа в зависимости от диаметра сетей</w:t>
            </w:r>
          </w:p>
        </w:tc>
        <w:tc>
          <w:tcPr>
            <w:tcW w:w="1701" w:type="dxa"/>
            <w:shd w:val="clear" w:color="auto" w:fill="auto"/>
            <w:vAlign w:val="center"/>
            <w:hideMark/>
          </w:tcPr>
          <w:p w:rsidR="00205DDA" w:rsidRPr="00205DDA" w:rsidRDefault="00205DDA" w:rsidP="00205DDA">
            <w:pPr>
              <w:jc w:val="center"/>
            </w:pPr>
            <w:r w:rsidRPr="00205DDA">
              <w:t> </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BE4D04">
        <w:trPr>
          <w:trHeight w:val="438"/>
        </w:trPr>
        <w:tc>
          <w:tcPr>
            <w:tcW w:w="666" w:type="dxa"/>
            <w:shd w:val="clear" w:color="auto" w:fill="auto"/>
            <w:vAlign w:val="center"/>
            <w:hideMark/>
          </w:tcPr>
          <w:p w:rsidR="00205DDA" w:rsidRPr="00205DDA" w:rsidRDefault="00205DDA" w:rsidP="00205DDA">
            <w:pPr>
              <w:jc w:val="center"/>
            </w:pPr>
            <w:r w:rsidRPr="00205DDA">
              <w:t>5.3.</w:t>
            </w:r>
          </w:p>
        </w:tc>
        <w:tc>
          <w:tcPr>
            <w:tcW w:w="6720" w:type="dxa"/>
            <w:shd w:val="clear" w:color="auto" w:fill="auto"/>
            <w:vAlign w:val="center"/>
            <w:hideMark/>
          </w:tcPr>
          <w:p w:rsidR="00205DDA" w:rsidRPr="00205DDA" w:rsidRDefault="00205DDA" w:rsidP="00205DDA">
            <w:r w:rsidRPr="00205DDA">
              <w:t>Базовая ставка тарифа на подключаемую нагрузку</w:t>
            </w:r>
          </w:p>
        </w:tc>
        <w:tc>
          <w:tcPr>
            <w:tcW w:w="1701" w:type="dxa"/>
            <w:shd w:val="clear" w:color="auto" w:fill="auto"/>
            <w:vAlign w:val="center"/>
            <w:hideMark/>
          </w:tcPr>
          <w:p w:rsidR="00205DDA" w:rsidRPr="00205DDA" w:rsidRDefault="00205DDA" w:rsidP="00205DDA">
            <w:pPr>
              <w:jc w:val="center"/>
            </w:pPr>
            <w:r w:rsidRPr="00205DDA">
              <w:t>тыс. руб./ куб.м.</w:t>
            </w:r>
          </w:p>
        </w:tc>
        <w:tc>
          <w:tcPr>
            <w:tcW w:w="1276" w:type="dxa"/>
            <w:shd w:val="clear" w:color="auto" w:fill="auto"/>
            <w:vAlign w:val="center"/>
            <w:hideMark/>
          </w:tcPr>
          <w:p w:rsidR="00205DDA" w:rsidRPr="00205DDA" w:rsidRDefault="00205DDA" w:rsidP="00205DDA">
            <w:pPr>
              <w:jc w:val="center"/>
            </w:pPr>
            <w:r w:rsidRPr="00205DDA">
              <w:t> </w:t>
            </w:r>
          </w:p>
        </w:tc>
      </w:tr>
    </w:tbl>
    <w:p w:rsidR="00BE4D04" w:rsidRDefault="00205DDA" w:rsidP="00BE4D04">
      <w:pPr>
        <w:widowControl w:val="0"/>
        <w:autoSpaceDE w:val="0"/>
        <w:autoSpaceDN w:val="0"/>
        <w:adjustRightInd w:val="0"/>
        <w:jc w:val="both"/>
      </w:pPr>
      <w:r w:rsidRPr="00205DDA">
        <w:t>*  Плата указана без учета налога на добавленную стоимость</w:t>
      </w:r>
    </w:p>
    <w:p w:rsidR="00BE4D04" w:rsidRDefault="00BE4D04" w:rsidP="00205DDA">
      <w:pPr>
        <w:widowControl w:val="0"/>
        <w:autoSpaceDE w:val="0"/>
        <w:autoSpaceDN w:val="0"/>
        <w:adjustRightInd w:val="0"/>
        <w:jc w:val="center"/>
        <w:rPr>
          <w:rFonts w:eastAsia="Calibri"/>
          <w:b/>
          <w:sz w:val="24"/>
          <w:szCs w:val="24"/>
          <w:lang w:eastAsia="en-US"/>
        </w:rPr>
      </w:pPr>
    </w:p>
    <w:p w:rsidR="00205DDA" w:rsidRPr="00205DDA" w:rsidRDefault="00205DDA" w:rsidP="00205DDA">
      <w:pPr>
        <w:widowControl w:val="0"/>
        <w:autoSpaceDE w:val="0"/>
        <w:autoSpaceDN w:val="0"/>
        <w:adjustRightInd w:val="0"/>
        <w:jc w:val="center"/>
        <w:rPr>
          <w:rFonts w:eastAsia="Calibri"/>
          <w:b/>
          <w:sz w:val="24"/>
          <w:szCs w:val="24"/>
          <w:lang w:eastAsia="en-US"/>
        </w:rPr>
      </w:pPr>
      <w:r w:rsidRPr="00205DDA">
        <w:rPr>
          <w:rFonts w:eastAsia="Calibri"/>
          <w:b/>
          <w:sz w:val="24"/>
          <w:szCs w:val="24"/>
          <w:lang w:eastAsia="en-US"/>
        </w:rPr>
        <w:t>Плата за подключение</w:t>
      </w:r>
      <w:r w:rsidRPr="00205DDA">
        <w:rPr>
          <w:rFonts w:eastAsia="Calibri"/>
          <w:b/>
          <w:bCs/>
          <w:sz w:val="24"/>
          <w:szCs w:val="24"/>
          <w:lang w:eastAsia="en-US"/>
        </w:rPr>
        <w:t xml:space="preserve"> (технологическое присоединение) </w:t>
      </w:r>
      <w:r w:rsidRPr="00205DDA">
        <w:rPr>
          <w:rFonts w:eastAsia="Calibri"/>
          <w:b/>
          <w:sz w:val="24"/>
          <w:szCs w:val="24"/>
          <w:lang w:eastAsia="en-US"/>
        </w:rPr>
        <w:t xml:space="preserve">к централизованной системе водоотведения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объектов капитального строительства, расположенных на </w:t>
      </w:r>
      <w:r w:rsidRPr="00205DDA">
        <w:rPr>
          <w:rFonts w:eastAsia="Calibri"/>
          <w:b/>
          <w:sz w:val="24"/>
          <w:szCs w:val="24"/>
          <w:lang w:eastAsia="en-US" w:bidi="ru-RU"/>
        </w:rPr>
        <w:t>территории муниципального образования «Новодевяткинское сельское поселение» Всеволожского муниципального района Ленинградской области (кадастровый номер земельного участка 47:07:0711004:35),</w:t>
      </w:r>
      <w:r w:rsidRPr="00205DDA">
        <w:rPr>
          <w:rFonts w:eastAsia="Calibri"/>
          <w:b/>
          <w:sz w:val="24"/>
          <w:szCs w:val="24"/>
          <w:lang w:eastAsia="en-US"/>
        </w:rPr>
        <w:t xml:space="preserve"> заявителем по которому является общество с ограниченной ответственностью </w:t>
      </w:r>
      <w:r w:rsidRPr="00205DDA">
        <w:rPr>
          <w:rFonts w:eastAsia="Calibri"/>
          <w:b/>
          <w:sz w:val="24"/>
          <w:szCs w:val="24"/>
          <w:lang w:eastAsia="en-US"/>
        </w:rPr>
        <w:br/>
        <w:t xml:space="preserve">«Строительная компания «ПромСервис» </w:t>
      </w:r>
      <w:r w:rsidRPr="00205DDA">
        <w:rPr>
          <w:rFonts w:eastAsia="Calibri"/>
          <w:b/>
          <w:bCs/>
          <w:sz w:val="24"/>
          <w:szCs w:val="24"/>
          <w:lang w:eastAsia="en-US"/>
        </w:rPr>
        <w:t>в индивидуальном порядке</w:t>
      </w:r>
    </w:p>
    <w:p w:rsidR="00205DDA" w:rsidRPr="00205DDA" w:rsidRDefault="00205DDA" w:rsidP="00205DDA">
      <w:pPr>
        <w:ind w:firstLine="709"/>
        <w:jc w:val="right"/>
        <w:rPr>
          <w:sz w:val="24"/>
          <w:szCs w:val="24"/>
        </w:rPr>
      </w:pPr>
      <w:r w:rsidRPr="00205DDA">
        <w:rPr>
          <w:sz w:val="24"/>
          <w:szCs w:val="24"/>
        </w:rPr>
        <w:t>Таблица 2</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720"/>
        <w:gridCol w:w="1701"/>
        <w:gridCol w:w="1276"/>
      </w:tblGrid>
      <w:tr w:rsidR="00205DDA" w:rsidRPr="00205DDA" w:rsidTr="00205DDA">
        <w:trPr>
          <w:trHeight w:val="381"/>
          <w:tblHeader/>
        </w:trPr>
        <w:tc>
          <w:tcPr>
            <w:tcW w:w="666" w:type="dxa"/>
            <w:shd w:val="clear" w:color="auto" w:fill="auto"/>
            <w:vAlign w:val="center"/>
            <w:hideMark/>
          </w:tcPr>
          <w:p w:rsidR="00205DDA" w:rsidRPr="00205DDA" w:rsidRDefault="00205DDA" w:rsidP="00205DDA">
            <w:pPr>
              <w:jc w:val="center"/>
              <w:rPr>
                <w:b/>
                <w:bCs/>
              </w:rPr>
            </w:pPr>
            <w:r w:rsidRPr="00205DDA">
              <w:rPr>
                <w:b/>
                <w:bCs/>
              </w:rPr>
              <w:t>№ п/п</w:t>
            </w:r>
          </w:p>
        </w:tc>
        <w:tc>
          <w:tcPr>
            <w:tcW w:w="6720" w:type="dxa"/>
            <w:shd w:val="clear" w:color="auto" w:fill="auto"/>
            <w:vAlign w:val="center"/>
            <w:hideMark/>
          </w:tcPr>
          <w:p w:rsidR="00205DDA" w:rsidRPr="00205DDA" w:rsidRDefault="00205DDA" w:rsidP="00205DDA">
            <w:pPr>
              <w:jc w:val="center"/>
              <w:rPr>
                <w:b/>
                <w:bCs/>
              </w:rPr>
            </w:pPr>
            <w:r w:rsidRPr="00205DDA">
              <w:rPr>
                <w:b/>
                <w:bCs/>
              </w:rPr>
              <w:t>Наименование</w:t>
            </w:r>
          </w:p>
        </w:tc>
        <w:tc>
          <w:tcPr>
            <w:tcW w:w="1701" w:type="dxa"/>
            <w:shd w:val="clear" w:color="auto" w:fill="auto"/>
            <w:vAlign w:val="center"/>
            <w:hideMark/>
          </w:tcPr>
          <w:p w:rsidR="00205DDA" w:rsidRPr="00205DDA" w:rsidRDefault="00205DDA" w:rsidP="00205DDA">
            <w:pPr>
              <w:jc w:val="center"/>
              <w:rPr>
                <w:b/>
                <w:bCs/>
              </w:rPr>
            </w:pPr>
            <w:r w:rsidRPr="00205DDA">
              <w:rPr>
                <w:b/>
                <w:bCs/>
              </w:rPr>
              <w:t>Единица  измерения</w:t>
            </w:r>
          </w:p>
        </w:tc>
        <w:tc>
          <w:tcPr>
            <w:tcW w:w="1276" w:type="dxa"/>
            <w:shd w:val="clear" w:color="auto" w:fill="auto"/>
            <w:vAlign w:val="center"/>
            <w:hideMark/>
          </w:tcPr>
          <w:p w:rsidR="00205DDA" w:rsidRPr="00205DDA" w:rsidRDefault="00205DDA" w:rsidP="00205DDA">
            <w:pPr>
              <w:jc w:val="center"/>
              <w:rPr>
                <w:b/>
                <w:bCs/>
              </w:rPr>
            </w:pPr>
            <w:r w:rsidRPr="00205DDA">
              <w:rPr>
                <w:b/>
                <w:bCs/>
              </w:rPr>
              <w:t>Значение*</w:t>
            </w:r>
          </w:p>
        </w:tc>
      </w:tr>
      <w:tr w:rsidR="00205DDA" w:rsidRPr="00205DDA" w:rsidTr="00205DDA">
        <w:trPr>
          <w:trHeight w:val="240"/>
        </w:trPr>
        <w:tc>
          <w:tcPr>
            <w:tcW w:w="666" w:type="dxa"/>
            <w:shd w:val="clear" w:color="auto" w:fill="auto"/>
            <w:noWrap/>
            <w:vAlign w:val="center"/>
            <w:hideMark/>
          </w:tcPr>
          <w:p w:rsidR="00205DDA" w:rsidRPr="00205DDA" w:rsidRDefault="00205DDA" w:rsidP="00205DDA">
            <w:pPr>
              <w:jc w:val="center"/>
            </w:pPr>
            <w:r w:rsidRPr="00205DDA">
              <w:t>1</w:t>
            </w:r>
          </w:p>
        </w:tc>
        <w:tc>
          <w:tcPr>
            <w:tcW w:w="6720" w:type="dxa"/>
            <w:shd w:val="clear" w:color="auto" w:fill="auto"/>
            <w:noWrap/>
            <w:vAlign w:val="center"/>
            <w:hideMark/>
          </w:tcPr>
          <w:p w:rsidR="00205DDA" w:rsidRPr="00205DDA" w:rsidRDefault="00205DDA" w:rsidP="00205DDA">
            <w:pPr>
              <w:jc w:val="center"/>
            </w:pPr>
            <w:r w:rsidRPr="00205DDA">
              <w:t>2</w:t>
            </w:r>
          </w:p>
        </w:tc>
        <w:tc>
          <w:tcPr>
            <w:tcW w:w="1701" w:type="dxa"/>
            <w:shd w:val="clear" w:color="auto" w:fill="auto"/>
            <w:noWrap/>
            <w:vAlign w:val="center"/>
            <w:hideMark/>
          </w:tcPr>
          <w:p w:rsidR="00205DDA" w:rsidRPr="00205DDA" w:rsidRDefault="00205DDA" w:rsidP="00205DDA">
            <w:pPr>
              <w:jc w:val="center"/>
            </w:pPr>
            <w:r w:rsidRPr="00205DDA">
              <w:t>3</w:t>
            </w:r>
          </w:p>
        </w:tc>
        <w:tc>
          <w:tcPr>
            <w:tcW w:w="1276" w:type="dxa"/>
            <w:shd w:val="clear" w:color="auto" w:fill="auto"/>
            <w:noWrap/>
            <w:vAlign w:val="center"/>
            <w:hideMark/>
          </w:tcPr>
          <w:p w:rsidR="00205DDA" w:rsidRPr="00205DDA" w:rsidRDefault="00205DDA" w:rsidP="00205DDA">
            <w:pPr>
              <w:jc w:val="center"/>
            </w:pPr>
            <w:r w:rsidRPr="00205DDA">
              <w:t>4</w:t>
            </w:r>
          </w:p>
        </w:tc>
      </w:tr>
      <w:tr w:rsidR="00205DDA" w:rsidRPr="00205DDA" w:rsidTr="00205DDA">
        <w:trPr>
          <w:trHeight w:val="480"/>
        </w:trPr>
        <w:tc>
          <w:tcPr>
            <w:tcW w:w="666" w:type="dxa"/>
            <w:shd w:val="clear" w:color="auto" w:fill="auto"/>
            <w:vAlign w:val="center"/>
            <w:hideMark/>
          </w:tcPr>
          <w:p w:rsidR="00205DDA" w:rsidRPr="00205DDA" w:rsidRDefault="00205DDA" w:rsidP="00205DDA">
            <w:pPr>
              <w:jc w:val="center"/>
            </w:pPr>
            <w:r w:rsidRPr="00205DDA">
              <w:t>1.</w:t>
            </w:r>
          </w:p>
        </w:tc>
        <w:tc>
          <w:tcPr>
            <w:tcW w:w="6720" w:type="dxa"/>
            <w:shd w:val="clear" w:color="auto" w:fill="auto"/>
            <w:vAlign w:val="center"/>
            <w:hideMark/>
          </w:tcPr>
          <w:p w:rsidR="00205DDA" w:rsidRPr="00205DDA" w:rsidRDefault="00205DDA" w:rsidP="00205DDA">
            <w:pPr>
              <w:jc w:val="both"/>
            </w:pPr>
            <w:r w:rsidRPr="00205DDA">
              <w:t>Расходы, связанные с подключением (технологическим присоединением) к централизованной системе водоотведения</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94 273,87</w:t>
            </w:r>
          </w:p>
        </w:tc>
      </w:tr>
      <w:tr w:rsidR="00205DDA" w:rsidRPr="00205DDA" w:rsidTr="00205DDA">
        <w:trPr>
          <w:trHeight w:val="270"/>
        </w:trPr>
        <w:tc>
          <w:tcPr>
            <w:tcW w:w="666" w:type="dxa"/>
            <w:shd w:val="clear" w:color="auto" w:fill="auto"/>
            <w:vAlign w:val="center"/>
            <w:hideMark/>
          </w:tcPr>
          <w:p w:rsidR="00205DDA" w:rsidRPr="00205DDA" w:rsidRDefault="00205DDA" w:rsidP="00205DDA">
            <w:pPr>
              <w:jc w:val="center"/>
            </w:pPr>
            <w:r w:rsidRPr="00205DDA">
              <w:t>1.1.</w:t>
            </w:r>
          </w:p>
        </w:tc>
        <w:tc>
          <w:tcPr>
            <w:tcW w:w="6720" w:type="dxa"/>
            <w:shd w:val="clear" w:color="auto" w:fill="auto"/>
            <w:vAlign w:val="center"/>
            <w:hideMark/>
          </w:tcPr>
          <w:p w:rsidR="00205DDA" w:rsidRPr="00205DDA" w:rsidRDefault="00205DDA" w:rsidP="00205DDA">
            <w:r w:rsidRPr="00205DDA">
              <w:t>Расходы по проведению мероприятий по подключению заявителей</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94 273,87</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1.1.1.</w:t>
            </w:r>
          </w:p>
        </w:tc>
        <w:tc>
          <w:tcPr>
            <w:tcW w:w="6720" w:type="dxa"/>
            <w:shd w:val="clear" w:color="auto" w:fill="auto"/>
            <w:vAlign w:val="center"/>
            <w:hideMark/>
          </w:tcPr>
          <w:p w:rsidR="00205DDA" w:rsidRPr="00205DDA" w:rsidRDefault="00205DDA" w:rsidP="00205DDA">
            <w:r w:rsidRPr="00205DDA">
              <w:t>Расходы на проектирование</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1.1.2.</w:t>
            </w:r>
          </w:p>
        </w:tc>
        <w:tc>
          <w:tcPr>
            <w:tcW w:w="6720" w:type="dxa"/>
            <w:shd w:val="clear" w:color="auto" w:fill="auto"/>
            <w:vAlign w:val="center"/>
            <w:hideMark/>
          </w:tcPr>
          <w:p w:rsidR="00205DDA" w:rsidRPr="00205DDA" w:rsidRDefault="00205DDA" w:rsidP="00205DDA">
            <w:r w:rsidRPr="00205DDA">
              <w:t>Расходы на сырье и материалы</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510"/>
        </w:trPr>
        <w:tc>
          <w:tcPr>
            <w:tcW w:w="666" w:type="dxa"/>
            <w:shd w:val="clear" w:color="auto" w:fill="auto"/>
            <w:vAlign w:val="center"/>
            <w:hideMark/>
          </w:tcPr>
          <w:p w:rsidR="00205DDA" w:rsidRPr="00205DDA" w:rsidRDefault="00205DDA" w:rsidP="00205DDA">
            <w:pPr>
              <w:jc w:val="center"/>
            </w:pPr>
            <w:r w:rsidRPr="00205DDA">
              <w:t>1.1.3.</w:t>
            </w:r>
          </w:p>
        </w:tc>
        <w:tc>
          <w:tcPr>
            <w:tcW w:w="6720" w:type="dxa"/>
            <w:shd w:val="clear" w:color="auto" w:fill="auto"/>
            <w:vAlign w:val="center"/>
            <w:hideMark/>
          </w:tcPr>
          <w:p w:rsidR="00205DDA" w:rsidRPr="00205DDA" w:rsidRDefault="00205DDA" w:rsidP="00205DDA">
            <w:r w:rsidRPr="00205DDA">
              <w:t>Расходы на электрическую энергию (мощность), тепловую энергию, другие энергетические ресурсы и холодную воду (промывку сетей)</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315"/>
        </w:trPr>
        <w:tc>
          <w:tcPr>
            <w:tcW w:w="666" w:type="dxa"/>
            <w:shd w:val="clear" w:color="auto" w:fill="auto"/>
            <w:vAlign w:val="center"/>
            <w:hideMark/>
          </w:tcPr>
          <w:p w:rsidR="00205DDA" w:rsidRPr="00205DDA" w:rsidRDefault="00205DDA" w:rsidP="00205DDA">
            <w:pPr>
              <w:jc w:val="center"/>
            </w:pPr>
            <w:r w:rsidRPr="00205DDA">
              <w:t>1.1.4.</w:t>
            </w:r>
          </w:p>
        </w:tc>
        <w:tc>
          <w:tcPr>
            <w:tcW w:w="6720" w:type="dxa"/>
            <w:shd w:val="clear" w:color="auto" w:fill="auto"/>
            <w:vAlign w:val="center"/>
            <w:hideMark/>
          </w:tcPr>
          <w:p w:rsidR="00205DDA" w:rsidRPr="00205DDA" w:rsidRDefault="00205DDA" w:rsidP="00205DDA">
            <w:r w:rsidRPr="00205DDA">
              <w:t>Расходы на оплату работ и услуг сторонних организаций</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39 118,32</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1.1.5.</w:t>
            </w:r>
          </w:p>
        </w:tc>
        <w:tc>
          <w:tcPr>
            <w:tcW w:w="6720" w:type="dxa"/>
            <w:shd w:val="clear" w:color="auto" w:fill="auto"/>
            <w:vAlign w:val="center"/>
            <w:hideMark/>
          </w:tcPr>
          <w:p w:rsidR="00205DDA" w:rsidRPr="00205DDA" w:rsidRDefault="00205DDA" w:rsidP="00205DDA">
            <w:r w:rsidRPr="00205DDA">
              <w:t>оплата труда и отчисления на социальные нужды</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1.1.6.</w:t>
            </w:r>
          </w:p>
        </w:tc>
        <w:tc>
          <w:tcPr>
            <w:tcW w:w="6720" w:type="dxa"/>
            <w:shd w:val="clear" w:color="auto" w:fill="auto"/>
            <w:vAlign w:val="center"/>
            <w:hideMark/>
          </w:tcPr>
          <w:p w:rsidR="00205DDA" w:rsidRPr="00205DDA" w:rsidRDefault="00205DDA" w:rsidP="00205DDA">
            <w:r w:rsidRPr="00205DDA">
              <w:t>прочие расходы</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45 375,97</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lastRenderedPageBreak/>
              <w:t>1.2.</w:t>
            </w:r>
          </w:p>
        </w:tc>
        <w:tc>
          <w:tcPr>
            <w:tcW w:w="6720" w:type="dxa"/>
            <w:shd w:val="clear" w:color="auto" w:fill="auto"/>
            <w:vAlign w:val="center"/>
            <w:hideMark/>
          </w:tcPr>
          <w:p w:rsidR="00205DDA" w:rsidRPr="00205DDA" w:rsidRDefault="00205DDA" w:rsidP="00205DDA">
            <w:r w:rsidRPr="00205DDA">
              <w:t>Внереализационные расходы, всего</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1.2.1.</w:t>
            </w:r>
          </w:p>
        </w:tc>
        <w:tc>
          <w:tcPr>
            <w:tcW w:w="6720" w:type="dxa"/>
            <w:shd w:val="clear" w:color="auto" w:fill="auto"/>
            <w:vAlign w:val="center"/>
            <w:hideMark/>
          </w:tcPr>
          <w:p w:rsidR="00205DDA" w:rsidRPr="00205DDA" w:rsidRDefault="00205DDA" w:rsidP="00205DDA">
            <w:r w:rsidRPr="00205DDA">
              <w:t>расходы на услуги банков</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1.2.2.</w:t>
            </w:r>
          </w:p>
        </w:tc>
        <w:tc>
          <w:tcPr>
            <w:tcW w:w="6720" w:type="dxa"/>
            <w:shd w:val="clear" w:color="auto" w:fill="auto"/>
            <w:vAlign w:val="center"/>
            <w:hideMark/>
          </w:tcPr>
          <w:p w:rsidR="00205DDA" w:rsidRPr="00205DDA" w:rsidRDefault="00205DDA" w:rsidP="00205DDA">
            <w:r w:rsidRPr="00205DDA">
              <w:t>расходы на обслуживание заемных средств</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1.3.</w:t>
            </w:r>
          </w:p>
        </w:tc>
        <w:tc>
          <w:tcPr>
            <w:tcW w:w="6720" w:type="dxa"/>
            <w:shd w:val="clear" w:color="auto" w:fill="auto"/>
            <w:vAlign w:val="center"/>
            <w:hideMark/>
          </w:tcPr>
          <w:p w:rsidR="00205DDA" w:rsidRPr="00205DDA" w:rsidRDefault="00205DDA" w:rsidP="00205DDA">
            <w:r w:rsidRPr="00205DDA">
              <w:t>Налог на прибыль</w:t>
            </w:r>
          </w:p>
        </w:tc>
        <w:tc>
          <w:tcPr>
            <w:tcW w:w="1701" w:type="dxa"/>
            <w:shd w:val="clear" w:color="auto" w:fill="auto"/>
            <w:vAlign w:val="center"/>
            <w:hideMark/>
          </w:tcPr>
          <w:p w:rsidR="00205DDA" w:rsidRPr="00205DDA" w:rsidRDefault="00205DDA" w:rsidP="00205DDA">
            <w:pPr>
              <w:jc w:val="center"/>
            </w:pPr>
            <w:r w:rsidRPr="00205DDA">
              <w:t>%</w:t>
            </w:r>
          </w:p>
        </w:tc>
        <w:tc>
          <w:tcPr>
            <w:tcW w:w="1276" w:type="dxa"/>
            <w:shd w:val="clear" w:color="auto" w:fill="auto"/>
            <w:vAlign w:val="center"/>
            <w:hideMark/>
          </w:tcPr>
          <w:p w:rsidR="00205DDA" w:rsidRPr="00205DDA" w:rsidRDefault="00205DDA" w:rsidP="00205DDA">
            <w:pPr>
              <w:jc w:val="center"/>
            </w:pPr>
            <w:r w:rsidRPr="00205DDA">
              <w:t>20</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1.3.1.</w:t>
            </w:r>
          </w:p>
        </w:tc>
        <w:tc>
          <w:tcPr>
            <w:tcW w:w="6720" w:type="dxa"/>
            <w:shd w:val="clear" w:color="auto" w:fill="auto"/>
            <w:vAlign w:val="center"/>
            <w:hideMark/>
          </w:tcPr>
          <w:p w:rsidR="00205DDA" w:rsidRPr="00205DDA" w:rsidRDefault="00205DDA" w:rsidP="00205DDA">
            <w:r w:rsidRPr="00205DDA">
              <w:t>Налог на прибыль</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9 779,58</w:t>
            </w:r>
          </w:p>
        </w:tc>
      </w:tr>
      <w:tr w:rsidR="00205DDA" w:rsidRPr="00205DDA" w:rsidTr="00205DDA">
        <w:trPr>
          <w:trHeight w:val="270"/>
        </w:trPr>
        <w:tc>
          <w:tcPr>
            <w:tcW w:w="666" w:type="dxa"/>
            <w:shd w:val="clear" w:color="auto" w:fill="auto"/>
            <w:vAlign w:val="center"/>
            <w:hideMark/>
          </w:tcPr>
          <w:p w:rsidR="00205DDA" w:rsidRPr="00205DDA" w:rsidRDefault="00205DDA" w:rsidP="00205DDA">
            <w:pPr>
              <w:jc w:val="center"/>
            </w:pPr>
            <w:r w:rsidRPr="00205DDA">
              <w:t>2.</w:t>
            </w:r>
          </w:p>
        </w:tc>
        <w:tc>
          <w:tcPr>
            <w:tcW w:w="6720" w:type="dxa"/>
            <w:shd w:val="clear" w:color="auto" w:fill="auto"/>
            <w:vAlign w:val="center"/>
            <w:hideMark/>
          </w:tcPr>
          <w:p w:rsidR="00205DDA" w:rsidRPr="00205DDA" w:rsidRDefault="00205DDA" w:rsidP="00205DDA">
            <w:r w:rsidRPr="00205DDA">
              <w:t>Структура расходов</w:t>
            </w:r>
          </w:p>
        </w:tc>
        <w:tc>
          <w:tcPr>
            <w:tcW w:w="1701" w:type="dxa"/>
            <w:shd w:val="clear" w:color="auto" w:fill="auto"/>
            <w:vAlign w:val="center"/>
            <w:hideMark/>
          </w:tcPr>
          <w:p w:rsidR="00205DDA" w:rsidRPr="00205DDA" w:rsidRDefault="00205DDA" w:rsidP="00205DDA">
            <w:pPr>
              <w:jc w:val="center"/>
            </w:pPr>
            <w:r w:rsidRPr="00205DDA">
              <w:t> </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540"/>
        </w:trPr>
        <w:tc>
          <w:tcPr>
            <w:tcW w:w="666" w:type="dxa"/>
            <w:shd w:val="clear" w:color="auto" w:fill="auto"/>
            <w:vAlign w:val="center"/>
            <w:hideMark/>
          </w:tcPr>
          <w:p w:rsidR="00205DDA" w:rsidRPr="00205DDA" w:rsidRDefault="00205DDA" w:rsidP="00205DDA">
            <w:pPr>
              <w:jc w:val="center"/>
            </w:pPr>
            <w:r w:rsidRPr="00205DDA">
              <w:t>2.1.</w:t>
            </w:r>
          </w:p>
        </w:tc>
        <w:tc>
          <w:tcPr>
            <w:tcW w:w="6720" w:type="dxa"/>
            <w:shd w:val="clear" w:color="auto" w:fill="auto"/>
            <w:vAlign w:val="center"/>
            <w:hideMark/>
          </w:tcPr>
          <w:p w:rsidR="00205DDA" w:rsidRPr="00205DDA" w:rsidRDefault="00205DDA" w:rsidP="00205DDA">
            <w:pPr>
              <w:jc w:val="both"/>
            </w:pPr>
            <w:r w:rsidRPr="00205DDA">
              <w:t>Расходы на строительство и модернизацию существующих объектов, учитываемые при установлении индивидуальной платы за подключение</w:t>
            </w:r>
          </w:p>
        </w:tc>
        <w:tc>
          <w:tcPr>
            <w:tcW w:w="1701" w:type="dxa"/>
            <w:shd w:val="clear" w:color="auto" w:fill="auto"/>
            <w:vAlign w:val="center"/>
            <w:hideMark/>
          </w:tcPr>
          <w:p w:rsidR="00205DDA" w:rsidRPr="00205DDA" w:rsidRDefault="00205DDA" w:rsidP="00205DDA">
            <w:pPr>
              <w:jc w:val="center"/>
            </w:pPr>
            <w:r w:rsidRPr="00205DDA">
              <w:t>тыс. руб.</w:t>
            </w:r>
          </w:p>
        </w:tc>
        <w:tc>
          <w:tcPr>
            <w:tcW w:w="1276" w:type="dxa"/>
            <w:shd w:val="clear" w:color="auto" w:fill="auto"/>
            <w:vAlign w:val="center"/>
            <w:hideMark/>
          </w:tcPr>
          <w:p w:rsidR="00205DDA" w:rsidRPr="00205DDA" w:rsidRDefault="00205DDA" w:rsidP="00205DDA">
            <w:pPr>
              <w:jc w:val="center"/>
            </w:pPr>
            <w:r w:rsidRPr="00205DDA">
              <w:t>94 273,87</w:t>
            </w:r>
          </w:p>
        </w:tc>
      </w:tr>
      <w:tr w:rsidR="00205DDA" w:rsidRPr="00205DDA" w:rsidTr="00205DDA">
        <w:trPr>
          <w:trHeight w:val="255"/>
        </w:trPr>
        <w:tc>
          <w:tcPr>
            <w:tcW w:w="666" w:type="dxa"/>
            <w:shd w:val="clear" w:color="auto" w:fill="auto"/>
            <w:vAlign w:val="center"/>
            <w:hideMark/>
          </w:tcPr>
          <w:p w:rsidR="00205DDA" w:rsidRPr="00205DDA" w:rsidRDefault="00205DDA" w:rsidP="00205DDA">
            <w:pPr>
              <w:jc w:val="center"/>
            </w:pPr>
            <w:r w:rsidRPr="00205DDA">
              <w:t>3.</w:t>
            </w:r>
          </w:p>
        </w:tc>
        <w:tc>
          <w:tcPr>
            <w:tcW w:w="6720" w:type="dxa"/>
            <w:shd w:val="clear" w:color="auto" w:fill="auto"/>
            <w:vAlign w:val="center"/>
            <w:hideMark/>
          </w:tcPr>
          <w:p w:rsidR="00205DDA" w:rsidRPr="00205DDA" w:rsidRDefault="00205DDA" w:rsidP="00205DDA">
            <w:r w:rsidRPr="00205DDA">
              <w:t>Протяженность сетей</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2,934</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3.1.</w:t>
            </w:r>
          </w:p>
        </w:tc>
        <w:tc>
          <w:tcPr>
            <w:tcW w:w="6720" w:type="dxa"/>
            <w:shd w:val="clear" w:color="auto" w:fill="auto"/>
            <w:vAlign w:val="center"/>
            <w:hideMark/>
          </w:tcPr>
          <w:p w:rsidR="00205DDA" w:rsidRPr="00205DDA" w:rsidRDefault="00205DDA" w:rsidP="00205DDA">
            <w:r w:rsidRPr="00205DDA">
              <w:t>Протяженность вновь создаваемых</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2,934</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3.1.1.</w:t>
            </w:r>
          </w:p>
        </w:tc>
        <w:tc>
          <w:tcPr>
            <w:tcW w:w="6720" w:type="dxa"/>
            <w:shd w:val="clear" w:color="auto" w:fill="auto"/>
            <w:vAlign w:val="center"/>
            <w:hideMark/>
          </w:tcPr>
          <w:p w:rsidR="00205DDA" w:rsidRPr="00205DDA" w:rsidRDefault="00205DDA" w:rsidP="00205DDA">
            <w:r w:rsidRPr="00205DDA">
              <w:t>Протяженность сетей диаметром 40 мм и менее</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3.1.2.</w:t>
            </w:r>
          </w:p>
        </w:tc>
        <w:tc>
          <w:tcPr>
            <w:tcW w:w="6720" w:type="dxa"/>
            <w:shd w:val="clear" w:color="auto" w:fill="auto"/>
            <w:vAlign w:val="center"/>
            <w:hideMark/>
          </w:tcPr>
          <w:p w:rsidR="00205DDA" w:rsidRPr="00205DDA" w:rsidRDefault="00205DDA" w:rsidP="00205DDA">
            <w:r w:rsidRPr="00205DDA">
              <w:t>протяженность сетей диаметром от 40 мм до 70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3.1.3.</w:t>
            </w:r>
          </w:p>
        </w:tc>
        <w:tc>
          <w:tcPr>
            <w:tcW w:w="6720" w:type="dxa"/>
            <w:shd w:val="clear" w:color="auto" w:fill="auto"/>
            <w:vAlign w:val="center"/>
            <w:hideMark/>
          </w:tcPr>
          <w:p w:rsidR="00205DDA" w:rsidRPr="00205DDA" w:rsidRDefault="00205DDA" w:rsidP="00205DDA">
            <w:r w:rsidRPr="00205DDA">
              <w:t>протяженность сетей диаметром от 70 мм до 100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3.1.4.</w:t>
            </w:r>
          </w:p>
        </w:tc>
        <w:tc>
          <w:tcPr>
            <w:tcW w:w="6720" w:type="dxa"/>
            <w:shd w:val="clear" w:color="auto" w:fill="auto"/>
            <w:vAlign w:val="center"/>
            <w:hideMark/>
          </w:tcPr>
          <w:p w:rsidR="00205DDA" w:rsidRPr="00205DDA" w:rsidRDefault="00205DDA" w:rsidP="00205DDA">
            <w:r w:rsidRPr="00205DDA">
              <w:t>протяженность сетей диаметром от 100 мм до 150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3.1.5.</w:t>
            </w:r>
          </w:p>
        </w:tc>
        <w:tc>
          <w:tcPr>
            <w:tcW w:w="6720" w:type="dxa"/>
            <w:shd w:val="clear" w:color="auto" w:fill="auto"/>
            <w:vAlign w:val="center"/>
            <w:hideMark/>
          </w:tcPr>
          <w:p w:rsidR="00205DDA" w:rsidRPr="00205DDA" w:rsidRDefault="00205DDA" w:rsidP="00205DDA">
            <w:r w:rsidRPr="00205DDA">
              <w:t>протяженность сетей диаметром от 150 мм до 200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1,560</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3.1.6.</w:t>
            </w:r>
          </w:p>
        </w:tc>
        <w:tc>
          <w:tcPr>
            <w:tcW w:w="6720" w:type="dxa"/>
            <w:shd w:val="clear" w:color="auto" w:fill="auto"/>
            <w:vAlign w:val="center"/>
            <w:hideMark/>
          </w:tcPr>
          <w:p w:rsidR="00205DDA" w:rsidRPr="00205DDA" w:rsidRDefault="00205DDA" w:rsidP="00205DDA">
            <w:r w:rsidRPr="00205DDA">
              <w:t>протяженность сетей диаметром от 200 мм до 250 мм (включительно)</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1,374</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3.1.7.</w:t>
            </w:r>
          </w:p>
        </w:tc>
        <w:tc>
          <w:tcPr>
            <w:tcW w:w="6720" w:type="dxa"/>
            <w:shd w:val="clear" w:color="auto" w:fill="auto"/>
            <w:vAlign w:val="center"/>
            <w:hideMark/>
          </w:tcPr>
          <w:p w:rsidR="00205DDA" w:rsidRPr="00205DDA" w:rsidRDefault="00205DDA" w:rsidP="00205DDA">
            <w:r w:rsidRPr="00205DDA">
              <w:t>протяженность сетей диаметром от 250 мм и более</w:t>
            </w:r>
          </w:p>
        </w:tc>
        <w:tc>
          <w:tcPr>
            <w:tcW w:w="1701" w:type="dxa"/>
            <w:shd w:val="clear" w:color="auto" w:fill="auto"/>
            <w:vAlign w:val="center"/>
            <w:hideMark/>
          </w:tcPr>
          <w:p w:rsidR="00205DDA" w:rsidRPr="00205DDA" w:rsidRDefault="00205DDA" w:rsidP="00205DDA">
            <w:pPr>
              <w:jc w:val="center"/>
            </w:pPr>
            <w:r w:rsidRPr="00205DDA">
              <w:t>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4.</w:t>
            </w:r>
          </w:p>
        </w:tc>
        <w:tc>
          <w:tcPr>
            <w:tcW w:w="6720" w:type="dxa"/>
            <w:shd w:val="clear" w:color="auto" w:fill="auto"/>
            <w:vAlign w:val="center"/>
            <w:hideMark/>
          </w:tcPr>
          <w:p w:rsidR="00205DDA" w:rsidRPr="00205DDA" w:rsidRDefault="00205DDA" w:rsidP="00205DDA">
            <w:r w:rsidRPr="00205DDA">
              <w:t>Подключаемая нагрузка</w:t>
            </w:r>
          </w:p>
        </w:tc>
        <w:tc>
          <w:tcPr>
            <w:tcW w:w="1701" w:type="dxa"/>
            <w:shd w:val="clear" w:color="auto" w:fill="auto"/>
            <w:vAlign w:val="center"/>
            <w:hideMark/>
          </w:tcPr>
          <w:p w:rsidR="00205DDA" w:rsidRPr="00205DDA" w:rsidRDefault="00205DDA" w:rsidP="00205DDA">
            <w:pPr>
              <w:jc w:val="center"/>
            </w:pPr>
            <w:r w:rsidRPr="00205DDA">
              <w:t>куб. м в сутки</w:t>
            </w:r>
          </w:p>
        </w:tc>
        <w:tc>
          <w:tcPr>
            <w:tcW w:w="1276" w:type="dxa"/>
            <w:shd w:val="clear" w:color="auto" w:fill="auto"/>
            <w:noWrap/>
            <w:vAlign w:val="center"/>
            <w:hideMark/>
          </w:tcPr>
          <w:p w:rsidR="00205DDA" w:rsidRPr="00205DDA" w:rsidRDefault="00205DDA" w:rsidP="00205DDA">
            <w:pPr>
              <w:jc w:val="center"/>
            </w:pPr>
            <w:r w:rsidRPr="00205DDA">
              <w:t>723,78</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5.</w:t>
            </w:r>
          </w:p>
        </w:tc>
        <w:tc>
          <w:tcPr>
            <w:tcW w:w="6720" w:type="dxa"/>
            <w:shd w:val="clear" w:color="auto" w:fill="auto"/>
            <w:vAlign w:val="center"/>
            <w:hideMark/>
          </w:tcPr>
          <w:p w:rsidR="00205DDA" w:rsidRPr="00205DDA" w:rsidRDefault="00205DDA" w:rsidP="00205DDA">
            <w:r w:rsidRPr="00205DDA">
              <w:t>Предлагаемые тарифы на подключение</w:t>
            </w:r>
          </w:p>
        </w:tc>
        <w:tc>
          <w:tcPr>
            <w:tcW w:w="1701" w:type="dxa"/>
            <w:shd w:val="clear" w:color="auto" w:fill="auto"/>
            <w:vAlign w:val="center"/>
            <w:hideMark/>
          </w:tcPr>
          <w:p w:rsidR="00205DDA" w:rsidRPr="00205DDA" w:rsidRDefault="00205DDA" w:rsidP="00205DDA">
            <w:pPr>
              <w:jc w:val="center"/>
            </w:pPr>
            <w:r w:rsidRPr="00205DDA">
              <w:t> </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5.1.</w:t>
            </w:r>
          </w:p>
        </w:tc>
        <w:tc>
          <w:tcPr>
            <w:tcW w:w="6720" w:type="dxa"/>
            <w:shd w:val="clear" w:color="auto" w:fill="auto"/>
            <w:vAlign w:val="center"/>
            <w:hideMark/>
          </w:tcPr>
          <w:p w:rsidR="00205DDA" w:rsidRPr="00205DDA" w:rsidRDefault="00205DDA" w:rsidP="00205DDA">
            <w:r w:rsidRPr="00205DDA">
              <w:t>Базовая ставка тарифа на протяженность сетей</w:t>
            </w:r>
          </w:p>
        </w:tc>
        <w:tc>
          <w:tcPr>
            <w:tcW w:w="1701" w:type="dxa"/>
            <w:shd w:val="clear" w:color="auto" w:fill="auto"/>
            <w:vAlign w:val="center"/>
            <w:hideMark/>
          </w:tcPr>
          <w:p w:rsidR="00205DDA" w:rsidRPr="00205DDA" w:rsidRDefault="00205DDA" w:rsidP="00205DDA">
            <w:pPr>
              <w:jc w:val="center"/>
            </w:pPr>
            <w:r w:rsidRPr="00205DDA">
              <w:t>тыс. руб./км</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5.2.</w:t>
            </w:r>
          </w:p>
        </w:tc>
        <w:tc>
          <w:tcPr>
            <w:tcW w:w="6720" w:type="dxa"/>
            <w:shd w:val="clear" w:color="auto" w:fill="auto"/>
            <w:vAlign w:val="center"/>
            <w:hideMark/>
          </w:tcPr>
          <w:p w:rsidR="00205DDA" w:rsidRPr="00205DDA" w:rsidRDefault="00205DDA" w:rsidP="00205DDA">
            <w:r w:rsidRPr="00205DDA">
              <w:t>Коэффициенты дифференциации тарифа в зависимости от диаметра сетей</w:t>
            </w:r>
          </w:p>
        </w:tc>
        <w:tc>
          <w:tcPr>
            <w:tcW w:w="1701" w:type="dxa"/>
            <w:shd w:val="clear" w:color="auto" w:fill="auto"/>
            <w:vAlign w:val="center"/>
            <w:hideMark/>
          </w:tcPr>
          <w:p w:rsidR="00205DDA" w:rsidRPr="00205DDA" w:rsidRDefault="00205DDA" w:rsidP="00205DDA">
            <w:pPr>
              <w:jc w:val="center"/>
            </w:pPr>
            <w:r w:rsidRPr="00205DDA">
              <w:t> </w:t>
            </w:r>
          </w:p>
        </w:tc>
        <w:tc>
          <w:tcPr>
            <w:tcW w:w="1276" w:type="dxa"/>
            <w:shd w:val="clear" w:color="auto" w:fill="auto"/>
            <w:vAlign w:val="center"/>
            <w:hideMark/>
          </w:tcPr>
          <w:p w:rsidR="00205DDA" w:rsidRPr="00205DDA" w:rsidRDefault="00205DDA" w:rsidP="00205DDA">
            <w:pPr>
              <w:jc w:val="center"/>
            </w:pPr>
            <w:r w:rsidRPr="00205DDA">
              <w:t> </w:t>
            </w:r>
          </w:p>
        </w:tc>
      </w:tr>
      <w:tr w:rsidR="00205DDA" w:rsidRPr="00205DDA" w:rsidTr="00205DDA">
        <w:trPr>
          <w:trHeight w:val="240"/>
        </w:trPr>
        <w:tc>
          <w:tcPr>
            <w:tcW w:w="666" w:type="dxa"/>
            <w:shd w:val="clear" w:color="auto" w:fill="auto"/>
            <w:vAlign w:val="center"/>
            <w:hideMark/>
          </w:tcPr>
          <w:p w:rsidR="00205DDA" w:rsidRPr="00205DDA" w:rsidRDefault="00205DDA" w:rsidP="00205DDA">
            <w:pPr>
              <w:jc w:val="center"/>
            </w:pPr>
            <w:r w:rsidRPr="00205DDA">
              <w:t>5.3.</w:t>
            </w:r>
          </w:p>
        </w:tc>
        <w:tc>
          <w:tcPr>
            <w:tcW w:w="6720" w:type="dxa"/>
            <w:shd w:val="clear" w:color="auto" w:fill="auto"/>
            <w:vAlign w:val="center"/>
            <w:hideMark/>
          </w:tcPr>
          <w:p w:rsidR="00205DDA" w:rsidRPr="00205DDA" w:rsidRDefault="00205DDA" w:rsidP="00205DDA">
            <w:r w:rsidRPr="00205DDA">
              <w:t>Базовая ставка тарифа на подключаемую нагрузку</w:t>
            </w:r>
          </w:p>
        </w:tc>
        <w:tc>
          <w:tcPr>
            <w:tcW w:w="1701" w:type="dxa"/>
            <w:shd w:val="clear" w:color="auto" w:fill="auto"/>
            <w:vAlign w:val="center"/>
            <w:hideMark/>
          </w:tcPr>
          <w:p w:rsidR="00205DDA" w:rsidRPr="00205DDA" w:rsidRDefault="00205DDA" w:rsidP="00205DDA">
            <w:pPr>
              <w:jc w:val="center"/>
            </w:pPr>
            <w:r w:rsidRPr="00205DDA">
              <w:t>тыс. руб./ куб.м.</w:t>
            </w:r>
          </w:p>
        </w:tc>
        <w:tc>
          <w:tcPr>
            <w:tcW w:w="1276" w:type="dxa"/>
            <w:shd w:val="clear" w:color="auto" w:fill="auto"/>
            <w:vAlign w:val="center"/>
            <w:hideMark/>
          </w:tcPr>
          <w:p w:rsidR="00205DDA" w:rsidRPr="00205DDA" w:rsidRDefault="00205DDA" w:rsidP="00205DDA">
            <w:pPr>
              <w:jc w:val="center"/>
            </w:pPr>
            <w:r w:rsidRPr="00205DDA">
              <w:t> </w:t>
            </w:r>
          </w:p>
        </w:tc>
      </w:tr>
    </w:tbl>
    <w:p w:rsidR="00205DDA" w:rsidRPr="00205DDA" w:rsidRDefault="00205DDA" w:rsidP="00205DDA">
      <w:pPr>
        <w:rPr>
          <w:sz w:val="24"/>
          <w:szCs w:val="24"/>
        </w:rPr>
      </w:pPr>
      <w:r w:rsidRPr="00205DDA">
        <w:t>*  Плата указана без учета налога на добавленную стоимость</w:t>
      </w:r>
    </w:p>
    <w:p w:rsidR="00205DDA" w:rsidRPr="00205DDA" w:rsidRDefault="00205DDA" w:rsidP="00205DDA">
      <w:pPr>
        <w:ind w:right="-144"/>
        <w:jc w:val="center"/>
        <w:rPr>
          <w:b/>
          <w:color w:val="FF0000"/>
          <w:sz w:val="24"/>
          <w:szCs w:val="24"/>
        </w:rPr>
      </w:pPr>
    </w:p>
    <w:p w:rsidR="00205DDA" w:rsidRPr="00205DDA" w:rsidRDefault="00205DDA" w:rsidP="00205DDA">
      <w:pPr>
        <w:ind w:right="-144"/>
        <w:jc w:val="center"/>
        <w:rPr>
          <w:b/>
          <w:sz w:val="24"/>
          <w:szCs w:val="24"/>
        </w:rPr>
      </w:pPr>
      <w:r w:rsidRPr="00205DDA">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EC7F94" w:rsidRPr="00EC7F94" w:rsidRDefault="00205DDA" w:rsidP="00EC7F94">
      <w:pPr>
        <w:ind w:left="-142" w:firstLine="567"/>
        <w:jc w:val="both"/>
        <w:rPr>
          <w:sz w:val="24"/>
          <w:szCs w:val="24"/>
        </w:rPr>
      </w:pPr>
      <w:r>
        <w:rPr>
          <w:b/>
          <w:sz w:val="24"/>
          <w:szCs w:val="24"/>
        </w:rPr>
        <w:t xml:space="preserve">2. </w:t>
      </w:r>
      <w:r w:rsidR="00EC7F94" w:rsidRPr="00EC7F94">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муниципального образования Ромашкинское сельское поселение муниципального образования Приозерский муниципальный район Ленинградской области «Агентство услуг Ромашкинского поселения» потребителям на территории Ленинградской области, на долгосрочный период регулирования 2019-2021 годов» </w:t>
      </w:r>
      <w:r w:rsidR="00EC7F94" w:rsidRPr="00EC7F9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муниципального образования Ромашкинское сельское поселение муниципального образования Приозерский муниципальный район Ленинградской области «Агентство услуг Ромашкинского поселения» (далее - МУП «АУРП») на территории Ленинградской области на период 2019-2021 годов, в соответствии с заявлением МУП «АУРП» от 04.12.2018 исх. № 8 (вх. № КТ-1-7159/2018 </w:t>
      </w:r>
      <w:r w:rsidR="00BE4D04">
        <w:rPr>
          <w:sz w:val="24"/>
          <w:szCs w:val="24"/>
        </w:rPr>
        <w:br/>
      </w:r>
      <w:r w:rsidR="00EC7F94" w:rsidRPr="00EC7F94">
        <w:rPr>
          <w:sz w:val="24"/>
          <w:szCs w:val="24"/>
        </w:rPr>
        <w:t>от 05.12.2018) об установлении тарифов в сфере теплоснабжения на 2019-2021 года.</w:t>
      </w:r>
    </w:p>
    <w:p w:rsidR="00EC7F94" w:rsidRPr="00EC7F94" w:rsidRDefault="00EC7F94" w:rsidP="00EC7F94">
      <w:pPr>
        <w:ind w:left="-142" w:firstLine="567"/>
        <w:jc w:val="both"/>
        <w:rPr>
          <w:color w:val="000000"/>
          <w:sz w:val="24"/>
          <w:szCs w:val="24"/>
        </w:rPr>
      </w:pPr>
      <w:r w:rsidRPr="00EC7F94">
        <w:rPr>
          <w:color w:val="000000"/>
          <w:sz w:val="24"/>
          <w:szCs w:val="24"/>
        </w:rPr>
        <w:t>МУП «АУРП» представлено письмо с просьбой о переносе вопроса в отношении Организации (вх. № КТ-1-7437/2018 от 13.12.2018)</w:t>
      </w:r>
    </w:p>
    <w:p w:rsidR="00EC7F94" w:rsidRPr="00EC7F94" w:rsidRDefault="00EC7F94" w:rsidP="00EC7F94">
      <w:pPr>
        <w:ind w:left="-142" w:firstLine="567"/>
        <w:jc w:val="both"/>
        <w:rPr>
          <w:sz w:val="24"/>
          <w:szCs w:val="24"/>
        </w:rPr>
      </w:pPr>
    </w:p>
    <w:p w:rsidR="00EC7F94" w:rsidRPr="00EC7F94" w:rsidRDefault="00EC7F94" w:rsidP="00EC7F94">
      <w:pPr>
        <w:ind w:left="-142" w:firstLine="567"/>
        <w:contextualSpacing/>
        <w:jc w:val="both"/>
        <w:rPr>
          <w:b/>
          <w:sz w:val="24"/>
          <w:szCs w:val="24"/>
        </w:rPr>
      </w:pPr>
      <w:r w:rsidRPr="00EC7F94">
        <w:rPr>
          <w:b/>
          <w:sz w:val="24"/>
          <w:szCs w:val="24"/>
        </w:rPr>
        <w:t xml:space="preserve">Правление приняло решение:  </w:t>
      </w:r>
    </w:p>
    <w:p w:rsidR="00EC7F94" w:rsidRPr="00EC7F94" w:rsidRDefault="00EC7F94" w:rsidP="00EC7F94">
      <w:pPr>
        <w:ind w:left="-142" w:firstLine="567"/>
        <w:jc w:val="both"/>
        <w:rPr>
          <w:sz w:val="24"/>
          <w:szCs w:val="24"/>
        </w:rPr>
      </w:pPr>
      <w:r w:rsidRPr="00EC7F94">
        <w:rPr>
          <w:sz w:val="24"/>
          <w:szCs w:val="24"/>
        </w:rPr>
        <w:t>Перенести вопрос на 17.12.2018</w:t>
      </w:r>
    </w:p>
    <w:p w:rsidR="00EC7F94" w:rsidRPr="00EC7F94" w:rsidRDefault="00EC7F94" w:rsidP="00EC7F94">
      <w:pPr>
        <w:ind w:left="-142" w:firstLine="567"/>
        <w:jc w:val="both"/>
        <w:rPr>
          <w:sz w:val="24"/>
          <w:szCs w:val="24"/>
        </w:rPr>
      </w:pPr>
    </w:p>
    <w:p w:rsidR="00EC7F94" w:rsidRPr="00EC7F94" w:rsidRDefault="00EC7F94" w:rsidP="00EC7F94">
      <w:pPr>
        <w:ind w:left="-142" w:right="-144"/>
        <w:jc w:val="center"/>
        <w:rPr>
          <w:b/>
          <w:sz w:val="24"/>
          <w:szCs w:val="24"/>
        </w:rPr>
      </w:pPr>
      <w:r w:rsidRPr="00EC7F94">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EC7F94" w:rsidRPr="00EC7F94" w:rsidRDefault="00BE4D04" w:rsidP="00EC7F94">
      <w:pPr>
        <w:ind w:left="-142" w:firstLine="567"/>
        <w:jc w:val="both"/>
        <w:rPr>
          <w:sz w:val="24"/>
          <w:szCs w:val="24"/>
        </w:rPr>
      </w:pPr>
      <w:r>
        <w:rPr>
          <w:b/>
          <w:sz w:val="24"/>
          <w:szCs w:val="24"/>
        </w:rPr>
        <w:t xml:space="preserve">3. </w:t>
      </w:r>
      <w:r w:rsidR="00EC7F94" w:rsidRPr="00EC7F94">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«Теплосеть Плодовое» муниципального образования Плодовское сельское поселение муниципального образования Приозерский муниципальный район </w:t>
      </w:r>
      <w:r w:rsidR="00EC7F94" w:rsidRPr="00EC7F94">
        <w:rPr>
          <w:b/>
          <w:sz w:val="24"/>
          <w:szCs w:val="24"/>
        </w:rPr>
        <w:lastRenderedPageBreak/>
        <w:t xml:space="preserve">Ленинградской области потребителям на территории Ленинградской области,                                   на долгосрочный период регулирования 2019-2021 годов» </w:t>
      </w:r>
      <w:r w:rsidR="00EC7F94" w:rsidRPr="00EC7F9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«Теплосеть Плодовое» муниципального образования Плодовское сельское поселение муниципального образования Приозерский муниципальный район Ленинградской области (далее - МУП «Теплосеть Плодовое») на территории Ленинградской области на период 2019-2021 годов,          в соответствии с заявлением МУП «Теплосеть Плодовое» от 04.12.2018 исх. № 10 </w:t>
      </w:r>
      <w:r w:rsidR="00EC7F94" w:rsidRPr="00EC7F94">
        <w:rPr>
          <w:sz w:val="24"/>
          <w:szCs w:val="24"/>
        </w:rPr>
        <w:br/>
        <w:t>(вх. № КТ-1-7158/2018 от 05.12.2018) об установлении тарифов в сфере теплоснабжения на 2019-2021 года.</w:t>
      </w:r>
    </w:p>
    <w:p w:rsidR="00EC7F94" w:rsidRPr="00EC7F94" w:rsidRDefault="00EC7F94" w:rsidP="00EC7F94">
      <w:pPr>
        <w:ind w:left="-142" w:firstLine="567"/>
        <w:jc w:val="both"/>
        <w:rPr>
          <w:b/>
          <w:color w:val="FF0000"/>
          <w:sz w:val="24"/>
          <w:szCs w:val="24"/>
        </w:rPr>
      </w:pPr>
      <w:r w:rsidRPr="00EC7F94">
        <w:rPr>
          <w:color w:val="000000"/>
          <w:sz w:val="24"/>
          <w:szCs w:val="24"/>
        </w:rPr>
        <w:t>МУП «Теплосеть Плодовое» представлено письмо с просьбой о переносе вопроса в отношении Организации (вх. № КТ-1-7436/2018 от 13.12.2018)</w:t>
      </w:r>
    </w:p>
    <w:p w:rsidR="00EC7F94" w:rsidRPr="00EC7F94" w:rsidRDefault="00EC7F94" w:rsidP="00EC7F94">
      <w:pPr>
        <w:ind w:left="-142" w:firstLine="567"/>
        <w:jc w:val="both"/>
        <w:rPr>
          <w:sz w:val="24"/>
          <w:szCs w:val="24"/>
        </w:rPr>
      </w:pPr>
    </w:p>
    <w:p w:rsidR="00EC7F94" w:rsidRPr="00EC7F94" w:rsidRDefault="00EC7F94" w:rsidP="00EC7F94">
      <w:pPr>
        <w:ind w:left="-142" w:firstLine="567"/>
        <w:contextualSpacing/>
        <w:jc w:val="both"/>
        <w:rPr>
          <w:b/>
          <w:sz w:val="24"/>
          <w:szCs w:val="24"/>
        </w:rPr>
      </w:pPr>
      <w:r w:rsidRPr="00EC7F94">
        <w:rPr>
          <w:b/>
          <w:sz w:val="24"/>
          <w:szCs w:val="24"/>
        </w:rPr>
        <w:t xml:space="preserve">Правление приняло решение:  </w:t>
      </w:r>
    </w:p>
    <w:p w:rsidR="00EC7F94" w:rsidRPr="00EC7F94" w:rsidRDefault="00EC7F94" w:rsidP="00EC7F94">
      <w:pPr>
        <w:ind w:left="-142" w:firstLine="567"/>
        <w:jc w:val="both"/>
        <w:rPr>
          <w:sz w:val="24"/>
          <w:szCs w:val="24"/>
        </w:rPr>
      </w:pPr>
      <w:r w:rsidRPr="00EC7F94">
        <w:rPr>
          <w:sz w:val="24"/>
          <w:szCs w:val="24"/>
        </w:rPr>
        <w:t>Перенести вопрос на 17.12.2018</w:t>
      </w:r>
    </w:p>
    <w:p w:rsidR="00EC7F94" w:rsidRPr="00EC7F94" w:rsidRDefault="00EC7F94" w:rsidP="00EC7F94">
      <w:pPr>
        <w:ind w:left="-142" w:firstLine="567"/>
        <w:jc w:val="both"/>
        <w:rPr>
          <w:sz w:val="24"/>
          <w:szCs w:val="24"/>
        </w:rPr>
      </w:pPr>
    </w:p>
    <w:p w:rsidR="00EC7F94" w:rsidRPr="00EC7F94" w:rsidRDefault="00EC7F94" w:rsidP="00EC7F94">
      <w:pPr>
        <w:ind w:left="-142" w:right="-144"/>
        <w:jc w:val="center"/>
        <w:rPr>
          <w:b/>
          <w:sz w:val="24"/>
          <w:szCs w:val="24"/>
        </w:rPr>
      </w:pPr>
      <w:r w:rsidRPr="00EC7F94">
        <w:rPr>
          <w:b/>
          <w:sz w:val="24"/>
          <w:szCs w:val="24"/>
        </w:rPr>
        <w:t>Результаты голосования: за – 7 человек, против – нет, воздержались – нет.</w:t>
      </w:r>
    </w:p>
    <w:p w:rsidR="00EC7F94" w:rsidRPr="00EC7F94" w:rsidRDefault="00EC7F94" w:rsidP="00EC7F94">
      <w:pPr>
        <w:ind w:left="-142" w:firstLine="567"/>
        <w:contextualSpacing/>
        <w:jc w:val="both"/>
        <w:rPr>
          <w:b/>
          <w:sz w:val="24"/>
          <w:szCs w:val="24"/>
        </w:rPr>
      </w:pPr>
    </w:p>
    <w:p w:rsidR="00EC7F94" w:rsidRPr="00EC7F94" w:rsidRDefault="00EC7F94" w:rsidP="00EC7F94">
      <w:pPr>
        <w:ind w:left="-142" w:right="-144"/>
        <w:jc w:val="center"/>
        <w:rPr>
          <w:b/>
          <w:color w:val="FF0000"/>
          <w:sz w:val="24"/>
          <w:szCs w:val="24"/>
        </w:rPr>
      </w:pPr>
    </w:p>
    <w:p w:rsidR="00EC7F94" w:rsidRPr="00EC7F94" w:rsidRDefault="00BE4D04" w:rsidP="00EC7F94">
      <w:pPr>
        <w:ind w:left="-142" w:firstLine="567"/>
        <w:jc w:val="both"/>
        <w:rPr>
          <w:sz w:val="24"/>
          <w:szCs w:val="24"/>
        </w:rPr>
      </w:pPr>
      <w:r>
        <w:rPr>
          <w:b/>
          <w:sz w:val="24"/>
          <w:szCs w:val="24"/>
        </w:rPr>
        <w:t xml:space="preserve">4. </w:t>
      </w:r>
      <w:r w:rsidR="00EC7F94" w:rsidRPr="00EC7F94">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Управляющая компания «ОАЗИС» потребителям на территории Ленинградской области, на долгосрочный период регулирования 2019-2023 годов» </w:t>
      </w:r>
      <w:r w:rsidR="00EC7F94" w:rsidRPr="00EC7F94">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Управляющая компания «ОАЗИС» (далее - Управляющая компания ООО «ОАЗИС») на территории Ленинградской области на период 2019-2023 годов, в соответствии с заявлением ООО Управляющая компания «ОАЗИС» от 20.04.2018 исх. №124 (вх. № КТ-1-2170/2018 от 23.04.2018) об установлении тарифов на производство и услуги по передачи тепловой энергии на 2019-2023 годы.</w:t>
      </w:r>
    </w:p>
    <w:p w:rsidR="00EC7F94" w:rsidRPr="00EC7F94" w:rsidRDefault="00EC7F94" w:rsidP="00EC7F94">
      <w:pPr>
        <w:ind w:firstLine="426"/>
        <w:jc w:val="both"/>
        <w:rPr>
          <w:b/>
          <w:color w:val="FF0000"/>
          <w:sz w:val="24"/>
          <w:szCs w:val="24"/>
        </w:rPr>
      </w:pPr>
      <w:r w:rsidRPr="00EC7F94">
        <w:rPr>
          <w:color w:val="000000"/>
          <w:sz w:val="24"/>
          <w:szCs w:val="24"/>
        </w:rPr>
        <w:t>Управляющая компания ООО «ОАЗИС» представлено письмо о согласии с предложенным ЛенРТК уровнем тарифа и с просьбой рассмотреть вопрос без участия представителей организации (вх. № КТ-1-6867/2018 от 27.11.2018).</w:t>
      </w:r>
    </w:p>
    <w:p w:rsidR="00EC7F94" w:rsidRPr="00EC7F94" w:rsidRDefault="00EC7F94" w:rsidP="00EC7F94">
      <w:pPr>
        <w:jc w:val="both"/>
        <w:rPr>
          <w:sz w:val="24"/>
          <w:szCs w:val="24"/>
        </w:rPr>
      </w:pPr>
    </w:p>
    <w:p w:rsidR="00EC7F94" w:rsidRPr="00EC7F94" w:rsidRDefault="00EC7F94" w:rsidP="00EC7F94">
      <w:pPr>
        <w:ind w:firstLine="426"/>
        <w:jc w:val="both"/>
        <w:rPr>
          <w:b/>
          <w:sz w:val="24"/>
          <w:szCs w:val="24"/>
        </w:rPr>
      </w:pPr>
      <w:r w:rsidRPr="00EC7F94">
        <w:rPr>
          <w:b/>
          <w:sz w:val="24"/>
          <w:szCs w:val="24"/>
        </w:rPr>
        <w:t xml:space="preserve">Правление приняло решение:  </w:t>
      </w:r>
    </w:p>
    <w:p w:rsidR="00EC7F94" w:rsidRPr="00EC7F94" w:rsidRDefault="00EC7F94" w:rsidP="00EC7F94">
      <w:pPr>
        <w:rPr>
          <w:b/>
          <w:sz w:val="24"/>
          <w:szCs w:val="24"/>
        </w:rPr>
        <w:sectPr w:rsidR="00EC7F94" w:rsidRPr="00EC7F94" w:rsidSect="00205DDA">
          <w:headerReference w:type="default" r:id="rId8"/>
          <w:pgSz w:w="11906" w:h="16838"/>
          <w:pgMar w:top="851" w:right="424" w:bottom="851" w:left="1134" w:header="720" w:footer="720" w:gutter="0"/>
          <w:cols w:space="720"/>
          <w:titlePg/>
          <w:docGrid w:linePitch="272"/>
        </w:sectPr>
      </w:pPr>
    </w:p>
    <w:p w:rsidR="00EC7F94" w:rsidRPr="00EC7F94" w:rsidRDefault="00EC7F94" w:rsidP="00EC7F94">
      <w:pPr>
        <w:keepNext/>
        <w:rPr>
          <w:rFonts w:eastAsia="Calibri"/>
          <w:sz w:val="24"/>
          <w:szCs w:val="24"/>
          <w:lang w:eastAsia="en-US"/>
        </w:rPr>
      </w:pPr>
      <w:r w:rsidRPr="00EC7F94">
        <w:rPr>
          <w:rFonts w:eastAsia="Calibri"/>
          <w:sz w:val="24"/>
          <w:szCs w:val="24"/>
          <w:lang w:eastAsia="en-US"/>
        </w:rPr>
        <w:lastRenderedPageBreak/>
        <w:t>1. Проанализированы основные технические и натуральные показатели</w:t>
      </w:r>
    </w:p>
    <w:tbl>
      <w:tblPr>
        <w:tblW w:w="15851" w:type="dxa"/>
        <w:tblInd w:w="-611" w:type="dxa"/>
        <w:tblLook w:val="04A0" w:firstRow="1" w:lastRow="0" w:firstColumn="1" w:lastColumn="0" w:noHBand="0" w:noVBand="1"/>
      </w:tblPr>
      <w:tblGrid>
        <w:gridCol w:w="4268"/>
        <w:gridCol w:w="975"/>
        <w:gridCol w:w="1068"/>
        <w:gridCol w:w="1060"/>
        <w:gridCol w:w="1060"/>
        <w:gridCol w:w="1060"/>
        <w:gridCol w:w="1060"/>
        <w:gridCol w:w="1060"/>
        <w:gridCol w:w="1060"/>
        <w:gridCol w:w="1060"/>
        <w:gridCol w:w="1060"/>
        <w:gridCol w:w="1060"/>
      </w:tblGrid>
      <w:tr w:rsidR="00EC7F94" w:rsidRPr="00EC7F94" w:rsidTr="00EC7F94">
        <w:trPr>
          <w:trHeight w:val="135"/>
          <w:tblHeader/>
        </w:trPr>
        <w:tc>
          <w:tcPr>
            <w:tcW w:w="4268" w:type="dxa"/>
            <w:vMerge w:val="restart"/>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rPr>
                <w:b/>
                <w:bCs/>
                <w:i/>
              </w:rPr>
            </w:pPr>
            <w:r w:rsidRPr="00EC7F94">
              <w:rPr>
                <w:b/>
                <w:bCs/>
                <w:i/>
              </w:rPr>
              <w:t>Показатели</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rPr>
                <w:b/>
                <w:bCs/>
                <w:i/>
              </w:rPr>
            </w:pPr>
            <w:r w:rsidRPr="00EC7F94">
              <w:rPr>
                <w:b/>
                <w:bCs/>
                <w:i/>
              </w:rPr>
              <w:t>Ед. изм.</w:t>
            </w:r>
          </w:p>
        </w:tc>
        <w:tc>
          <w:tcPr>
            <w:tcW w:w="5308" w:type="dxa"/>
            <w:gridSpan w:val="5"/>
            <w:tcBorders>
              <w:top w:val="single" w:sz="4" w:space="0" w:color="auto"/>
              <w:left w:val="nil"/>
              <w:bottom w:val="single" w:sz="4" w:space="0" w:color="auto"/>
              <w:right w:val="single" w:sz="4" w:space="0" w:color="auto"/>
            </w:tcBorders>
            <w:vAlign w:val="center"/>
            <w:hideMark/>
          </w:tcPr>
          <w:p w:rsidR="00EC7F94" w:rsidRPr="00EC7F94" w:rsidRDefault="00EC7F94" w:rsidP="00EC7F94">
            <w:pPr>
              <w:jc w:val="center"/>
              <w:rPr>
                <w:b/>
                <w:bCs/>
                <w:i/>
              </w:rPr>
            </w:pPr>
            <w:r w:rsidRPr="00EC7F94">
              <w:rPr>
                <w:b/>
                <w:bCs/>
                <w:i/>
              </w:rPr>
              <w:t>Данные предприятия </w:t>
            </w:r>
          </w:p>
        </w:tc>
        <w:tc>
          <w:tcPr>
            <w:tcW w:w="5300" w:type="dxa"/>
            <w:gridSpan w:val="5"/>
            <w:tcBorders>
              <w:top w:val="single" w:sz="4" w:space="0" w:color="auto"/>
              <w:left w:val="nil"/>
              <w:bottom w:val="single" w:sz="4" w:space="0" w:color="auto"/>
              <w:right w:val="single" w:sz="4" w:space="0" w:color="auto"/>
            </w:tcBorders>
            <w:vAlign w:val="center"/>
            <w:hideMark/>
          </w:tcPr>
          <w:p w:rsidR="00EC7F94" w:rsidRPr="00EC7F94" w:rsidRDefault="00EC7F94" w:rsidP="00EC7F94">
            <w:pPr>
              <w:jc w:val="center"/>
              <w:rPr>
                <w:b/>
                <w:bCs/>
                <w:i/>
              </w:rPr>
            </w:pPr>
            <w:r w:rsidRPr="00EC7F94">
              <w:rPr>
                <w:b/>
                <w:bCs/>
                <w:i/>
              </w:rPr>
              <w:t>Принято ЛенРТК </w:t>
            </w:r>
          </w:p>
        </w:tc>
      </w:tr>
      <w:tr w:rsidR="00EC7F94" w:rsidRPr="00EC7F94" w:rsidTr="00EC7F94">
        <w:trPr>
          <w:trHeight w:val="13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rPr>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rPr>
                <w:b/>
                <w:bCs/>
                <w:i/>
              </w:rPr>
            </w:pP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2019 год</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2020 год</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2021 год</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2022 год</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2023 год</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2019 год</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2020 год</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2021 год</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2022 год</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000000"/>
              </w:rPr>
            </w:pPr>
            <w:r w:rsidRPr="00EC7F94">
              <w:rPr>
                <w:b/>
                <w:bCs/>
                <w:color w:val="000000"/>
              </w:rPr>
              <w:t>2023 год</w:t>
            </w:r>
          </w:p>
        </w:tc>
      </w:tr>
      <w:tr w:rsidR="00EC7F94" w:rsidRPr="00EC7F94" w:rsidTr="00EC7F94">
        <w:trPr>
          <w:trHeight w:val="13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rPr>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rPr>
                <w:b/>
                <w:bCs/>
                <w:i/>
              </w:rPr>
            </w:pPr>
          </w:p>
        </w:tc>
        <w:tc>
          <w:tcPr>
            <w:tcW w:w="5308" w:type="dxa"/>
            <w:gridSpan w:val="5"/>
            <w:tcBorders>
              <w:top w:val="single" w:sz="4" w:space="0" w:color="auto"/>
              <w:left w:val="nil"/>
              <w:bottom w:val="single" w:sz="4" w:space="0" w:color="auto"/>
              <w:right w:val="single" w:sz="4" w:space="0" w:color="000000"/>
            </w:tcBorders>
            <w:vAlign w:val="center"/>
            <w:hideMark/>
          </w:tcPr>
          <w:p w:rsidR="00EC7F94" w:rsidRPr="00EC7F94" w:rsidRDefault="00EC7F94" w:rsidP="00EC7F94">
            <w:pPr>
              <w:jc w:val="center"/>
              <w:rPr>
                <w:b/>
                <w:bCs/>
                <w:color w:val="000000"/>
              </w:rPr>
            </w:pPr>
            <w:r w:rsidRPr="00EC7F94">
              <w:rPr>
                <w:b/>
                <w:bCs/>
                <w:color w:val="000000"/>
              </w:rPr>
              <w:t>Данные предприятия</w:t>
            </w:r>
          </w:p>
        </w:tc>
        <w:tc>
          <w:tcPr>
            <w:tcW w:w="5300" w:type="dxa"/>
            <w:gridSpan w:val="5"/>
            <w:tcBorders>
              <w:top w:val="single" w:sz="4" w:space="0" w:color="auto"/>
              <w:left w:val="nil"/>
              <w:bottom w:val="single" w:sz="4" w:space="0" w:color="auto"/>
              <w:right w:val="single" w:sz="4" w:space="0" w:color="000000"/>
            </w:tcBorders>
            <w:vAlign w:val="center"/>
            <w:hideMark/>
          </w:tcPr>
          <w:p w:rsidR="00EC7F94" w:rsidRPr="00EC7F94" w:rsidRDefault="00EC7F94" w:rsidP="00EC7F94">
            <w:pPr>
              <w:jc w:val="center"/>
              <w:rPr>
                <w:b/>
                <w:bCs/>
                <w:color w:val="000000"/>
              </w:rPr>
            </w:pPr>
            <w:r w:rsidRPr="00EC7F94">
              <w:rPr>
                <w:b/>
                <w:bCs/>
                <w:color w:val="000000"/>
              </w:rPr>
              <w:t>Принято ЛенРТК</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noWrap/>
            <w:vAlign w:val="center"/>
            <w:hideMark/>
          </w:tcPr>
          <w:p w:rsidR="00EC7F94" w:rsidRPr="00EC7F94" w:rsidRDefault="00EC7F94" w:rsidP="00EC7F94">
            <w:pPr>
              <w:rPr>
                <w:b/>
                <w:bCs/>
              </w:rPr>
            </w:pPr>
            <w:r w:rsidRPr="00EC7F94">
              <w:rPr>
                <w:b/>
                <w:bCs/>
              </w:rPr>
              <w:t>Баланс производства</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sz w:val="16"/>
                <w:szCs w:val="16"/>
              </w:rPr>
            </w:pPr>
            <w:r w:rsidRPr="00EC7F94">
              <w:rPr>
                <w:b/>
                <w:bCs/>
                <w:sz w:val="16"/>
                <w:szCs w:val="16"/>
              </w:rPr>
              <w:t> </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b/>
                <w:bCs/>
                <w:color w:val="C0C0C0"/>
                <w:sz w:val="18"/>
                <w:szCs w:val="18"/>
              </w:rPr>
            </w:pPr>
            <w:r w:rsidRPr="00EC7F94">
              <w:rPr>
                <w:b/>
                <w:bCs/>
                <w:color w:val="C0C0C0"/>
                <w:sz w:val="18"/>
                <w:szCs w:val="18"/>
              </w:rPr>
              <w:t> </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Выработка тепловой энергии, год</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9 440,00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Теплоэнергия на собственные нужды котельной, объём</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180,00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Теплоэнергия на собственные нужды котельной, %</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1,91</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Отпуск с коллекторов</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Покупка теплоэнергии</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Подано теплоэнергии в сеть</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Потери теплоэнергии в сетях</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9 260,00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Потери теплоэнергии в сетях, объём</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680,00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Потери теплоэнергии в сетях, %</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7,34</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Отпущено теплоэнергии всем потребителям</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В том числе доля товарной теплоэнергии</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Отпущено тепловой энергии на собственное производство</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rPr>
                <w:color w:val="000000"/>
              </w:rPr>
            </w:pPr>
            <w:r w:rsidRPr="00EC7F94">
              <w:rPr>
                <w:color w:val="000000"/>
              </w:rPr>
              <w:t>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rPr>
                <w:color w:val="000000"/>
              </w:rPr>
            </w:pPr>
            <w:r w:rsidRPr="00EC7F94">
              <w:rPr>
                <w:color w:val="000000"/>
              </w:rPr>
              <w:t>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rPr>
                <w:color w:val="000000"/>
              </w:rPr>
            </w:pPr>
            <w:r w:rsidRPr="00EC7F94">
              <w:rPr>
                <w:color w:val="000000"/>
              </w:rPr>
              <w:t>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rPr>
                <w:color w:val="000000"/>
              </w:rPr>
            </w:pPr>
            <w:r w:rsidRPr="00EC7F94">
              <w:rPr>
                <w:color w:val="000000"/>
              </w:rPr>
              <w:t>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rPr>
                <w:color w:val="000000"/>
              </w:rPr>
            </w:pPr>
            <w:r w:rsidRPr="00EC7F94">
              <w:rPr>
                <w:color w:val="000000"/>
              </w:rPr>
              <w:t>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rPr>
                <w:color w:val="000000"/>
              </w:rPr>
            </w:pPr>
            <w:r w:rsidRPr="00EC7F94">
              <w:rPr>
                <w:color w:val="000000"/>
              </w:rPr>
              <w:t>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rPr>
                <w:color w:val="000000"/>
              </w:rPr>
            </w:pPr>
            <w:r w:rsidRPr="00EC7F94">
              <w:rPr>
                <w:color w:val="000000"/>
              </w:rPr>
              <w:t>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rPr>
                <w:color w:val="000000"/>
              </w:rPr>
            </w:pPr>
            <w:r w:rsidRPr="00EC7F94">
              <w:rPr>
                <w:color w:val="000000"/>
              </w:rPr>
              <w:t>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rPr>
                <w:color w:val="000000"/>
              </w:rPr>
            </w:pPr>
            <w:r w:rsidRPr="00EC7F94">
              <w:rPr>
                <w:color w:val="000000"/>
              </w:rPr>
              <w:t>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Население</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7 470,00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3928BC" w:rsidP="00EC7F94">
            <w:pPr>
              <w:rPr>
                <w:color w:val="000000"/>
              </w:rPr>
            </w:pPr>
            <w:r>
              <w:rPr>
                <w:color w:val="000000"/>
              </w:rPr>
              <w:t xml:space="preserve">В </w:t>
            </w:r>
            <w:r w:rsidR="00EC7F94" w:rsidRPr="00EC7F94">
              <w:rPr>
                <w:color w:val="000000"/>
              </w:rPr>
              <w:t>т.ч. ГВС</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c>
          <w:tcPr>
            <w:tcW w:w="1060"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c>
          <w:tcPr>
            <w:tcW w:w="1060"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c>
          <w:tcPr>
            <w:tcW w:w="1060"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c>
          <w:tcPr>
            <w:tcW w:w="1060"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c>
          <w:tcPr>
            <w:tcW w:w="1060"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c>
          <w:tcPr>
            <w:tcW w:w="1060"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c>
          <w:tcPr>
            <w:tcW w:w="1060"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c>
          <w:tcPr>
            <w:tcW w:w="1060"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c>
          <w:tcPr>
            <w:tcW w:w="1060" w:type="dxa"/>
            <w:tcBorders>
              <w:top w:val="nil"/>
              <w:left w:val="nil"/>
              <w:bottom w:val="single" w:sz="4" w:space="0" w:color="auto"/>
              <w:right w:val="single" w:sz="4" w:space="0" w:color="auto"/>
            </w:tcBorders>
            <w:noWrap/>
          </w:tcPr>
          <w:p w:rsidR="00EC7F94" w:rsidRPr="00EC7F94" w:rsidRDefault="00EC7F94" w:rsidP="00EC7F94">
            <w:pPr>
              <w:jc w:val="center"/>
              <w:rPr>
                <w:color w:val="000000"/>
              </w:rPr>
            </w:pP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В т.ч. отопление</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rPr>
                <w:color w:val="000000"/>
              </w:rPr>
            </w:pPr>
            <w:r w:rsidRPr="00EC7F94">
              <w:rPr>
                <w:color w:val="000000"/>
              </w:rPr>
              <w:t>7 470,00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Бюджетным</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1080,00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 xml:space="preserve">  Иным</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Всего товарной</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8580,00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I полугодие</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5280,00</w:t>
            </w:r>
          </w:p>
        </w:tc>
      </w:tr>
      <w:tr w:rsidR="00EC7F94" w:rsidRPr="00EC7F94" w:rsidTr="00EC7F94">
        <w:trPr>
          <w:trHeight w:val="135"/>
        </w:trPr>
        <w:tc>
          <w:tcPr>
            <w:tcW w:w="4268" w:type="dxa"/>
            <w:tcBorders>
              <w:top w:val="nil"/>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r w:rsidRPr="00EC7F94">
              <w:rPr>
                <w:color w:val="000000"/>
              </w:rPr>
              <w:t>II полугодие</w:t>
            </w:r>
          </w:p>
        </w:tc>
        <w:tc>
          <w:tcPr>
            <w:tcW w:w="975"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Гкал</w:t>
            </w:r>
          </w:p>
        </w:tc>
        <w:tc>
          <w:tcPr>
            <w:tcW w:w="1068"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c>
          <w:tcPr>
            <w:tcW w:w="1060" w:type="dxa"/>
            <w:tcBorders>
              <w:top w:val="nil"/>
              <w:left w:val="nil"/>
              <w:bottom w:val="single" w:sz="4" w:space="0" w:color="auto"/>
              <w:right w:val="single" w:sz="4" w:space="0" w:color="auto"/>
            </w:tcBorders>
            <w:vAlign w:val="center"/>
            <w:hideMark/>
          </w:tcPr>
          <w:p w:rsidR="00EC7F94" w:rsidRPr="00EC7F94" w:rsidRDefault="00EC7F94" w:rsidP="00EC7F94">
            <w:pPr>
              <w:jc w:val="center"/>
              <w:rPr>
                <w:color w:val="000000"/>
              </w:rPr>
            </w:pPr>
            <w:r w:rsidRPr="00EC7F94">
              <w:rPr>
                <w:color w:val="000000"/>
              </w:rPr>
              <w:t>3300,00</w:t>
            </w:r>
          </w:p>
        </w:tc>
      </w:tr>
    </w:tbl>
    <w:p w:rsidR="00EC7F94" w:rsidRPr="00EC7F94" w:rsidRDefault="00EC7F94" w:rsidP="00EC7F94">
      <w:pPr>
        <w:rPr>
          <w:rFonts w:eastAsia="Calibri"/>
          <w:sz w:val="26"/>
          <w:szCs w:val="26"/>
          <w:lang w:eastAsia="en-US"/>
        </w:rPr>
      </w:pPr>
    </w:p>
    <w:p w:rsidR="00EC7F94" w:rsidRPr="00EC7F94" w:rsidRDefault="00EC7F94" w:rsidP="00EC7F94">
      <w:pPr>
        <w:rPr>
          <w:rFonts w:eastAsia="Calibri"/>
          <w:sz w:val="26"/>
          <w:szCs w:val="26"/>
          <w:lang w:eastAsia="en-US"/>
        </w:rPr>
        <w:sectPr w:rsidR="00EC7F94" w:rsidRPr="00EC7F94">
          <w:pgSz w:w="16838" w:h="11906" w:orient="landscape"/>
          <w:pgMar w:top="849" w:right="709" w:bottom="851" w:left="1134" w:header="709" w:footer="709" w:gutter="0"/>
          <w:cols w:space="720"/>
        </w:sectPr>
      </w:pPr>
    </w:p>
    <w:p w:rsidR="00EC7F94" w:rsidRPr="00EC7F94" w:rsidRDefault="00EC7F94" w:rsidP="00EC7F94">
      <w:pPr>
        <w:jc w:val="both"/>
        <w:rPr>
          <w:rFonts w:eastAsia="Calibri"/>
          <w:sz w:val="24"/>
          <w:szCs w:val="24"/>
          <w:lang w:eastAsia="en-US"/>
        </w:rPr>
      </w:pPr>
      <w:r w:rsidRPr="00EC7F94">
        <w:rPr>
          <w:rFonts w:eastAsia="Calibri"/>
          <w:sz w:val="24"/>
          <w:szCs w:val="24"/>
          <w:lang w:eastAsia="en-US"/>
        </w:rPr>
        <w:lastRenderedPageBreak/>
        <w:t xml:space="preserve">2. Проанализированы основные статьи расходов регулируемой организации </w:t>
      </w:r>
    </w:p>
    <w:tbl>
      <w:tblPr>
        <w:tblW w:w="154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991"/>
        <w:gridCol w:w="1275"/>
        <w:gridCol w:w="1133"/>
        <w:gridCol w:w="1134"/>
        <w:gridCol w:w="1134"/>
        <w:gridCol w:w="1134"/>
        <w:gridCol w:w="1134"/>
        <w:gridCol w:w="1416"/>
        <w:gridCol w:w="1276"/>
        <w:gridCol w:w="1134"/>
        <w:gridCol w:w="1134"/>
      </w:tblGrid>
      <w:tr w:rsidR="00EC7F94" w:rsidRPr="00EC7F94" w:rsidTr="00EC7F94">
        <w:trPr>
          <w:trHeight w:val="300"/>
          <w:tblHeader/>
        </w:trPr>
        <w:tc>
          <w:tcPr>
            <w:tcW w:w="25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Единица измерения</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Данные предприятия, план</w:t>
            </w:r>
          </w:p>
        </w:tc>
        <w:tc>
          <w:tcPr>
            <w:tcW w:w="609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Принято ЛенРТК, план</w:t>
            </w:r>
          </w:p>
        </w:tc>
      </w:tr>
      <w:tr w:rsidR="00EC7F94" w:rsidRPr="00EC7F94" w:rsidTr="00EC7F94">
        <w:trPr>
          <w:trHeight w:val="525"/>
          <w:tblHeader/>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2023 год</w:t>
            </w:r>
          </w:p>
        </w:tc>
      </w:tr>
      <w:tr w:rsidR="00EC7F94" w:rsidRPr="00EC7F94" w:rsidTr="00EC7F94">
        <w:trPr>
          <w:trHeight w:val="499"/>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Индекс потребительских цен на расчетный период регулирования (ИПЦ)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4,00</w:t>
            </w:r>
          </w:p>
        </w:tc>
      </w:tr>
      <w:tr w:rsidR="00EC7F94" w:rsidRPr="00EC7F94" w:rsidTr="00EC7F94">
        <w:trPr>
          <w:trHeight w:val="495"/>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Итого расходы на производство тепловой энергии, теплоносителя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28 901,42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28 154,22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29 076,80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30 211,45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32 215,45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26 337,71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26 508,42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27 531,14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28 675,25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29 889,99</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Операционные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5 127,07</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5 248,37</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5 403,72</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5 563,67</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5 728,36</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4 517,84</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4 624,74</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4 761,63</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4 902,57</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5 047,69</w:t>
              </w:r>
            </w:hyperlink>
          </w:p>
        </w:tc>
      </w:tr>
      <w:tr w:rsidR="00EC7F94" w:rsidRPr="00EC7F94" w:rsidTr="00EC7F94">
        <w:trPr>
          <w:trHeight w:val="574"/>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Неподконтрольные расходы (без налога на прибыль)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2 500,80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2 587,59</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2 704,38</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2 641,63</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2 918,52</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2 140,57</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2 178,73</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2 227,24</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2 278,35</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2 331,03</w:t>
              </w:r>
            </w:hyperlink>
          </w:p>
        </w:tc>
      </w:tr>
      <w:tr w:rsidR="00EC7F94" w:rsidRPr="00EC7F94" w:rsidTr="00EC7F94">
        <w:trPr>
          <w:trHeight w:val="443"/>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Ресурсы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21 273,56</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20 318,26</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20 968,69</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22 006,15</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23 568,58</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19 679,30</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19 704,96</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20 542,27</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21 494,32</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22 511,26</w:t>
              </w:r>
            </w:hyperlink>
          </w:p>
        </w:tc>
      </w:tr>
      <w:tr w:rsidR="00EC7F94" w:rsidRPr="00EC7F94" w:rsidTr="00EC7F94">
        <w:trPr>
          <w:trHeight w:val="585"/>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Расход условного топлива на производство теплоэнергии,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rPr>
                <w:color w:val="000000"/>
                <w:sz w:val="18"/>
                <w:szCs w:val="18"/>
              </w:rPr>
            </w:pPr>
            <w:r w:rsidRPr="00EC7F94">
              <w:rPr>
                <w:color w:val="000000"/>
                <w:sz w:val="18"/>
                <w:szCs w:val="18"/>
              </w:rPr>
              <w:t>т.у.т.</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w:t>
            </w:r>
          </w:p>
        </w:tc>
      </w:tr>
      <w:tr w:rsidR="00EC7F94" w:rsidRPr="00EC7F94" w:rsidTr="00EC7F94">
        <w:trPr>
          <w:trHeight w:val="291"/>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Уголь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rPr>
                <w:color w:val="000000"/>
                <w:sz w:val="18"/>
                <w:szCs w:val="18"/>
              </w:rPr>
            </w:pPr>
            <w:r w:rsidRPr="00EC7F94">
              <w:rPr>
                <w:color w:val="000000"/>
                <w:sz w:val="18"/>
                <w:szCs w:val="18"/>
              </w:rPr>
              <w:t>т.у.т.</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2 042,82</w:t>
            </w:r>
          </w:p>
        </w:tc>
      </w:tr>
      <w:tr w:rsidR="00EC7F94" w:rsidRPr="00EC7F94" w:rsidTr="00EC7F94">
        <w:trPr>
          <w:trHeight w:val="345"/>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Расход натурального топлива</w:t>
            </w:r>
          </w:p>
        </w:tc>
        <w:tc>
          <w:tcPr>
            <w:tcW w:w="992" w:type="dxa"/>
            <w:tcBorders>
              <w:top w:val="single" w:sz="4" w:space="0" w:color="auto"/>
              <w:left w:val="single" w:sz="4" w:space="0" w:color="auto"/>
              <w:bottom w:val="single" w:sz="4" w:space="0" w:color="auto"/>
              <w:right w:val="single" w:sz="4" w:space="0" w:color="auto"/>
            </w:tcBorders>
            <w:noWrap/>
            <w:hideMark/>
          </w:tcPr>
          <w:p w:rsidR="00EC7F94" w:rsidRPr="00EC7F94" w:rsidRDefault="00EC7F94" w:rsidP="00EC7F94">
            <w:pPr>
              <w:jc w:val="center"/>
              <w:rPr>
                <w:color w:val="000000"/>
                <w:sz w:val="18"/>
                <w:szCs w:val="18"/>
              </w:rPr>
            </w:pPr>
            <w:r w:rsidRPr="00EC7F9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rFonts w:ascii="Tahoma" w:hAnsi="Tahoma" w:cs="Tahoma"/>
              </w:rPr>
            </w:pPr>
            <w:r w:rsidRPr="00EC7F94">
              <w:rPr>
                <w:rFonts w:ascii="Tahoma" w:hAnsi="Tahoma" w:cs="Tahoma"/>
              </w:rPr>
              <w:t> </w:t>
            </w:r>
          </w:p>
        </w:tc>
      </w:tr>
      <w:tr w:rsidR="00EC7F94" w:rsidRPr="00EC7F94" w:rsidTr="00EC7F94">
        <w:trPr>
          <w:trHeight w:val="206"/>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Уголь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rPr>
                <w:color w:val="000000"/>
                <w:sz w:val="18"/>
                <w:szCs w:val="18"/>
              </w:rPr>
            </w:pPr>
            <w:r w:rsidRPr="00EC7F94">
              <w:rPr>
                <w:color w:val="000000"/>
                <w:sz w:val="18"/>
                <w:szCs w:val="18"/>
              </w:rPr>
              <w:t>т</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3 294,86</w:t>
            </w:r>
          </w:p>
        </w:tc>
      </w:tr>
      <w:tr w:rsidR="00EC7F94" w:rsidRPr="00EC7F94" w:rsidTr="00EC7F94">
        <w:trPr>
          <w:trHeight w:val="585"/>
        </w:trPr>
        <w:tc>
          <w:tcPr>
            <w:tcW w:w="2557" w:type="dxa"/>
            <w:tcBorders>
              <w:top w:val="single" w:sz="4" w:space="0" w:color="auto"/>
              <w:left w:val="single" w:sz="4" w:space="0" w:color="auto"/>
              <w:bottom w:val="single" w:sz="4" w:space="0" w:color="auto"/>
              <w:right w:val="single" w:sz="4" w:space="0" w:color="auto"/>
            </w:tcBorders>
            <w:shd w:val="clear" w:color="auto" w:fill="FFFFFF"/>
            <w:noWrap/>
            <w:hideMark/>
          </w:tcPr>
          <w:p w:rsidR="00EC7F94" w:rsidRPr="00EC7F94" w:rsidRDefault="00EC7F94" w:rsidP="00EC7F94">
            <w:pPr>
              <w:rPr>
                <w:color w:val="000000"/>
              </w:rPr>
            </w:pPr>
            <w:r w:rsidRPr="00EC7F94">
              <w:rPr>
                <w:color w:val="000000"/>
              </w:rPr>
              <w:t>Удельный расход условного топлива на выработку т/э</w:t>
            </w:r>
          </w:p>
        </w:tc>
        <w:tc>
          <w:tcPr>
            <w:tcW w:w="992" w:type="dxa"/>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rPr>
                <w:color w:val="000000"/>
                <w:sz w:val="18"/>
                <w:szCs w:val="18"/>
              </w:rPr>
            </w:pPr>
            <w:r w:rsidRPr="00EC7F94">
              <w:rPr>
                <w:color w:val="000000"/>
                <w:sz w:val="18"/>
                <w:szCs w:val="18"/>
              </w:rPr>
              <w:t>кгут/Гкал</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216,40</w:t>
            </w:r>
          </w:p>
        </w:tc>
      </w:tr>
      <w:tr w:rsidR="00EC7F94" w:rsidRPr="00EC7F94" w:rsidTr="00EC7F94">
        <w:trPr>
          <w:trHeight w:val="271"/>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Цена топлива,</w:t>
            </w:r>
            <w:r w:rsidR="003928BC">
              <w:rPr>
                <w:color w:val="000000"/>
              </w:rPr>
              <w:t xml:space="preserve"> </w:t>
            </w:r>
            <w:r w:rsidRPr="00EC7F94">
              <w:rPr>
                <w:color w:val="000000"/>
              </w:rPr>
              <w:t>уголь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rPr>
                <w:color w:val="000000"/>
                <w:sz w:val="18"/>
                <w:szCs w:val="18"/>
              </w:rPr>
            </w:pPr>
            <w:r w:rsidRPr="00EC7F94">
              <w:rPr>
                <w:color w:val="000000"/>
                <w:sz w:val="18"/>
                <w:szCs w:val="18"/>
              </w:rPr>
              <w:t>руб/т</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5 667,00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5 833,00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6 019,65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6 320,63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6 780,00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5 536,68</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5 769,22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6 017,30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6 300,11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6 602,52</w:t>
            </w:r>
          </w:p>
        </w:tc>
      </w:tr>
      <w:tr w:rsidR="00EC7F94" w:rsidRPr="00EC7F94" w:rsidTr="00EC7F94">
        <w:trPr>
          <w:trHeight w:val="229"/>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Объем покупки э/э</w:t>
            </w:r>
          </w:p>
        </w:tc>
        <w:tc>
          <w:tcPr>
            <w:tcW w:w="992" w:type="dxa"/>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rPr>
                <w:color w:val="000000"/>
                <w:sz w:val="18"/>
                <w:szCs w:val="18"/>
              </w:rPr>
            </w:pPr>
            <w:r w:rsidRPr="00EC7F94">
              <w:rPr>
                <w:color w:val="000000"/>
                <w:sz w:val="18"/>
                <w:szCs w:val="18"/>
              </w:rPr>
              <w:t>тыс. кВт/ч</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53,60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53,60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53,60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53,60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53,60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41,54</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41,54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41,54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41,54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41,54</w:t>
            </w:r>
          </w:p>
        </w:tc>
      </w:tr>
      <w:tr w:rsidR="00EC7F94" w:rsidRPr="00EC7F94" w:rsidTr="00EC7F94">
        <w:trPr>
          <w:trHeight w:val="435"/>
        </w:trPr>
        <w:tc>
          <w:tcPr>
            <w:tcW w:w="2557" w:type="dxa"/>
            <w:tcBorders>
              <w:top w:val="single" w:sz="4" w:space="0" w:color="auto"/>
              <w:left w:val="single" w:sz="4" w:space="0" w:color="auto"/>
              <w:bottom w:val="single" w:sz="4" w:space="0" w:color="auto"/>
              <w:right w:val="single" w:sz="4" w:space="0" w:color="auto"/>
            </w:tcBorders>
            <w:shd w:val="clear" w:color="auto" w:fill="FFFFFF"/>
            <w:noWrap/>
            <w:hideMark/>
          </w:tcPr>
          <w:p w:rsidR="00EC7F94" w:rsidRPr="00EC7F94" w:rsidRDefault="00EC7F94" w:rsidP="00EC7F94">
            <w:pPr>
              <w:rPr>
                <w:color w:val="000000"/>
              </w:rPr>
            </w:pPr>
            <w:r w:rsidRPr="00EC7F94">
              <w:rPr>
                <w:color w:val="000000"/>
              </w:rPr>
              <w:t>Среднегодовой тариф на э/э</w:t>
            </w:r>
          </w:p>
        </w:tc>
        <w:tc>
          <w:tcPr>
            <w:tcW w:w="992" w:type="dxa"/>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rPr>
                <w:color w:val="000000"/>
                <w:sz w:val="18"/>
                <w:szCs w:val="18"/>
              </w:rPr>
            </w:pPr>
            <w:r w:rsidRPr="00EC7F94">
              <w:rPr>
                <w:color w:val="000000"/>
                <w:sz w:val="18"/>
                <w:szCs w:val="18"/>
              </w:rPr>
              <w:t>руб./кВт.ч</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7,32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7,53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7,80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8,10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7,10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7,31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7,53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7,76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 xml:space="preserve"> 7,99</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Итого расходы на передачу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4 655,61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4 782,26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4 933,78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5 023,31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5 266,61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2 997,31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3 070,85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3 156,46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3 245,11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3 336,44</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Операционные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2 172,15</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2 223,54</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2 289,36</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2 357,13</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2 426,90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1 208,41</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1 237,00</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1 273,62</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1 311,32</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1 350,13</w:t>
              </w:r>
            </w:hyperlink>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Неподконтрольные расходы (без налога на прибыль)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966,15</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989,30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1 029,99</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993,87</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1 103,07</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610,43</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620,03</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632,60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646,05</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659,94</w:t>
              </w:r>
            </w:hyperlink>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Ресурсы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1 517,31</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1 569,41</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1 614,43</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1 672,32</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1 736,64</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1 178,46</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1 213,82</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1 250,24</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1 287,74</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1 326,37</w:t>
              </w:r>
            </w:hyperlink>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 xml:space="preserve">Итого расходы из прибыли </w:t>
            </w:r>
            <w:r w:rsidRPr="00EC7F94">
              <w:rPr>
                <w:color w:val="000000"/>
              </w:rPr>
              <w:lastRenderedPageBreak/>
              <w:t>(без налога на прибыль)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lastRenderedPageBreak/>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lastRenderedPageBreak/>
              <w:t>нормативная прибыль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r>
      <w:tr w:rsidR="00EC7F94" w:rsidRPr="00EC7F94" w:rsidTr="00EC7F94">
        <w:trPr>
          <w:trHeight w:val="15"/>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нормативный уровень прибыли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Расчет необходимой валовой выручки (НВВ)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 </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НВВ, всего, в т.ч.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33 557,03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32 936,48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34 010,59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35 234,76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37 482,06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29 335,01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29 579,27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30 687,60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31 920,36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33 226,43</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операционные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7 299,22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7 471,92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7 693,09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7 920,80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8 155,26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5 726,26</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5 861,74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6 035,25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6 213,89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6 397,82</w:t>
            </w:r>
          </w:p>
        </w:tc>
      </w:tr>
      <w:tr w:rsidR="00EC7F94" w:rsidRPr="00EC7F94" w:rsidTr="00EC7F94">
        <w:trPr>
          <w:trHeight w:val="45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неподконтрольные расходы (с налогом на прибыль)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3 466,95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3 576,89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3 734,37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3 635,49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4 021,59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2 751,00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2 798,75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2 859,85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2 924,40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2 990,97</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ресурсы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22 790,87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21 887,67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22 583,13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23 678,47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25 305,22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20 857,76</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20 918,78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21 792,51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22 782,07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23 837,64</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расходы из прибыли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EC7F94" w:rsidP="00EC7F94">
            <w:pPr>
              <w:jc w:val="center"/>
              <w:rPr>
                <w:color w:val="000000"/>
              </w:rPr>
            </w:pPr>
            <w:r w:rsidRPr="00EC7F94">
              <w:rPr>
                <w:color w:val="000000"/>
              </w:rPr>
              <w:t>0,00</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НВВ на теплоноситель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7F94" w:rsidRPr="00EC7F94" w:rsidRDefault="005B5FAB" w:rsidP="00EC7F94">
            <w:pPr>
              <w:jc w:val="center"/>
              <w:rPr>
                <w:color w:val="000000"/>
              </w:rPr>
            </w:pPr>
            <w:hyperlink w:tooltip="Щёлкните для перехода" w:history="1">
              <w:r w:rsidR="00EC7F94" w:rsidRPr="00EC7F94">
                <w:rPr>
                  <w:color w:val="000000"/>
                </w:rPr>
                <w:t xml:space="preserve"> 0,00</w:t>
              </w:r>
            </w:hyperlink>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НВВ, без учета теплоносителя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33 557,03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32 936,48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34 010,59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35 234,76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37 482,06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29 335,01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29 579,27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30 687,60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31 920,36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33 226,43</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noWrap/>
            <w:hideMark/>
          </w:tcPr>
          <w:p w:rsidR="00EC7F94" w:rsidRPr="00EC7F94" w:rsidRDefault="00EC7F94" w:rsidP="00EC7F94">
            <w:pPr>
              <w:rPr>
                <w:color w:val="000000"/>
              </w:rPr>
            </w:pPr>
            <w:r w:rsidRPr="00EC7F94">
              <w:rPr>
                <w:color w:val="000000"/>
              </w:rPr>
              <w:t>НВВ без учета теплоносителя товарная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33 557,03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32 936,48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34 010,59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35 234,76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37 482,06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29 335,01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29 579,27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30 687,60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31 920,36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33 226,43</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НВВ, I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15 967,62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20 268,60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20 268,60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21 682,95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21 682,90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15 967,62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18 181,84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18 235,90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19 643,30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20 447,03</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EC7F94" w:rsidRPr="00EC7F94" w:rsidRDefault="00EC7F94" w:rsidP="00EC7F94">
            <w:pPr>
              <w:rPr>
                <w:color w:val="000000"/>
              </w:rPr>
            </w:pPr>
            <w:r w:rsidRPr="00EC7F94">
              <w:rPr>
                <w:color w:val="000000"/>
              </w:rPr>
              <w:t>НВВ, II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sz w:val="18"/>
                <w:szCs w:val="18"/>
              </w:rPr>
            </w:pPr>
            <w:r w:rsidRPr="00EC7F94">
              <w:rPr>
                <w:color w:val="000000"/>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17 589,42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12 667,88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13 741,99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13 551,81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15 799,17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13 367,40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11 397,44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12 451,70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12 277,06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12 779,40</w:t>
            </w:r>
          </w:p>
        </w:tc>
      </w:tr>
      <w:tr w:rsidR="00EC7F94" w:rsidRPr="00EC7F94" w:rsidTr="00EC7F94">
        <w:trPr>
          <w:trHeight w:val="317"/>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Отопление,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руб./ Гкал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3 911,08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3 838,75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3 963,94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4 106,62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4 368,54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3 419,00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3 447,47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3 576,64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3 720,32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3 872,54</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I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руб./ Гкал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3 024,17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3 838,75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3 838,75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4 106,62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4 106,61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3 024,17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3 443,53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3 453,77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3 720,32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3 720,32</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II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руб./ Гкал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5 330,13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3 838,75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4 164,24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4 106,61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4 787,63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4 050,73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3 453,77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3 773,24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3 720,32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4 116,10</w:t>
            </w:r>
          </w:p>
        </w:tc>
      </w:tr>
      <w:tr w:rsidR="00EC7F94" w:rsidRPr="00EC7F94" w:rsidTr="00EC7F94">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rPr>
                <w:color w:val="000000"/>
              </w:rPr>
            </w:pPr>
            <w:r w:rsidRPr="00EC7F94">
              <w:rPr>
                <w:color w:val="000000"/>
              </w:rPr>
              <w:t>Рост 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176,25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108,48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116,58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133,95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100,30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109,25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F94" w:rsidRPr="00EC7F94" w:rsidRDefault="00EC7F94" w:rsidP="00EC7F94">
            <w:pPr>
              <w:jc w:val="center"/>
              <w:rPr>
                <w:color w:val="000000"/>
              </w:rPr>
            </w:pPr>
            <w:r w:rsidRPr="00EC7F94">
              <w:rPr>
                <w:color w:val="000000"/>
              </w:rPr>
              <w:t>110,64</w:t>
            </w:r>
          </w:p>
        </w:tc>
      </w:tr>
    </w:tbl>
    <w:p w:rsidR="00EC7F94" w:rsidRPr="00EC7F94" w:rsidRDefault="00EC7F94" w:rsidP="00EC7F94">
      <w:pPr>
        <w:jc w:val="center"/>
        <w:rPr>
          <w:color w:val="000000"/>
        </w:rPr>
      </w:pPr>
    </w:p>
    <w:p w:rsidR="00EC7F94" w:rsidRPr="00EC7F94" w:rsidRDefault="00EC7F94" w:rsidP="00EC7F94">
      <w:pPr>
        <w:rPr>
          <w:color w:val="000000"/>
        </w:rPr>
        <w:sectPr w:rsidR="00EC7F94" w:rsidRPr="00EC7F94">
          <w:pgSz w:w="16838" w:h="11906" w:orient="landscape"/>
          <w:pgMar w:top="851" w:right="1134" w:bottom="993" w:left="1134" w:header="709" w:footer="709" w:gutter="0"/>
          <w:cols w:space="720"/>
        </w:sectPr>
      </w:pPr>
    </w:p>
    <w:p w:rsidR="00EC7F94" w:rsidRPr="00EC7F94" w:rsidRDefault="00EC7F94" w:rsidP="00EC7F94">
      <w:pPr>
        <w:ind w:firstLine="567"/>
        <w:jc w:val="both"/>
        <w:rPr>
          <w:rFonts w:eastAsia="Calibri"/>
          <w:sz w:val="24"/>
          <w:szCs w:val="24"/>
          <w:lang w:eastAsia="en-US"/>
        </w:rPr>
      </w:pPr>
      <w:r w:rsidRPr="00EC7F94">
        <w:rPr>
          <w:sz w:val="24"/>
          <w:szCs w:val="24"/>
          <w:lang w:eastAsia="ar-SA"/>
        </w:rPr>
        <w:lastRenderedPageBreak/>
        <w:t>3.</w:t>
      </w:r>
      <w:r w:rsidRPr="00EC7F94">
        <w:rPr>
          <w:lang w:eastAsia="ar-SA"/>
        </w:rPr>
        <w:t xml:space="preserve"> </w:t>
      </w:r>
      <w:r w:rsidRPr="00EC7F94">
        <w:rPr>
          <w:rFonts w:eastAsia="Calibri"/>
          <w:sz w:val="24"/>
          <w:szCs w:val="24"/>
          <w:lang w:eastAsia="en-US"/>
        </w:rPr>
        <w:t xml:space="preserve">У </w:t>
      </w:r>
      <w:r w:rsidRPr="00EC7F94">
        <w:rPr>
          <w:sz w:val="24"/>
          <w:szCs w:val="24"/>
          <w:lang w:eastAsia="ar-SA"/>
        </w:rPr>
        <w:t xml:space="preserve">ООО </w:t>
      </w:r>
      <w:r w:rsidRPr="00EC7F94">
        <w:rPr>
          <w:rFonts w:eastAsia="Calibri"/>
          <w:sz w:val="24"/>
          <w:szCs w:val="24"/>
          <w:lang w:eastAsia="en-US"/>
        </w:rPr>
        <w:t xml:space="preserve">Управляющая компания «ОАЗИС» отсутствует утвержденная в установленном порядке инвестиционной программы на период регулирования. </w:t>
      </w:r>
    </w:p>
    <w:p w:rsidR="00EC7F94" w:rsidRPr="00EC7F94" w:rsidRDefault="00EC7F94" w:rsidP="00EC7F94">
      <w:pPr>
        <w:ind w:firstLine="567"/>
        <w:jc w:val="both"/>
        <w:rPr>
          <w:rFonts w:eastAsia="Calibri"/>
          <w:sz w:val="24"/>
          <w:szCs w:val="24"/>
          <w:lang w:eastAsia="en-US"/>
        </w:rPr>
      </w:pPr>
      <w:r w:rsidRPr="00EC7F94">
        <w:rPr>
          <w:rFonts w:eastAsia="Calibri"/>
          <w:sz w:val="24"/>
          <w:szCs w:val="24"/>
          <w:lang w:eastAsia="en-US"/>
        </w:rPr>
        <w:t>4. Предлагаемое тарифное решение.</w:t>
      </w:r>
    </w:p>
    <w:p w:rsidR="00EC7F94" w:rsidRPr="00EC7F94" w:rsidRDefault="00EC7F94" w:rsidP="00EC7F94">
      <w:pPr>
        <w:widowControl w:val="0"/>
        <w:autoSpaceDE w:val="0"/>
        <w:autoSpaceDN w:val="0"/>
        <w:adjustRightInd w:val="0"/>
        <w:ind w:firstLine="567"/>
        <w:jc w:val="center"/>
        <w:rPr>
          <w:rFonts w:eastAsia="Calibri"/>
          <w:b/>
          <w:sz w:val="24"/>
          <w:szCs w:val="24"/>
          <w:lang w:eastAsia="en-US"/>
        </w:rPr>
      </w:pPr>
      <w:r w:rsidRPr="00EC7F94">
        <w:rPr>
          <w:rFonts w:eastAsia="Calibri"/>
          <w:b/>
          <w:sz w:val="24"/>
          <w:szCs w:val="24"/>
          <w:lang w:eastAsia="en-US"/>
        </w:rPr>
        <w:t>Тарифы на тепловую энергию, поставляемую ООО Управляющая компания «ОАЗИС»</w:t>
      </w:r>
      <w:r w:rsidRPr="00EC7F94">
        <w:rPr>
          <w:rFonts w:eastAsia="Calibri"/>
          <w:sz w:val="24"/>
          <w:szCs w:val="24"/>
          <w:lang w:eastAsia="en-US"/>
        </w:rPr>
        <w:t xml:space="preserve"> </w:t>
      </w:r>
      <w:r w:rsidRPr="00EC7F94">
        <w:rPr>
          <w:rFonts w:eastAsia="Calibri"/>
          <w:b/>
          <w:sz w:val="24"/>
          <w:szCs w:val="24"/>
          <w:lang w:eastAsia="en-US"/>
        </w:rPr>
        <w:t>потребителям (кроме населения) на территории Ленинградской области, на 2019-2023 гг.</w:t>
      </w:r>
    </w:p>
    <w:tbl>
      <w:tblPr>
        <w:tblW w:w="5150" w:type="pct"/>
        <w:tblInd w:w="-176" w:type="dxa"/>
        <w:tblLook w:val="04A0" w:firstRow="1" w:lastRow="0" w:firstColumn="1" w:lastColumn="0" w:noHBand="0" w:noVBand="1"/>
      </w:tblPr>
      <w:tblGrid>
        <w:gridCol w:w="638"/>
        <w:gridCol w:w="1705"/>
        <w:gridCol w:w="2884"/>
        <w:gridCol w:w="28"/>
        <w:gridCol w:w="758"/>
        <w:gridCol w:w="163"/>
        <w:gridCol w:w="625"/>
        <w:gridCol w:w="788"/>
        <w:gridCol w:w="788"/>
        <w:gridCol w:w="840"/>
        <w:gridCol w:w="1518"/>
      </w:tblGrid>
      <w:tr w:rsidR="00EC7F94" w:rsidRPr="00EC7F94" w:rsidTr="00EC7F94">
        <w:trPr>
          <w:trHeight w:val="540"/>
        </w:trPr>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pPr>
            <w:r w:rsidRPr="00EC7F94">
              <w:t>№ п/п</w:t>
            </w:r>
          </w:p>
        </w:tc>
        <w:tc>
          <w:tcPr>
            <w:tcW w:w="795" w:type="pct"/>
            <w:vMerge w:val="restart"/>
            <w:tcBorders>
              <w:top w:val="single" w:sz="4" w:space="0" w:color="auto"/>
              <w:left w:val="single" w:sz="4" w:space="0" w:color="auto"/>
              <w:bottom w:val="single" w:sz="4" w:space="0" w:color="auto"/>
              <w:right w:val="single" w:sz="4" w:space="0" w:color="auto"/>
            </w:tcBorders>
            <w:noWrap/>
            <w:vAlign w:val="center"/>
            <w:hideMark/>
          </w:tcPr>
          <w:p w:rsidR="00EC7F94" w:rsidRPr="00EC7F94" w:rsidRDefault="00EC7F94" w:rsidP="00EC7F94">
            <w:pPr>
              <w:jc w:val="center"/>
            </w:pPr>
            <w:r w:rsidRPr="00EC7F94">
              <w:t>Вид тарифа</w:t>
            </w:r>
          </w:p>
        </w:tc>
        <w:tc>
          <w:tcPr>
            <w:tcW w:w="1358"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C7F94" w:rsidRPr="00EC7F94" w:rsidRDefault="00EC7F94" w:rsidP="00EC7F94">
            <w:pPr>
              <w:jc w:val="center"/>
            </w:pPr>
            <w:r w:rsidRPr="00EC7F94">
              <w:t>Год с календарной разбивкой</w:t>
            </w:r>
          </w:p>
        </w:tc>
        <w:tc>
          <w:tcPr>
            <w:tcW w:w="354" w:type="pct"/>
            <w:vMerge w:val="restart"/>
            <w:tcBorders>
              <w:top w:val="single" w:sz="4" w:space="0" w:color="auto"/>
              <w:left w:val="single" w:sz="4" w:space="0" w:color="auto"/>
              <w:bottom w:val="single" w:sz="4" w:space="0" w:color="auto"/>
              <w:right w:val="single" w:sz="4" w:space="0" w:color="auto"/>
            </w:tcBorders>
            <w:noWrap/>
            <w:vAlign w:val="center"/>
            <w:hideMark/>
          </w:tcPr>
          <w:p w:rsidR="00EC7F94" w:rsidRPr="00EC7F94" w:rsidRDefault="00EC7F94" w:rsidP="00EC7F94">
            <w:pPr>
              <w:jc w:val="center"/>
            </w:pPr>
            <w:r w:rsidRPr="00EC7F94">
              <w:t>Вода</w:t>
            </w:r>
          </w:p>
        </w:tc>
        <w:tc>
          <w:tcPr>
            <w:tcW w:w="1496" w:type="pct"/>
            <w:gridSpan w:val="5"/>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jc w:val="center"/>
            </w:pPr>
            <w:r w:rsidRPr="00EC7F94">
              <w:t>Отборный пар давлением</w:t>
            </w:r>
          </w:p>
        </w:tc>
        <w:tc>
          <w:tcPr>
            <w:tcW w:w="699" w:type="pct"/>
            <w:vMerge w:val="restart"/>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ind w:right="-142"/>
              <w:contextualSpacing/>
              <w:jc w:val="center"/>
            </w:pPr>
            <w:r w:rsidRPr="00EC7F94">
              <w:t>Острый и редуцированный пар</w:t>
            </w:r>
          </w:p>
        </w:tc>
      </w:tr>
      <w:tr w:rsidR="00EC7F94" w:rsidRPr="00EC7F94" w:rsidTr="00EC7F9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369" w:type="pct"/>
            <w:gridSpan w:val="2"/>
            <w:tcBorders>
              <w:top w:val="nil"/>
              <w:left w:val="nil"/>
              <w:bottom w:val="single" w:sz="4" w:space="0" w:color="auto"/>
              <w:right w:val="single" w:sz="4" w:space="0" w:color="auto"/>
            </w:tcBorders>
            <w:vAlign w:val="center"/>
            <w:hideMark/>
          </w:tcPr>
          <w:p w:rsidR="00EC7F94" w:rsidRPr="00EC7F94" w:rsidRDefault="00EC7F94" w:rsidP="00EC7F94">
            <w:pPr>
              <w:jc w:val="center"/>
            </w:pPr>
            <w:r w:rsidRPr="00EC7F94">
              <w:t>от 1,2 до 2,5 кг/см</w:t>
            </w:r>
            <w:r w:rsidRPr="00EC7F94">
              <w:rPr>
                <w:vertAlign w:val="superscript"/>
              </w:rPr>
              <w:t>2</w:t>
            </w:r>
          </w:p>
        </w:tc>
        <w:tc>
          <w:tcPr>
            <w:tcW w:w="368" w:type="pct"/>
            <w:tcBorders>
              <w:top w:val="nil"/>
              <w:left w:val="nil"/>
              <w:bottom w:val="single" w:sz="4" w:space="0" w:color="auto"/>
              <w:right w:val="single" w:sz="4" w:space="0" w:color="auto"/>
            </w:tcBorders>
            <w:vAlign w:val="center"/>
            <w:hideMark/>
          </w:tcPr>
          <w:p w:rsidR="00EC7F94" w:rsidRPr="00EC7F94" w:rsidRDefault="00EC7F94" w:rsidP="00EC7F94">
            <w:pPr>
              <w:jc w:val="center"/>
            </w:pPr>
            <w:r w:rsidRPr="00EC7F94">
              <w:t>от 2,5 до 7,0 кг/см</w:t>
            </w:r>
            <w:r w:rsidRPr="00EC7F94">
              <w:rPr>
                <w:vertAlign w:val="superscript"/>
              </w:rPr>
              <w:t>2</w:t>
            </w:r>
          </w:p>
        </w:tc>
        <w:tc>
          <w:tcPr>
            <w:tcW w:w="368" w:type="pct"/>
            <w:tcBorders>
              <w:top w:val="nil"/>
              <w:left w:val="nil"/>
              <w:bottom w:val="single" w:sz="4" w:space="0" w:color="auto"/>
              <w:right w:val="single" w:sz="4" w:space="0" w:color="auto"/>
            </w:tcBorders>
            <w:vAlign w:val="center"/>
            <w:hideMark/>
          </w:tcPr>
          <w:p w:rsidR="00EC7F94" w:rsidRPr="00EC7F94" w:rsidRDefault="00EC7F94" w:rsidP="00EC7F94">
            <w:pPr>
              <w:jc w:val="center"/>
            </w:pPr>
            <w:r w:rsidRPr="00EC7F94">
              <w:t>от 7,0 до 13,0 кг/см</w:t>
            </w:r>
            <w:r w:rsidRPr="00EC7F94">
              <w:rPr>
                <w:vertAlign w:val="superscript"/>
              </w:rPr>
              <w:t>2</w:t>
            </w:r>
          </w:p>
        </w:tc>
        <w:tc>
          <w:tcPr>
            <w:tcW w:w="392" w:type="pct"/>
            <w:tcBorders>
              <w:top w:val="nil"/>
              <w:left w:val="nil"/>
              <w:bottom w:val="single" w:sz="4" w:space="0" w:color="auto"/>
              <w:right w:val="single" w:sz="4" w:space="0" w:color="auto"/>
            </w:tcBorders>
            <w:vAlign w:val="center"/>
            <w:hideMark/>
          </w:tcPr>
          <w:p w:rsidR="00EC7F94" w:rsidRPr="00EC7F94" w:rsidRDefault="00EC7F94" w:rsidP="00EC7F94">
            <w:pPr>
              <w:jc w:val="center"/>
            </w:pPr>
            <w:r w:rsidRPr="00EC7F94">
              <w:t>свыше 13,0 кг/см</w:t>
            </w:r>
            <w:r w:rsidRPr="00EC7F94">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r>
      <w:tr w:rsidR="00EC7F94" w:rsidRPr="00EC7F94" w:rsidTr="00EC7F94">
        <w:trPr>
          <w:trHeight w:val="540"/>
        </w:trPr>
        <w:tc>
          <w:tcPr>
            <w:tcW w:w="298" w:type="pct"/>
            <w:tcBorders>
              <w:top w:val="nil"/>
              <w:left w:val="single" w:sz="4" w:space="0" w:color="auto"/>
              <w:bottom w:val="nil"/>
              <w:right w:val="single" w:sz="4" w:space="0" w:color="auto"/>
            </w:tcBorders>
            <w:noWrap/>
            <w:vAlign w:val="center"/>
            <w:hideMark/>
          </w:tcPr>
          <w:p w:rsidR="00EC7F94" w:rsidRPr="00EC7F94" w:rsidRDefault="00EC7F94" w:rsidP="00EC7F94">
            <w:pPr>
              <w:jc w:val="center"/>
            </w:pPr>
            <w:r w:rsidRPr="00EC7F94">
              <w:t>1</w:t>
            </w:r>
          </w:p>
        </w:tc>
        <w:tc>
          <w:tcPr>
            <w:tcW w:w="4702" w:type="pct"/>
            <w:gridSpan w:val="10"/>
            <w:tcBorders>
              <w:top w:val="single" w:sz="4" w:space="0" w:color="auto"/>
              <w:left w:val="nil"/>
              <w:bottom w:val="single" w:sz="4" w:space="0" w:color="auto"/>
              <w:right w:val="single" w:sz="4" w:space="0" w:color="auto"/>
            </w:tcBorders>
            <w:vAlign w:val="center"/>
            <w:hideMark/>
          </w:tcPr>
          <w:p w:rsidR="00EC7F94" w:rsidRPr="00EC7F94" w:rsidRDefault="00EC7F94" w:rsidP="00EC7F94">
            <w:pPr>
              <w:jc w:val="both"/>
            </w:pPr>
            <w:r w:rsidRPr="00EC7F94">
              <w:t>Для потребителей муниципального образования «Запорожское сельское  поселение» Приозерского муниципального района Ленинградской области в случае отсутствия дифференциации тарифов по схеме подключения</w:t>
            </w:r>
          </w:p>
        </w:tc>
      </w:tr>
      <w:tr w:rsidR="00EC7F94" w:rsidRPr="00EC7F94" w:rsidTr="00EC7F94">
        <w:trPr>
          <w:trHeight w:val="153"/>
        </w:trPr>
        <w:tc>
          <w:tcPr>
            <w:tcW w:w="298" w:type="pct"/>
            <w:tcBorders>
              <w:top w:val="nil"/>
              <w:left w:val="single" w:sz="4" w:space="0" w:color="auto"/>
              <w:bottom w:val="nil"/>
              <w:right w:val="single" w:sz="4" w:space="0" w:color="auto"/>
            </w:tcBorders>
            <w:vAlign w:val="center"/>
            <w:hideMark/>
          </w:tcPr>
          <w:p w:rsidR="00EC7F94" w:rsidRPr="00EC7F94" w:rsidRDefault="00EC7F94" w:rsidP="00EC7F94"/>
        </w:tc>
        <w:tc>
          <w:tcPr>
            <w:tcW w:w="795" w:type="pct"/>
            <w:vMerge w:val="restart"/>
            <w:tcBorders>
              <w:top w:val="nil"/>
              <w:left w:val="single" w:sz="4" w:space="0" w:color="auto"/>
              <w:bottom w:val="nil"/>
              <w:right w:val="single" w:sz="4" w:space="0" w:color="auto"/>
            </w:tcBorders>
            <w:vAlign w:val="center"/>
            <w:hideMark/>
          </w:tcPr>
          <w:p w:rsidR="00EC7F94" w:rsidRPr="00EC7F94" w:rsidRDefault="00EC7F94" w:rsidP="00EC7F94">
            <w:pPr>
              <w:ind w:right="-108"/>
              <w:contextualSpacing/>
              <w:jc w:val="center"/>
            </w:pPr>
            <w:r w:rsidRPr="00EC7F94">
              <w:t>Одноставочный, руб./Гкал</w:t>
            </w:r>
          </w:p>
        </w:tc>
        <w:tc>
          <w:tcPr>
            <w:tcW w:w="1344" w:type="pct"/>
            <w:tcBorders>
              <w:top w:val="nil"/>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01.01.2019 по 30.06.2019</w:t>
            </w:r>
          </w:p>
        </w:tc>
        <w:tc>
          <w:tcPr>
            <w:tcW w:w="445" w:type="pct"/>
            <w:gridSpan w:val="3"/>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3024,17</w:t>
            </w:r>
          </w:p>
        </w:tc>
        <w:tc>
          <w:tcPr>
            <w:tcW w:w="292"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r w:rsidR="00EC7F94" w:rsidRPr="00EC7F94" w:rsidTr="00EC7F94">
        <w:trPr>
          <w:trHeight w:val="60"/>
        </w:trPr>
        <w:tc>
          <w:tcPr>
            <w:tcW w:w="298" w:type="pct"/>
            <w:tcBorders>
              <w:top w:val="nil"/>
              <w:left w:val="single" w:sz="4" w:space="0" w:color="auto"/>
              <w:bottom w:val="nil"/>
              <w:right w:val="single" w:sz="4" w:space="0" w:color="auto"/>
            </w:tcBorders>
            <w:vAlign w:val="center"/>
            <w:hideMark/>
          </w:tcPr>
          <w:p w:rsidR="00EC7F94" w:rsidRPr="00EC7F94" w:rsidRDefault="00EC7F94" w:rsidP="00EC7F94"/>
        </w:tc>
        <w:tc>
          <w:tcPr>
            <w:tcW w:w="0" w:type="auto"/>
            <w:vMerge/>
            <w:tcBorders>
              <w:top w:val="nil"/>
              <w:left w:val="single" w:sz="4" w:space="0" w:color="auto"/>
              <w:bottom w:val="nil"/>
              <w:right w:val="single" w:sz="4" w:space="0" w:color="auto"/>
            </w:tcBorders>
            <w:vAlign w:val="center"/>
            <w:hideMark/>
          </w:tcPr>
          <w:p w:rsidR="00EC7F94" w:rsidRPr="00EC7F94" w:rsidRDefault="00EC7F94" w:rsidP="00EC7F94"/>
        </w:tc>
        <w:tc>
          <w:tcPr>
            <w:tcW w:w="1344" w:type="pct"/>
            <w:tcBorders>
              <w:top w:val="nil"/>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01.07.2019 по 31.12.2019</w:t>
            </w:r>
          </w:p>
        </w:tc>
        <w:tc>
          <w:tcPr>
            <w:tcW w:w="445" w:type="pct"/>
            <w:gridSpan w:val="3"/>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4050,73</w:t>
            </w:r>
          </w:p>
        </w:tc>
        <w:tc>
          <w:tcPr>
            <w:tcW w:w="292"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r w:rsidR="00EC7F94" w:rsidRPr="00EC7F94" w:rsidTr="00EC7F94">
        <w:trPr>
          <w:trHeight w:val="245"/>
        </w:trPr>
        <w:tc>
          <w:tcPr>
            <w:tcW w:w="298" w:type="pct"/>
            <w:tcBorders>
              <w:top w:val="nil"/>
              <w:left w:val="single" w:sz="4" w:space="0" w:color="auto"/>
              <w:bottom w:val="nil"/>
              <w:right w:val="single" w:sz="4" w:space="0" w:color="auto"/>
            </w:tcBorders>
            <w:vAlign w:val="center"/>
          </w:tcPr>
          <w:p w:rsidR="00EC7F94" w:rsidRPr="00EC7F94" w:rsidRDefault="00EC7F94" w:rsidP="00EC7F94">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EC7F94" w:rsidRPr="00EC7F94" w:rsidRDefault="00EC7F94" w:rsidP="00EC7F94"/>
        </w:tc>
        <w:tc>
          <w:tcPr>
            <w:tcW w:w="1344" w:type="pct"/>
            <w:tcBorders>
              <w:top w:val="single" w:sz="4" w:space="0" w:color="auto"/>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01.01.2020 по 30.06.2020</w:t>
            </w:r>
          </w:p>
        </w:tc>
        <w:tc>
          <w:tcPr>
            <w:tcW w:w="445" w:type="pct"/>
            <w:gridSpan w:val="3"/>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3443,53</w:t>
            </w:r>
          </w:p>
        </w:tc>
        <w:tc>
          <w:tcPr>
            <w:tcW w:w="2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r w:rsidR="00EC7F94" w:rsidRPr="00EC7F94" w:rsidTr="00EC7F94">
        <w:trPr>
          <w:trHeight w:val="135"/>
        </w:trPr>
        <w:tc>
          <w:tcPr>
            <w:tcW w:w="298" w:type="pct"/>
            <w:tcBorders>
              <w:top w:val="nil"/>
              <w:left w:val="single" w:sz="4" w:space="0" w:color="auto"/>
              <w:bottom w:val="nil"/>
              <w:right w:val="single" w:sz="4" w:space="0" w:color="auto"/>
            </w:tcBorders>
            <w:vAlign w:val="center"/>
          </w:tcPr>
          <w:p w:rsidR="00EC7F94" w:rsidRPr="00EC7F94" w:rsidRDefault="00EC7F94" w:rsidP="00EC7F94">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EC7F94" w:rsidRPr="00EC7F94" w:rsidRDefault="00EC7F94" w:rsidP="00EC7F94"/>
        </w:tc>
        <w:tc>
          <w:tcPr>
            <w:tcW w:w="1344" w:type="pct"/>
            <w:tcBorders>
              <w:top w:val="single" w:sz="4" w:space="0" w:color="auto"/>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01.07.2020 по 31.12.2020</w:t>
            </w:r>
          </w:p>
        </w:tc>
        <w:tc>
          <w:tcPr>
            <w:tcW w:w="445" w:type="pct"/>
            <w:gridSpan w:val="3"/>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3453,77</w:t>
            </w:r>
          </w:p>
        </w:tc>
        <w:tc>
          <w:tcPr>
            <w:tcW w:w="2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r w:rsidR="00EC7F94" w:rsidRPr="00EC7F94" w:rsidTr="00EC7F94">
        <w:trPr>
          <w:trHeight w:val="60"/>
        </w:trPr>
        <w:tc>
          <w:tcPr>
            <w:tcW w:w="298" w:type="pct"/>
            <w:tcBorders>
              <w:top w:val="nil"/>
              <w:left w:val="single" w:sz="4" w:space="0" w:color="auto"/>
              <w:bottom w:val="nil"/>
              <w:right w:val="single" w:sz="4" w:space="0" w:color="auto"/>
            </w:tcBorders>
            <w:vAlign w:val="center"/>
          </w:tcPr>
          <w:p w:rsidR="00EC7F94" w:rsidRPr="00EC7F94" w:rsidRDefault="00EC7F94" w:rsidP="00EC7F94">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EC7F94" w:rsidRPr="00EC7F94" w:rsidRDefault="00EC7F94" w:rsidP="00EC7F94"/>
        </w:tc>
        <w:tc>
          <w:tcPr>
            <w:tcW w:w="1344" w:type="pct"/>
            <w:tcBorders>
              <w:top w:val="single" w:sz="4" w:space="0" w:color="auto"/>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01.01.2021 по 30.06.2021</w:t>
            </w:r>
          </w:p>
        </w:tc>
        <w:tc>
          <w:tcPr>
            <w:tcW w:w="445" w:type="pct"/>
            <w:gridSpan w:val="3"/>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3453,77</w:t>
            </w:r>
          </w:p>
        </w:tc>
        <w:tc>
          <w:tcPr>
            <w:tcW w:w="2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r w:rsidR="00EC7F94" w:rsidRPr="00EC7F94" w:rsidTr="00EC7F94">
        <w:trPr>
          <w:trHeight w:val="213"/>
        </w:trPr>
        <w:tc>
          <w:tcPr>
            <w:tcW w:w="298" w:type="pct"/>
            <w:tcBorders>
              <w:top w:val="nil"/>
              <w:left w:val="single" w:sz="4" w:space="0" w:color="auto"/>
              <w:bottom w:val="nil"/>
              <w:right w:val="single" w:sz="4" w:space="0" w:color="auto"/>
            </w:tcBorders>
            <w:vAlign w:val="center"/>
          </w:tcPr>
          <w:p w:rsidR="00EC7F94" w:rsidRPr="00EC7F94" w:rsidRDefault="00EC7F94" w:rsidP="00EC7F94">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EC7F94" w:rsidRPr="00EC7F94" w:rsidRDefault="00EC7F94" w:rsidP="00EC7F94"/>
        </w:tc>
        <w:tc>
          <w:tcPr>
            <w:tcW w:w="1344" w:type="pct"/>
            <w:tcBorders>
              <w:top w:val="single" w:sz="4" w:space="0" w:color="auto"/>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01.07.2021 по 31.12.2021</w:t>
            </w:r>
          </w:p>
        </w:tc>
        <w:tc>
          <w:tcPr>
            <w:tcW w:w="445" w:type="pct"/>
            <w:gridSpan w:val="3"/>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3773,24</w:t>
            </w:r>
          </w:p>
        </w:tc>
        <w:tc>
          <w:tcPr>
            <w:tcW w:w="2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r w:rsidR="00EC7F94" w:rsidRPr="00EC7F94" w:rsidTr="00EC7F94">
        <w:trPr>
          <w:trHeight w:val="60"/>
        </w:trPr>
        <w:tc>
          <w:tcPr>
            <w:tcW w:w="298" w:type="pct"/>
            <w:tcBorders>
              <w:top w:val="nil"/>
              <w:left w:val="single" w:sz="4" w:space="0" w:color="auto"/>
              <w:bottom w:val="nil"/>
              <w:right w:val="single" w:sz="4" w:space="0" w:color="auto"/>
            </w:tcBorders>
            <w:vAlign w:val="center"/>
          </w:tcPr>
          <w:p w:rsidR="00EC7F94" w:rsidRPr="00EC7F94" w:rsidRDefault="00EC7F94" w:rsidP="00EC7F94">
            <w:pPr>
              <w:ind w:right="-108"/>
              <w:contextualSpacing/>
              <w:jc w:val="center"/>
            </w:pPr>
          </w:p>
        </w:tc>
        <w:tc>
          <w:tcPr>
            <w:tcW w:w="0" w:type="auto"/>
            <w:vMerge/>
            <w:tcBorders>
              <w:top w:val="nil"/>
              <w:left w:val="single" w:sz="4" w:space="0" w:color="auto"/>
              <w:bottom w:val="nil"/>
              <w:right w:val="single" w:sz="4" w:space="0" w:color="auto"/>
            </w:tcBorders>
            <w:vAlign w:val="center"/>
            <w:hideMark/>
          </w:tcPr>
          <w:p w:rsidR="00EC7F94" w:rsidRPr="00EC7F94" w:rsidRDefault="00EC7F94" w:rsidP="00EC7F94"/>
        </w:tc>
        <w:tc>
          <w:tcPr>
            <w:tcW w:w="1344" w:type="pct"/>
            <w:tcBorders>
              <w:top w:val="single" w:sz="4" w:space="0" w:color="auto"/>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01.01.2022 по 30.06.2022</w:t>
            </w:r>
          </w:p>
        </w:tc>
        <w:tc>
          <w:tcPr>
            <w:tcW w:w="445" w:type="pct"/>
            <w:gridSpan w:val="3"/>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3720,32</w:t>
            </w:r>
          </w:p>
        </w:tc>
        <w:tc>
          <w:tcPr>
            <w:tcW w:w="2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r w:rsidR="00EC7F94" w:rsidRPr="00EC7F94" w:rsidTr="00EC7F94">
        <w:trPr>
          <w:trHeight w:val="163"/>
        </w:trPr>
        <w:tc>
          <w:tcPr>
            <w:tcW w:w="298" w:type="pct"/>
            <w:tcBorders>
              <w:top w:val="nil"/>
              <w:left w:val="single" w:sz="4" w:space="0" w:color="auto"/>
              <w:bottom w:val="nil"/>
              <w:right w:val="single" w:sz="4" w:space="0" w:color="auto"/>
            </w:tcBorders>
            <w:vAlign w:val="center"/>
          </w:tcPr>
          <w:p w:rsidR="00EC7F94" w:rsidRPr="00EC7F94" w:rsidRDefault="00EC7F94" w:rsidP="00EC7F94">
            <w:pPr>
              <w:ind w:right="-108"/>
              <w:contextualSpacing/>
              <w:jc w:val="center"/>
            </w:pPr>
          </w:p>
        </w:tc>
        <w:tc>
          <w:tcPr>
            <w:tcW w:w="795" w:type="pct"/>
            <w:tcBorders>
              <w:top w:val="nil"/>
              <w:left w:val="single" w:sz="4" w:space="0" w:color="auto"/>
              <w:bottom w:val="nil"/>
              <w:right w:val="single" w:sz="4" w:space="0" w:color="auto"/>
            </w:tcBorders>
            <w:vAlign w:val="center"/>
          </w:tcPr>
          <w:p w:rsidR="00EC7F94" w:rsidRPr="00EC7F94" w:rsidRDefault="00EC7F94" w:rsidP="00EC7F94">
            <w:pPr>
              <w:ind w:right="-108"/>
              <w:contextualSpacing/>
              <w:jc w:val="center"/>
            </w:pPr>
          </w:p>
        </w:tc>
        <w:tc>
          <w:tcPr>
            <w:tcW w:w="1344" w:type="pct"/>
            <w:tcBorders>
              <w:top w:val="single" w:sz="4" w:space="0" w:color="auto"/>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01.07.2022 по 31.12.2022</w:t>
            </w:r>
          </w:p>
        </w:tc>
        <w:tc>
          <w:tcPr>
            <w:tcW w:w="445" w:type="pct"/>
            <w:gridSpan w:val="3"/>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3720,32</w:t>
            </w:r>
          </w:p>
        </w:tc>
        <w:tc>
          <w:tcPr>
            <w:tcW w:w="2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r w:rsidR="00EC7F94" w:rsidRPr="00EC7F94" w:rsidTr="00EC7F94">
        <w:trPr>
          <w:trHeight w:val="209"/>
        </w:trPr>
        <w:tc>
          <w:tcPr>
            <w:tcW w:w="298" w:type="pct"/>
            <w:tcBorders>
              <w:top w:val="nil"/>
              <w:left w:val="single" w:sz="4" w:space="0" w:color="auto"/>
              <w:bottom w:val="nil"/>
              <w:right w:val="single" w:sz="4" w:space="0" w:color="auto"/>
            </w:tcBorders>
            <w:vAlign w:val="center"/>
          </w:tcPr>
          <w:p w:rsidR="00EC7F94" w:rsidRPr="00EC7F94" w:rsidRDefault="00EC7F94" w:rsidP="00EC7F94">
            <w:pPr>
              <w:ind w:right="-108"/>
              <w:contextualSpacing/>
              <w:jc w:val="center"/>
            </w:pPr>
          </w:p>
        </w:tc>
        <w:tc>
          <w:tcPr>
            <w:tcW w:w="795" w:type="pct"/>
            <w:tcBorders>
              <w:top w:val="nil"/>
              <w:left w:val="single" w:sz="4" w:space="0" w:color="auto"/>
              <w:bottom w:val="nil"/>
              <w:right w:val="single" w:sz="4" w:space="0" w:color="auto"/>
            </w:tcBorders>
            <w:vAlign w:val="center"/>
          </w:tcPr>
          <w:p w:rsidR="00EC7F94" w:rsidRPr="00EC7F94" w:rsidRDefault="00EC7F94" w:rsidP="00EC7F94">
            <w:pPr>
              <w:ind w:right="-108"/>
              <w:contextualSpacing/>
              <w:jc w:val="center"/>
            </w:pPr>
          </w:p>
        </w:tc>
        <w:tc>
          <w:tcPr>
            <w:tcW w:w="1344" w:type="pct"/>
            <w:tcBorders>
              <w:top w:val="single" w:sz="4" w:space="0" w:color="auto"/>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01.01.2023 по 30.06.2023</w:t>
            </w:r>
          </w:p>
        </w:tc>
        <w:tc>
          <w:tcPr>
            <w:tcW w:w="445" w:type="pct"/>
            <w:gridSpan w:val="3"/>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3720,36</w:t>
            </w:r>
          </w:p>
        </w:tc>
        <w:tc>
          <w:tcPr>
            <w:tcW w:w="2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r w:rsidR="00EC7F94" w:rsidRPr="00EC7F94" w:rsidTr="00EC7F94">
        <w:trPr>
          <w:trHeight w:val="114"/>
        </w:trPr>
        <w:tc>
          <w:tcPr>
            <w:tcW w:w="298" w:type="pct"/>
            <w:tcBorders>
              <w:top w:val="nil"/>
              <w:left w:val="single" w:sz="4" w:space="0" w:color="auto"/>
              <w:bottom w:val="single" w:sz="4" w:space="0" w:color="auto"/>
              <w:right w:val="single" w:sz="4" w:space="0" w:color="auto"/>
            </w:tcBorders>
            <w:vAlign w:val="center"/>
          </w:tcPr>
          <w:p w:rsidR="00EC7F94" w:rsidRPr="00EC7F94" w:rsidRDefault="00EC7F94" w:rsidP="00EC7F94">
            <w:pPr>
              <w:ind w:right="-108"/>
              <w:contextualSpacing/>
              <w:jc w:val="center"/>
            </w:pPr>
          </w:p>
        </w:tc>
        <w:tc>
          <w:tcPr>
            <w:tcW w:w="795" w:type="pct"/>
            <w:tcBorders>
              <w:top w:val="nil"/>
              <w:left w:val="single" w:sz="4" w:space="0" w:color="auto"/>
              <w:bottom w:val="single" w:sz="4" w:space="0" w:color="auto"/>
              <w:right w:val="single" w:sz="4" w:space="0" w:color="auto"/>
            </w:tcBorders>
            <w:vAlign w:val="center"/>
          </w:tcPr>
          <w:p w:rsidR="00EC7F94" w:rsidRPr="00EC7F94" w:rsidRDefault="00EC7F94" w:rsidP="00EC7F94">
            <w:pPr>
              <w:ind w:right="-108"/>
              <w:contextualSpacing/>
              <w:jc w:val="center"/>
            </w:pPr>
          </w:p>
        </w:tc>
        <w:tc>
          <w:tcPr>
            <w:tcW w:w="1344" w:type="pct"/>
            <w:tcBorders>
              <w:top w:val="single" w:sz="4" w:space="0" w:color="auto"/>
              <w:left w:val="nil"/>
              <w:bottom w:val="single" w:sz="4" w:space="0" w:color="auto"/>
              <w:right w:val="single" w:sz="4" w:space="0" w:color="auto"/>
            </w:tcBorders>
            <w:vAlign w:val="center"/>
            <w:hideMark/>
          </w:tcPr>
          <w:p w:rsidR="00EC7F94" w:rsidRPr="00EC7F94" w:rsidRDefault="00EC7F94" w:rsidP="00EC7F94">
            <w:pPr>
              <w:ind w:right="-108"/>
              <w:contextualSpacing/>
              <w:jc w:val="center"/>
            </w:pPr>
            <w:r w:rsidRPr="00EC7F94">
              <w:t>с 01.07.2023 по 31.12.2023</w:t>
            </w:r>
          </w:p>
        </w:tc>
        <w:tc>
          <w:tcPr>
            <w:tcW w:w="445" w:type="pct"/>
            <w:gridSpan w:val="3"/>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4116,10</w:t>
            </w:r>
          </w:p>
        </w:tc>
        <w:tc>
          <w:tcPr>
            <w:tcW w:w="2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68"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92"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699" w:type="pct"/>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r>
    </w:tbl>
    <w:p w:rsidR="00EC7F94" w:rsidRPr="00EC7F94" w:rsidRDefault="00EC7F94" w:rsidP="00EC7F94">
      <w:pPr>
        <w:widowControl w:val="0"/>
        <w:autoSpaceDE w:val="0"/>
        <w:autoSpaceDN w:val="0"/>
        <w:adjustRightInd w:val="0"/>
        <w:jc w:val="both"/>
        <w:rPr>
          <w:lang w:eastAsia="en-US"/>
        </w:rPr>
      </w:pPr>
      <w:r w:rsidRPr="00EC7F94">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EC7F94" w:rsidRPr="00EC7F94" w:rsidRDefault="00EC7F94" w:rsidP="00EC7F94">
      <w:pPr>
        <w:widowControl w:val="0"/>
        <w:autoSpaceDE w:val="0"/>
        <w:autoSpaceDN w:val="0"/>
        <w:adjustRightInd w:val="0"/>
        <w:jc w:val="both"/>
        <w:rPr>
          <w:lang w:eastAsia="en-US"/>
        </w:rPr>
      </w:pPr>
    </w:p>
    <w:p w:rsidR="00EC7F94" w:rsidRPr="00EC7F94" w:rsidRDefault="00EC7F94" w:rsidP="00EC7F94">
      <w:pPr>
        <w:jc w:val="center"/>
        <w:rPr>
          <w:rFonts w:eastAsia="Calibri"/>
          <w:b/>
          <w:sz w:val="24"/>
          <w:szCs w:val="24"/>
          <w:lang w:eastAsia="en-US"/>
        </w:rPr>
      </w:pPr>
      <w:r w:rsidRPr="00EC7F94">
        <w:rPr>
          <w:rFonts w:eastAsia="Calibri"/>
          <w:b/>
          <w:sz w:val="24"/>
          <w:szCs w:val="24"/>
          <w:lang w:eastAsia="en-US"/>
        </w:rPr>
        <w:t>Долгосрочные параметры регулирования тарифов</w:t>
      </w:r>
    </w:p>
    <w:tbl>
      <w:tblPr>
        <w:tblpPr w:leftFromText="180" w:rightFromText="180" w:vertAnchor="text" w:horzAnchor="page" w:tblpX="1458" w:tblpY="1"/>
        <w:tblW w:w="9464" w:type="dxa"/>
        <w:tblLook w:val="04A0" w:firstRow="1" w:lastRow="0" w:firstColumn="1" w:lastColumn="0" w:noHBand="0" w:noVBand="1"/>
      </w:tblPr>
      <w:tblGrid>
        <w:gridCol w:w="960"/>
        <w:gridCol w:w="2359"/>
        <w:gridCol w:w="1060"/>
        <w:gridCol w:w="1873"/>
        <w:gridCol w:w="3212"/>
      </w:tblGrid>
      <w:tr w:rsidR="00EC7F94" w:rsidRPr="00EC7F94" w:rsidTr="00EC7F94">
        <w:trPr>
          <w:trHeight w:val="451"/>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EC7F94" w:rsidRPr="00EC7F94" w:rsidRDefault="00EC7F94" w:rsidP="00EC7F94">
            <w:pPr>
              <w:jc w:val="center"/>
            </w:pPr>
            <w:r w:rsidRPr="00EC7F94">
              <w:t>№ п/п</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pPr>
            <w:r w:rsidRPr="00EC7F94">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pPr>
            <w:r w:rsidRPr="00EC7F94">
              <w:t>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pPr>
            <w:r w:rsidRPr="00EC7F94">
              <w:t>Базовый уровень операционных расходов</w:t>
            </w:r>
          </w:p>
        </w:tc>
        <w:tc>
          <w:tcPr>
            <w:tcW w:w="3212" w:type="dxa"/>
            <w:vMerge w:val="restart"/>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pPr>
              <w:jc w:val="center"/>
            </w:pPr>
            <w:r w:rsidRPr="00EC7F94">
              <w:t>Индекс эффективности операционных расходов</w:t>
            </w:r>
          </w:p>
        </w:tc>
      </w:tr>
      <w:tr w:rsidR="00EC7F94" w:rsidRPr="00EC7F94" w:rsidTr="00EC7F94">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r>
      <w:tr w:rsidR="00EC7F94" w:rsidRPr="00EC7F94" w:rsidTr="00EC7F9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single" w:sz="4" w:space="0" w:color="auto"/>
              <w:left w:val="single" w:sz="4" w:space="0" w:color="auto"/>
              <w:bottom w:val="single" w:sz="4" w:space="0" w:color="auto"/>
              <w:right w:val="single" w:sz="4" w:space="0" w:color="auto"/>
            </w:tcBorders>
            <w:vAlign w:val="center"/>
            <w:hideMark/>
          </w:tcPr>
          <w:p w:rsidR="00EC7F94" w:rsidRPr="00EC7F94" w:rsidRDefault="00EC7F94" w:rsidP="00EC7F94"/>
        </w:tc>
        <w:tc>
          <w:tcPr>
            <w:tcW w:w="1873"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pPr>
            <w:r w:rsidRPr="00EC7F94">
              <w:t>тыс. руб.</w:t>
            </w:r>
          </w:p>
        </w:tc>
        <w:tc>
          <w:tcPr>
            <w:tcW w:w="3212" w:type="dxa"/>
            <w:tcBorders>
              <w:top w:val="nil"/>
              <w:left w:val="nil"/>
              <w:bottom w:val="single" w:sz="4" w:space="0" w:color="auto"/>
              <w:right w:val="single" w:sz="4" w:space="0" w:color="auto"/>
            </w:tcBorders>
            <w:noWrap/>
            <w:vAlign w:val="center"/>
            <w:hideMark/>
          </w:tcPr>
          <w:p w:rsidR="00EC7F94" w:rsidRPr="00EC7F94" w:rsidRDefault="00EC7F94" w:rsidP="00EC7F94">
            <w:pPr>
              <w:jc w:val="center"/>
            </w:pPr>
            <w:r w:rsidRPr="00EC7F94">
              <w:t>%</w:t>
            </w:r>
          </w:p>
        </w:tc>
      </w:tr>
      <w:tr w:rsidR="00EC7F94" w:rsidRPr="00EC7F94" w:rsidTr="00EC7F94">
        <w:trPr>
          <w:trHeight w:val="300"/>
        </w:trPr>
        <w:tc>
          <w:tcPr>
            <w:tcW w:w="960" w:type="dxa"/>
            <w:tcBorders>
              <w:top w:val="nil"/>
              <w:left w:val="single" w:sz="4" w:space="0" w:color="auto"/>
              <w:bottom w:val="single" w:sz="4" w:space="0" w:color="auto"/>
              <w:right w:val="single" w:sz="4" w:space="0" w:color="auto"/>
            </w:tcBorders>
            <w:noWrap/>
            <w:vAlign w:val="center"/>
            <w:hideMark/>
          </w:tcPr>
          <w:p w:rsidR="00EC7F94" w:rsidRPr="00EC7F94" w:rsidRDefault="00EC7F94" w:rsidP="00EC7F94">
            <w:pPr>
              <w:jc w:val="center"/>
            </w:pPr>
            <w:r w:rsidRPr="00EC7F94">
              <w:t>1</w:t>
            </w:r>
          </w:p>
        </w:tc>
        <w:tc>
          <w:tcPr>
            <w:tcW w:w="8504" w:type="dxa"/>
            <w:gridSpan w:val="4"/>
            <w:tcBorders>
              <w:top w:val="single" w:sz="4" w:space="0" w:color="auto"/>
              <w:left w:val="nil"/>
              <w:bottom w:val="single" w:sz="4" w:space="0" w:color="auto"/>
              <w:right w:val="single" w:sz="4" w:space="0" w:color="auto"/>
            </w:tcBorders>
            <w:vAlign w:val="center"/>
            <w:hideMark/>
          </w:tcPr>
          <w:p w:rsidR="00EC7F94" w:rsidRPr="00EC7F94" w:rsidRDefault="00EC7F94" w:rsidP="00EC7F94">
            <w:pPr>
              <w:jc w:val="both"/>
            </w:pPr>
            <w:r w:rsidRPr="00EC7F94">
              <w:t xml:space="preserve">Муниципальное образование «Запорожское сельское поселение»  Приозерского  муниципального района Ленинградской области </w:t>
            </w:r>
          </w:p>
        </w:tc>
      </w:tr>
      <w:tr w:rsidR="00EC7F94" w:rsidRPr="00EC7F94" w:rsidTr="00EC7F94">
        <w:trPr>
          <w:trHeight w:val="60"/>
        </w:trPr>
        <w:tc>
          <w:tcPr>
            <w:tcW w:w="960" w:type="dxa"/>
            <w:vMerge w:val="restart"/>
            <w:tcBorders>
              <w:top w:val="nil"/>
              <w:left w:val="single" w:sz="4" w:space="0" w:color="auto"/>
              <w:bottom w:val="single" w:sz="4" w:space="0" w:color="auto"/>
              <w:right w:val="single" w:sz="4" w:space="0" w:color="auto"/>
            </w:tcBorders>
            <w:noWrap/>
            <w:vAlign w:val="center"/>
            <w:hideMark/>
          </w:tcPr>
          <w:p w:rsidR="00EC7F94" w:rsidRPr="00EC7F94" w:rsidRDefault="00EC7F94" w:rsidP="00EC7F94">
            <w:pPr>
              <w:jc w:val="center"/>
            </w:pPr>
            <w:r w:rsidRPr="00EC7F94">
              <w:t>1.1</w:t>
            </w:r>
          </w:p>
        </w:tc>
        <w:tc>
          <w:tcPr>
            <w:tcW w:w="2359" w:type="dxa"/>
            <w:vMerge w:val="restart"/>
            <w:tcBorders>
              <w:top w:val="nil"/>
              <w:left w:val="single" w:sz="4" w:space="0" w:color="auto"/>
              <w:bottom w:val="single" w:sz="4" w:space="0" w:color="auto"/>
              <w:right w:val="single" w:sz="4" w:space="0" w:color="auto"/>
            </w:tcBorders>
            <w:vAlign w:val="center"/>
            <w:hideMark/>
          </w:tcPr>
          <w:p w:rsidR="00EC7F94" w:rsidRPr="00EC7F94" w:rsidRDefault="00EC7F94" w:rsidP="00EC7F94">
            <w:pPr>
              <w:jc w:val="center"/>
            </w:pPr>
            <w:r w:rsidRPr="00EC7F94">
              <w:t>Реализация тепловой энергии (мощности), теплоносителя</w:t>
            </w:r>
          </w:p>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2019</w:t>
            </w:r>
          </w:p>
        </w:tc>
        <w:tc>
          <w:tcPr>
            <w:tcW w:w="1873" w:type="dxa"/>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5 726,26</w:t>
            </w:r>
          </w:p>
        </w:tc>
        <w:tc>
          <w:tcPr>
            <w:tcW w:w="3212" w:type="dxa"/>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1,0</w:t>
            </w:r>
          </w:p>
        </w:tc>
      </w:tr>
      <w:tr w:rsidR="00EC7F94" w:rsidRPr="00EC7F94" w:rsidTr="00EC7F94">
        <w:trPr>
          <w:trHeight w:val="300"/>
        </w:trPr>
        <w:tc>
          <w:tcPr>
            <w:tcW w:w="0" w:type="auto"/>
            <w:vMerge/>
            <w:tcBorders>
              <w:top w:val="nil"/>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nil"/>
              <w:left w:val="single" w:sz="4" w:space="0" w:color="auto"/>
              <w:bottom w:val="single" w:sz="4" w:space="0" w:color="auto"/>
              <w:right w:val="single" w:sz="4" w:space="0" w:color="auto"/>
            </w:tcBorders>
            <w:vAlign w:val="center"/>
            <w:hideMark/>
          </w:tcPr>
          <w:p w:rsidR="00EC7F94" w:rsidRPr="00EC7F94" w:rsidRDefault="00EC7F94" w:rsidP="00EC7F94"/>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2020</w:t>
            </w:r>
          </w:p>
        </w:tc>
        <w:tc>
          <w:tcPr>
            <w:tcW w:w="1873" w:type="dxa"/>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w:t>
            </w:r>
          </w:p>
        </w:tc>
        <w:tc>
          <w:tcPr>
            <w:tcW w:w="3212" w:type="dxa"/>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1,0</w:t>
            </w:r>
          </w:p>
        </w:tc>
      </w:tr>
      <w:tr w:rsidR="00EC7F94" w:rsidRPr="00EC7F94" w:rsidTr="00EC7F94">
        <w:trPr>
          <w:trHeight w:val="60"/>
        </w:trPr>
        <w:tc>
          <w:tcPr>
            <w:tcW w:w="0" w:type="auto"/>
            <w:vMerge/>
            <w:tcBorders>
              <w:top w:val="nil"/>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nil"/>
              <w:left w:val="single" w:sz="4" w:space="0" w:color="auto"/>
              <w:bottom w:val="single" w:sz="4" w:space="0" w:color="auto"/>
              <w:right w:val="single" w:sz="4" w:space="0" w:color="auto"/>
            </w:tcBorders>
            <w:vAlign w:val="center"/>
            <w:hideMark/>
          </w:tcPr>
          <w:p w:rsidR="00EC7F94" w:rsidRPr="00EC7F94" w:rsidRDefault="00EC7F94" w:rsidP="00EC7F94"/>
        </w:tc>
        <w:tc>
          <w:tcPr>
            <w:tcW w:w="1060" w:type="dxa"/>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2021</w:t>
            </w:r>
          </w:p>
        </w:tc>
        <w:tc>
          <w:tcPr>
            <w:tcW w:w="1873" w:type="dxa"/>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w:t>
            </w:r>
          </w:p>
        </w:tc>
        <w:tc>
          <w:tcPr>
            <w:tcW w:w="3212" w:type="dxa"/>
            <w:tcBorders>
              <w:top w:val="nil"/>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1,0</w:t>
            </w:r>
          </w:p>
        </w:tc>
      </w:tr>
      <w:tr w:rsidR="00EC7F94" w:rsidRPr="00EC7F94" w:rsidTr="00EC7F94">
        <w:trPr>
          <w:trHeight w:val="60"/>
        </w:trPr>
        <w:tc>
          <w:tcPr>
            <w:tcW w:w="0" w:type="auto"/>
            <w:vMerge/>
            <w:tcBorders>
              <w:top w:val="nil"/>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nil"/>
              <w:left w:val="single" w:sz="4" w:space="0" w:color="auto"/>
              <w:bottom w:val="single" w:sz="4" w:space="0" w:color="auto"/>
              <w:right w:val="single" w:sz="4" w:space="0" w:color="auto"/>
            </w:tcBorders>
            <w:vAlign w:val="center"/>
            <w:hideMark/>
          </w:tcPr>
          <w:p w:rsidR="00EC7F94" w:rsidRPr="00EC7F94" w:rsidRDefault="00EC7F94" w:rsidP="00EC7F94"/>
        </w:tc>
        <w:tc>
          <w:tcPr>
            <w:tcW w:w="1060" w:type="dxa"/>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2022</w:t>
            </w:r>
          </w:p>
        </w:tc>
        <w:tc>
          <w:tcPr>
            <w:tcW w:w="1873" w:type="dxa"/>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212" w:type="dxa"/>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1,0</w:t>
            </w:r>
          </w:p>
        </w:tc>
      </w:tr>
      <w:tr w:rsidR="00EC7F94" w:rsidRPr="00EC7F94" w:rsidTr="00EC7F94">
        <w:trPr>
          <w:trHeight w:val="60"/>
        </w:trPr>
        <w:tc>
          <w:tcPr>
            <w:tcW w:w="0" w:type="auto"/>
            <w:vMerge/>
            <w:tcBorders>
              <w:top w:val="nil"/>
              <w:left w:val="single" w:sz="4" w:space="0" w:color="auto"/>
              <w:bottom w:val="single" w:sz="4" w:space="0" w:color="auto"/>
              <w:right w:val="single" w:sz="4" w:space="0" w:color="auto"/>
            </w:tcBorders>
            <w:vAlign w:val="center"/>
            <w:hideMark/>
          </w:tcPr>
          <w:p w:rsidR="00EC7F94" w:rsidRPr="00EC7F94" w:rsidRDefault="00EC7F94" w:rsidP="00EC7F94"/>
        </w:tc>
        <w:tc>
          <w:tcPr>
            <w:tcW w:w="0" w:type="auto"/>
            <w:vMerge/>
            <w:tcBorders>
              <w:top w:val="nil"/>
              <w:left w:val="single" w:sz="4" w:space="0" w:color="auto"/>
              <w:bottom w:val="single" w:sz="4" w:space="0" w:color="auto"/>
              <w:right w:val="single" w:sz="4" w:space="0" w:color="auto"/>
            </w:tcBorders>
            <w:vAlign w:val="center"/>
            <w:hideMark/>
          </w:tcPr>
          <w:p w:rsidR="00EC7F94" w:rsidRPr="00EC7F94" w:rsidRDefault="00EC7F94" w:rsidP="00EC7F94"/>
        </w:tc>
        <w:tc>
          <w:tcPr>
            <w:tcW w:w="1060" w:type="dxa"/>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2023</w:t>
            </w:r>
          </w:p>
        </w:tc>
        <w:tc>
          <w:tcPr>
            <w:tcW w:w="1873" w:type="dxa"/>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 -</w:t>
            </w:r>
          </w:p>
        </w:tc>
        <w:tc>
          <w:tcPr>
            <w:tcW w:w="3212" w:type="dxa"/>
            <w:tcBorders>
              <w:top w:val="single" w:sz="4" w:space="0" w:color="auto"/>
              <w:left w:val="nil"/>
              <w:bottom w:val="single" w:sz="4" w:space="0" w:color="auto"/>
              <w:right w:val="single" w:sz="4" w:space="0" w:color="auto"/>
            </w:tcBorders>
            <w:noWrap/>
            <w:vAlign w:val="center"/>
            <w:hideMark/>
          </w:tcPr>
          <w:p w:rsidR="00EC7F94" w:rsidRPr="00EC7F94" w:rsidRDefault="00EC7F94" w:rsidP="00EC7F94">
            <w:pPr>
              <w:ind w:right="-108"/>
              <w:contextualSpacing/>
              <w:jc w:val="center"/>
            </w:pPr>
            <w:r w:rsidRPr="00EC7F94">
              <w:t>1,0</w:t>
            </w:r>
          </w:p>
        </w:tc>
      </w:tr>
    </w:tbl>
    <w:p w:rsidR="00EC7F94" w:rsidRPr="00EC7F94" w:rsidRDefault="00EC7F94" w:rsidP="00EC7F94">
      <w:pPr>
        <w:ind w:left="-142" w:firstLine="567"/>
        <w:contextualSpacing/>
        <w:jc w:val="both"/>
        <w:rPr>
          <w:b/>
          <w:sz w:val="24"/>
          <w:szCs w:val="24"/>
        </w:rPr>
      </w:pPr>
    </w:p>
    <w:p w:rsidR="00EC7F94" w:rsidRPr="00EC7F94" w:rsidRDefault="00EC7F94" w:rsidP="00EC7F94">
      <w:pPr>
        <w:ind w:left="-142" w:right="-144"/>
        <w:contextualSpacing/>
        <w:jc w:val="center"/>
        <w:rPr>
          <w:b/>
          <w:sz w:val="24"/>
          <w:szCs w:val="24"/>
        </w:rPr>
      </w:pPr>
      <w:r w:rsidRPr="00EC7F94">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2649F4" w:rsidRPr="002649F4" w:rsidRDefault="0087293D" w:rsidP="002649F4">
      <w:pPr>
        <w:ind w:left="-142" w:firstLine="567"/>
        <w:jc w:val="both"/>
        <w:rPr>
          <w:b/>
          <w:color w:val="FF0000"/>
          <w:sz w:val="24"/>
          <w:szCs w:val="24"/>
        </w:rPr>
      </w:pPr>
      <w:r>
        <w:rPr>
          <w:b/>
          <w:sz w:val="24"/>
          <w:szCs w:val="24"/>
        </w:rPr>
        <w:t xml:space="preserve">5. </w:t>
      </w:r>
      <w:r w:rsidR="002649F4" w:rsidRPr="002649F4">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2016 года № 477-п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«Бис Мелиор Трейд» на территории Ленинградской области, на долгосрочный период регулирования 2017-2019 годов» </w:t>
      </w:r>
      <w:r w:rsidR="002649F4" w:rsidRPr="002649F4">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«Бис Мелиор Трейд» (далее – Организация) на территории Ленинградской области на период 2019 года, в соответствии с заявлением ООО «Бис Мелиор Трейд» исх. № 92/04 от 25.04.2018 (вх. № КТ-1-2382/2018 от 27.04.2018) о корректировке тарифов                   в сфере теплоснабжения на 2019 год.</w:t>
      </w:r>
    </w:p>
    <w:p w:rsidR="002649F4" w:rsidRPr="002649F4" w:rsidRDefault="002649F4" w:rsidP="002649F4">
      <w:pPr>
        <w:ind w:left="-142" w:firstLine="567"/>
        <w:jc w:val="both"/>
        <w:rPr>
          <w:b/>
          <w:color w:val="FF0000"/>
          <w:sz w:val="24"/>
          <w:szCs w:val="24"/>
        </w:rPr>
      </w:pPr>
      <w:r w:rsidRPr="002649F4">
        <w:rPr>
          <w:color w:val="000000"/>
          <w:sz w:val="24"/>
          <w:szCs w:val="24"/>
        </w:rPr>
        <w:t>Присутствующие на заседания Правления ЛенРТК генеральный директор Архипов Д.В. и главный инженер Золотухин К.В. выразили несогласие с предложенным ЛенРТК уровнем тарифа. Возражения касались уровня потерь, принятого при расчете тарифов.</w:t>
      </w:r>
    </w:p>
    <w:p w:rsidR="002649F4" w:rsidRPr="002649F4" w:rsidRDefault="002649F4" w:rsidP="002649F4">
      <w:pPr>
        <w:ind w:left="-142" w:firstLine="567"/>
        <w:jc w:val="both"/>
        <w:rPr>
          <w:sz w:val="24"/>
          <w:szCs w:val="24"/>
        </w:rPr>
      </w:pPr>
    </w:p>
    <w:p w:rsidR="002649F4" w:rsidRPr="002649F4" w:rsidRDefault="002649F4" w:rsidP="002649F4">
      <w:pPr>
        <w:ind w:left="-142" w:firstLine="567"/>
        <w:contextualSpacing/>
        <w:jc w:val="both"/>
        <w:rPr>
          <w:b/>
          <w:sz w:val="24"/>
          <w:szCs w:val="24"/>
        </w:rPr>
      </w:pPr>
      <w:r w:rsidRPr="002649F4">
        <w:rPr>
          <w:b/>
          <w:sz w:val="24"/>
          <w:szCs w:val="24"/>
        </w:rPr>
        <w:t xml:space="preserve">Правление приняло решение:  </w:t>
      </w:r>
    </w:p>
    <w:p w:rsidR="002649F4" w:rsidRPr="002649F4" w:rsidRDefault="002649F4" w:rsidP="002649F4">
      <w:pPr>
        <w:ind w:left="-142" w:firstLine="567"/>
        <w:contextualSpacing/>
        <w:jc w:val="both"/>
        <w:rPr>
          <w:b/>
          <w:sz w:val="24"/>
          <w:szCs w:val="24"/>
        </w:rPr>
      </w:pPr>
    </w:p>
    <w:p w:rsidR="002649F4" w:rsidRPr="002649F4" w:rsidRDefault="002649F4" w:rsidP="002649F4">
      <w:pPr>
        <w:tabs>
          <w:tab w:val="left" w:pos="8114"/>
        </w:tabs>
        <w:contextualSpacing/>
        <w:jc w:val="both"/>
        <w:rPr>
          <w:rFonts w:eastAsia="Calibri"/>
          <w:sz w:val="24"/>
          <w:szCs w:val="24"/>
          <w:lang w:eastAsia="en-US"/>
        </w:rPr>
      </w:pPr>
      <w:r w:rsidRPr="002649F4">
        <w:rPr>
          <w:rFonts w:eastAsia="Calibri"/>
          <w:sz w:val="24"/>
          <w:szCs w:val="24"/>
          <w:lang w:eastAsia="en-US"/>
        </w:rPr>
        <w:t>1. Проанализированы основные технические и натуральные показатели:</w:t>
      </w:r>
      <w:r w:rsidRPr="002649F4">
        <w:rPr>
          <w:rFonts w:eastAsia="Calibri"/>
          <w:sz w:val="24"/>
          <w:szCs w:val="24"/>
          <w:lang w:eastAsia="en-US"/>
        </w:rPr>
        <w:tab/>
      </w:r>
    </w:p>
    <w:tbl>
      <w:tblPr>
        <w:tblW w:w="5000" w:type="pct"/>
        <w:tblLook w:val="04A0" w:firstRow="1" w:lastRow="0" w:firstColumn="1" w:lastColumn="0" w:noHBand="0" w:noVBand="1"/>
      </w:tblPr>
      <w:tblGrid>
        <w:gridCol w:w="3236"/>
        <w:gridCol w:w="1278"/>
        <w:gridCol w:w="1267"/>
        <w:gridCol w:w="1613"/>
        <w:gridCol w:w="1267"/>
        <w:gridCol w:w="1761"/>
      </w:tblGrid>
      <w:tr w:rsidR="002649F4" w:rsidRPr="002649F4" w:rsidTr="00205DDA">
        <w:trPr>
          <w:trHeight w:val="720"/>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jc w:val="center"/>
              <w:rPr>
                <w:b/>
                <w:bCs/>
                <w:sz w:val="18"/>
                <w:szCs w:val="18"/>
              </w:rPr>
            </w:pPr>
            <w:r w:rsidRPr="002649F4">
              <w:rPr>
                <w:b/>
                <w:bCs/>
                <w:sz w:val="18"/>
                <w:szCs w:val="18"/>
              </w:rPr>
              <w:t>Показатели</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b/>
                <w:bCs/>
                <w:sz w:val="18"/>
                <w:szCs w:val="18"/>
              </w:rPr>
            </w:pPr>
            <w:r w:rsidRPr="002649F4">
              <w:rPr>
                <w:b/>
                <w:bCs/>
                <w:sz w:val="18"/>
                <w:szCs w:val="18"/>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План ЛенРТК 2018</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План предприятия 2019</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План ЛенРТК 2019</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Отклонение</w:t>
            </w:r>
          </w:p>
        </w:tc>
      </w:tr>
      <w:tr w:rsidR="002649F4" w:rsidRPr="002649F4" w:rsidTr="00205DDA">
        <w:trPr>
          <w:trHeight w:val="48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Выработка тепловой энергии, год</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4 521,40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6 238,00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6 132,60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-105,40</w:t>
            </w:r>
          </w:p>
        </w:tc>
      </w:tr>
      <w:tr w:rsidR="002649F4" w:rsidRPr="002649F4" w:rsidTr="00205DDA">
        <w:trPr>
          <w:trHeight w:val="48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Теплоэнергия на собственные нужды котельной:</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r>
      <w:tr w:rsidR="002649F4" w:rsidRPr="002649F4" w:rsidTr="00205DDA">
        <w:trPr>
          <w:trHeight w:val="48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Теплоэнергия на собственные нужды котельной, объём</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67,8</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70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68,8</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-1,20</w:t>
            </w:r>
          </w:p>
        </w:tc>
      </w:tr>
      <w:tr w:rsidR="002649F4" w:rsidRPr="002649F4" w:rsidTr="00205DDA">
        <w:trPr>
          <w:trHeight w:val="48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Теплоэнергия на собственные нужды котельной, %</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1,5</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1,1221545</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1,12</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Отпуск с коллекторов</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4 453,60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6 168,00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6 063,80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-104,20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Покупка теплоэнергии</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Подано теплоэнергии в сеть</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4 453,60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6 168,00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6 063,80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-104,20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Потери теплоэнергии в сетях</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r>
      <w:tr w:rsidR="002649F4" w:rsidRPr="002649F4" w:rsidTr="00205DDA">
        <w:trPr>
          <w:trHeight w:val="48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Потери теплоэнергии в сетях, объём</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133,6</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468</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363,8</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-104,20</w:t>
            </w:r>
          </w:p>
        </w:tc>
      </w:tr>
      <w:tr w:rsidR="002649F4" w:rsidRPr="002649F4" w:rsidTr="00205DDA">
        <w:trPr>
          <w:trHeight w:val="48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Потери теплоэнергии в сетях, %</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3</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7,5875486</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-1,59</w:t>
            </w:r>
          </w:p>
        </w:tc>
      </w:tr>
      <w:tr w:rsidR="002649F4" w:rsidRPr="002649F4" w:rsidTr="00205DDA">
        <w:trPr>
          <w:trHeight w:val="48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Отпущено теплоэнергии всем потребителям</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4 320,00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5 700,00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5 700,00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48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В том числе доля товарной теплоэнергии</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100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100,00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48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Отпущено тепловой энергии на собственное производство</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Население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3 674,00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5 700,00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5 700,00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3928BC" w:rsidP="002649F4">
            <w:pPr>
              <w:rPr>
                <w:sz w:val="18"/>
                <w:szCs w:val="18"/>
              </w:rPr>
            </w:pPr>
            <w:r>
              <w:rPr>
                <w:sz w:val="18"/>
                <w:szCs w:val="18"/>
              </w:rPr>
              <w:t xml:space="preserve">В </w:t>
            </w:r>
            <w:r w:rsidR="002649F4" w:rsidRPr="002649F4">
              <w:rPr>
                <w:sz w:val="18"/>
                <w:szCs w:val="18"/>
              </w:rPr>
              <w:t>т.ч. ГВС</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1 324,30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2 000,02</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2 000,02</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1 полугодие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512,80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999,97</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999,97</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2 полугодие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811,50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1 000,05</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1 000,05</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В т.ч. отопление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2 349,70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3 699,98</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3 699,98</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1 полугодие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1 362,69</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1 900,00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1 900,00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2 полугодие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987,01</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1 799,98</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1 799,98</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Бюджетным</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В.т.ч. ГВС</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В т.ч. отопление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Иным потребителям</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646</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В.т.ч. ГВС</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В т.ч. отопление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646</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Организациям-перепродавцам</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Всего товарной</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4 320,00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5 700,00</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5 700,00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I полугодие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2 255,51</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2 899,97</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2 899,97</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II полугодие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2 064,50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2 800,03</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2 800,03</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b/>
                <w:bCs/>
                <w:sz w:val="18"/>
                <w:szCs w:val="18"/>
              </w:rPr>
            </w:pPr>
            <w:r w:rsidRPr="002649F4">
              <w:rPr>
                <w:b/>
                <w:bCs/>
                <w:sz w:val="18"/>
                <w:szCs w:val="18"/>
              </w:rPr>
              <w:t>Тарифное меню</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b/>
                <w:bCs/>
                <w:sz w:val="18"/>
                <w:szCs w:val="18"/>
              </w:rPr>
            </w:pPr>
            <w:r w:rsidRPr="002649F4">
              <w:rPr>
                <w:b/>
                <w:bCs/>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rPr>
                <w:sz w:val="18"/>
                <w:szCs w:val="18"/>
              </w:rPr>
            </w:pPr>
            <w:r w:rsidRPr="002649F4">
              <w:rPr>
                <w:sz w:val="18"/>
                <w:szCs w:val="18"/>
              </w:rPr>
              <w:t> </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Отопление, год</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руб/Гкал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2 427,42</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3 155,01</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2 160,80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-994,21</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I полугодие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руб/Гкал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2 385,79</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2 464,53</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2 139,78</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-324,75</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II полугодие</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руб/Гкал</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2 464,53</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3 870,14</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2 182,57</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-1 687,57</w:t>
            </w:r>
          </w:p>
        </w:tc>
      </w:tr>
      <w:tr w:rsidR="002649F4" w:rsidRPr="002649F4" w:rsidTr="00205DDA">
        <w:trPr>
          <w:trHeight w:val="300"/>
        </w:trPr>
        <w:tc>
          <w:tcPr>
            <w:tcW w:w="1552"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rPr>
                <w:sz w:val="18"/>
                <w:szCs w:val="18"/>
              </w:rPr>
            </w:pPr>
            <w:r w:rsidRPr="002649F4">
              <w:rPr>
                <w:sz w:val="18"/>
                <w:szCs w:val="18"/>
              </w:rPr>
              <w:t>Рост II/I</w:t>
            </w:r>
          </w:p>
        </w:tc>
        <w:tc>
          <w:tcPr>
            <w:tcW w:w="613"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sz w:val="18"/>
                <w:szCs w:val="18"/>
              </w:rPr>
            </w:pPr>
            <w:r w:rsidRPr="002649F4">
              <w:rPr>
                <w:sz w:val="18"/>
                <w:szCs w:val="18"/>
              </w:rPr>
              <w:t>%</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103,30</w:t>
            </w:r>
          </w:p>
        </w:tc>
        <w:tc>
          <w:tcPr>
            <w:tcW w:w="774"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157,03</w:t>
            </w:r>
          </w:p>
        </w:tc>
        <w:tc>
          <w:tcPr>
            <w:tcW w:w="608"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102,00</w:t>
            </w:r>
          </w:p>
        </w:tc>
        <w:tc>
          <w:tcPr>
            <w:tcW w:w="846" w:type="pct"/>
            <w:tcBorders>
              <w:top w:val="nil"/>
              <w:left w:val="nil"/>
              <w:bottom w:val="single" w:sz="4" w:space="0" w:color="auto"/>
              <w:right w:val="single" w:sz="4" w:space="0" w:color="auto"/>
            </w:tcBorders>
            <w:shd w:val="clear" w:color="auto" w:fill="auto"/>
            <w:vAlign w:val="bottom"/>
            <w:hideMark/>
          </w:tcPr>
          <w:p w:rsidR="002649F4" w:rsidRPr="002649F4" w:rsidRDefault="002649F4" w:rsidP="002649F4">
            <w:pPr>
              <w:jc w:val="right"/>
              <w:rPr>
                <w:sz w:val="18"/>
                <w:szCs w:val="18"/>
              </w:rPr>
            </w:pPr>
            <w:r w:rsidRPr="002649F4">
              <w:rPr>
                <w:sz w:val="18"/>
                <w:szCs w:val="18"/>
              </w:rPr>
              <w:t>-55,03</w:t>
            </w:r>
          </w:p>
        </w:tc>
      </w:tr>
    </w:tbl>
    <w:p w:rsidR="002649F4" w:rsidRPr="002649F4" w:rsidRDefault="002649F4" w:rsidP="002649F4">
      <w:pPr>
        <w:tabs>
          <w:tab w:val="left" w:pos="8114"/>
        </w:tabs>
        <w:contextualSpacing/>
        <w:jc w:val="both"/>
        <w:rPr>
          <w:rFonts w:eastAsia="Calibri"/>
          <w:sz w:val="24"/>
          <w:szCs w:val="24"/>
          <w:lang w:eastAsia="en-US"/>
        </w:rPr>
      </w:pPr>
    </w:p>
    <w:p w:rsidR="002649F4" w:rsidRPr="002649F4" w:rsidRDefault="002649F4" w:rsidP="002649F4">
      <w:pPr>
        <w:keepNext/>
        <w:contextualSpacing/>
        <w:jc w:val="both"/>
        <w:rPr>
          <w:rFonts w:eastAsia="Calibri"/>
          <w:sz w:val="24"/>
          <w:szCs w:val="24"/>
          <w:lang w:eastAsia="en-US"/>
        </w:rPr>
      </w:pPr>
      <w:r w:rsidRPr="002649F4">
        <w:rPr>
          <w:rFonts w:eastAsia="Calibri"/>
          <w:sz w:val="24"/>
          <w:szCs w:val="24"/>
          <w:lang w:eastAsia="en-US"/>
        </w:rPr>
        <w:lastRenderedPageBreak/>
        <w:t>2. Проанализированы основные статьи расходов регулируемой организации:</w:t>
      </w:r>
    </w:p>
    <w:tbl>
      <w:tblPr>
        <w:tblW w:w="5000" w:type="pct"/>
        <w:tblLayout w:type="fixed"/>
        <w:tblLook w:val="04A0" w:firstRow="1" w:lastRow="0" w:firstColumn="1" w:lastColumn="0" w:noHBand="0" w:noVBand="1"/>
      </w:tblPr>
      <w:tblGrid>
        <w:gridCol w:w="5370"/>
        <w:gridCol w:w="1205"/>
        <w:gridCol w:w="1417"/>
        <w:gridCol w:w="1234"/>
        <w:gridCol w:w="1196"/>
      </w:tblGrid>
      <w:tr w:rsidR="002649F4" w:rsidRPr="002649F4" w:rsidTr="00205DDA">
        <w:trPr>
          <w:trHeight w:val="1680"/>
        </w:trPr>
        <w:tc>
          <w:tcPr>
            <w:tcW w:w="2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jc w:val="center"/>
              <w:rPr>
                <w:b/>
                <w:bCs/>
                <w:sz w:val="18"/>
                <w:szCs w:val="18"/>
              </w:rPr>
            </w:pPr>
            <w:r w:rsidRPr="002649F4">
              <w:rPr>
                <w:b/>
                <w:bCs/>
                <w:sz w:val="18"/>
                <w:szCs w:val="18"/>
              </w:rPr>
              <w:t>Показатели</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2649F4" w:rsidRPr="002649F4" w:rsidRDefault="002649F4" w:rsidP="002649F4">
            <w:pPr>
              <w:jc w:val="center"/>
              <w:rPr>
                <w:b/>
                <w:bCs/>
                <w:sz w:val="18"/>
                <w:szCs w:val="18"/>
              </w:rPr>
            </w:pPr>
            <w:r w:rsidRPr="002649F4">
              <w:rPr>
                <w:b/>
                <w:bCs/>
                <w:sz w:val="18"/>
                <w:szCs w:val="18"/>
              </w:rPr>
              <w:t>Ед.</w:t>
            </w:r>
            <w:r w:rsidR="003928BC">
              <w:rPr>
                <w:b/>
                <w:bCs/>
                <w:sz w:val="18"/>
                <w:szCs w:val="18"/>
              </w:rPr>
              <w:t xml:space="preserve"> </w:t>
            </w:r>
            <w:r w:rsidRPr="002649F4">
              <w:rPr>
                <w:b/>
                <w:bCs/>
                <w:sz w:val="18"/>
                <w:szCs w:val="18"/>
              </w:rPr>
              <w:t>изм.</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b/>
                <w:bCs/>
                <w:sz w:val="18"/>
                <w:szCs w:val="18"/>
              </w:rPr>
            </w:pPr>
            <w:r w:rsidRPr="002649F4">
              <w:rPr>
                <w:b/>
                <w:bCs/>
                <w:sz w:val="18"/>
                <w:szCs w:val="18"/>
              </w:rPr>
              <w:t>План ЛенРТК 2018</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2649F4" w:rsidRPr="002649F4" w:rsidRDefault="002649F4" w:rsidP="002649F4">
            <w:pPr>
              <w:ind w:right="-62"/>
              <w:jc w:val="center"/>
              <w:rPr>
                <w:b/>
                <w:bCs/>
                <w:sz w:val="18"/>
                <w:szCs w:val="18"/>
              </w:rPr>
            </w:pPr>
            <w:r w:rsidRPr="002649F4">
              <w:rPr>
                <w:b/>
                <w:bCs/>
                <w:sz w:val="18"/>
                <w:szCs w:val="18"/>
              </w:rPr>
              <w:t>План предприятия 2019</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b/>
                <w:bCs/>
                <w:sz w:val="18"/>
                <w:szCs w:val="18"/>
              </w:rPr>
            </w:pPr>
            <w:r w:rsidRPr="002649F4">
              <w:rPr>
                <w:b/>
                <w:bCs/>
                <w:sz w:val="18"/>
                <w:szCs w:val="18"/>
              </w:rPr>
              <w:t>План ЛенРТК 2019</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rPr>
                <w:b/>
                <w:bCs/>
                <w:sz w:val="18"/>
                <w:szCs w:val="18"/>
              </w:rPr>
            </w:pPr>
            <w:r w:rsidRPr="002649F4">
              <w:rPr>
                <w:b/>
                <w:bCs/>
                <w:sz w:val="18"/>
                <w:szCs w:val="18"/>
              </w:rPr>
              <w:t>Итого расходы на производство тепловой энергии, теплоносителя</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b/>
                <w:bCs/>
                <w:sz w:val="18"/>
                <w:szCs w:val="18"/>
              </w:rPr>
            </w:pPr>
            <w:r>
              <w:rPr>
                <w:b/>
                <w:bCs/>
                <w:sz w:val="18"/>
                <w:szCs w:val="18"/>
              </w:rPr>
              <w:t>т</w:t>
            </w:r>
            <w:r w:rsidR="002649F4" w:rsidRPr="002649F4">
              <w:rPr>
                <w:b/>
                <w:bCs/>
                <w:sz w:val="18"/>
                <w:szCs w:val="18"/>
              </w:rPr>
              <w:t>ыс</w:t>
            </w:r>
            <w:r>
              <w:rPr>
                <w:b/>
                <w:bCs/>
                <w:sz w:val="18"/>
                <w:szCs w:val="18"/>
              </w:rPr>
              <w:t>.</w:t>
            </w:r>
            <w:r w:rsidR="002649F4" w:rsidRPr="002649F4">
              <w:rPr>
                <w:b/>
                <w:bCs/>
                <w:sz w:val="18"/>
                <w:szCs w:val="18"/>
              </w:rPr>
              <w:t xml:space="preserve"> руб</w:t>
            </w:r>
            <w:r>
              <w:rPr>
                <w:b/>
                <w:bCs/>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10 420,90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17 503,58</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12 228,07</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Операционные расходы</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2 591,38</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4 857,86</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2 683,62</w:t>
            </w:r>
          </w:p>
        </w:tc>
      </w:tr>
      <w:tr w:rsidR="002649F4" w:rsidRPr="002649F4" w:rsidTr="00205DDA">
        <w:trPr>
          <w:trHeight w:val="48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Неподконтрольные расходы (без налога на прибыль)</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3 415,38</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5 808,16</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3 442,72</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Ресурсы</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4 414,14</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6 837,55</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6 101,72</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rPr>
                <w:b/>
                <w:bCs/>
                <w:sz w:val="18"/>
                <w:szCs w:val="18"/>
              </w:rPr>
            </w:pPr>
            <w:r w:rsidRPr="002649F4">
              <w:rPr>
                <w:b/>
                <w:bCs/>
                <w:sz w:val="18"/>
                <w:szCs w:val="18"/>
              </w:rPr>
              <w:t>Итого расходы на передачу тепловой энергии</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b/>
                <w:bCs/>
                <w:sz w:val="18"/>
                <w:szCs w:val="18"/>
              </w:rPr>
            </w:pPr>
            <w:r>
              <w:rPr>
                <w:b/>
                <w:bCs/>
                <w:sz w:val="18"/>
                <w:szCs w:val="18"/>
              </w:rPr>
              <w:t>т</w:t>
            </w:r>
            <w:r w:rsidR="002649F4" w:rsidRPr="002649F4">
              <w:rPr>
                <w:b/>
                <w:bCs/>
                <w:sz w:val="18"/>
                <w:szCs w:val="18"/>
              </w:rPr>
              <w:t>ыс</w:t>
            </w:r>
            <w:r>
              <w:rPr>
                <w:b/>
                <w:bCs/>
                <w:sz w:val="18"/>
                <w:szCs w:val="18"/>
              </w:rPr>
              <w:t>.</w:t>
            </w:r>
            <w:r w:rsidR="002649F4" w:rsidRPr="002649F4">
              <w:rPr>
                <w:b/>
                <w:bCs/>
                <w:sz w:val="18"/>
                <w:szCs w:val="18"/>
              </w:rPr>
              <w:t xml:space="preserve"> руб</w:t>
            </w:r>
            <w:r>
              <w:rPr>
                <w:b/>
                <w:bCs/>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 </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280,00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12,00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Операционные расходы</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80,00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48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Неподконтрольные расходы (без налога на прибыль)</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200,00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12,00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Ресурсы</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rPr>
                <w:b/>
                <w:bCs/>
                <w:sz w:val="18"/>
                <w:szCs w:val="18"/>
              </w:rPr>
            </w:pPr>
            <w:r w:rsidRPr="002649F4">
              <w:rPr>
                <w:b/>
                <w:bCs/>
                <w:sz w:val="18"/>
                <w:szCs w:val="18"/>
              </w:rPr>
              <w:t>Итого расходы из прибыли (без налога на прибыль)</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b/>
                <w:bCs/>
                <w:sz w:val="18"/>
                <w:szCs w:val="18"/>
              </w:rPr>
            </w:pPr>
            <w:r>
              <w:rPr>
                <w:b/>
                <w:bCs/>
                <w:sz w:val="18"/>
                <w:szCs w:val="18"/>
              </w:rPr>
              <w:t>т</w:t>
            </w:r>
            <w:r w:rsidR="002649F4" w:rsidRPr="002649F4">
              <w:rPr>
                <w:b/>
                <w:bCs/>
                <w:sz w:val="18"/>
                <w:szCs w:val="18"/>
              </w:rPr>
              <w:t>ыс</w:t>
            </w:r>
            <w:r>
              <w:rPr>
                <w:b/>
                <w:bCs/>
                <w:sz w:val="18"/>
                <w:szCs w:val="18"/>
              </w:rPr>
              <w:t>.</w:t>
            </w:r>
            <w:r w:rsidR="002649F4" w:rsidRPr="002649F4">
              <w:rPr>
                <w:b/>
                <w:bCs/>
                <w:sz w:val="18"/>
                <w:szCs w:val="18"/>
              </w:rPr>
              <w:t xml:space="preserve"> руб</w:t>
            </w:r>
            <w:r>
              <w:rPr>
                <w:b/>
                <w:bCs/>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 </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200,00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61,20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нормативная прибыль</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52,43</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200,00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61,20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200" w:firstLine="360"/>
              <w:rPr>
                <w:sz w:val="18"/>
                <w:szCs w:val="18"/>
              </w:rPr>
            </w:pPr>
            <w:r w:rsidRPr="002649F4">
              <w:rPr>
                <w:sz w:val="18"/>
                <w:szCs w:val="18"/>
              </w:rPr>
              <w:t>нормативный уровень прибыли</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b/>
                <w:bCs/>
                <w:sz w:val="18"/>
                <w:szCs w:val="18"/>
              </w:rPr>
            </w:pPr>
            <w:r w:rsidRPr="002649F4">
              <w:rPr>
                <w:b/>
                <w:bCs/>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0,50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1,11</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0,50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расчетная предпринимательская прибыль</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200" w:firstLine="360"/>
              <w:rPr>
                <w:sz w:val="18"/>
                <w:szCs w:val="18"/>
              </w:rPr>
            </w:pPr>
            <w:r w:rsidRPr="002649F4">
              <w:rPr>
                <w:sz w:val="18"/>
                <w:szCs w:val="18"/>
              </w:rPr>
              <w:t xml:space="preserve">% расчетной предпринимательской прибыли </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b/>
                <w:bCs/>
                <w:sz w:val="18"/>
                <w:szCs w:val="18"/>
              </w:rPr>
            </w:pPr>
            <w:r w:rsidRPr="002649F4">
              <w:rPr>
                <w:b/>
                <w:bCs/>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rPr>
                <w:b/>
                <w:bCs/>
                <w:sz w:val="18"/>
                <w:szCs w:val="18"/>
              </w:rPr>
            </w:pPr>
            <w:r w:rsidRPr="002649F4">
              <w:rPr>
                <w:b/>
                <w:bCs/>
                <w:sz w:val="18"/>
                <w:szCs w:val="18"/>
              </w:rPr>
              <w:t>Налог на прибыль</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b/>
                <w:bCs/>
                <w:sz w:val="18"/>
                <w:szCs w:val="18"/>
              </w:rPr>
            </w:pPr>
            <w:r>
              <w:rPr>
                <w:b/>
                <w:bCs/>
                <w:sz w:val="18"/>
                <w:szCs w:val="18"/>
              </w:rPr>
              <w:t>т</w:t>
            </w:r>
            <w:r w:rsidR="002649F4" w:rsidRPr="002649F4">
              <w:rPr>
                <w:b/>
                <w:bCs/>
                <w:sz w:val="18"/>
                <w:szCs w:val="18"/>
              </w:rPr>
              <w:t>ыс</w:t>
            </w:r>
            <w:r>
              <w:rPr>
                <w:b/>
                <w:bCs/>
                <w:sz w:val="18"/>
                <w:szCs w:val="18"/>
              </w:rPr>
              <w:t>.</w:t>
            </w:r>
            <w:r w:rsidR="002649F4" w:rsidRPr="002649F4">
              <w:rPr>
                <w:b/>
                <w:bCs/>
                <w:sz w:val="18"/>
                <w:szCs w:val="18"/>
              </w:rPr>
              <w:t xml:space="preserve"> руб</w:t>
            </w:r>
            <w:r>
              <w:rPr>
                <w:b/>
                <w:bCs/>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13,11</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15,30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rPr>
                <w:b/>
                <w:bCs/>
                <w:sz w:val="18"/>
                <w:szCs w:val="18"/>
              </w:rPr>
            </w:pPr>
            <w:r w:rsidRPr="002649F4">
              <w:rPr>
                <w:b/>
                <w:bCs/>
                <w:sz w:val="18"/>
                <w:szCs w:val="18"/>
              </w:rPr>
              <w:t>Корректировка НВВ</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b/>
                <w:bCs/>
                <w:sz w:val="18"/>
                <w:szCs w:val="18"/>
              </w:rPr>
            </w:pPr>
            <w:r>
              <w:rPr>
                <w:b/>
                <w:bCs/>
                <w:sz w:val="18"/>
                <w:szCs w:val="18"/>
              </w:rPr>
              <w:t>т</w:t>
            </w:r>
            <w:r w:rsidR="002649F4" w:rsidRPr="002649F4">
              <w:rPr>
                <w:b/>
                <w:bCs/>
                <w:sz w:val="18"/>
                <w:szCs w:val="18"/>
              </w:rPr>
              <w:t>ыс</w:t>
            </w:r>
            <w:r>
              <w:rPr>
                <w:b/>
                <w:bCs/>
                <w:sz w:val="18"/>
                <w:szCs w:val="18"/>
              </w:rPr>
              <w:t>.</w:t>
            </w:r>
            <w:r w:rsidR="002649F4" w:rsidRPr="002649F4">
              <w:rPr>
                <w:b/>
                <w:bCs/>
                <w:sz w:val="18"/>
                <w:szCs w:val="18"/>
              </w:rPr>
              <w:t xml:space="preserve"> руб</w:t>
            </w:r>
            <w:r>
              <w:rPr>
                <w:b/>
                <w:bCs/>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13"/>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Результаты деятельности до перехода к регулированию цен (тарифов) на основе долгосрочных параметров регулирования</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603"/>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85"/>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Корректировка с учетом надежности и качества реализуемых товаров (оказываемых услуг), подлежащая учету в НВВ</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48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Корректировка НВВ в связи с изменением (неисполнением) инвестиционной программы</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rPr>
                <w:b/>
                <w:bCs/>
                <w:sz w:val="18"/>
                <w:szCs w:val="18"/>
              </w:rPr>
            </w:pPr>
            <w:r w:rsidRPr="002649F4">
              <w:rPr>
                <w:b/>
                <w:bCs/>
                <w:sz w:val="18"/>
                <w:szCs w:val="18"/>
              </w:rPr>
              <w:t>Расчет необходимой валовой выручки (НВВ)</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jc w:val="center"/>
              <w:rPr>
                <w:b/>
                <w:bCs/>
                <w:sz w:val="18"/>
                <w:szCs w:val="18"/>
              </w:rPr>
            </w:pPr>
            <w:r w:rsidRPr="002649F4">
              <w:rPr>
                <w:b/>
                <w:bCs/>
                <w:sz w:val="18"/>
                <w:szCs w:val="18"/>
              </w:rPr>
              <w:t> </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 </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 </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 </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НВВ, всего, в т.ч.</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10 486,44</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17 983,58</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12 316,57</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200" w:firstLine="360"/>
              <w:rPr>
                <w:sz w:val="18"/>
                <w:szCs w:val="18"/>
              </w:rPr>
            </w:pPr>
            <w:r w:rsidRPr="002649F4">
              <w:rPr>
                <w:sz w:val="18"/>
                <w:szCs w:val="18"/>
              </w:rPr>
              <w:t>операционные расходы</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2 591,38</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4 937,86</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2 683,62</w:t>
            </w:r>
          </w:p>
        </w:tc>
      </w:tr>
      <w:tr w:rsidR="002649F4" w:rsidRPr="002649F4" w:rsidTr="00205DDA">
        <w:trPr>
          <w:trHeight w:val="48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200" w:firstLine="360"/>
              <w:rPr>
                <w:sz w:val="18"/>
                <w:szCs w:val="18"/>
              </w:rPr>
            </w:pPr>
            <w:r w:rsidRPr="002649F4">
              <w:rPr>
                <w:sz w:val="18"/>
                <w:szCs w:val="18"/>
              </w:rPr>
              <w:t>неподконтрольные расходы (с налогом на прибыль)</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3 415,38</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6 008,16</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3 470,02</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200" w:firstLine="360"/>
              <w:rPr>
                <w:sz w:val="18"/>
                <w:szCs w:val="18"/>
              </w:rPr>
            </w:pPr>
            <w:r w:rsidRPr="002649F4">
              <w:rPr>
                <w:sz w:val="18"/>
                <w:szCs w:val="18"/>
              </w:rPr>
              <w:t>ресурсы</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4 414,14</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6 837,55</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6 101,72</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200" w:firstLine="360"/>
              <w:rPr>
                <w:sz w:val="18"/>
                <w:szCs w:val="18"/>
              </w:rPr>
            </w:pPr>
            <w:r w:rsidRPr="002649F4">
              <w:rPr>
                <w:sz w:val="18"/>
                <w:szCs w:val="18"/>
              </w:rPr>
              <w:t>расходы из прибыли</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52,43</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200,00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61,20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НВВ на теплоноситель</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0,00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100" w:firstLine="180"/>
              <w:rPr>
                <w:sz w:val="18"/>
                <w:szCs w:val="18"/>
              </w:rPr>
            </w:pPr>
            <w:r w:rsidRPr="002649F4">
              <w:rPr>
                <w:sz w:val="18"/>
                <w:szCs w:val="18"/>
              </w:rPr>
              <w:t>НВВ, без учета теплоносителя</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10 486,44</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17 983,58</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12 316,57</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rPr>
                <w:b/>
                <w:bCs/>
                <w:sz w:val="18"/>
                <w:szCs w:val="18"/>
              </w:rPr>
            </w:pPr>
            <w:r w:rsidRPr="002649F4">
              <w:rPr>
                <w:b/>
                <w:bCs/>
                <w:sz w:val="18"/>
                <w:szCs w:val="18"/>
              </w:rPr>
              <w:t>НВВ без учета теплоносителя товарная</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b/>
                <w:bCs/>
                <w:sz w:val="18"/>
                <w:szCs w:val="18"/>
              </w:rPr>
            </w:pPr>
            <w:r>
              <w:rPr>
                <w:b/>
                <w:bCs/>
                <w:sz w:val="18"/>
                <w:szCs w:val="18"/>
              </w:rPr>
              <w:t>т</w:t>
            </w:r>
            <w:r w:rsidR="002649F4" w:rsidRPr="002649F4">
              <w:rPr>
                <w:b/>
                <w:bCs/>
                <w:sz w:val="18"/>
                <w:szCs w:val="18"/>
              </w:rPr>
              <w:t>ыс</w:t>
            </w:r>
            <w:r>
              <w:rPr>
                <w:b/>
                <w:bCs/>
                <w:sz w:val="18"/>
                <w:szCs w:val="18"/>
              </w:rPr>
              <w:t>.</w:t>
            </w:r>
            <w:r w:rsidR="002649F4" w:rsidRPr="002649F4">
              <w:rPr>
                <w:b/>
                <w:bCs/>
                <w:sz w:val="18"/>
                <w:szCs w:val="18"/>
              </w:rPr>
              <w:t xml:space="preserve"> руб</w:t>
            </w:r>
            <w:r>
              <w:rPr>
                <w:b/>
                <w:bCs/>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10 486,44</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17 983,58</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12 316,57</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200" w:firstLine="360"/>
              <w:rPr>
                <w:sz w:val="18"/>
                <w:szCs w:val="18"/>
              </w:rPr>
            </w:pPr>
            <w:r w:rsidRPr="002649F4">
              <w:rPr>
                <w:sz w:val="18"/>
                <w:szCs w:val="18"/>
              </w:rPr>
              <w:t>НВВ, I полугодие</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6 332,82</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7 147,06</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6 205,30</w:t>
            </w:r>
          </w:p>
        </w:tc>
      </w:tr>
      <w:tr w:rsidR="002649F4" w:rsidRPr="002649F4" w:rsidTr="00205DDA">
        <w:trPr>
          <w:trHeight w:val="300"/>
        </w:trPr>
        <w:tc>
          <w:tcPr>
            <w:tcW w:w="2576" w:type="pct"/>
            <w:tcBorders>
              <w:top w:val="nil"/>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firstLineChars="200" w:firstLine="360"/>
              <w:rPr>
                <w:sz w:val="18"/>
                <w:szCs w:val="18"/>
              </w:rPr>
            </w:pPr>
            <w:r w:rsidRPr="002649F4">
              <w:rPr>
                <w:sz w:val="18"/>
                <w:szCs w:val="18"/>
              </w:rPr>
              <w:t>НВВ, II полугодие</w:t>
            </w:r>
          </w:p>
        </w:tc>
        <w:tc>
          <w:tcPr>
            <w:tcW w:w="578" w:type="pct"/>
            <w:tcBorders>
              <w:top w:val="nil"/>
              <w:left w:val="nil"/>
              <w:bottom w:val="single" w:sz="4" w:space="0" w:color="auto"/>
              <w:right w:val="single" w:sz="4" w:space="0" w:color="auto"/>
            </w:tcBorders>
            <w:shd w:val="clear" w:color="auto" w:fill="auto"/>
            <w:vAlign w:val="center"/>
            <w:hideMark/>
          </w:tcPr>
          <w:p w:rsidR="002649F4" w:rsidRPr="002649F4" w:rsidRDefault="003928BC" w:rsidP="002649F4">
            <w:pPr>
              <w:jc w:val="center"/>
              <w:rPr>
                <w:sz w:val="18"/>
                <w:szCs w:val="18"/>
              </w:rPr>
            </w:pPr>
            <w:r>
              <w:rPr>
                <w:sz w:val="18"/>
                <w:szCs w:val="18"/>
              </w:rPr>
              <w:t>т</w:t>
            </w:r>
            <w:r w:rsidR="002649F4" w:rsidRPr="002649F4">
              <w:rPr>
                <w:sz w:val="18"/>
                <w:szCs w:val="18"/>
              </w:rPr>
              <w:t>ыс</w:t>
            </w:r>
            <w:r>
              <w:rPr>
                <w:sz w:val="18"/>
                <w:szCs w:val="18"/>
              </w:rPr>
              <w:t>.</w:t>
            </w:r>
            <w:r w:rsidR="002649F4" w:rsidRPr="002649F4">
              <w:rPr>
                <w:sz w:val="18"/>
                <w:szCs w:val="18"/>
              </w:rPr>
              <w:t xml:space="preserve"> руб</w:t>
            </w:r>
            <w:r>
              <w:rPr>
                <w:sz w:val="18"/>
                <w:szCs w:val="18"/>
              </w:rPr>
              <w:t>.</w:t>
            </w:r>
          </w:p>
        </w:tc>
        <w:tc>
          <w:tcPr>
            <w:tcW w:w="680"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4 153,62</w:t>
            </w:r>
          </w:p>
        </w:tc>
        <w:tc>
          <w:tcPr>
            <w:tcW w:w="592"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10 836,51</w:t>
            </w:r>
          </w:p>
        </w:tc>
        <w:tc>
          <w:tcPr>
            <w:tcW w:w="5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jc w:val="right"/>
              <w:rPr>
                <w:sz w:val="18"/>
                <w:szCs w:val="18"/>
              </w:rPr>
            </w:pPr>
            <w:r w:rsidRPr="002649F4">
              <w:rPr>
                <w:sz w:val="18"/>
                <w:szCs w:val="18"/>
              </w:rPr>
              <w:t>6 111,27</w:t>
            </w:r>
          </w:p>
        </w:tc>
      </w:tr>
    </w:tbl>
    <w:p w:rsidR="002649F4" w:rsidRPr="002649F4" w:rsidRDefault="002649F4" w:rsidP="002649F4">
      <w:pPr>
        <w:keepNext/>
        <w:contextualSpacing/>
        <w:jc w:val="both"/>
        <w:rPr>
          <w:rFonts w:eastAsia="Calibri"/>
          <w:sz w:val="24"/>
          <w:szCs w:val="24"/>
          <w:lang w:eastAsia="en-US"/>
        </w:rPr>
      </w:pPr>
    </w:p>
    <w:p w:rsidR="002649F4" w:rsidRPr="002649F4" w:rsidRDefault="002649F4" w:rsidP="002649F4">
      <w:pPr>
        <w:contextualSpacing/>
        <w:jc w:val="both"/>
        <w:rPr>
          <w:rFonts w:eastAsia="Calibri"/>
          <w:sz w:val="24"/>
          <w:szCs w:val="24"/>
          <w:lang w:eastAsia="en-US"/>
        </w:rPr>
      </w:pPr>
      <w:r w:rsidRPr="002649F4">
        <w:rPr>
          <w:rFonts w:eastAsia="Calibri"/>
          <w:sz w:val="24"/>
          <w:szCs w:val="24"/>
          <w:lang w:eastAsia="en-US"/>
        </w:rPr>
        <w:t>3. Утвержденная в установленном порядке инвестиционная программа отсутствует.</w:t>
      </w:r>
    </w:p>
    <w:p w:rsidR="002649F4" w:rsidRPr="002649F4" w:rsidRDefault="002649F4" w:rsidP="002649F4">
      <w:pPr>
        <w:contextualSpacing/>
        <w:jc w:val="both"/>
        <w:rPr>
          <w:rFonts w:eastAsia="Calibri"/>
          <w:sz w:val="24"/>
          <w:szCs w:val="24"/>
          <w:lang w:eastAsia="en-US"/>
        </w:rPr>
      </w:pPr>
      <w:r w:rsidRPr="002649F4">
        <w:rPr>
          <w:rFonts w:eastAsia="Calibri"/>
          <w:sz w:val="24"/>
          <w:szCs w:val="24"/>
          <w:lang w:eastAsia="en-US"/>
        </w:rPr>
        <w:t>4. Предлагаемое тарифное решение.</w:t>
      </w:r>
    </w:p>
    <w:p w:rsidR="002649F4" w:rsidRPr="002649F4" w:rsidRDefault="002649F4" w:rsidP="002649F4">
      <w:pPr>
        <w:keepNext/>
        <w:widowControl w:val="0"/>
        <w:autoSpaceDE w:val="0"/>
        <w:autoSpaceDN w:val="0"/>
        <w:contextualSpacing/>
        <w:jc w:val="center"/>
        <w:rPr>
          <w:sz w:val="24"/>
          <w:szCs w:val="24"/>
        </w:rPr>
      </w:pPr>
      <w:r w:rsidRPr="002649F4">
        <w:rPr>
          <w:sz w:val="24"/>
          <w:szCs w:val="24"/>
        </w:rPr>
        <w:t xml:space="preserve">Тарифы на тепловую энергию, поставляемую обществом с ограниченной ответственностью </w:t>
      </w:r>
      <w:r w:rsidR="003928BC">
        <w:rPr>
          <w:sz w:val="24"/>
          <w:szCs w:val="24"/>
        </w:rPr>
        <w:br/>
      </w:r>
      <w:r w:rsidRPr="002649F4">
        <w:rPr>
          <w:sz w:val="24"/>
          <w:szCs w:val="24"/>
        </w:rPr>
        <w:t>«Бис Мелиор Трейд» потребителям (кроме населения) на территории Ленинградской области, на долгосрочный период регулирования 2017-2019 годов</w:t>
      </w:r>
    </w:p>
    <w:tbl>
      <w:tblPr>
        <w:tblW w:w="4945" w:type="pct"/>
        <w:tblLayout w:type="fixed"/>
        <w:tblLook w:val="04A0" w:firstRow="1" w:lastRow="0" w:firstColumn="1" w:lastColumn="0" w:noHBand="0" w:noVBand="1"/>
      </w:tblPr>
      <w:tblGrid>
        <w:gridCol w:w="512"/>
        <w:gridCol w:w="1765"/>
        <w:gridCol w:w="2937"/>
        <w:gridCol w:w="1082"/>
        <w:gridCol w:w="773"/>
        <w:gridCol w:w="773"/>
        <w:gridCol w:w="771"/>
        <w:gridCol w:w="777"/>
        <w:gridCol w:w="917"/>
      </w:tblGrid>
      <w:tr w:rsidR="002649F4" w:rsidRPr="002649F4" w:rsidTr="00205DDA">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contextualSpacing/>
              <w:jc w:val="center"/>
            </w:pPr>
            <w:r w:rsidRPr="002649F4">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9F4" w:rsidRPr="002649F4" w:rsidRDefault="002649F4" w:rsidP="002649F4">
            <w:pPr>
              <w:ind w:right="-105"/>
              <w:contextualSpacing/>
              <w:jc w:val="center"/>
            </w:pPr>
            <w:r w:rsidRPr="002649F4">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9F4" w:rsidRPr="002649F4" w:rsidRDefault="002649F4" w:rsidP="002649F4">
            <w:pPr>
              <w:ind w:left="-126" w:right="-142"/>
              <w:contextualSpacing/>
              <w:jc w:val="center"/>
            </w:pPr>
            <w:r w:rsidRPr="002649F4">
              <w:t>Острый и редуциров</w:t>
            </w:r>
            <w:r w:rsidRPr="002649F4">
              <w:lastRenderedPageBreak/>
              <w:t>анный пар</w:t>
            </w:r>
          </w:p>
        </w:tc>
      </w:tr>
      <w:tr w:rsidR="002649F4" w:rsidRPr="002649F4" w:rsidTr="00205DDA">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2649F4" w:rsidRPr="002649F4" w:rsidRDefault="002649F4" w:rsidP="002649F4">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2649F4" w:rsidRPr="002649F4" w:rsidRDefault="002649F4" w:rsidP="002649F4">
            <w:pPr>
              <w:contextualSpacing/>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2649F4" w:rsidRPr="002649F4" w:rsidRDefault="002649F4" w:rsidP="002649F4">
            <w:pPr>
              <w:contextualSpacing/>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649F4" w:rsidRPr="002649F4" w:rsidRDefault="002649F4" w:rsidP="002649F4">
            <w:pPr>
              <w:ind w:right="-105"/>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ind w:left="-106" w:right="-109"/>
              <w:contextualSpacing/>
              <w:jc w:val="center"/>
              <w:rPr>
                <w:sz w:val="18"/>
                <w:szCs w:val="18"/>
              </w:rPr>
            </w:pPr>
            <w:r w:rsidRPr="002649F4">
              <w:rPr>
                <w:sz w:val="18"/>
                <w:szCs w:val="18"/>
              </w:rPr>
              <w:t>от 1,2 до 2,5 кг/см</w:t>
            </w:r>
            <w:r w:rsidRPr="002649F4">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ind w:left="-106" w:right="-109"/>
              <w:contextualSpacing/>
              <w:jc w:val="center"/>
              <w:rPr>
                <w:sz w:val="18"/>
                <w:szCs w:val="18"/>
              </w:rPr>
            </w:pPr>
            <w:r w:rsidRPr="002649F4">
              <w:rPr>
                <w:sz w:val="18"/>
                <w:szCs w:val="18"/>
              </w:rPr>
              <w:t>от 2,5 до 7,0 кг/см</w:t>
            </w:r>
            <w:r w:rsidRPr="002649F4">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ind w:left="-106" w:right="-109"/>
              <w:contextualSpacing/>
              <w:jc w:val="center"/>
              <w:rPr>
                <w:sz w:val="18"/>
                <w:szCs w:val="18"/>
              </w:rPr>
            </w:pPr>
            <w:r w:rsidRPr="002649F4">
              <w:rPr>
                <w:sz w:val="18"/>
                <w:szCs w:val="18"/>
              </w:rPr>
              <w:t>от 7,0 до 13,0 кг/см</w:t>
            </w:r>
            <w:r w:rsidRPr="002649F4">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ind w:left="-106" w:right="-109"/>
              <w:contextualSpacing/>
              <w:jc w:val="center"/>
              <w:rPr>
                <w:sz w:val="18"/>
                <w:szCs w:val="18"/>
              </w:rPr>
            </w:pPr>
            <w:r w:rsidRPr="002649F4">
              <w:rPr>
                <w:sz w:val="18"/>
                <w:szCs w:val="18"/>
              </w:rPr>
              <w:t>свыше 13,0 кг/см</w:t>
            </w:r>
            <w:r w:rsidRPr="002649F4">
              <w:rPr>
                <w:sz w:val="18"/>
                <w:szCs w:val="18"/>
                <w:vertAlign w:val="superscript"/>
              </w:rPr>
              <w:t>2</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2649F4" w:rsidRPr="002649F4" w:rsidRDefault="002649F4" w:rsidP="002649F4">
            <w:pPr>
              <w:contextualSpacing/>
            </w:pPr>
          </w:p>
        </w:tc>
      </w:tr>
      <w:tr w:rsidR="002649F4" w:rsidRPr="002649F4" w:rsidTr="00205DDA">
        <w:trPr>
          <w:trHeight w:val="540"/>
        </w:trPr>
        <w:tc>
          <w:tcPr>
            <w:tcW w:w="248" w:type="pct"/>
            <w:tcBorders>
              <w:top w:val="nil"/>
              <w:left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lastRenderedPageBreak/>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2649F4" w:rsidRPr="002649F4" w:rsidRDefault="002649F4" w:rsidP="002649F4">
            <w:pPr>
              <w:ind w:right="-105"/>
              <w:contextualSpacing/>
              <w:jc w:val="both"/>
            </w:pPr>
            <w:r w:rsidRPr="002649F4">
              <w:t>Для потребителей муниципального образования «Город Всеволожск» Всеволожского  муниципального района</w:t>
            </w:r>
            <w:r w:rsidRPr="002649F4" w:rsidDel="00A50D19">
              <w:t xml:space="preserve"> </w:t>
            </w:r>
            <w:r w:rsidRPr="002649F4">
              <w:t>Ленинградской области, в случае отсутствия дифференциации тарифов по схеме подключения</w:t>
            </w:r>
          </w:p>
        </w:tc>
      </w:tr>
      <w:tr w:rsidR="002649F4" w:rsidRPr="002649F4" w:rsidTr="00205DDA">
        <w:trPr>
          <w:trHeight w:val="158"/>
        </w:trPr>
        <w:tc>
          <w:tcPr>
            <w:tcW w:w="248" w:type="pct"/>
            <w:tcBorders>
              <w:left w:val="single" w:sz="4" w:space="0" w:color="auto"/>
              <w:right w:val="single" w:sz="4" w:space="0" w:color="auto"/>
            </w:tcBorders>
            <w:shd w:val="clear" w:color="auto" w:fill="auto"/>
            <w:vAlign w:val="center"/>
            <w:hideMark/>
          </w:tcPr>
          <w:p w:rsidR="002649F4" w:rsidRPr="002649F4" w:rsidRDefault="002649F4" w:rsidP="002649F4">
            <w:pPr>
              <w:contextualSpacing/>
            </w:pPr>
          </w:p>
        </w:tc>
        <w:tc>
          <w:tcPr>
            <w:tcW w:w="856" w:type="pct"/>
            <w:vMerge w:val="restart"/>
            <w:tcBorders>
              <w:top w:val="nil"/>
              <w:left w:val="single" w:sz="4" w:space="0" w:color="auto"/>
              <w:right w:val="single" w:sz="4" w:space="0" w:color="auto"/>
            </w:tcBorders>
            <w:shd w:val="clear" w:color="auto" w:fill="auto"/>
            <w:vAlign w:val="center"/>
            <w:hideMark/>
          </w:tcPr>
          <w:p w:rsidR="002649F4" w:rsidRPr="002649F4" w:rsidRDefault="002649F4" w:rsidP="002649F4">
            <w:pPr>
              <w:ind w:hanging="44"/>
              <w:contextualSpacing/>
            </w:pPr>
            <w:r w:rsidRPr="002649F4">
              <w:t>Одноставочный, руб./Гкал</w:t>
            </w:r>
          </w:p>
        </w:tc>
        <w:tc>
          <w:tcPr>
            <w:tcW w:w="1425"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contextualSpacing/>
              <w:jc w:val="center"/>
            </w:pPr>
            <w:r w:rsidRPr="002649F4">
              <w:t>с 01.01.2017 по 30.06.2017</w:t>
            </w:r>
          </w:p>
        </w:tc>
        <w:tc>
          <w:tcPr>
            <w:tcW w:w="52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1 974,78</w:t>
            </w:r>
          </w:p>
        </w:tc>
        <w:tc>
          <w:tcPr>
            <w:tcW w:w="375"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ind w:left="-107" w:right="-153"/>
              <w:contextualSpacing/>
              <w:jc w:val="center"/>
            </w:pPr>
            <w:r w:rsidRPr="002649F4">
              <w:t>-</w:t>
            </w:r>
          </w:p>
        </w:tc>
        <w:tc>
          <w:tcPr>
            <w:tcW w:w="375"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 -</w:t>
            </w:r>
          </w:p>
        </w:tc>
        <w:tc>
          <w:tcPr>
            <w:tcW w:w="3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 -</w:t>
            </w:r>
          </w:p>
        </w:tc>
        <w:tc>
          <w:tcPr>
            <w:tcW w:w="377"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 </w:t>
            </w:r>
          </w:p>
        </w:tc>
        <w:tc>
          <w:tcPr>
            <w:tcW w:w="445"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 -</w:t>
            </w:r>
          </w:p>
        </w:tc>
      </w:tr>
      <w:tr w:rsidR="002649F4" w:rsidRPr="002649F4" w:rsidTr="00205DDA">
        <w:trPr>
          <w:trHeight w:val="169"/>
        </w:trPr>
        <w:tc>
          <w:tcPr>
            <w:tcW w:w="248" w:type="pct"/>
            <w:tcBorders>
              <w:left w:val="single" w:sz="4" w:space="0" w:color="auto"/>
              <w:right w:val="single" w:sz="4" w:space="0" w:color="auto"/>
            </w:tcBorders>
            <w:shd w:val="clear" w:color="auto" w:fill="auto"/>
            <w:vAlign w:val="center"/>
            <w:hideMark/>
          </w:tcPr>
          <w:p w:rsidR="002649F4" w:rsidRPr="002649F4" w:rsidRDefault="002649F4" w:rsidP="002649F4">
            <w:pPr>
              <w:contextualSpacing/>
            </w:pPr>
          </w:p>
        </w:tc>
        <w:tc>
          <w:tcPr>
            <w:tcW w:w="856" w:type="pct"/>
            <w:vMerge/>
            <w:tcBorders>
              <w:left w:val="single" w:sz="4" w:space="0" w:color="auto"/>
              <w:right w:val="single" w:sz="4" w:space="0" w:color="auto"/>
            </w:tcBorders>
            <w:shd w:val="clear" w:color="auto" w:fill="auto"/>
            <w:vAlign w:val="center"/>
            <w:hideMark/>
          </w:tcPr>
          <w:p w:rsidR="002649F4" w:rsidRPr="002649F4" w:rsidRDefault="002649F4" w:rsidP="002649F4">
            <w:pPr>
              <w:contextualSpacing/>
            </w:pPr>
          </w:p>
        </w:tc>
        <w:tc>
          <w:tcPr>
            <w:tcW w:w="1425" w:type="pct"/>
            <w:tcBorders>
              <w:top w:val="nil"/>
              <w:left w:val="nil"/>
              <w:bottom w:val="single" w:sz="4" w:space="0" w:color="auto"/>
              <w:right w:val="single" w:sz="4" w:space="0" w:color="auto"/>
            </w:tcBorders>
            <w:shd w:val="clear" w:color="auto" w:fill="auto"/>
            <w:vAlign w:val="center"/>
            <w:hideMark/>
          </w:tcPr>
          <w:p w:rsidR="002649F4" w:rsidRPr="002649F4" w:rsidRDefault="002649F4" w:rsidP="002649F4">
            <w:pPr>
              <w:contextualSpacing/>
              <w:jc w:val="center"/>
            </w:pPr>
            <w:r w:rsidRPr="002649F4">
              <w:t>с 01.07.2017 по 31.12.2017</w:t>
            </w:r>
          </w:p>
        </w:tc>
        <w:tc>
          <w:tcPr>
            <w:tcW w:w="52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rPr>
                <w:rFonts w:eastAsia="Calibri"/>
                <w:color w:val="000000"/>
                <w:sz w:val="19"/>
                <w:szCs w:val="19"/>
                <w:lang w:eastAsia="en-US"/>
              </w:rPr>
            </w:pPr>
            <w:r w:rsidRPr="002649F4">
              <w:rPr>
                <w:rFonts w:eastAsia="Calibri"/>
                <w:color w:val="000000"/>
                <w:sz w:val="19"/>
                <w:szCs w:val="19"/>
                <w:lang w:eastAsia="en-US"/>
              </w:rPr>
              <w:t>2 807,71</w:t>
            </w:r>
          </w:p>
        </w:tc>
        <w:tc>
          <w:tcPr>
            <w:tcW w:w="375"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ind w:left="-107" w:right="-153"/>
              <w:contextualSpacing/>
              <w:jc w:val="center"/>
            </w:pPr>
            <w:r w:rsidRPr="002649F4">
              <w:t>-</w:t>
            </w:r>
          </w:p>
        </w:tc>
        <w:tc>
          <w:tcPr>
            <w:tcW w:w="375"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 -</w:t>
            </w:r>
          </w:p>
        </w:tc>
        <w:tc>
          <w:tcPr>
            <w:tcW w:w="374"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 -</w:t>
            </w:r>
          </w:p>
        </w:tc>
        <w:tc>
          <w:tcPr>
            <w:tcW w:w="377"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 </w:t>
            </w:r>
          </w:p>
        </w:tc>
        <w:tc>
          <w:tcPr>
            <w:tcW w:w="445" w:type="pct"/>
            <w:tcBorders>
              <w:top w:val="nil"/>
              <w:left w:val="nil"/>
              <w:bottom w:val="single" w:sz="4" w:space="0" w:color="auto"/>
              <w:right w:val="single" w:sz="4" w:space="0" w:color="auto"/>
            </w:tcBorders>
            <w:shd w:val="clear" w:color="auto" w:fill="auto"/>
            <w:noWrap/>
            <w:vAlign w:val="center"/>
            <w:hideMark/>
          </w:tcPr>
          <w:p w:rsidR="002649F4" w:rsidRPr="002649F4" w:rsidRDefault="002649F4" w:rsidP="002649F4">
            <w:pPr>
              <w:contextualSpacing/>
              <w:jc w:val="center"/>
            </w:pPr>
            <w:r w:rsidRPr="002649F4">
              <w:t> -</w:t>
            </w:r>
          </w:p>
        </w:tc>
      </w:tr>
      <w:tr w:rsidR="002649F4" w:rsidRPr="002649F4" w:rsidTr="00205DDA">
        <w:trPr>
          <w:trHeight w:val="188"/>
        </w:trPr>
        <w:tc>
          <w:tcPr>
            <w:tcW w:w="248" w:type="pct"/>
            <w:tcBorders>
              <w:left w:val="single" w:sz="4" w:space="0" w:color="auto"/>
              <w:right w:val="single" w:sz="4" w:space="0" w:color="auto"/>
            </w:tcBorders>
            <w:shd w:val="clear" w:color="auto" w:fill="auto"/>
            <w:vAlign w:val="center"/>
          </w:tcPr>
          <w:p w:rsidR="002649F4" w:rsidRPr="002649F4" w:rsidRDefault="002649F4" w:rsidP="002649F4">
            <w:pPr>
              <w:contextualSpacing/>
            </w:pPr>
          </w:p>
        </w:tc>
        <w:tc>
          <w:tcPr>
            <w:tcW w:w="856" w:type="pct"/>
            <w:vMerge/>
            <w:tcBorders>
              <w:left w:val="single" w:sz="4" w:space="0" w:color="auto"/>
              <w:right w:val="single" w:sz="4" w:space="0" w:color="auto"/>
            </w:tcBorders>
            <w:shd w:val="clear" w:color="auto" w:fill="auto"/>
            <w:vAlign w:val="center"/>
          </w:tcPr>
          <w:p w:rsidR="002649F4" w:rsidRPr="002649F4" w:rsidRDefault="002649F4" w:rsidP="002649F4">
            <w:pPr>
              <w:contextualSpacing/>
            </w:pPr>
          </w:p>
        </w:tc>
        <w:tc>
          <w:tcPr>
            <w:tcW w:w="1425" w:type="pct"/>
            <w:tcBorders>
              <w:top w:val="nil"/>
              <w:left w:val="nil"/>
              <w:bottom w:val="single" w:sz="4" w:space="0" w:color="auto"/>
              <w:right w:val="single" w:sz="4" w:space="0" w:color="auto"/>
            </w:tcBorders>
            <w:shd w:val="clear" w:color="auto" w:fill="auto"/>
            <w:vAlign w:val="center"/>
          </w:tcPr>
          <w:p w:rsidR="002649F4" w:rsidRPr="002649F4" w:rsidRDefault="002649F4" w:rsidP="002649F4">
            <w:pPr>
              <w:contextualSpacing/>
              <w:jc w:val="center"/>
            </w:pPr>
            <w:r w:rsidRPr="002649F4">
              <w:t>с 01.01.2018 по 30.06.2018</w:t>
            </w:r>
          </w:p>
        </w:tc>
        <w:tc>
          <w:tcPr>
            <w:tcW w:w="52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rPr>
                <w:rFonts w:eastAsia="Calibri"/>
                <w:color w:val="000000"/>
                <w:sz w:val="19"/>
                <w:szCs w:val="19"/>
                <w:lang w:eastAsia="en-US"/>
              </w:rPr>
            </w:pPr>
            <w:r w:rsidRPr="002649F4">
              <w:rPr>
                <w:rFonts w:eastAsia="Calibri"/>
                <w:color w:val="000000"/>
                <w:sz w:val="19"/>
                <w:szCs w:val="19"/>
                <w:lang w:eastAsia="en-US"/>
              </w:rPr>
              <w:t>2 385,79</w:t>
            </w:r>
          </w:p>
        </w:tc>
        <w:tc>
          <w:tcPr>
            <w:tcW w:w="37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ind w:left="-107" w:right="-153"/>
              <w:contextualSpacing/>
              <w:jc w:val="center"/>
            </w:pPr>
            <w:r w:rsidRPr="002649F4">
              <w:t>-</w:t>
            </w:r>
          </w:p>
        </w:tc>
        <w:tc>
          <w:tcPr>
            <w:tcW w:w="37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374"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377"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44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r>
      <w:tr w:rsidR="002649F4" w:rsidRPr="002649F4" w:rsidTr="00205DDA">
        <w:trPr>
          <w:trHeight w:val="177"/>
        </w:trPr>
        <w:tc>
          <w:tcPr>
            <w:tcW w:w="248" w:type="pct"/>
            <w:tcBorders>
              <w:left w:val="single" w:sz="4" w:space="0" w:color="auto"/>
              <w:right w:val="single" w:sz="4" w:space="0" w:color="auto"/>
            </w:tcBorders>
            <w:shd w:val="clear" w:color="auto" w:fill="auto"/>
            <w:vAlign w:val="center"/>
          </w:tcPr>
          <w:p w:rsidR="002649F4" w:rsidRPr="002649F4" w:rsidRDefault="002649F4" w:rsidP="002649F4">
            <w:pPr>
              <w:contextualSpacing/>
            </w:pPr>
          </w:p>
        </w:tc>
        <w:tc>
          <w:tcPr>
            <w:tcW w:w="856" w:type="pct"/>
            <w:vMerge/>
            <w:tcBorders>
              <w:left w:val="single" w:sz="4" w:space="0" w:color="auto"/>
              <w:right w:val="single" w:sz="4" w:space="0" w:color="auto"/>
            </w:tcBorders>
            <w:shd w:val="clear" w:color="auto" w:fill="auto"/>
            <w:vAlign w:val="center"/>
          </w:tcPr>
          <w:p w:rsidR="002649F4" w:rsidRPr="002649F4" w:rsidRDefault="002649F4" w:rsidP="002649F4">
            <w:pPr>
              <w:contextualSpacing/>
            </w:pPr>
          </w:p>
        </w:tc>
        <w:tc>
          <w:tcPr>
            <w:tcW w:w="1425" w:type="pct"/>
            <w:tcBorders>
              <w:top w:val="nil"/>
              <w:left w:val="nil"/>
              <w:bottom w:val="single" w:sz="4" w:space="0" w:color="auto"/>
              <w:right w:val="single" w:sz="4" w:space="0" w:color="auto"/>
            </w:tcBorders>
            <w:shd w:val="clear" w:color="auto" w:fill="auto"/>
            <w:vAlign w:val="center"/>
          </w:tcPr>
          <w:p w:rsidR="002649F4" w:rsidRPr="002649F4" w:rsidRDefault="002649F4" w:rsidP="002649F4">
            <w:pPr>
              <w:contextualSpacing/>
              <w:jc w:val="center"/>
            </w:pPr>
            <w:r w:rsidRPr="002649F4">
              <w:t>с 01.07.2018 по 31.12.2018</w:t>
            </w:r>
          </w:p>
        </w:tc>
        <w:tc>
          <w:tcPr>
            <w:tcW w:w="52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rPr>
                <w:rFonts w:eastAsia="Calibri"/>
                <w:color w:val="000000"/>
                <w:sz w:val="19"/>
                <w:szCs w:val="19"/>
                <w:lang w:eastAsia="en-US"/>
              </w:rPr>
            </w:pPr>
            <w:r w:rsidRPr="002649F4">
              <w:rPr>
                <w:rFonts w:eastAsia="Calibri"/>
                <w:color w:val="000000"/>
                <w:sz w:val="19"/>
                <w:szCs w:val="19"/>
                <w:lang w:eastAsia="en-US"/>
              </w:rPr>
              <w:t>2 464,53</w:t>
            </w:r>
          </w:p>
        </w:tc>
        <w:tc>
          <w:tcPr>
            <w:tcW w:w="37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ind w:left="-107" w:right="-153"/>
              <w:contextualSpacing/>
              <w:jc w:val="center"/>
            </w:pPr>
            <w:r w:rsidRPr="002649F4">
              <w:t>-</w:t>
            </w:r>
          </w:p>
        </w:tc>
        <w:tc>
          <w:tcPr>
            <w:tcW w:w="37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374"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377"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44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r>
      <w:tr w:rsidR="002649F4" w:rsidRPr="002649F4" w:rsidTr="00205DDA">
        <w:trPr>
          <w:trHeight w:val="182"/>
        </w:trPr>
        <w:tc>
          <w:tcPr>
            <w:tcW w:w="248" w:type="pct"/>
            <w:tcBorders>
              <w:left w:val="single" w:sz="4" w:space="0" w:color="auto"/>
              <w:right w:val="single" w:sz="4" w:space="0" w:color="auto"/>
            </w:tcBorders>
            <w:shd w:val="clear" w:color="auto" w:fill="auto"/>
            <w:vAlign w:val="center"/>
          </w:tcPr>
          <w:p w:rsidR="002649F4" w:rsidRPr="002649F4" w:rsidRDefault="002649F4" w:rsidP="002649F4">
            <w:pPr>
              <w:contextualSpacing/>
            </w:pPr>
          </w:p>
        </w:tc>
        <w:tc>
          <w:tcPr>
            <w:tcW w:w="856" w:type="pct"/>
            <w:vMerge/>
            <w:tcBorders>
              <w:left w:val="single" w:sz="4" w:space="0" w:color="auto"/>
              <w:right w:val="single" w:sz="4" w:space="0" w:color="auto"/>
            </w:tcBorders>
            <w:shd w:val="clear" w:color="auto" w:fill="auto"/>
            <w:vAlign w:val="center"/>
          </w:tcPr>
          <w:p w:rsidR="002649F4" w:rsidRPr="002649F4" w:rsidRDefault="002649F4" w:rsidP="002649F4">
            <w:pPr>
              <w:contextualSpacing/>
            </w:pPr>
          </w:p>
        </w:tc>
        <w:tc>
          <w:tcPr>
            <w:tcW w:w="1425" w:type="pct"/>
            <w:tcBorders>
              <w:top w:val="nil"/>
              <w:left w:val="nil"/>
              <w:bottom w:val="single" w:sz="4" w:space="0" w:color="auto"/>
              <w:right w:val="single" w:sz="4" w:space="0" w:color="auto"/>
            </w:tcBorders>
            <w:shd w:val="clear" w:color="auto" w:fill="auto"/>
            <w:vAlign w:val="center"/>
          </w:tcPr>
          <w:p w:rsidR="002649F4" w:rsidRPr="002649F4" w:rsidRDefault="002649F4" w:rsidP="002649F4">
            <w:pPr>
              <w:contextualSpacing/>
              <w:jc w:val="center"/>
            </w:pPr>
            <w:r w:rsidRPr="002649F4">
              <w:t>с 01.01.2019 по 30.06.2019</w:t>
            </w:r>
          </w:p>
        </w:tc>
        <w:tc>
          <w:tcPr>
            <w:tcW w:w="525" w:type="pct"/>
            <w:tcBorders>
              <w:top w:val="nil"/>
              <w:left w:val="nil"/>
              <w:bottom w:val="single" w:sz="4" w:space="0" w:color="auto"/>
              <w:right w:val="single" w:sz="4" w:space="0" w:color="auto"/>
            </w:tcBorders>
            <w:shd w:val="clear" w:color="auto" w:fill="auto"/>
            <w:noWrap/>
          </w:tcPr>
          <w:p w:rsidR="002649F4" w:rsidRPr="002649F4" w:rsidRDefault="002649F4" w:rsidP="002649F4">
            <w:pPr>
              <w:contextualSpacing/>
              <w:jc w:val="center"/>
              <w:rPr>
                <w:color w:val="000000"/>
                <w:sz w:val="19"/>
                <w:szCs w:val="19"/>
              </w:rPr>
            </w:pPr>
            <w:r w:rsidRPr="002649F4">
              <w:rPr>
                <w:color w:val="000000"/>
                <w:sz w:val="19"/>
                <w:szCs w:val="19"/>
              </w:rPr>
              <w:t>2 139,78</w:t>
            </w:r>
          </w:p>
        </w:tc>
        <w:tc>
          <w:tcPr>
            <w:tcW w:w="37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ind w:left="-107" w:right="-153"/>
              <w:contextualSpacing/>
              <w:jc w:val="center"/>
            </w:pPr>
            <w:r w:rsidRPr="002649F4">
              <w:t>-</w:t>
            </w:r>
          </w:p>
        </w:tc>
        <w:tc>
          <w:tcPr>
            <w:tcW w:w="37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374"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377"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44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r>
      <w:tr w:rsidR="002649F4" w:rsidRPr="002649F4" w:rsidTr="00205DDA">
        <w:trPr>
          <w:trHeight w:val="185"/>
        </w:trPr>
        <w:tc>
          <w:tcPr>
            <w:tcW w:w="248" w:type="pct"/>
            <w:tcBorders>
              <w:left w:val="single" w:sz="4" w:space="0" w:color="auto"/>
              <w:bottom w:val="single" w:sz="4" w:space="0" w:color="auto"/>
              <w:right w:val="single" w:sz="4" w:space="0" w:color="auto"/>
            </w:tcBorders>
            <w:shd w:val="clear" w:color="auto" w:fill="auto"/>
            <w:vAlign w:val="center"/>
          </w:tcPr>
          <w:p w:rsidR="002649F4" w:rsidRPr="002649F4" w:rsidRDefault="002649F4" w:rsidP="002649F4">
            <w:pPr>
              <w:contextualSpacing/>
            </w:pPr>
          </w:p>
        </w:tc>
        <w:tc>
          <w:tcPr>
            <w:tcW w:w="856" w:type="pct"/>
            <w:vMerge/>
            <w:tcBorders>
              <w:left w:val="single" w:sz="4" w:space="0" w:color="auto"/>
              <w:bottom w:val="single" w:sz="4" w:space="0" w:color="000000"/>
              <w:right w:val="single" w:sz="4" w:space="0" w:color="auto"/>
            </w:tcBorders>
            <w:shd w:val="clear" w:color="auto" w:fill="auto"/>
            <w:vAlign w:val="center"/>
          </w:tcPr>
          <w:p w:rsidR="002649F4" w:rsidRPr="002649F4" w:rsidRDefault="002649F4" w:rsidP="002649F4">
            <w:pPr>
              <w:contextualSpacing/>
            </w:pPr>
          </w:p>
        </w:tc>
        <w:tc>
          <w:tcPr>
            <w:tcW w:w="1425" w:type="pct"/>
            <w:tcBorders>
              <w:top w:val="nil"/>
              <w:left w:val="nil"/>
              <w:bottom w:val="single" w:sz="4" w:space="0" w:color="auto"/>
              <w:right w:val="single" w:sz="4" w:space="0" w:color="auto"/>
            </w:tcBorders>
            <w:shd w:val="clear" w:color="auto" w:fill="auto"/>
            <w:vAlign w:val="center"/>
          </w:tcPr>
          <w:p w:rsidR="002649F4" w:rsidRPr="002649F4" w:rsidRDefault="002649F4" w:rsidP="002649F4">
            <w:pPr>
              <w:contextualSpacing/>
              <w:jc w:val="center"/>
            </w:pPr>
            <w:r w:rsidRPr="002649F4">
              <w:t>с 01.07.2019 по 31.12.2019</w:t>
            </w:r>
          </w:p>
        </w:tc>
        <w:tc>
          <w:tcPr>
            <w:tcW w:w="525" w:type="pct"/>
            <w:tcBorders>
              <w:top w:val="nil"/>
              <w:left w:val="nil"/>
              <w:bottom w:val="single" w:sz="4" w:space="0" w:color="auto"/>
              <w:right w:val="single" w:sz="4" w:space="0" w:color="auto"/>
            </w:tcBorders>
            <w:shd w:val="clear" w:color="auto" w:fill="auto"/>
            <w:noWrap/>
          </w:tcPr>
          <w:p w:rsidR="002649F4" w:rsidRPr="002649F4" w:rsidRDefault="002649F4" w:rsidP="002649F4">
            <w:pPr>
              <w:contextualSpacing/>
              <w:jc w:val="center"/>
              <w:rPr>
                <w:color w:val="000000"/>
                <w:sz w:val="19"/>
                <w:szCs w:val="19"/>
              </w:rPr>
            </w:pPr>
            <w:r w:rsidRPr="002649F4">
              <w:rPr>
                <w:color w:val="000000"/>
                <w:sz w:val="19"/>
                <w:szCs w:val="19"/>
              </w:rPr>
              <w:t>2 182,57</w:t>
            </w:r>
          </w:p>
        </w:tc>
        <w:tc>
          <w:tcPr>
            <w:tcW w:w="37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ind w:left="-107" w:right="-153"/>
              <w:contextualSpacing/>
              <w:jc w:val="center"/>
            </w:pPr>
            <w:r w:rsidRPr="002649F4">
              <w:t>-</w:t>
            </w:r>
          </w:p>
        </w:tc>
        <w:tc>
          <w:tcPr>
            <w:tcW w:w="37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374"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377"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c>
          <w:tcPr>
            <w:tcW w:w="445" w:type="pct"/>
            <w:tcBorders>
              <w:top w:val="nil"/>
              <w:left w:val="nil"/>
              <w:bottom w:val="single" w:sz="4" w:space="0" w:color="auto"/>
              <w:right w:val="single" w:sz="4" w:space="0" w:color="auto"/>
            </w:tcBorders>
            <w:shd w:val="clear" w:color="auto" w:fill="auto"/>
            <w:noWrap/>
            <w:vAlign w:val="center"/>
          </w:tcPr>
          <w:p w:rsidR="002649F4" w:rsidRPr="002649F4" w:rsidRDefault="002649F4" w:rsidP="002649F4">
            <w:pPr>
              <w:contextualSpacing/>
              <w:jc w:val="center"/>
            </w:pPr>
            <w:r w:rsidRPr="002649F4">
              <w:t> -</w:t>
            </w:r>
          </w:p>
        </w:tc>
      </w:tr>
    </w:tbl>
    <w:p w:rsidR="002649F4" w:rsidRPr="002649F4" w:rsidRDefault="002649F4" w:rsidP="002649F4">
      <w:pPr>
        <w:autoSpaceDE w:val="0"/>
        <w:autoSpaceDN w:val="0"/>
        <w:adjustRightInd w:val="0"/>
        <w:ind w:firstLine="709"/>
        <w:contextualSpacing/>
        <w:jc w:val="both"/>
        <w:rPr>
          <w:rFonts w:eastAsia="Calibri"/>
        </w:rPr>
      </w:pPr>
      <w:r w:rsidRPr="002649F4">
        <w:rPr>
          <w:rFonts w:eastAsia="Calibri"/>
        </w:rPr>
        <w:t xml:space="preserve">* Примечание: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2649F4">
        <w:rPr>
          <w:rFonts w:eastAsia="Calibri"/>
          <w:lang w:val="en-US"/>
        </w:rPr>
        <w:t>II</w:t>
      </w:r>
      <w:r w:rsidRPr="002649F4">
        <w:rPr>
          <w:rFonts w:eastAsia="Calibri"/>
        </w:rPr>
        <w:t xml:space="preserve"> Налогового кодекса Российской Федерации.</w:t>
      </w:r>
    </w:p>
    <w:p w:rsidR="002649F4" w:rsidRPr="002649F4" w:rsidRDefault="002649F4" w:rsidP="002649F4">
      <w:pPr>
        <w:ind w:left="-142" w:firstLine="567"/>
        <w:contextualSpacing/>
        <w:jc w:val="both"/>
        <w:rPr>
          <w:b/>
          <w:sz w:val="24"/>
          <w:szCs w:val="24"/>
        </w:rPr>
      </w:pPr>
    </w:p>
    <w:p w:rsidR="002649F4" w:rsidRPr="002649F4" w:rsidRDefault="002649F4" w:rsidP="002649F4">
      <w:pPr>
        <w:ind w:left="-142" w:right="-144"/>
        <w:contextualSpacing/>
        <w:jc w:val="center"/>
        <w:rPr>
          <w:b/>
          <w:sz w:val="24"/>
          <w:szCs w:val="24"/>
        </w:rPr>
      </w:pPr>
      <w:r w:rsidRPr="002649F4">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AB2A6E" w:rsidRPr="00AB2A6E" w:rsidRDefault="0087293D" w:rsidP="00AB2A6E">
      <w:pPr>
        <w:ind w:left="-142" w:firstLine="567"/>
        <w:jc w:val="both"/>
        <w:rPr>
          <w:b/>
          <w:color w:val="FF0000"/>
          <w:sz w:val="24"/>
          <w:szCs w:val="24"/>
        </w:rPr>
      </w:pPr>
      <w:r>
        <w:rPr>
          <w:b/>
          <w:sz w:val="24"/>
          <w:szCs w:val="24"/>
        </w:rPr>
        <w:t xml:space="preserve">6. </w:t>
      </w:r>
      <w:r w:rsidR="00AB2A6E" w:rsidRPr="00AB2A6E">
        <w:rPr>
          <w:b/>
          <w:sz w:val="24"/>
          <w:szCs w:val="24"/>
        </w:rPr>
        <w:t xml:space="preserve">По вопросу повестки «О внесении изменений в приказ комитета по тарифам и ценовой политике Ленинградской области от 14 декабря 2017 года № 377-п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«ЖилКомТеплоЭнерго» потребителям на территории Ленинградской области, на долгосрочный период регулирования 2018-2020 годов» </w:t>
      </w:r>
      <w:r w:rsidR="00AB2A6E" w:rsidRPr="00AB2A6E">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«ЖилКомТеплоЭнерго» </w:t>
      </w:r>
      <w:r w:rsidR="003928BC">
        <w:rPr>
          <w:sz w:val="24"/>
          <w:szCs w:val="24"/>
        </w:rPr>
        <w:br/>
      </w:r>
      <w:r w:rsidR="00AB2A6E" w:rsidRPr="00AB2A6E">
        <w:rPr>
          <w:sz w:val="24"/>
          <w:szCs w:val="24"/>
        </w:rPr>
        <w:t>(далее – Организация) на территории Ленинградской области на период 2019 года, в соответствии с письмом Организации исх. № 55-ТЭ от 27.04.2018 с заявлением на корректировку тарифов в сфере теплоснабжения на 2019 год.</w:t>
      </w:r>
    </w:p>
    <w:p w:rsidR="00AB2A6E" w:rsidRPr="00AB2A6E" w:rsidRDefault="00AB2A6E" w:rsidP="00AB2A6E">
      <w:pPr>
        <w:ind w:left="-142" w:firstLine="567"/>
        <w:jc w:val="both"/>
        <w:rPr>
          <w:b/>
          <w:color w:val="FF0000"/>
          <w:sz w:val="24"/>
          <w:szCs w:val="24"/>
        </w:rPr>
      </w:pPr>
      <w:r w:rsidRPr="00AB2A6E">
        <w:rPr>
          <w:color w:val="000000"/>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КТ-1-7295/2018 от 10.12.2018).</w:t>
      </w:r>
    </w:p>
    <w:p w:rsidR="00AB2A6E" w:rsidRPr="00AB2A6E" w:rsidRDefault="00AB2A6E" w:rsidP="00AB2A6E">
      <w:pPr>
        <w:ind w:left="-142" w:firstLine="567"/>
        <w:jc w:val="both"/>
        <w:rPr>
          <w:sz w:val="24"/>
          <w:szCs w:val="24"/>
        </w:rPr>
      </w:pPr>
    </w:p>
    <w:p w:rsidR="00AB2A6E" w:rsidRPr="00AB2A6E" w:rsidRDefault="00AB2A6E" w:rsidP="00AB2A6E">
      <w:pPr>
        <w:ind w:left="-142" w:firstLine="567"/>
        <w:contextualSpacing/>
        <w:jc w:val="both"/>
        <w:rPr>
          <w:b/>
          <w:sz w:val="24"/>
          <w:szCs w:val="24"/>
        </w:rPr>
      </w:pPr>
      <w:r w:rsidRPr="00AB2A6E">
        <w:rPr>
          <w:b/>
          <w:sz w:val="24"/>
          <w:szCs w:val="24"/>
        </w:rPr>
        <w:t xml:space="preserve">Правление приняло решение:  </w:t>
      </w:r>
    </w:p>
    <w:p w:rsidR="00AB2A6E" w:rsidRPr="00AB2A6E" w:rsidRDefault="00AB2A6E" w:rsidP="00AB2A6E">
      <w:pPr>
        <w:ind w:left="-142" w:firstLine="567"/>
        <w:contextualSpacing/>
        <w:jc w:val="both"/>
        <w:rPr>
          <w:b/>
          <w:sz w:val="24"/>
          <w:szCs w:val="24"/>
        </w:rPr>
      </w:pPr>
    </w:p>
    <w:p w:rsidR="00AB2A6E" w:rsidRPr="00AB2A6E" w:rsidRDefault="00AB2A6E" w:rsidP="00AB2A6E">
      <w:pPr>
        <w:contextualSpacing/>
        <w:jc w:val="both"/>
        <w:rPr>
          <w:rFonts w:eastAsia="Calibri"/>
          <w:sz w:val="24"/>
          <w:szCs w:val="24"/>
          <w:lang w:eastAsia="en-US"/>
        </w:rPr>
      </w:pPr>
      <w:r w:rsidRPr="00AB2A6E">
        <w:rPr>
          <w:rFonts w:eastAsia="Calibri"/>
          <w:sz w:val="24"/>
          <w:szCs w:val="24"/>
          <w:lang w:eastAsia="en-US"/>
        </w:rPr>
        <w:t>1. Проанализированы основные технические и натуральные показатели.</w:t>
      </w:r>
    </w:p>
    <w:tbl>
      <w:tblPr>
        <w:tblW w:w="9759" w:type="dxa"/>
        <w:tblInd w:w="93" w:type="dxa"/>
        <w:tblLook w:val="04A0" w:firstRow="1" w:lastRow="0" w:firstColumn="1" w:lastColumn="0" w:noHBand="0" w:noVBand="1"/>
      </w:tblPr>
      <w:tblGrid>
        <w:gridCol w:w="2101"/>
        <w:gridCol w:w="1448"/>
        <w:gridCol w:w="1308"/>
        <w:gridCol w:w="1945"/>
        <w:gridCol w:w="1308"/>
        <w:gridCol w:w="1649"/>
      </w:tblGrid>
      <w:tr w:rsidR="00AB2A6E" w:rsidRPr="00AB2A6E" w:rsidTr="00205DDA">
        <w:trPr>
          <w:trHeight w:val="209"/>
        </w:trPr>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Показатели</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Ед. изм.</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План 2018 г.</w:t>
            </w:r>
          </w:p>
        </w:tc>
        <w:tc>
          <w:tcPr>
            <w:tcW w:w="4902" w:type="dxa"/>
            <w:gridSpan w:val="3"/>
            <w:tcBorders>
              <w:top w:val="single" w:sz="4" w:space="0" w:color="auto"/>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На период регулирования 2019 г.</w:t>
            </w:r>
          </w:p>
        </w:tc>
      </w:tr>
      <w:tr w:rsidR="00AB2A6E" w:rsidRPr="00AB2A6E" w:rsidTr="00205DDA">
        <w:trPr>
          <w:trHeight w:val="209"/>
        </w:trPr>
        <w:tc>
          <w:tcPr>
            <w:tcW w:w="2101"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rPr>
                <w:b/>
                <w:bCs/>
                <w:sz w:val="18"/>
                <w:szCs w:val="18"/>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rPr>
                <w:b/>
                <w:bCs/>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rPr>
                <w:b/>
                <w:bCs/>
                <w:sz w:val="18"/>
                <w:szCs w:val="18"/>
              </w:rPr>
            </w:pPr>
          </w:p>
        </w:tc>
        <w:tc>
          <w:tcPr>
            <w:tcW w:w="3253" w:type="dxa"/>
            <w:gridSpan w:val="2"/>
            <w:tcBorders>
              <w:top w:val="single" w:sz="4" w:space="0" w:color="auto"/>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предложения</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отклонение</w:t>
            </w:r>
          </w:p>
        </w:tc>
      </w:tr>
      <w:tr w:rsidR="00AB2A6E" w:rsidRPr="00AB2A6E" w:rsidTr="00205DDA">
        <w:trPr>
          <w:trHeight w:val="60"/>
        </w:trPr>
        <w:tc>
          <w:tcPr>
            <w:tcW w:w="2101"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rPr>
                <w:b/>
                <w:bCs/>
                <w:sz w:val="18"/>
                <w:szCs w:val="18"/>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rPr>
                <w:b/>
                <w:bCs/>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rPr>
                <w:b/>
                <w:bCs/>
                <w:sz w:val="18"/>
                <w:szCs w:val="18"/>
              </w:rPr>
            </w:pPr>
          </w:p>
        </w:tc>
        <w:tc>
          <w:tcPr>
            <w:tcW w:w="1945"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Регулируемой организации</w:t>
            </w:r>
          </w:p>
        </w:tc>
        <w:tc>
          <w:tcPr>
            <w:tcW w:w="1308"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ЛенРТК</w:t>
            </w:r>
          </w:p>
        </w:tc>
        <w:tc>
          <w:tcPr>
            <w:tcW w:w="1649" w:type="dxa"/>
            <w:vMerge/>
            <w:tcBorders>
              <w:top w:val="nil"/>
              <w:left w:val="single" w:sz="4" w:space="0" w:color="auto"/>
              <w:bottom w:val="single" w:sz="4" w:space="0" w:color="auto"/>
              <w:right w:val="single" w:sz="4" w:space="0" w:color="auto"/>
            </w:tcBorders>
            <w:vAlign w:val="center"/>
            <w:hideMark/>
          </w:tcPr>
          <w:p w:rsidR="00AB2A6E" w:rsidRPr="00AB2A6E" w:rsidRDefault="00AB2A6E" w:rsidP="00AB2A6E">
            <w:pPr>
              <w:contextualSpacing/>
              <w:rPr>
                <w:b/>
                <w:bCs/>
                <w:sz w:val="18"/>
                <w:szCs w:val="18"/>
              </w:rPr>
            </w:pP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1</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2</w:t>
            </w:r>
          </w:p>
        </w:tc>
        <w:tc>
          <w:tcPr>
            <w:tcW w:w="130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4</w:t>
            </w:r>
          </w:p>
        </w:tc>
        <w:tc>
          <w:tcPr>
            <w:tcW w:w="1945"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5</w:t>
            </w:r>
          </w:p>
        </w:tc>
        <w:tc>
          <w:tcPr>
            <w:tcW w:w="130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6</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7</w:t>
            </w:r>
          </w:p>
        </w:tc>
      </w:tr>
      <w:tr w:rsidR="00AB2A6E" w:rsidRPr="00AB2A6E" w:rsidTr="00205DDA">
        <w:trPr>
          <w:trHeight w:val="334"/>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Выработка теплоэнергии</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14094,60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14094,60</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14094,60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1 полугодие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6679,20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6679,20</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6679,20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2 полугодие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7415,38</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7415,38</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7415,38</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752"/>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Теплоэнергия на собственные нужды источника теплоснабжения</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169,90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169,90</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169,90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825"/>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Теплоэнергия на собственные нужды источника теплоснабжения</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 к выработке</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1,21</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1,21</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1,21</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334"/>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Отпуск с коллекторов</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13924,70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13924,70</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13924,70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334"/>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Покупка теплоэнергии</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0,00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0,00</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0,00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334"/>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Отпуск теплоэнергии в сеть</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13924,70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13924,70</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13924,70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334"/>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Потери теплоэнергии в сетях</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327,50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327,50</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327,50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60"/>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Потери теплоэнергии в сетях</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 к отпуску в сеть</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2,35</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2,35</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2,35</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60"/>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lastRenderedPageBreak/>
              <w:t>Отпущено теплоэнергии всем потребителям</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13597,20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13597,20</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13597,20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501"/>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В том числе доля товарной теплоэнергии</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100,00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100,00</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100,00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Население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sz w:val="18"/>
                <w:szCs w:val="18"/>
              </w:rPr>
            </w:pPr>
            <w:r w:rsidRPr="00AB2A6E">
              <w:rPr>
                <w:sz w:val="18"/>
                <w:szCs w:val="18"/>
              </w:rPr>
              <w:t>13597,20</w:t>
            </w:r>
          </w:p>
        </w:tc>
        <w:tc>
          <w:tcPr>
            <w:tcW w:w="1945"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sz w:val="18"/>
                <w:szCs w:val="18"/>
              </w:rPr>
            </w:pPr>
            <w:r w:rsidRPr="00AB2A6E">
              <w:rPr>
                <w:sz w:val="18"/>
                <w:szCs w:val="18"/>
              </w:rPr>
              <w:t>13597,20</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sz w:val="18"/>
                <w:szCs w:val="18"/>
              </w:rPr>
            </w:pPr>
            <w:r w:rsidRPr="00AB2A6E">
              <w:rPr>
                <w:sz w:val="18"/>
                <w:szCs w:val="18"/>
              </w:rPr>
              <w:t>13597,20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3928BC" w:rsidP="00AB2A6E">
            <w:pPr>
              <w:contextualSpacing/>
              <w:rPr>
                <w:sz w:val="18"/>
                <w:szCs w:val="18"/>
              </w:rPr>
            </w:pPr>
            <w:r>
              <w:rPr>
                <w:sz w:val="18"/>
                <w:szCs w:val="18"/>
              </w:rPr>
              <w:t xml:space="preserve">В </w:t>
            </w:r>
            <w:r w:rsidR="00AB2A6E" w:rsidRPr="00AB2A6E">
              <w:rPr>
                <w:sz w:val="18"/>
                <w:szCs w:val="18"/>
              </w:rPr>
              <w:t>т.ч. ГВС</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sz w:val="18"/>
                <w:szCs w:val="18"/>
              </w:rPr>
            </w:pPr>
            <w:r w:rsidRPr="00AB2A6E">
              <w:rPr>
                <w:sz w:val="18"/>
                <w:szCs w:val="18"/>
              </w:rPr>
              <w:t>0,00</w:t>
            </w:r>
          </w:p>
        </w:tc>
        <w:tc>
          <w:tcPr>
            <w:tcW w:w="1945"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sz w:val="18"/>
                <w:szCs w:val="18"/>
              </w:rPr>
            </w:pPr>
            <w:r w:rsidRPr="00AB2A6E">
              <w:rPr>
                <w:sz w:val="18"/>
                <w:szCs w:val="18"/>
              </w:rPr>
              <w:t>0,00</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sz w:val="18"/>
                <w:szCs w:val="18"/>
              </w:rPr>
            </w:pPr>
            <w:r w:rsidRPr="00AB2A6E">
              <w:rPr>
                <w:sz w:val="18"/>
                <w:szCs w:val="18"/>
              </w:rPr>
              <w:t>0,00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i/>
                <w:iCs/>
                <w:sz w:val="18"/>
                <w:szCs w:val="18"/>
              </w:rPr>
            </w:pPr>
            <w:r w:rsidRPr="00AB2A6E">
              <w:rPr>
                <w:i/>
                <w:iCs/>
                <w:sz w:val="18"/>
                <w:szCs w:val="18"/>
              </w:rPr>
              <w:t>1 полугодие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Гкал</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 </w:t>
            </w:r>
          </w:p>
        </w:tc>
        <w:tc>
          <w:tcPr>
            <w:tcW w:w="1945"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 </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 </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i/>
                <w:iCs/>
                <w:sz w:val="18"/>
                <w:szCs w:val="18"/>
              </w:rPr>
            </w:pPr>
            <w:r w:rsidRPr="00AB2A6E">
              <w:rPr>
                <w:i/>
                <w:iCs/>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i/>
                <w:iCs/>
                <w:sz w:val="18"/>
                <w:szCs w:val="18"/>
              </w:rPr>
            </w:pPr>
            <w:r w:rsidRPr="00AB2A6E">
              <w:rPr>
                <w:i/>
                <w:iCs/>
                <w:sz w:val="18"/>
                <w:szCs w:val="18"/>
              </w:rPr>
              <w:t>2 полугодие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Гкал</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 </w:t>
            </w:r>
          </w:p>
        </w:tc>
        <w:tc>
          <w:tcPr>
            <w:tcW w:w="1945"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 </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 </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i/>
                <w:iCs/>
                <w:sz w:val="18"/>
                <w:szCs w:val="18"/>
              </w:rPr>
            </w:pPr>
            <w:r w:rsidRPr="00AB2A6E">
              <w:rPr>
                <w:i/>
                <w:iCs/>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В т.ч. отопление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sz w:val="18"/>
                <w:szCs w:val="18"/>
              </w:rPr>
            </w:pPr>
            <w:r w:rsidRPr="00AB2A6E">
              <w:rPr>
                <w:sz w:val="18"/>
                <w:szCs w:val="18"/>
              </w:rPr>
              <w:t>13597,20</w:t>
            </w:r>
          </w:p>
        </w:tc>
        <w:tc>
          <w:tcPr>
            <w:tcW w:w="1945"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sz w:val="18"/>
                <w:szCs w:val="18"/>
              </w:rPr>
            </w:pPr>
            <w:r w:rsidRPr="00AB2A6E">
              <w:rPr>
                <w:sz w:val="18"/>
                <w:szCs w:val="18"/>
              </w:rPr>
              <w:t>13597,20</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sz w:val="18"/>
                <w:szCs w:val="18"/>
              </w:rPr>
            </w:pPr>
            <w:r w:rsidRPr="00AB2A6E">
              <w:rPr>
                <w:sz w:val="18"/>
                <w:szCs w:val="18"/>
              </w:rPr>
              <w:t>13597,20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i/>
                <w:iCs/>
                <w:sz w:val="18"/>
                <w:szCs w:val="18"/>
              </w:rPr>
            </w:pPr>
            <w:r w:rsidRPr="00AB2A6E">
              <w:rPr>
                <w:i/>
                <w:iCs/>
                <w:sz w:val="18"/>
                <w:szCs w:val="18"/>
              </w:rPr>
              <w:t>1 полугодие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Гкал</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6443,10</w:t>
            </w:r>
          </w:p>
        </w:tc>
        <w:tc>
          <w:tcPr>
            <w:tcW w:w="1945"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6443,10</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6443,10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i/>
                <w:iCs/>
                <w:sz w:val="18"/>
                <w:szCs w:val="18"/>
              </w:rPr>
            </w:pPr>
            <w:r w:rsidRPr="00AB2A6E">
              <w:rPr>
                <w:i/>
                <w:iCs/>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i/>
                <w:iCs/>
                <w:sz w:val="18"/>
                <w:szCs w:val="18"/>
              </w:rPr>
            </w:pPr>
            <w:r w:rsidRPr="00AB2A6E">
              <w:rPr>
                <w:i/>
                <w:iCs/>
                <w:sz w:val="18"/>
                <w:szCs w:val="18"/>
              </w:rPr>
              <w:t>2 полугодие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Гкал</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7154,08</w:t>
            </w:r>
          </w:p>
        </w:tc>
        <w:tc>
          <w:tcPr>
            <w:tcW w:w="1945"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7154,08</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7154,08</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i/>
                <w:iCs/>
                <w:sz w:val="18"/>
                <w:szCs w:val="18"/>
              </w:rPr>
            </w:pPr>
            <w:r w:rsidRPr="00AB2A6E">
              <w:rPr>
                <w:i/>
                <w:iCs/>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b/>
                <w:bCs/>
                <w:sz w:val="18"/>
                <w:szCs w:val="18"/>
              </w:rPr>
            </w:pPr>
            <w:r w:rsidRPr="00AB2A6E">
              <w:rPr>
                <w:b/>
                <w:bCs/>
                <w:sz w:val="18"/>
                <w:szCs w:val="18"/>
              </w:rPr>
              <w:t>Всего товарной</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b/>
                <w:bCs/>
                <w:sz w:val="18"/>
                <w:szCs w:val="18"/>
              </w:rPr>
            </w:pPr>
            <w:r w:rsidRPr="00AB2A6E">
              <w:rPr>
                <w:b/>
                <w:bCs/>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b/>
                <w:bCs/>
                <w:sz w:val="18"/>
                <w:szCs w:val="18"/>
              </w:rPr>
            </w:pPr>
            <w:r w:rsidRPr="00AB2A6E">
              <w:rPr>
                <w:b/>
                <w:bCs/>
                <w:sz w:val="18"/>
                <w:szCs w:val="18"/>
              </w:rPr>
              <w:t>13597,20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b/>
                <w:bCs/>
                <w:sz w:val="18"/>
                <w:szCs w:val="18"/>
              </w:rPr>
            </w:pPr>
            <w:r w:rsidRPr="00AB2A6E">
              <w:rPr>
                <w:b/>
                <w:bCs/>
                <w:sz w:val="18"/>
                <w:szCs w:val="18"/>
              </w:rPr>
              <w:t>13597,20</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b/>
                <w:bCs/>
                <w:sz w:val="18"/>
                <w:szCs w:val="18"/>
              </w:rPr>
            </w:pPr>
            <w:r w:rsidRPr="00AB2A6E">
              <w:rPr>
                <w:b/>
                <w:bCs/>
                <w:sz w:val="18"/>
                <w:szCs w:val="18"/>
              </w:rPr>
              <w:t>13597,20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i/>
                <w:iCs/>
                <w:sz w:val="18"/>
                <w:szCs w:val="18"/>
              </w:rPr>
            </w:pPr>
            <w:r w:rsidRPr="00AB2A6E">
              <w:rPr>
                <w:i/>
                <w:iCs/>
                <w:sz w:val="18"/>
                <w:szCs w:val="18"/>
              </w:rPr>
              <w:t>1 полугодие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Гкал</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6443,10</w:t>
            </w:r>
          </w:p>
        </w:tc>
        <w:tc>
          <w:tcPr>
            <w:tcW w:w="1945"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6443,10</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6443,10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i/>
                <w:iCs/>
                <w:sz w:val="18"/>
                <w:szCs w:val="18"/>
              </w:rPr>
            </w:pPr>
            <w:r w:rsidRPr="00AB2A6E">
              <w:rPr>
                <w:i/>
                <w:iCs/>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i/>
                <w:iCs/>
                <w:sz w:val="18"/>
                <w:szCs w:val="18"/>
              </w:rPr>
            </w:pPr>
            <w:r w:rsidRPr="00AB2A6E">
              <w:rPr>
                <w:i/>
                <w:iCs/>
                <w:sz w:val="18"/>
                <w:szCs w:val="18"/>
              </w:rPr>
              <w:t>2 полугодие</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i/>
                <w:iCs/>
                <w:sz w:val="18"/>
                <w:szCs w:val="18"/>
              </w:rPr>
            </w:pPr>
            <w:r w:rsidRPr="00AB2A6E">
              <w:rPr>
                <w:i/>
                <w:iCs/>
                <w:sz w:val="18"/>
                <w:szCs w:val="18"/>
              </w:rPr>
              <w:t>Гкал</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7154,08</w:t>
            </w:r>
          </w:p>
        </w:tc>
        <w:tc>
          <w:tcPr>
            <w:tcW w:w="1945"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7154,08</w:t>
            </w:r>
          </w:p>
        </w:tc>
        <w:tc>
          <w:tcPr>
            <w:tcW w:w="1308" w:type="dxa"/>
            <w:tcBorders>
              <w:top w:val="nil"/>
              <w:left w:val="nil"/>
              <w:bottom w:val="single" w:sz="4" w:space="0" w:color="auto"/>
              <w:right w:val="single" w:sz="4" w:space="0" w:color="auto"/>
            </w:tcBorders>
            <w:shd w:val="clear" w:color="auto" w:fill="auto"/>
            <w:noWrap/>
            <w:vAlign w:val="bottom"/>
            <w:hideMark/>
          </w:tcPr>
          <w:p w:rsidR="00AB2A6E" w:rsidRPr="00AB2A6E" w:rsidRDefault="00AB2A6E" w:rsidP="00AB2A6E">
            <w:pPr>
              <w:contextualSpacing/>
              <w:jc w:val="center"/>
              <w:rPr>
                <w:i/>
                <w:iCs/>
                <w:sz w:val="18"/>
                <w:szCs w:val="18"/>
              </w:rPr>
            </w:pPr>
            <w:r w:rsidRPr="00AB2A6E">
              <w:rPr>
                <w:i/>
                <w:iCs/>
                <w:sz w:val="18"/>
                <w:szCs w:val="18"/>
              </w:rPr>
              <w:t>7154,08</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i/>
                <w:iCs/>
                <w:sz w:val="18"/>
                <w:szCs w:val="18"/>
              </w:rPr>
            </w:pPr>
            <w:r w:rsidRPr="00AB2A6E">
              <w:rPr>
                <w:i/>
                <w:iCs/>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Расход топлива</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 </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 </w:t>
            </w:r>
          </w:p>
        </w:tc>
        <w:tc>
          <w:tcPr>
            <w:tcW w:w="1945"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 </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 </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Природный газ</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тыс. м3</w:t>
            </w:r>
          </w:p>
        </w:tc>
        <w:tc>
          <w:tcPr>
            <w:tcW w:w="1308" w:type="dxa"/>
            <w:tcBorders>
              <w:top w:val="nil"/>
              <w:left w:val="single" w:sz="4" w:space="0" w:color="auto"/>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1905,86</w:t>
            </w:r>
          </w:p>
        </w:tc>
        <w:tc>
          <w:tcPr>
            <w:tcW w:w="1945"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1926,26</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1905,86</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334"/>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Расход условного топлива</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т.у.т.</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 </w:t>
            </w:r>
          </w:p>
        </w:tc>
        <w:tc>
          <w:tcPr>
            <w:tcW w:w="1945"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 </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 </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66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Уд. расход условного топлива на производство тепловой энергии</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Кг ут / 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154,15</w:t>
            </w:r>
          </w:p>
        </w:tc>
        <w:tc>
          <w:tcPr>
            <w:tcW w:w="1945"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154,15</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154,15</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20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Расход воды</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тыс. м</w:t>
            </w:r>
            <w:r w:rsidRPr="00AB2A6E">
              <w:rPr>
                <w:sz w:val="18"/>
                <w:szCs w:val="18"/>
                <w:vertAlign w:val="superscript"/>
              </w:rPr>
              <w:t>3</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1,40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1,40</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1,40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501"/>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Уд. расход воды на производство тепловой энергии</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м</w:t>
            </w:r>
            <w:r w:rsidRPr="00AB2A6E">
              <w:rPr>
                <w:sz w:val="18"/>
                <w:szCs w:val="18"/>
                <w:vertAlign w:val="superscript"/>
              </w:rPr>
              <w:t>3</w:t>
            </w:r>
            <w:r w:rsidRPr="00AB2A6E">
              <w:rPr>
                <w:sz w:val="18"/>
                <w:szCs w:val="18"/>
              </w:rPr>
              <w:t>/Гкал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0,10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0,10</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0,10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66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Расход электроэнергии на производство тепловой энергии</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тыс. кВт/ч</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400,29</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400,29</w:t>
            </w:r>
          </w:p>
        </w:tc>
        <w:tc>
          <w:tcPr>
            <w:tcW w:w="1308" w:type="dxa"/>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rPr>
                <w:sz w:val="18"/>
                <w:szCs w:val="18"/>
              </w:rPr>
            </w:pPr>
            <w:r w:rsidRPr="00AB2A6E">
              <w:rPr>
                <w:sz w:val="18"/>
                <w:szCs w:val="18"/>
              </w:rPr>
              <w:t>400,29</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r w:rsidR="00AB2A6E" w:rsidRPr="00AB2A6E" w:rsidTr="00205DDA">
        <w:trPr>
          <w:trHeight w:val="669"/>
        </w:trPr>
        <w:tc>
          <w:tcPr>
            <w:tcW w:w="2101" w:type="dxa"/>
            <w:tcBorders>
              <w:top w:val="nil"/>
              <w:left w:val="single" w:sz="4" w:space="0" w:color="auto"/>
              <w:bottom w:val="single" w:sz="4" w:space="0" w:color="auto"/>
              <w:right w:val="single" w:sz="4" w:space="0" w:color="auto"/>
            </w:tcBorders>
            <w:shd w:val="clear" w:color="000000" w:fill="FFFFFF"/>
            <w:vAlign w:val="center"/>
            <w:hideMark/>
          </w:tcPr>
          <w:p w:rsidR="00AB2A6E" w:rsidRPr="00AB2A6E" w:rsidRDefault="00AB2A6E" w:rsidP="00AB2A6E">
            <w:pPr>
              <w:contextualSpacing/>
              <w:rPr>
                <w:sz w:val="18"/>
                <w:szCs w:val="18"/>
              </w:rPr>
            </w:pPr>
            <w:r w:rsidRPr="00AB2A6E">
              <w:rPr>
                <w:sz w:val="18"/>
                <w:szCs w:val="18"/>
              </w:rPr>
              <w:t>Удельный расход электроэнергии на производство тепловой энергии</w:t>
            </w:r>
          </w:p>
        </w:tc>
        <w:tc>
          <w:tcPr>
            <w:tcW w:w="1448"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center"/>
              <w:rPr>
                <w:sz w:val="18"/>
                <w:szCs w:val="18"/>
              </w:rPr>
            </w:pPr>
            <w:r w:rsidRPr="00AB2A6E">
              <w:rPr>
                <w:sz w:val="18"/>
                <w:szCs w:val="18"/>
              </w:rPr>
              <w:t>кВт.ч/ Гкал</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28,40</w:t>
            </w:r>
          </w:p>
        </w:tc>
        <w:tc>
          <w:tcPr>
            <w:tcW w:w="1945"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28,40</w:t>
            </w:r>
          </w:p>
        </w:tc>
        <w:tc>
          <w:tcPr>
            <w:tcW w:w="1308" w:type="dxa"/>
            <w:tcBorders>
              <w:top w:val="nil"/>
              <w:left w:val="nil"/>
              <w:bottom w:val="single" w:sz="4" w:space="0" w:color="auto"/>
              <w:right w:val="single" w:sz="4" w:space="0" w:color="auto"/>
            </w:tcBorders>
            <w:shd w:val="clear" w:color="000000" w:fill="FFFFFF"/>
            <w:noWrap/>
            <w:vAlign w:val="center"/>
            <w:hideMark/>
          </w:tcPr>
          <w:p w:rsidR="00AB2A6E" w:rsidRPr="00AB2A6E" w:rsidRDefault="00AB2A6E" w:rsidP="00AB2A6E">
            <w:pPr>
              <w:contextualSpacing/>
              <w:jc w:val="center"/>
              <w:rPr>
                <w:sz w:val="18"/>
                <w:szCs w:val="18"/>
              </w:rPr>
            </w:pPr>
            <w:r w:rsidRPr="00AB2A6E">
              <w:rPr>
                <w:sz w:val="18"/>
                <w:szCs w:val="18"/>
              </w:rPr>
              <w:t>28,40</w:t>
            </w:r>
          </w:p>
        </w:tc>
        <w:tc>
          <w:tcPr>
            <w:tcW w:w="1649" w:type="dxa"/>
            <w:tcBorders>
              <w:top w:val="nil"/>
              <w:left w:val="nil"/>
              <w:bottom w:val="single" w:sz="4" w:space="0" w:color="auto"/>
              <w:right w:val="single" w:sz="4" w:space="0" w:color="auto"/>
            </w:tcBorders>
            <w:shd w:val="clear" w:color="000000" w:fill="FFFFFF"/>
            <w:vAlign w:val="center"/>
            <w:hideMark/>
          </w:tcPr>
          <w:p w:rsidR="00AB2A6E" w:rsidRPr="00AB2A6E" w:rsidRDefault="00AB2A6E" w:rsidP="00AB2A6E">
            <w:pPr>
              <w:contextualSpacing/>
              <w:jc w:val="right"/>
              <w:rPr>
                <w:sz w:val="18"/>
                <w:szCs w:val="18"/>
              </w:rPr>
            </w:pPr>
            <w:r w:rsidRPr="00AB2A6E">
              <w:rPr>
                <w:sz w:val="18"/>
                <w:szCs w:val="18"/>
              </w:rPr>
              <w:t> </w:t>
            </w:r>
          </w:p>
        </w:tc>
      </w:tr>
    </w:tbl>
    <w:p w:rsidR="00AB2A6E" w:rsidRPr="00AB2A6E" w:rsidRDefault="00AB2A6E" w:rsidP="00AB2A6E">
      <w:pPr>
        <w:ind w:firstLine="708"/>
        <w:contextualSpacing/>
        <w:jc w:val="both"/>
        <w:rPr>
          <w:rFonts w:eastAsia="Calibri"/>
          <w:sz w:val="24"/>
          <w:szCs w:val="24"/>
          <w:lang w:eastAsia="en-US"/>
        </w:rPr>
      </w:pPr>
      <w:r w:rsidRPr="00AB2A6E">
        <w:rPr>
          <w:rFonts w:eastAsia="Calibri"/>
          <w:sz w:val="24"/>
          <w:szCs w:val="24"/>
          <w:lang w:eastAsia="en-US"/>
        </w:rPr>
        <w:t>Расчет необходимой валовой выручки, формирующей тарифы в сфере теплоснабжения для ООО «ЖилКомТеплоЭнерго»  на 2019г.,  производился с учетом ограничений, определенных на базе параметров прогноза социально-экономического развития Российской Федерации на 2019г., а именно: индексов-дефляторов к уровню цен (тарифов) на услуги компаний инфраструктурного сектора и расходов предприятия в предыдущем периоде регулирования:</w:t>
      </w:r>
    </w:p>
    <w:tbl>
      <w:tblPr>
        <w:tblpPr w:leftFromText="180" w:rightFromText="180" w:vertAnchor="page" w:horzAnchor="margin" w:tblpY="3778"/>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648"/>
        <w:gridCol w:w="1889"/>
      </w:tblGrid>
      <w:tr w:rsidR="00AB2A6E" w:rsidRPr="00AB2A6E" w:rsidTr="00205DDA">
        <w:trPr>
          <w:trHeight w:val="346"/>
        </w:trPr>
        <w:tc>
          <w:tcPr>
            <w:tcW w:w="390" w:type="pct"/>
            <w:shd w:val="clear" w:color="auto" w:fill="auto"/>
            <w:vAlign w:val="center"/>
            <w:hideMark/>
          </w:tcPr>
          <w:p w:rsidR="00AB2A6E" w:rsidRPr="00AB2A6E" w:rsidRDefault="00AB2A6E" w:rsidP="00AB2A6E">
            <w:pPr>
              <w:contextualSpacing/>
              <w:jc w:val="center"/>
              <w:rPr>
                <w:color w:val="000000"/>
              </w:rPr>
            </w:pPr>
            <w:r w:rsidRPr="00AB2A6E">
              <w:rPr>
                <w:color w:val="000000"/>
              </w:rPr>
              <w:t>№</w:t>
            </w:r>
          </w:p>
        </w:tc>
        <w:tc>
          <w:tcPr>
            <w:tcW w:w="3697" w:type="pct"/>
            <w:shd w:val="clear" w:color="auto" w:fill="auto"/>
            <w:vAlign w:val="center"/>
            <w:hideMark/>
          </w:tcPr>
          <w:p w:rsidR="00AB2A6E" w:rsidRPr="00AB2A6E" w:rsidRDefault="00AB2A6E" w:rsidP="00AB2A6E">
            <w:pPr>
              <w:contextualSpacing/>
              <w:jc w:val="center"/>
              <w:rPr>
                <w:color w:val="000000"/>
              </w:rPr>
            </w:pPr>
            <w:r w:rsidRPr="00AB2A6E">
              <w:rPr>
                <w:color w:val="000000"/>
              </w:rPr>
              <w:t>Наименование</w:t>
            </w:r>
          </w:p>
        </w:tc>
        <w:tc>
          <w:tcPr>
            <w:tcW w:w="913" w:type="pct"/>
            <w:shd w:val="clear" w:color="auto" w:fill="auto"/>
            <w:vAlign w:val="center"/>
            <w:hideMark/>
          </w:tcPr>
          <w:p w:rsidR="00AB2A6E" w:rsidRPr="00AB2A6E" w:rsidRDefault="00AB2A6E" w:rsidP="00AB2A6E">
            <w:pPr>
              <w:contextualSpacing/>
              <w:jc w:val="center"/>
              <w:rPr>
                <w:color w:val="000000"/>
              </w:rPr>
            </w:pPr>
            <w:r w:rsidRPr="00AB2A6E">
              <w:rPr>
                <w:color w:val="000000"/>
              </w:rPr>
              <w:t>2019 год</w:t>
            </w:r>
          </w:p>
        </w:tc>
      </w:tr>
      <w:tr w:rsidR="00AB2A6E" w:rsidRPr="00AB2A6E" w:rsidTr="00205DDA">
        <w:trPr>
          <w:trHeight w:val="60"/>
        </w:trPr>
        <w:tc>
          <w:tcPr>
            <w:tcW w:w="390" w:type="pct"/>
            <w:shd w:val="clear" w:color="auto" w:fill="auto"/>
            <w:vAlign w:val="center"/>
          </w:tcPr>
          <w:p w:rsidR="00AB2A6E" w:rsidRPr="00AB2A6E" w:rsidRDefault="00AB2A6E" w:rsidP="00AB2A6E">
            <w:pPr>
              <w:contextualSpacing/>
              <w:jc w:val="center"/>
              <w:rPr>
                <w:color w:val="000000"/>
              </w:rPr>
            </w:pPr>
            <w:r w:rsidRPr="00AB2A6E">
              <w:rPr>
                <w:color w:val="000000"/>
              </w:rPr>
              <w:t>1</w:t>
            </w:r>
          </w:p>
        </w:tc>
        <w:tc>
          <w:tcPr>
            <w:tcW w:w="3697" w:type="pct"/>
            <w:shd w:val="clear" w:color="auto" w:fill="auto"/>
            <w:vAlign w:val="center"/>
            <w:hideMark/>
          </w:tcPr>
          <w:p w:rsidR="00AB2A6E" w:rsidRPr="00AB2A6E" w:rsidRDefault="00AB2A6E" w:rsidP="00AB2A6E">
            <w:pPr>
              <w:contextualSpacing/>
              <w:jc w:val="center"/>
              <w:rPr>
                <w:color w:val="000000"/>
              </w:rPr>
            </w:pPr>
            <w:r w:rsidRPr="00AB2A6E">
              <w:rPr>
                <w:color w:val="000000"/>
              </w:rPr>
              <w:t xml:space="preserve">ИПЦ </w:t>
            </w:r>
          </w:p>
        </w:tc>
        <w:tc>
          <w:tcPr>
            <w:tcW w:w="913" w:type="pct"/>
            <w:shd w:val="clear" w:color="auto" w:fill="auto"/>
            <w:vAlign w:val="center"/>
          </w:tcPr>
          <w:p w:rsidR="00AB2A6E" w:rsidRPr="00AB2A6E" w:rsidRDefault="00AB2A6E" w:rsidP="00AB2A6E">
            <w:pPr>
              <w:contextualSpacing/>
              <w:jc w:val="center"/>
            </w:pPr>
            <w:r w:rsidRPr="00AB2A6E">
              <w:t>104,6</w:t>
            </w:r>
          </w:p>
        </w:tc>
      </w:tr>
      <w:tr w:rsidR="00AB2A6E" w:rsidRPr="00AB2A6E" w:rsidTr="00205DDA">
        <w:trPr>
          <w:trHeight w:val="389"/>
        </w:trPr>
        <w:tc>
          <w:tcPr>
            <w:tcW w:w="390" w:type="pct"/>
            <w:shd w:val="clear" w:color="auto" w:fill="auto"/>
            <w:vAlign w:val="center"/>
          </w:tcPr>
          <w:p w:rsidR="00AB2A6E" w:rsidRPr="00AB2A6E" w:rsidRDefault="00AB2A6E" w:rsidP="00AB2A6E">
            <w:pPr>
              <w:contextualSpacing/>
              <w:jc w:val="center"/>
              <w:rPr>
                <w:color w:val="000000"/>
              </w:rPr>
            </w:pPr>
          </w:p>
        </w:tc>
        <w:tc>
          <w:tcPr>
            <w:tcW w:w="3697" w:type="pct"/>
            <w:shd w:val="clear" w:color="auto" w:fill="auto"/>
            <w:vAlign w:val="center"/>
          </w:tcPr>
          <w:p w:rsidR="00AB2A6E" w:rsidRPr="00AB2A6E" w:rsidRDefault="00AB2A6E" w:rsidP="00AB2A6E">
            <w:pPr>
              <w:contextualSpacing/>
              <w:jc w:val="center"/>
              <w:rPr>
                <w:color w:val="000000"/>
              </w:rPr>
            </w:pPr>
            <w:r w:rsidRPr="00AB2A6E">
              <w:rPr>
                <w:color w:val="000000"/>
              </w:rPr>
              <w:t>индекс эффективности операционных расходов</w:t>
            </w:r>
          </w:p>
        </w:tc>
        <w:tc>
          <w:tcPr>
            <w:tcW w:w="913" w:type="pct"/>
            <w:shd w:val="clear" w:color="auto" w:fill="auto"/>
            <w:vAlign w:val="center"/>
          </w:tcPr>
          <w:p w:rsidR="00AB2A6E" w:rsidRPr="00AB2A6E" w:rsidRDefault="00AB2A6E" w:rsidP="00AB2A6E">
            <w:pPr>
              <w:contextualSpacing/>
              <w:jc w:val="center"/>
            </w:pPr>
            <w:r w:rsidRPr="00AB2A6E">
              <w:t>1,0</w:t>
            </w:r>
          </w:p>
        </w:tc>
      </w:tr>
      <w:tr w:rsidR="00AB2A6E" w:rsidRPr="00AB2A6E" w:rsidTr="00205DDA">
        <w:trPr>
          <w:trHeight w:val="60"/>
        </w:trPr>
        <w:tc>
          <w:tcPr>
            <w:tcW w:w="390" w:type="pct"/>
            <w:shd w:val="clear" w:color="auto" w:fill="auto"/>
            <w:vAlign w:val="center"/>
          </w:tcPr>
          <w:p w:rsidR="00AB2A6E" w:rsidRPr="00AB2A6E" w:rsidRDefault="00AB2A6E" w:rsidP="00AB2A6E">
            <w:pPr>
              <w:contextualSpacing/>
              <w:jc w:val="center"/>
              <w:rPr>
                <w:color w:val="000000"/>
              </w:rPr>
            </w:pPr>
            <w:r w:rsidRPr="00AB2A6E">
              <w:rPr>
                <w:color w:val="000000"/>
              </w:rPr>
              <w:t>2</w:t>
            </w:r>
          </w:p>
        </w:tc>
        <w:tc>
          <w:tcPr>
            <w:tcW w:w="3697" w:type="pct"/>
            <w:shd w:val="clear" w:color="auto" w:fill="auto"/>
            <w:vAlign w:val="center"/>
            <w:hideMark/>
          </w:tcPr>
          <w:p w:rsidR="00AB2A6E" w:rsidRPr="00AB2A6E" w:rsidRDefault="00AB2A6E" w:rsidP="00AB2A6E">
            <w:pPr>
              <w:contextualSpacing/>
              <w:jc w:val="center"/>
              <w:rPr>
                <w:color w:val="000000"/>
              </w:rPr>
            </w:pPr>
            <w:r w:rsidRPr="00AB2A6E">
              <w:rPr>
                <w:color w:val="000000"/>
              </w:rPr>
              <w:t>природный газ с 01.07.</w:t>
            </w:r>
          </w:p>
        </w:tc>
        <w:tc>
          <w:tcPr>
            <w:tcW w:w="913" w:type="pct"/>
            <w:shd w:val="clear" w:color="auto" w:fill="auto"/>
            <w:vAlign w:val="center"/>
          </w:tcPr>
          <w:p w:rsidR="00AB2A6E" w:rsidRPr="00AB2A6E" w:rsidRDefault="00AB2A6E" w:rsidP="00AB2A6E">
            <w:pPr>
              <w:contextualSpacing/>
              <w:jc w:val="center"/>
            </w:pPr>
            <w:r w:rsidRPr="00AB2A6E">
              <w:t>101,4</w:t>
            </w:r>
          </w:p>
        </w:tc>
      </w:tr>
      <w:tr w:rsidR="00AB2A6E" w:rsidRPr="00AB2A6E" w:rsidTr="00205DDA">
        <w:trPr>
          <w:trHeight w:val="389"/>
        </w:trPr>
        <w:tc>
          <w:tcPr>
            <w:tcW w:w="390" w:type="pct"/>
            <w:shd w:val="clear" w:color="auto" w:fill="auto"/>
            <w:vAlign w:val="center"/>
          </w:tcPr>
          <w:p w:rsidR="00AB2A6E" w:rsidRPr="00AB2A6E" w:rsidRDefault="00AB2A6E" w:rsidP="00AB2A6E">
            <w:pPr>
              <w:contextualSpacing/>
              <w:jc w:val="center"/>
              <w:rPr>
                <w:color w:val="000000"/>
              </w:rPr>
            </w:pPr>
            <w:r w:rsidRPr="00AB2A6E">
              <w:rPr>
                <w:color w:val="000000"/>
              </w:rPr>
              <w:t>3</w:t>
            </w:r>
          </w:p>
        </w:tc>
        <w:tc>
          <w:tcPr>
            <w:tcW w:w="3697" w:type="pct"/>
            <w:shd w:val="clear" w:color="auto" w:fill="auto"/>
            <w:vAlign w:val="center"/>
            <w:hideMark/>
          </w:tcPr>
          <w:p w:rsidR="00AB2A6E" w:rsidRPr="00AB2A6E" w:rsidRDefault="00AB2A6E" w:rsidP="00AB2A6E">
            <w:pPr>
              <w:contextualSpacing/>
              <w:jc w:val="center"/>
              <w:rPr>
                <w:color w:val="000000"/>
              </w:rPr>
            </w:pPr>
            <w:r w:rsidRPr="00AB2A6E">
              <w:rPr>
                <w:color w:val="000000"/>
              </w:rPr>
              <w:t xml:space="preserve">мазут топочный </w:t>
            </w:r>
          </w:p>
        </w:tc>
        <w:tc>
          <w:tcPr>
            <w:tcW w:w="913" w:type="pct"/>
            <w:shd w:val="clear" w:color="auto" w:fill="auto"/>
            <w:vAlign w:val="center"/>
          </w:tcPr>
          <w:p w:rsidR="00AB2A6E" w:rsidRPr="00AB2A6E" w:rsidRDefault="00AB2A6E" w:rsidP="00AB2A6E">
            <w:pPr>
              <w:contextualSpacing/>
              <w:jc w:val="center"/>
            </w:pPr>
            <w:r w:rsidRPr="00AB2A6E">
              <w:t>103,3</w:t>
            </w:r>
          </w:p>
        </w:tc>
      </w:tr>
      <w:tr w:rsidR="00AB2A6E" w:rsidRPr="00AB2A6E" w:rsidTr="00205DDA">
        <w:trPr>
          <w:trHeight w:val="389"/>
        </w:trPr>
        <w:tc>
          <w:tcPr>
            <w:tcW w:w="390" w:type="pct"/>
            <w:shd w:val="clear" w:color="auto" w:fill="auto"/>
            <w:vAlign w:val="center"/>
          </w:tcPr>
          <w:p w:rsidR="00AB2A6E" w:rsidRPr="00AB2A6E" w:rsidRDefault="00AB2A6E" w:rsidP="00AB2A6E">
            <w:pPr>
              <w:contextualSpacing/>
              <w:jc w:val="center"/>
              <w:rPr>
                <w:color w:val="000000"/>
              </w:rPr>
            </w:pPr>
            <w:r w:rsidRPr="00AB2A6E">
              <w:rPr>
                <w:color w:val="000000"/>
              </w:rPr>
              <w:t>4</w:t>
            </w:r>
          </w:p>
        </w:tc>
        <w:tc>
          <w:tcPr>
            <w:tcW w:w="3697" w:type="pct"/>
            <w:shd w:val="clear" w:color="auto" w:fill="auto"/>
            <w:vAlign w:val="center"/>
            <w:hideMark/>
          </w:tcPr>
          <w:p w:rsidR="00AB2A6E" w:rsidRPr="00AB2A6E" w:rsidRDefault="00AB2A6E" w:rsidP="00AB2A6E">
            <w:pPr>
              <w:contextualSpacing/>
              <w:jc w:val="center"/>
              <w:rPr>
                <w:color w:val="000000"/>
              </w:rPr>
            </w:pPr>
            <w:r w:rsidRPr="00AB2A6E">
              <w:rPr>
                <w:color w:val="000000"/>
              </w:rPr>
              <w:t xml:space="preserve">уголь энергетический </w:t>
            </w:r>
          </w:p>
        </w:tc>
        <w:tc>
          <w:tcPr>
            <w:tcW w:w="913" w:type="pct"/>
            <w:shd w:val="clear" w:color="auto" w:fill="auto"/>
            <w:vAlign w:val="center"/>
          </w:tcPr>
          <w:p w:rsidR="00AB2A6E" w:rsidRPr="00AB2A6E" w:rsidRDefault="00AB2A6E" w:rsidP="00AB2A6E">
            <w:pPr>
              <w:contextualSpacing/>
              <w:jc w:val="center"/>
            </w:pPr>
            <w:r w:rsidRPr="00AB2A6E">
              <w:t>104,7</w:t>
            </w:r>
          </w:p>
        </w:tc>
      </w:tr>
      <w:tr w:rsidR="00AB2A6E" w:rsidRPr="00AB2A6E" w:rsidTr="00205DDA">
        <w:trPr>
          <w:trHeight w:val="316"/>
        </w:trPr>
        <w:tc>
          <w:tcPr>
            <w:tcW w:w="390" w:type="pct"/>
            <w:shd w:val="clear" w:color="auto" w:fill="auto"/>
            <w:vAlign w:val="center"/>
          </w:tcPr>
          <w:p w:rsidR="00AB2A6E" w:rsidRPr="00AB2A6E" w:rsidRDefault="00AB2A6E" w:rsidP="00AB2A6E">
            <w:pPr>
              <w:contextualSpacing/>
              <w:jc w:val="center"/>
              <w:rPr>
                <w:color w:val="000000"/>
              </w:rPr>
            </w:pPr>
            <w:r w:rsidRPr="00AB2A6E">
              <w:rPr>
                <w:color w:val="000000"/>
              </w:rPr>
              <w:t>5</w:t>
            </w:r>
          </w:p>
        </w:tc>
        <w:tc>
          <w:tcPr>
            <w:tcW w:w="3697" w:type="pct"/>
            <w:shd w:val="clear" w:color="auto" w:fill="auto"/>
            <w:vAlign w:val="center"/>
            <w:hideMark/>
          </w:tcPr>
          <w:p w:rsidR="00AB2A6E" w:rsidRPr="00AB2A6E" w:rsidRDefault="00AB2A6E" w:rsidP="00AB2A6E">
            <w:pPr>
              <w:contextualSpacing/>
              <w:jc w:val="center"/>
              <w:rPr>
                <w:color w:val="000000"/>
              </w:rPr>
            </w:pPr>
            <w:r w:rsidRPr="00AB2A6E">
              <w:rPr>
                <w:color w:val="000000"/>
              </w:rPr>
              <w:t>индекс тарифов на электрическую энергию сетевых компаний для всех категорий потребителей, исключая население</w:t>
            </w:r>
          </w:p>
        </w:tc>
        <w:tc>
          <w:tcPr>
            <w:tcW w:w="913" w:type="pct"/>
            <w:shd w:val="clear" w:color="auto" w:fill="auto"/>
            <w:vAlign w:val="center"/>
          </w:tcPr>
          <w:p w:rsidR="00AB2A6E" w:rsidRPr="00AB2A6E" w:rsidRDefault="00AB2A6E" w:rsidP="00AB2A6E">
            <w:pPr>
              <w:contextualSpacing/>
              <w:jc w:val="center"/>
            </w:pPr>
            <w:r w:rsidRPr="00AB2A6E">
              <w:t>103,0</w:t>
            </w:r>
          </w:p>
        </w:tc>
      </w:tr>
    </w:tbl>
    <w:p w:rsidR="00AB2A6E" w:rsidRPr="00AB2A6E" w:rsidRDefault="00AB2A6E" w:rsidP="00AB2A6E">
      <w:pPr>
        <w:tabs>
          <w:tab w:val="left" w:pos="567"/>
        </w:tabs>
        <w:contextualSpacing/>
        <w:jc w:val="both"/>
        <w:rPr>
          <w:rFonts w:eastAsia="Calibri"/>
          <w:sz w:val="24"/>
          <w:szCs w:val="24"/>
          <w:lang w:eastAsia="en-US"/>
        </w:rPr>
      </w:pPr>
      <w:r w:rsidRPr="00AB2A6E">
        <w:rPr>
          <w:rFonts w:eastAsia="Calibri"/>
          <w:sz w:val="24"/>
          <w:szCs w:val="24"/>
          <w:lang w:eastAsia="en-US"/>
        </w:rPr>
        <w:t>С учетом пункта 52 Основ ценообразования в сфере теплоснабжения, утвержденных Постановлением № 1075 необходимая валовая выручка (далее - НВВ) регулируемых организаций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AB2A6E" w:rsidRPr="00AB2A6E" w:rsidRDefault="00AB2A6E" w:rsidP="00AB2A6E">
      <w:pPr>
        <w:ind w:firstLine="708"/>
        <w:contextualSpacing/>
        <w:jc w:val="both"/>
        <w:rPr>
          <w:rFonts w:eastAsia="Calibri"/>
          <w:sz w:val="24"/>
          <w:szCs w:val="24"/>
          <w:lang w:eastAsia="en-US"/>
        </w:rPr>
      </w:pPr>
      <w:r w:rsidRPr="00AB2A6E">
        <w:rPr>
          <w:rFonts w:eastAsia="Calibri"/>
          <w:sz w:val="24"/>
          <w:szCs w:val="24"/>
          <w:lang w:eastAsia="en-US"/>
        </w:rPr>
        <w:t>В соответствии с Основами ценообразования в сфере теплоснабжения при формировании тарифов на тепловую энергию и горячую воду ЛенРТК проводит анализ представленных регулируемой организацией  расчетов, документов и материалов, в том числе сравнительный анализ динамики расходов и величины необходимой прибыли по отношению к предыдущему периоду регулирования.</w:t>
      </w:r>
    </w:p>
    <w:p w:rsidR="00AB2A6E" w:rsidRDefault="00AB2A6E" w:rsidP="00AB2A6E">
      <w:pPr>
        <w:ind w:firstLine="708"/>
        <w:contextualSpacing/>
        <w:jc w:val="both"/>
        <w:rPr>
          <w:rFonts w:eastAsia="Calibri"/>
          <w:sz w:val="24"/>
          <w:szCs w:val="24"/>
          <w:lang w:eastAsia="en-US"/>
        </w:rPr>
      </w:pPr>
      <w:r w:rsidRPr="00AB2A6E">
        <w:rPr>
          <w:rFonts w:eastAsia="Calibri"/>
          <w:sz w:val="24"/>
          <w:szCs w:val="24"/>
          <w:lang w:eastAsia="en-US"/>
        </w:rPr>
        <w:t>Финансовый результат деятельности предприятия по реализации тепловой энергии потребителям за фактически завершенный период 2017 год в НВВ 2019 года не учитывался, так как  организация работала 2017 год не полностью.2. Проанализированы основные статьи расходов регулируемой организации</w:t>
      </w:r>
    </w:p>
    <w:p w:rsidR="0087293D" w:rsidRPr="00AB2A6E" w:rsidRDefault="0087293D" w:rsidP="00AB2A6E">
      <w:pPr>
        <w:ind w:firstLine="708"/>
        <w:contextualSpacing/>
        <w:jc w:val="both"/>
        <w:rPr>
          <w:rFonts w:eastAsia="Calibri"/>
          <w:sz w:val="24"/>
          <w:szCs w:val="24"/>
          <w:lang w:eastAsia="en-US"/>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96"/>
        <w:gridCol w:w="1111"/>
        <w:gridCol w:w="1171"/>
        <w:gridCol w:w="1134"/>
        <w:gridCol w:w="1134"/>
        <w:gridCol w:w="1560"/>
      </w:tblGrid>
      <w:tr w:rsidR="00AB2A6E" w:rsidRPr="00AB2A6E" w:rsidTr="00205DDA">
        <w:trPr>
          <w:trHeight w:val="57"/>
          <w:tblHeader/>
        </w:trPr>
        <w:tc>
          <w:tcPr>
            <w:tcW w:w="710" w:type="dxa"/>
            <w:vMerge w:val="restart"/>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lastRenderedPageBreak/>
              <w:t>№ п/п</w:t>
            </w:r>
          </w:p>
        </w:tc>
        <w:tc>
          <w:tcPr>
            <w:tcW w:w="4096" w:type="dxa"/>
            <w:vMerge w:val="restart"/>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Показатели</w:t>
            </w:r>
          </w:p>
        </w:tc>
        <w:tc>
          <w:tcPr>
            <w:tcW w:w="1111" w:type="dxa"/>
            <w:vMerge w:val="restart"/>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Единица измерения</w:t>
            </w:r>
          </w:p>
        </w:tc>
        <w:tc>
          <w:tcPr>
            <w:tcW w:w="2305" w:type="dxa"/>
            <w:gridSpan w:val="2"/>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Данные предприятия</w:t>
            </w:r>
          </w:p>
        </w:tc>
        <w:tc>
          <w:tcPr>
            <w:tcW w:w="2694" w:type="dxa"/>
            <w:gridSpan w:val="2"/>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Версия регулятора</w:t>
            </w:r>
          </w:p>
        </w:tc>
      </w:tr>
      <w:tr w:rsidR="00AB2A6E" w:rsidRPr="00AB2A6E" w:rsidTr="00205DDA">
        <w:trPr>
          <w:trHeight w:val="57"/>
          <w:tblHeader/>
        </w:trPr>
        <w:tc>
          <w:tcPr>
            <w:tcW w:w="710" w:type="dxa"/>
            <w:vMerge/>
            <w:shd w:val="clear" w:color="auto" w:fill="auto"/>
            <w:vAlign w:val="center"/>
            <w:hideMark/>
          </w:tcPr>
          <w:p w:rsidR="00AB2A6E" w:rsidRPr="00AB2A6E" w:rsidRDefault="00AB2A6E" w:rsidP="00AB2A6E">
            <w:pPr>
              <w:contextualSpacing/>
              <w:jc w:val="center"/>
              <w:rPr>
                <w:rFonts w:eastAsia="Calibri"/>
                <w:b/>
                <w:bCs/>
                <w:szCs w:val="22"/>
                <w:lang w:eastAsia="en-US"/>
              </w:rPr>
            </w:pPr>
          </w:p>
        </w:tc>
        <w:tc>
          <w:tcPr>
            <w:tcW w:w="4096" w:type="dxa"/>
            <w:vMerge/>
            <w:shd w:val="clear" w:color="auto" w:fill="auto"/>
            <w:vAlign w:val="center"/>
            <w:hideMark/>
          </w:tcPr>
          <w:p w:rsidR="00AB2A6E" w:rsidRPr="00AB2A6E" w:rsidRDefault="00AB2A6E" w:rsidP="00AB2A6E">
            <w:pPr>
              <w:contextualSpacing/>
              <w:jc w:val="center"/>
              <w:rPr>
                <w:rFonts w:eastAsia="Calibri"/>
                <w:b/>
                <w:bCs/>
                <w:szCs w:val="22"/>
                <w:lang w:eastAsia="en-US"/>
              </w:rPr>
            </w:pPr>
          </w:p>
        </w:tc>
        <w:tc>
          <w:tcPr>
            <w:tcW w:w="1111" w:type="dxa"/>
            <w:vMerge/>
            <w:shd w:val="clear" w:color="auto" w:fill="auto"/>
            <w:vAlign w:val="center"/>
            <w:hideMark/>
          </w:tcPr>
          <w:p w:rsidR="00AB2A6E" w:rsidRPr="00AB2A6E" w:rsidRDefault="00AB2A6E" w:rsidP="00AB2A6E">
            <w:pPr>
              <w:contextualSpacing/>
              <w:jc w:val="center"/>
              <w:rPr>
                <w:rFonts w:eastAsia="Calibri"/>
                <w:b/>
                <w:bCs/>
                <w:szCs w:val="22"/>
                <w:lang w:eastAsia="en-US"/>
              </w:rPr>
            </w:pPr>
          </w:p>
        </w:tc>
        <w:tc>
          <w:tcPr>
            <w:tcW w:w="1171"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2018 год</w:t>
            </w: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2019 год</w:t>
            </w: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2019 год</w:t>
            </w:r>
          </w:p>
        </w:tc>
        <w:tc>
          <w:tcPr>
            <w:tcW w:w="1560" w:type="dxa"/>
            <w:vMerge w:val="restart"/>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Заметки</w:t>
            </w:r>
          </w:p>
        </w:tc>
      </w:tr>
      <w:tr w:rsidR="00AB2A6E" w:rsidRPr="00AB2A6E" w:rsidTr="00205DDA">
        <w:trPr>
          <w:trHeight w:val="57"/>
          <w:tblHeader/>
        </w:trPr>
        <w:tc>
          <w:tcPr>
            <w:tcW w:w="710" w:type="dxa"/>
            <w:vMerge/>
            <w:shd w:val="clear" w:color="auto" w:fill="auto"/>
            <w:vAlign w:val="center"/>
            <w:hideMark/>
          </w:tcPr>
          <w:p w:rsidR="00AB2A6E" w:rsidRPr="00AB2A6E" w:rsidRDefault="00AB2A6E" w:rsidP="00AB2A6E">
            <w:pPr>
              <w:contextualSpacing/>
              <w:jc w:val="center"/>
              <w:rPr>
                <w:rFonts w:eastAsia="Calibri"/>
                <w:b/>
                <w:bCs/>
                <w:szCs w:val="22"/>
                <w:lang w:eastAsia="en-US"/>
              </w:rPr>
            </w:pPr>
          </w:p>
        </w:tc>
        <w:tc>
          <w:tcPr>
            <w:tcW w:w="4096" w:type="dxa"/>
            <w:vMerge/>
            <w:shd w:val="clear" w:color="auto" w:fill="auto"/>
            <w:vAlign w:val="center"/>
            <w:hideMark/>
          </w:tcPr>
          <w:p w:rsidR="00AB2A6E" w:rsidRPr="00AB2A6E" w:rsidRDefault="00AB2A6E" w:rsidP="00AB2A6E">
            <w:pPr>
              <w:contextualSpacing/>
              <w:jc w:val="center"/>
              <w:rPr>
                <w:rFonts w:eastAsia="Calibri"/>
                <w:b/>
                <w:bCs/>
                <w:szCs w:val="22"/>
                <w:lang w:eastAsia="en-US"/>
              </w:rPr>
            </w:pPr>
          </w:p>
        </w:tc>
        <w:tc>
          <w:tcPr>
            <w:tcW w:w="1111" w:type="dxa"/>
            <w:vMerge/>
            <w:shd w:val="clear" w:color="auto" w:fill="auto"/>
            <w:vAlign w:val="center"/>
            <w:hideMark/>
          </w:tcPr>
          <w:p w:rsidR="00AB2A6E" w:rsidRPr="00AB2A6E" w:rsidRDefault="00AB2A6E" w:rsidP="00AB2A6E">
            <w:pPr>
              <w:contextualSpacing/>
              <w:jc w:val="center"/>
              <w:rPr>
                <w:rFonts w:eastAsia="Calibri"/>
                <w:b/>
                <w:bCs/>
                <w:szCs w:val="22"/>
                <w:lang w:eastAsia="en-US"/>
              </w:rPr>
            </w:pPr>
          </w:p>
        </w:tc>
        <w:tc>
          <w:tcPr>
            <w:tcW w:w="1171"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План (утверждённый органами регулирования)</w:t>
            </w: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План</w:t>
            </w: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План</w:t>
            </w:r>
          </w:p>
        </w:tc>
        <w:tc>
          <w:tcPr>
            <w:tcW w:w="1560" w:type="dxa"/>
            <w:vMerge/>
            <w:shd w:val="clear" w:color="auto" w:fill="auto"/>
            <w:vAlign w:val="center"/>
            <w:hideMark/>
          </w:tcPr>
          <w:p w:rsidR="00AB2A6E" w:rsidRPr="00AB2A6E" w:rsidRDefault="00AB2A6E" w:rsidP="00AB2A6E">
            <w:pPr>
              <w:contextualSpacing/>
              <w:jc w:val="center"/>
              <w:rPr>
                <w:rFonts w:eastAsia="Calibri"/>
                <w:szCs w:val="22"/>
                <w:lang w:eastAsia="en-US"/>
              </w:rPr>
            </w:pP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1</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2</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3</w:t>
            </w:r>
          </w:p>
        </w:tc>
        <w:tc>
          <w:tcPr>
            <w:tcW w:w="117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6</w:t>
            </w:r>
          </w:p>
        </w:tc>
        <w:tc>
          <w:tcPr>
            <w:tcW w:w="1134"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8</w:t>
            </w:r>
          </w:p>
        </w:tc>
        <w:tc>
          <w:tcPr>
            <w:tcW w:w="1134"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noWrap/>
            <w:hideMark/>
          </w:tcPr>
          <w:p w:rsidR="00AB2A6E" w:rsidRPr="00AB2A6E" w:rsidRDefault="00AB2A6E" w:rsidP="00AB2A6E">
            <w:pPr>
              <w:contextualSpacing/>
              <w:rPr>
                <w:rFonts w:eastAsia="Calibri"/>
                <w:szCs w:val="22"/>
                <w:lang w:eastAsia="en-US"/>
              </w:rPr>
            </w:pPr>
          </w:p>
          <w:p w:rsidR="00AB2A6E" w:rsidRPr="00AB2A6E" w:rsidRDefault="00AB2A6E" w:rsidP="00AB2A6E">
            <w:pPr>
              <w:contextualSpacing/>
              <w:rPr>
                <w:rFonts w:eastAsia="Calibri"/>
                <w:szCs w:val="22"/>
                <w:lang w:eastAsia="en-US"/>
              </w:rPr>
            </w:pPr>
          </w:p>
        </w:tc>
        <w:tc>
          <w:tcPr>
            <w:tcW w:w="4096" w:type="dxa"/>
            <w:shd w:val="clear" w:color="auto" w:fill="auto"/>
            <w:noWrap/>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Итого расходы на производство тепловой энергии, теплоносителя</w:t>
            </w:r>
          </w:p>
        </w:tc>
        <w:tc>
          <w:tcPr>
            <w:tcW w:w="1111"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тыс. руб.</w:t>
            </w:r>
          </w:p>
        </w:tc>
        <w:tc>
          <w:tcPr>
            <w:tcW w:w="1171"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24 856,52</w:t>
            </w: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25 502,95</w:t>
            </w: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25 215,85</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2.1</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Операционные расходы</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2 044,55</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2 106,30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2 117,32</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xml:space="preserve"> В соответствии с </w:t>
            </w:r>
            <w:r w:rsidR="003928BC">
              <w:rPr>
                <w:rFonts w:eastAsia="Calibri"/>
                <w:szCs w:val="22"/>
                <w:lang w:eastAsia="en-US"/>
              </w:rPr>
              <w:br/>
            </w:r>
            <w:r w:rsidRPr="00AB2A6E">
              <w:rPr>
                <w:rFonts w:eastAsia="Calibri"/>
                <w:szCs w:val="22"/>
                <w:lang w:eastAsia="en-US"/>
              </w:rPr>
              <w:t>коэффициентом индексации</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2.2</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Неподконтрольные расходы (без налога на прибыль)</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9 582,84</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9 594,94</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8 350,11</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2.3</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Ресурсы</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13 229,12</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13 801,71</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14 748,42</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3</w:t>
            </w:r>
          </w:p>
        </w:tc>
        <w:tc>
          <w:tcPr>
            <w:tcW w:w="4096" w:type="dxa"/>
            <w:shd w:val="clear" w:color="auto" w:fill="auto"/>
            <w:noWrap/>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Итого расходы на передачу тепловой энергии</w:t>
            </w:r>
          </w:p>
        </w:tc>
        <w:tc>
          <w:tcPr>
            <w:tcW w:w="1111"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тыс. руб.</w:t>
            </w:r>
          </w:p>
        </w:tc>
        <w:tc>
          <w:tcPr>
            <w:tcW w:w="1171"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0,00</w:t>
            </w: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0,00</w:t>
            </w: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r w:rsidRPr="00AB2A6E">
              <w:rPr>
                <w:rFonts w:eastAsia="Calibri"/>
                <w:b/>
                <w:bCs/>
                <w:szCs w:val="22"/>
                <w:lang w:eastAsia="en-US"/>
              </w:rPr>
              <w:t>0,00</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3.1</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Операционные расходы</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3.2</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Неподконтрольные расходы (без налога на прибыль)</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3.3</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Ресурсы</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4</w:t>
            </w:r>
          </w:p>
        </w:tc>
        <w:tc>
          <w:tcPr>
            <w:tcW w:w="4096" w:type="dxa"/>
            <w:shd w:val="clear" w:color="auto" w:fill="auto"/>
            <w:noWrap/>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Итого расходы из прибыли (без налога на прибыль)</w:t>
            </w:r>
          </w:p>
        </w:tc>
        <w:tc>
          <w:tcPr>
            <w:tcW w:w="1111"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569,06</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4.1</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нормативная прибыль</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4.1.1</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нормативный уровень прибыли</w:t>
            </w:r>
          </w:p>
        </w:tc>
        <w:tc>
          <w:tcPr>
            <w:tcW w:w="1111"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w:t>
            </w:r>
          </w:p>
        </w:tc>
        <w:tc>
          <w:tcPr>
            <w:tcW w:w="1171"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0,00</w:t>
            </w: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0,00</w:t>
            </w:r>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4.2</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расчетная предпринимательская прибыль</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569,06</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560" w:type="dxa"/>
            <w:vMerge w:val="restart"/>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p w:rsidR="00AB2A6E" w:rsidRPr="00AB2A6E" w:rsidRDefault="00AB2A6E" w:rsidP="00AB2A6E">
            <w:pPr>
              <w:contextualSpacing/>
              <w:rPr>
                <w:rFonts w:eastAsia="Calibri"/>
                <w:szCs w:val="22"/>
                <w:lang w:eastAsia="en-US"/>
              </w:rPr>
            </w:pPr>
            <w:r w:rsidRPr="00AB2A6E">
              <w:rPr>
                <w:rFonts w:eastAsia="Calibri"/>
                <w:szCs w:val="22"/>
                <w:lang w:eastAsia="en-US"/>
              </w:rPr>
              <w:t> Договор аренды имущественного комплекса (тепловых сетей) заключен на срок менее 3-х лет</w:t>
            </w:r>
          </w:p>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4.2.1</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111"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w:t>
            </w:r>
          </w:p>
        </w:tc>
        <w:tc>
          <w:tcPr>
            <w:tcW w:w="1171"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0,00</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3,85</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0,00</w:t>
            </w:r>
          </w:p>
        </w:tc>
        <w:tc>
          <w:tcPr>
            <w:tcW w:w="1560" w:type="dxa"/>
            <w:vMerge/>
            <w:shd w:val="clear" w:color="auto" w:fill="auto"/>
            <w:hideMark/>
          </w:tcPr>
          <w:p w:rsidR="00AB2A6E" w:rsidRPr="00AB2A6E" w:rsidRDefault="00AB2A6E" w:rsidP="00AB2A6E">
            <w:pPr>
              <w:contextualSpacing/>
              <w:rPr>
                <w:rFonts w:eastAsia="Calibri"/>
                <w:szCs w:val="22"/>
                <w:lang w:eastAsia="en-US"/>
              </w:rPr>
            </w:pP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5</w:t>
            </w:r>
          </w:p>
        </w:tc>
        <w:tc>
          <w:tcPr>
            <w:tcW w:w="4096" w:type="dxa"/>
            <w:shd w:val="clear" w:color="auto" w:fill="auto"/>
            <w:noWrap/>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Налог на прибыль</w:t>
            </w:r>
          </w:p>
        </w:tc>
        <w:tc>
          <w:tcPr>
            <w:tcW w:w="1111"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142,27</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560" w:type="dxa"/>
            <w:vMerge/>
            <w:shd w:val="clear" w:color="auto" w:fill="auto"/>
            <w:hideMark/>
          </w:tcPr>
          <w:p w:rsidR="00AB2A6E" w:rsidRPr="00AB2A6E" w:rsidRDefault="00AB2A6E" w:rsidP="00AB2A6E">
            <w:pPr>
              <w:contextualSpacing/>
              <w:rPr>
                <w:rFonts w:eastAsia="Calibri"/>
                <w:szCs w:val="22"/>
                <w:lang w:eastAsia="en-US"/>
              </w:rPr>
            </w:pP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7</w:t>
            </w:r>
          </w:p>
        </w:tc>
        <w:tc>
          <w:tcPr>
            <w:tcW w:w="4096" w:type="dxa"/>
            <w:shd w:val="clear" w:color="auto" w:fill="auto"/>
            <w:noWrap/>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Расчет необходимой валовой выручки (НВВ)</w:t>
            </w:r>
          </w:p>
        </w:tc>
        <w:tc>
          <w:tcPr>
            <w:tcW w:w="1111"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 </w:t>
            </w:r>
          </w:p>
        </w:tc>
        <w:tc>
          <w:tcPr>
            <w:tcW w:w="1171" w:type="dxa"/>
            <w:shd w:val="clear" w:color="auto" w:fill="auto"/>
            <w:vAlign w:val="center"/>
            <w:hideMark/>
          </w:tcPr>
          <w:p w:rsidR="00AB2A6E" w:rsidRPr="00AB2A6E" w:rsidRDefault="00AB2A6E" w:rsidP="00AB2A6E">
            <w:pPr>
              <w:contextualSpacing/>
              <w:jc w:val="center"/>
              <w:rPr>
                <w:rFonts w:eastAsia="Calibri"/>
                <w:b/>
                <w:bCs/>
                <w:szCs w:val="22"/>
                <w:lang w:eastAsia="en-US"/>
              </w:rPr>
            </w:pP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p>
        </w:tc>
        <w:tc>
          <w:tcPr>
            <w:tcW w:w="1134" w:type="dxa"/>
            <w:shd w:val="clear" w:color="auto" w:fill="auto"/>
            <w:vAlign w:val="center"/>
            <w:hideMark/>
          </w:tcPr>
          <w:p w:rsidR="00AB2A6E" w:rsidRPr="00AB2A6E" w:rsidRDefault="00AB2A6E" w:rsidP="00AB2A6E">
            <w:pPr>
              <w:contextualSpacing/>
              <w:jc w:val="center"/>
              <w:rPr>
                <w:rFonts w:eastAsia="Calibri"/>
                <w:b/>
                <w:bCs/>
                <w:szCs w:val="22"/>
                <w:lang w:eastAsia="en-US"/>
              </w:rPr>
            </w:pPr>
          </w:p>
        </w:tc>
        <w:tc>
          <w:tcPr>
            <w:tcW w:w="1560"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7.1</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НВВ, всего, в т.ч.</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24 856,52</w:t>
            </w: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26 214,28</w:t>
            </w: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25 215,85</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7.1.1</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операционные расходы</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2 044,55</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2 106,30</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2 117,32</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7.1.2</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неподконтрольные расходы (с налогом на прибыль)</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9 582,84</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9 737,20</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8 350,11</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7.1.3</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ресурсы</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13 229,12</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13 801,71</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14 748,42</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7.1.4</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расходы из прибыли</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0,00</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569,06</w:t>
            </w:r>
          </w:p>
        </w:tc>
        <w:tc>
          <w:tcPr>
            <w:tcW w:w="1134" w:type="dxa"/>
            <w:shd w:val="clear" w:color="auto" w:fill="auto"/>
            <w:noWrap/>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0,00</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7.2</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НВВ на теплоноситель</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134" w:type="dxa"/>
            <w:shd w:val="clear" w:color="auto" w:fill="auto"/>
            <w:noWrap/>
            <w:vAlign w:val="center"/>
            <w:hideMark/>
          </w:tcPr>
          <w:p w:rsidR="00AB2A6E" w:rsidRPr="00AB2A6E" w:rsidRDefault="005B5FAB" w:rsidP="00AB2A6E">
            <w:pPr>
              <w:contextualSpacing/>
              <w:jc w:val="center"/>
              <w:rPr>
                <w:rFonts w:eastAsia="Calibri"/>
                <w:szCs w:val="22"/>
                <w:lang w:eastAsia="en-US"/>
              </w:rPr>
            </w:pPr>
            <w:hyperlink w:tooltip="Щёлкните для перехода" w:history="1">
              <w:r w:rsidR="00AB2A6E" w:rsidRPr="00AB2A6E">
                <w:rPr>
                  <w:rFonts w:eastAsia="Calibri"/>
                  <w:szCs w:val="22"/>
                  <w:lang w:eastAsia="en-US"/>
                </w:rPr>
                <w:t xml:space="preserve"> 0,00</w:t>
              </w:r>
            </w:hyperlink>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7.3</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НВВ, без учета теплоносителя</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24 856,52</w:t>
            </w: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26 214,28</w:t>
            </w: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25 215,85</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8</w:t>
            </w:r>
          </w:p>
        </w:tc>
        <w:tc>
          <w:tcPr>
            <w:tcW w:w="4096" w:type="dxa"/>
            <w:shd w:val="clear" w:color="auto" w:fill="auto"/>
            <w:noWrap/>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НВВ без учета теплоносителя товарная</w:t>
            </w:r>
          </w:p>
        </w:tc>
        <w:tc>
          <w:tcPr>
            <w:tcW w:w="1111" w:type="dxa"/>
            <w:shd w:val="clear" w:color="auto" w:fill="auto"/>
            <w:hideMark/>
          </w:tcPr>
          <w:p w:rsidR="00AB2A6E" w:rsidRPr="00AB2A6E" w:rsidRDefault="00AB2A6E" w:rsidP="00AB2A6E">
            <w:pPr>
              <w:contextualSpacing/>
              <w:rPr>
                <w:rFonts w:eastAsia="Calibri"/>
                <w:b/>
                <w:bCs/>
                <w:szCs w:val="22"/>
                <w:lang w:eastAsia="en-US"/>
              </w:rPr>
            </w:pPr>
            <w:r w:rsidRPr="00AB2A6E">
              <w:rPr>
                <w:rFonts w:eastAsia="Calibri"/>
                <w:b/>
                <w:bCs/>
                <w:szCs w:val="22"/>
                <w:lang w:eastAsia="en-US"/>
              </w:rPr>
              <w:t>тыс. руб.</w:t>
            </w:r>
          </w:p>
        </w:tc>
        <w:tc>
          <w:tcPr>
            <w:tcW w:w="1171"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24 856,52</w:t>
            </w: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26 214,28</w:t>
            </w: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25 215,85</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8.1</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НВВ, I полугодие</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vAlign w:val="center"/>
            <w:hideMark/>
          </w:tcPr>
          <w:p w:rsidR="00AB2A6E" w:rsidRPr="00AB2A6E" w:rsidRDefault="00AB2A6E" w:rsidP="00AB2A6E">
            <w:pPr>
              <w:contextualSpacing/>
              <w:jc w:val="center"/>
              <w:rPr>
                <w:rFonts w:eastAsia="Calibri"/>
                <w:szCs w:val="22"/>
                <w:lang w:eastAsia="en-US"/>
              </w:rPr>
            </w:pP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11 920,64</w:t>
            </w: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11 920,64</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r w:rsidR="00AB2A6E" w:rsidRPr="00AB2A6E" w:rsidTr="00205DDA">
        <w:trPr>
          <w:trHeight w:val="57"/>
        </w:trPr>
        <w:tc>
          <w:tcPr>
            <w:tcW w:w="71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8.2</w:t>
            </w:r>
          </w:p>
        </w:tc>
        <w:tc>
          <w:tcPr>
            <w:tcW w:w="4096"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НВВ, II полугодие</w:t>
            </w:r>
          </w:p>
        </w:tc>
        <w:tc>
          <w:tcPr>
            <w:tcW w:w="1111"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тыс. руб.</w:t>
            </w:r>
          </w:p>
        </w:tc>
        <w:tc>
          <w:tcPr>
            <w:tcW w:w="1171" w:type="dxa"/>
            <w:shd w:val="clear" w:color="auto" w:fill="auto"/>
            <w:vAlign w:val="center"/>
            <w:hideMark/>
          </w:tcPr>
          <w:p w:rsidR="00AB2A6E" w:rsidRPr="00AB2A6E" w:rsidRDefault="00AB2A6E" w:rsidP="00AB2A6E">
            <w:pPr>
              <w:contextualSpacing/>
              <w:jc w:val="center"/>
              <w:rPr>
                <w:rFonts w:eastAsia="Calibri"/>
                <w:szCs w:val="22"/>
                <w:lang w:eastAsia="en-US"/>
              </w:rPr>
            </w:pP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14 293,64</w:t>
            </w:r>
          </w:p>
        </w:tc>
        <w:tc>
          <w:tcPr>
            <w:tcW w:w="1134" w:type="dxa"/>
            <w:shd w:val="clear" w:color="auto" w:fill="auto"/>
            <w:vAlign w:val="center"/>
            <w:hideMark/>
          </w:tcPr>
          <w:p w:rsidR="00AB2A6E" w:rsidRPr="00AB2A6E" w:rsidRDefault="00AB2A6E" w:rsidP="00AB2A6E">
            <w:pPr>
              <w:contextualSpacing/>
              <w:jc w:val="center"/>
              <w:rPr>
                <w:rFonts w:eastAsia="Calibri"/>
                <w:szCs w:val="22"/>
                <w:lang w:eastAsia="en-US"/>
              </w:rPr>
            </w:pPr>
            <w:r w:rsidRPr="00AB2A6E">
              <w:rPr>
                <w:rFonts w:eastAsia="Calibri"/>
                <w:szCs w:val="22"/>
                <w:lang w:eastAsia="en-US"/>
              </w:rPr>
              <w:t>13 295,21</w:t>
            </w:r>
          </w:p>
        </w:tc>
        <w:tc>
          <w:tcPr>
            <w:tcW w:w="1560" w:type="dxa"/>
            <w:shd w:val="clear" w:color="auto" w:fill="auto"/>
            <w:hideMark/>
          </w:tcPr>
          <w:p w:rsidR="00AB2A6E" w:rsidRPr="00AB2A6E" w:rsidRDefault="00AB2A6E" w:rsidP="00AB2A6E">
            <w:pPr>
              <w:contextualSpacing/>
              <w:rPr>
                <w:rFonts w:eastAsia="Calibri"/>
                <w:szCs w:val="22"/>
                <w:lang w:eastAsia="en-US"/>
              </w:rPr>
            </w:pPr>
            <w:r w:rsidRPr="00AB2A6E">
              <w:rPr>
                <w:rFonts w:eastAsia="Calibri"/>
                <w:szCs w:val="22"/>
                <w:lang w:eastAsia="en-US"/>
              </w:rPr>
              <w:t> </w:t>
            </w:r>
          </w:p>
        </w:tc>
      </w:tr>
    </w:tbl>
    <w:p w:rsidR="0087293D" w:rsidRDefault="0087293D" w:rsidP="00AB2A6E">
      <w:pPr>
        <w:ind w:left="-142" w:firstLine="851"/>
        <w:contextualSpacing/>
        <w:jc w:val="both"/>
        <w:rPr>
          <w:rFonts w:eastAsia="Calibri"/>
          <w:sz w:val="24"/>
          <w:szCs w:val="24"/>
          <w:lang w:eastAsia="en-US"/>
        </w:rPr>
      </w:pPr>
    </w:p>
    <w:p w:rsidR="00AB2A6E" w:rsidRDefault="00AB2A6E" w:rsidP="00AB2A6E">
      <w:pPr>
        <w:ind w:left="-142" w:firstLine="851"/>
        <w:contextualSpacing/>
        <w:jc w:val="both"/>
        <w:rPr>
          <w:rFonts w:eastAsia="Calibri"/>
          <w:sz w:val="24"/>
          <w:szCs w:val="24"/>
          <w:lang w:eastAsia="en-US"/>
        </w:rPr>
      </w:pPr>
      <w:r w:rsidRPr="00AB2A6E">
        <w:rPr>
          <w:rFonts w:eastAsia="Calibri"/>
          <w:sz w:val="24"/>
          <w:szCs w:val="24"/>
          <w:lang w:eastAsia="en-US"/>
        </w:rPr>
        <w:t>С учетом согласованных объемов товарного отпуска тепловой энергии в 2019 г. и необходимых объемов валовой выручки организации на 2019 г., тарифы на 2018-2020 гг. для организации составят:</w:t>
      </w:r>
    </w:p>
    <w:p w:rsidR="0087293D" w:rsidRPr="00AB2A6E" w:rsidRDefault="0087293D" w:rsidP="00AB2A6E">
      <w:pPr>
        <w:ind w:left="-142" w:firstLine="851"/>
        <w:contextualSpacing/>
        <w:jc w:val="both"/>
        <w:rPr>
          <w:rFonts w:eastAsia="Calibri"/>
          <w:sz w:val="24"/>
          <w:szCs w:val="24"/>
          <w:lang w:eastAsia="en-US"/>
        </w:rPr>
      </w:pPr>
    </w:p>
    <w:tbl>
      <w:tblPr>
        <w:tblW w:w="5000" w:type="pct"/>
        <w:tblLayout w:type="fixed"/>
        <w:tblLook w:val="04A0" w:firstRow="1" w:lastRow="0" w:firstColumn="1" w:lastColumn="0" w:noHBand="0" w:noVBand="1"/>
      </w:tblPr>
      <w:tblGrid>
        <w:gridCol w:w="502"/>
        <w:gridCol w:w="1665"/>
        <w:gridCol w:w="2424"/>
        <w:gridCol w:w="1315"/>
        <w:gridCol w:w="759"/>
        <w:gridCol w:w="759"/>
        <w:gridCol w:w="759"/>
        <w:gridCol w:w="813"/>
        <w:gridCol w:w="1426"/>
      </w:tblGrid>
      <w:tr w:rsidR="00AB2A6E" w:rsidRPr="00AB2A6E" w:rsidTr="00205DDA">
        <w:trPr>
          <w:trHeight w:val="54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t>№ п/п</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Вид тарифа</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Год с календарной разбивкой</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Вода</w:t>
            </w:r>
          </w:p>
        </w:tc>
        <w:tc>
          <w:tcPr>
            <w:tcW w:w="1482" w:type="pct"/>
            <w:gridSpan w:val="4"/>
            <w:tcBorders>
              <w:top w:val="single" w:sz="4" w:space="0" w:color="auto"/>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Отборный пар давлением</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left="-126" w:right="-142"/>
              <w:contextualSpacing/>
              <w:jc w:val="center"/>
            </w:pPr>
            <w:r w:rsidRPr="00AB2A6E">
              <w:t>Острый и редуцированный пар</w:t>
            </w:r>
          </w:p>
        </w:tc>
      </w:tr>
      <w:tr w:rsidR="00AB2A6E" w:rsidRPr="00AB2A6E" w:rsidTr="00205DDA">
        <w:trPr>
          <w:trHeight w:val="54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pPr>
          </w:p>
        </w:tc>
        <w:tc>
          <w:tcPr>
            <w:tcW w:w="364" w:type="pct"/>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t>от 1,2 до 2,5 кг/см</w:t>
            </w:r>
            <w:r w:rsidRPr="00AB2A6E">
              <w:rPr>
                <w:vertAlign w:val="superscript"/>
              </w:rPr>
              <w:t>2</w:t>
            </w:r>
          </w:p>
        </w:tc>
        <w:tc>
          <w:tcPr>
            <w:tcW w:w="364" w:type="pct"/>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t>от 2,5 до 7,0 кг/см</w:t>
            </w:r>
            <w:r w:rsidRPr="00AB2A6E">
              <w:rPr>
                <w:vertAlign w:val="superscript"/>
              </w:rPr>
              <w:t>2</w:t>
            </w:r>
          </w:p>
        </w:tc>
        <w:tc>
          <w:tcPr>
            <w:tcW w:w="364" w:type="pct"/>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t xml:space="preserve">от 7,0 до 13,0 </w:t>
            </w:r>
            <w:r w:rsidRPr="00AB2A6E">
              <w:lastRenderedPageBreak/>
              <w:t>кг/см</w:t>
            </w:r>
            <w:r w:rsidRPr="00AB2A6E">
              <w:rPr>
                <w:vertAlign w:val="superscript"/>
              </w:rPr>
              <w:t>2</w:t>
            </w:r>
          </w:p>
        </w:tc>
        <w:tc>
          <w:tcPr>
            <w:tcW w:w="390" w:type="pct"/>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lastRenderedPageBreak/>
              <w:t>свыше 13,0 кг/см</w:t>
            </w:r>
            <w:r w:rsidRPr="00AB2A6E">
              <w:rPr>
                <w:vertAlign w:val="superscript"/>
              </w:rPr>
              <w:t>2</w:t>
            </w: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contextualSpacing/>
            </w:pPr>
          </w:p>
        </w:tc>
      </w:tr>
      <w:tr w:rsidR="00AB2A6E" w:rsidRPr="00AB2A6E" w:rsidTr="00205DDA">
        <w:trPr>
          <w:trHeight w:val="540"/>
        </w:trPr>
        <w:tc>
          <w:tcPr>
            <w:tcW w:w="241" w:type="pct"/>
            <w:tcBorders>
              <w:top w:val="single" w:sz="4" w:space="0" w:color="auto"/>
              <w:left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lastRenderedPageBreak/>
              <w:t>1</w:t>
            </w:r>
          </w:p>
        </w:tc>
        <w:tc>
          <w:tcPr>
            <w:tcW w:w="4759" w:type="pct"/>
            <w:gridSpan w:val="8"/>
            <w:tcBorders>
              <w:top w:val="single" w:sz="4" w:space="0" w:color="auto"/>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both"/>
            </w:pPr>
            <w:r w:rsidRPr="00AB2A6E">
              <w:t>Для потребителей муниципального образования «Аннинское городское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AB2A6E" w:rsidRPr="00AB2A6E" w:rsidTr="00205DDA">
        <w:trPr>
          <w:trHeight w:val="540"/>
        </w:trPr>
        <w:tc>
          <w:tcPr>
            <w:tcW w:w="241" w:type="pct"/>
            <w:tcBorders>
              <w:left w:val="single" w:sz="4" w:space="0" w:color="auto"/>
              <w:right w:val="single" w:sz="4" w:space="0" w:color="auto"/>
            </w:tcBorders>
            <w:shd w:val="clear" w:color="auto" w:fill="auto"/>
            <w:vAlign w:val="center"/>
            <w:hideMark/>
          </w:tcPr>
          <w:p w:rsidR="00AB2A6E" w:rsidRPr="00AB2A6E" w:rsidRDefault="00AB2A6E" w:rsidP="00AB2A6E">
            <w:pPr>
              <w:contextualSpacing/>
            </w:pPr>
          </w:p>
        </w:tc>
        <w:tc>
          <w:tcPr>
            <w:tcW w:w="799" w:type="pct"/>
            <w:tcBorders>
              <w:top w:val="nil"/>
              <w:left w:val="single" w:sz="4" w:space="0" w:color="auto"/>
              <w:right w:val="single" w:sz="4" w:space="0" w:color="auto"/>
            </w:tcBorders>
            <w:shd w:val="clear" w:color="auto" w:fill="auto"/>
            <w:vAlign w:val="center"/>
            <w:hideMark/>
          </w:tcPr>
          <w:p w:rsidR="00AB2A6E" w:rsidRPr="00AB2A6E" w:rsidRDefault="00AB2A6E" w:rsidP="00AB2A6E">
            <w:pPr>
              <w:contextualSpacing/>
            </w:pPr>
            <w:r w:rsidRPr="00AB2A6E">
              <w:t>Одноставочный, руб./Гкал</w:t>
            </w:r>
          </w:p>
        </w:tc>
        <w:tc>
          <w:tcPr>
            <w:tcW w:w="1163" w:type="pct"/>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t>с 01.01.2018 по 30.06.2018</w:t>
            </w:r>
          </w:p>
        </w:tc>
        <w:tc>
          <w:tcPr>
            <w:tcW w:w="631"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1803,55</w:t>
            </w:r>
          </w:p>
        </w:tc>
        <w:tc>
          <w:tcPr>
            <w:tcW w:w="364"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c>
          <w:tcPr>
            <w:tcW w:w="390"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c>
          <w:tcPr>
            <w:tcW w:w="684"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r>
      <w:tr w:rsidR="00AB2A6E" w:rsidRPr="00AB2A6E" w:rsidTr="00205DDA">
        <w:trPr>
          <w:trHeight w:val="540"/>
        </w:trPr>
        <w:tc>
          <w:tcPr>
            <w:tcW w:w="241" w:type="pct"/>
            <w:tcBorders>
              <w:left w:val="single" w:sz="4" w:space="0" w:color="auto"/>
              <w:right w:val="single" w:sz="4" w:space="0" w:color="auto"/>
            </w:tcBorders>
            <w:shd w:val="clear" w:color="auto" w:fill="auto"/>
            <w:vAlign w:val="center"/>
            <w:hideMark/>
          </w:tcPr>
          <w:p w:rsidR="00AB2A6E" w:rsidRPr="00AB2A6E" w:rsidRDefault="00AB2A6E" w:rsidP="00AB2A6E">
            <w:pPr>
              <w:contextualSpacing/>
            </w:pPr>
          </w:p>
        </w:tc>
        <w:tc>
          <w:tcPr>
            <w:tcW w:w="799" w:type="pct"/>
            <w:tcBorders>
              <w:left w:val="single" w:sz="4" w:space="0" w:color="auto"/>
              <w:right w:val="single" w:sz="4" w:space="0" w:color="auto"/>
            </w:tcBorders>
            <w:shd w:val="clear" w:color="auto" w:fill="auto"/>
            <w:vAlign w:val="center"/>
            <w:hideMark/>
          </w:tcPr>
          <w:p w:rsidR="00AB2A6E" w:rsidRPr="00AB2A6E" w:rsidRDefault="00AB2A6E" w:rsidP="00AB2A6E">
            <w:pPr>
              <w:contextualSpacing/>
            </w:pPr>
          </w:p>
        </w:tc>
        <w:tc>
          <w:tcPr>
            <w:tcW w:w="1163" w:type="pct"/>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t>с 01.07.2018 по 31.12.2018</w:t>
            </w:r>
          </w:p>
        </w:tc>
        <w:tc>
          <w:tcPr>
            <w:tcW w:w="631"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1850,14</w:t>
            </w:r>
          </w:p>
        </w:tc>
        <w:tc>
          <w:tcPr>
            <w:tcW w:w="364"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c>
          <w:tcPr>
            <w:tcW w:w="390"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c>
          <w:tcPr>
            <w:tcW w:w="684" w:type="pct"/>
            <w:tcBorders>
              <w:top w:val="nil"/>
              <w:left w:val="nil"/>
              <w:bottom w:val="single" w:sz="4" w:space="0" w:color="auto"/>
              <w:right w:val="single" w:sz="4" w:space="0" w:color="auto"/>
            </w:tcBorders>
            <w:shd w:val="clear" w:color="auto" w:fill="auto"/>
            <w:noWrap/>
            <w:vAlign w:val="center"/>
            <w:hideMark/>
          </w:tcPr>
          <w:p w:rsidR="00AB2A6E" w:rsidRPr="00AB2A6E" w:rsidRDefault="00AB2A6E" w:rsidP="00AB2A6E">
            <w:pPr>
              <w:contextualSpacing/>
              <w:jc w:val="center"/>
            </w:pPr>
            <w:r w:rsidRPr="00AB2A6E">
              <w:t> -</w:t>
            </w:r>
          </w:p>
        </w:tc>
      </w:tr>
      <w:tr w:rsidR="00AB2A6E" w:rsidRPr="00AB2A6E" w:rsidTr="00205DDA">
        <w:trPr>
          <w:trHeight w:val="540"/>
        </w:trPr>
        <w:tc>
          <w:tcPr>
            <w:tcW w:w="241" w:type="pct"/>
            <w:tcBorders>
              <w:top w:val="nil"/>
              <w:left w:val="single" w:sz="4" w:space="0" w:color="auto"/>
              <w:right w:val="single" w:sz="4" w:space="0" w:color="auto"/>
            </w:tcBorders>
            <w:vAlign w:val="center"/>
          </w:tcPr>
          <w:p w:rsidR="00AB2A6E" w:rsidRPr="00AB2A6E" w:rsidRDefault="00AB2A6E" w:rsidP="00AB2A6E">
            <w:pPr>
              <w:contextualSpacing/>
            </w:pPr>
          </w:p>
        </w:tc>
        <w:tc>
          <w:tcPr>
            <w:tcW w:w="799" w:type="pct"/>
            <w:tcBorders>
              <w:top w:val="nil"/>
              <w:left w:val="single" w:sz="4" w:space="0" w:color="auto"/>
              <w:right w:val="single" w:sz="4" w:space="0" w:color="auto"/>
            </w:tcBorders>
            <w:vAlign w:val="center"/>
          </w:tcPr>
          <w:p w:rsidR="00AB2A6E" w:rsidRPr="00AB2A6E" w:rsidRDefault="00AB2A6E" w:rsidP="00AB2A6E">
            <w:pPr>
              <w:contextualSpacing/>
            </w:pPr>
          </w:p>
        </w:tc>
        <w:tc>
          <w:tcPr>
            <w:tcW w:w="1163" w:type="pct"/>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с 01.01.2019 по 30.06.2019</w:t>
            </w:r>
          </w:p>
        </w:tc>
        <w:tc>
          <w:tcPr>
            <w:tcW w:w="631"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1850,14</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90"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68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r>
      <w:tr w:rsidR="00AB2A6E" w:rsidRPr="00AB2A6E" w:rsidTr="00205DDA">
        <w:trPr>
          <w:trHeight w:val="540"/>
        </w:trPr>
        <w:tc>
          <w:tcPr>
            <w:tcW w:w="241" w:type="pct"/>
            <w:tcBorders>
              <w:top w:val="nil"/>
              <w:left w:val="single" w:sz="4" w:space="0" w:color="auto"/>
              <w:right w:val="single" w:sz="4" w:space="0" w:color="auto"/>
            </w:tcBorders>
            <w:vAlign w:val="center"/>
          </w:tcPr>
          <w:p w:rsidR="00AB2A6E" w:rsidRPr="00AB2A6E" w:rsidRDefault="00AB2A6E" w:rsidP="00AB2A6E">
            <w:pPr>
              <w:contextualSpacing/>
            </w:pPr>
          </w:p>
        </w:tc>
        <w:tc>
          <w:tcPr>
            <w:tcW w:w="799" w:type="pct"/>
            <w:tcBorders>
              <w:top w:val="nil"/>
              <w:left w:val="single" w:sz="4" w:space="0" w:color="auto"/>
              <w:right w:val="single" w:sz="4" w:space="0" w:color="auto"/>
            </w:tcBorders>
            <w:vAlign w:val="center"/>
          </w:tcPr>
          <w:p w:rsidR="00AB2A6E" w:rsidRPr="00AB2A6E" w:rsidRDefault="00AB2A6E" w:rsidP="00AB2A6E">
            <w:pPr>
              <w:contextualSpacing/>
            </w:pPr>
          </w:p>
        </w:tc>
        <w:tc>
          <w:tcPr>
            <w:tcW w:w="1163" w:type="pct"/>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с 01.07.2019 по 31.12.2019</w:t>
            </w:r>
          </w:p>
        </w:tc>
        <w:tc>
          <w:tcPr>
            <w:tcW w:w="631"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1858,41</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90"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68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r>
      <w:tr w:rsidR="00AB2A6E" w:rsidRPr="00AB2A6E" w:rsidTr="00205DDA">
        <w:trPr>
          <w:trHeight w:val="60"/>
        </w:trPr>
        <w:tc>
          <w:tcPr>
            <w:tcW w:w="241" w:type="pct"/>
            <w:tcBorders>
              <w:top w:val="nil"/>
              <w:left w:val="single" w:sz="4" w:space="0" w:color="auto"/>
              <w:right w:val="single" w:sz="4" w:space="0" w:color="auto"/>
            </w:tcBorders>
            <w:vAlign w:val="center"/>
          </w:tcPr>
          <w:p w:rsidR="00AB2A6E" w:rsidRPr="00AB2A6E" w:rsidRDefault="00AB2A6E" w:rsidP="00AB2A6E">
            <w:pPr>
              <w:contextualSpacing/>
            </w:pPr>
          </w:p>
        </w:tc>
        <w:tc>
          <w:tcPr>
            <w:tcW w:w="799" w:type="pct"/>
            <w:tcBorders>
              <w:top w:val="nil"/>
              <w:left w:val="single" w:sz="4" w:space="0" w:color="auto"/>
              <w:right w:val="single" w:sz="4" w:space="0" w:color="auto"/>
            </w:tcBorders>
            <w:vAlign w:val="center"/>
          </w:tcPr>
          <w:p w:rsidR="00AB2A6E" w:rsidRPr="00AB2A6E" w:rsidRDefault="00AB2A6E" w:rsidP="00AB2A6E">
            <w:pPr>
              <w:contextualSpacing/>
            </w:pPr>
          </w:p>
        </w:tc>
        <w:tc>
          <w:tcPr>
            <w:tcW w:w="1163" w:type="pct"/>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с 01.01.2020 по 30.06.2020</w:t>
            </w:r>
          </w:p>
        </w:tc>
        <w:tc>
          <w:tcPr>
            <w:tcW w:w="631"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1879,07</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90"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68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r>
      <w:tr w:rsidR="00AB2A6E" w:rsidRPr="00AB2A6E" w:rsidTr="00205DDA">
        <w:trPr>
          <w:trHeight w:val="540"/>
        </w:trPr>
        <w:tc>
          <w:tcPr>
            <w:tcW w:w="241" w:type="pct"/>
            <w:tcBorders>
              <w:top w:val="nil"/>
              <w:left w:val="single" w:sz="4" w:space="0" w:color="auto"/>
              <w:bottom w:val="single" w:sz="4" w:space="0" w:color="auto"/>
              <w:right w:val="single" w:sz="4" w:space="0" w:color="auto"/>
            </w:tcBorders>
            <w:vAlign w:val="center"/>
          </w:tcPr>
          <w:p w:rsidR="00AB2A6E" w:rsidRPr="00AB2A6E" w:rsidRDefault="00AB2A6E" w:rsidP="00AB2A6E">
            <w:pPr>
              <w:contextualSpacing/>
            </w:pPr>
          </w:p>
        </w:tc>
        <w:tc>
          <w:tcPr>
            <w:tcW w:w="799" w:type="pct"/>
            <w:tcBorders>
              <w:top w:val="nil"/>
              <w:left w:val="single" w:sz="4" w:space="0" w:color="auto"/>
              <w:bottom w:val="single" w:sz="4" w:space="0" w:color="000000"/>
              <w:right w:val="single" w:sz="4" w:space="0" w:color="auto"/>
            </w:tcBorders>
            <w:vAlign w:val="center"/>
          </w:tcPr>
          <w:p w:rsidR="00AB2A6E" w:rsidRPr="00AB2A6E" w:rsidRDefault="00AB2A6E" w:rsidP="00AB2A6E">
            <w:pPr>
              <w:contextualSpacing/>
            </w:pPr>
          </w:p>
        </w:tc>
        <w:tc>
          <w:tcPr>
            <w:tcW w:w="1163" w:type="pct"/>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с 01.07.2020 по 31.12.2020</w:t>
            </w:r>
          </w:p>
        </w:tc>
        <w:tc>
          <w:tcPr>
            <w:tcW w:w="631"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1923,03</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6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390"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c>
          <w:tcPr>
            <w:tcW w:w="684" w:type="pct"/>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 -</w:t>
            </w:r>
          </w:p>
        </w:tc>
      </w:tr>
    </w:tbl>
    <w:p w:rsidR="00AB2A6E" w:rsidRPr="00AB2A6E" w:rsidRDefault="00AB2A6E" w:rsidP="00AB2A6E">
      <w:pPr>
        <w:ind w:left="-142" w:firstLine="567"/>
        <w:contextualSpacing/>
        <w:jc w:val="both"/>
        <w:rPr>
          <w:b/>
          <w:sz w:val="24"/>
          <w:szCs w:val="24"/>
        </w:rPr>
      </w:pPr>
    </w:p>
    <w:p w:rsidR="00AB2A6E" w:rsidRPr="00AB2A6E" w:rsidRDefault="00AB2A6E" w:rsidP="00AB2A6E">
      <w:pPr>
        <w:ind w:left="-142" w:right="-144"/>
        <w:contextualSpacing/>
        <w:jc w:val="center"/>
        <w:rPr>
          <w:b/>
          <w:sz w:val="24"/>
          <w:szCs w:val="24"/>
        </w:rPr>
      </w:pPr>
      <w:r w:rsidRPr="00AB2A6E">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AB2A6E" w:rsidRPr="00AB2A6E" w:rsidRDefault="0087293D" w:rsidP="00AB2A6E">
      <w:pPr>
        <w:ind w:left="-142" w:firstLine="567"/>
        <w:jc w:val="both"/>
        <w:rPr>
          <w:sz w:val="24"/>
          <w:szCs w:val="24"/>
        </w:rPr>
      </w:pPr>
      <w:r w:rsidRPr="0087293D">
        <w:rPr>
          <w:b/>
          <w:sz w:val="24"/>
          <w:szCs w:val="24"/>
        </w:rPr>
        <w:t>7.</w:t>
      </w:r>
      <w:r>
        <w:rPr>
          <w:b/>
          <w:sz w:val="24"/>
          <w:szCs w:val="24"/>
        </w:rPr>
        <w:t xml:space="preserve"> </w:t>
      </w:r>
      <w:r w:rsidR="00AB2A6E" w:rsidRPr="00AB2A6E">
        <w:rPr>
          <w:b/>
          <w:sz w:val="24"/>
          <w:szCs w:val="24"/>
        </w:rPr>
        <w:t xml:space="preserve">По вопросу повестки «О внесении изменений в приказ комитета по тарифам и ценовой политике Ленинградской области от 18 ноября 2016 года № 133-п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 потребителям на территории Ленинградской области, на долгосрочный период регулирования 2017-2019 годов» </w:t>
      </w:r>
      <w:r w:rsidR="00AB2A6E" w:rsidRPr="00AB2A6E">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«Паритет» </w:t>
      </w:r>
      <w:r w:rsidR="003928BC">
        <w:rPr>
          <w:sz w:val="24"/>
          <w:szCs w:val="24"/>
        </w:rPr>
        <w:br/>
      </w:r>
      <w:r w:rsidR="00AB2A6E" w:rsidRPr="00AB2A6E">
        <w:rPr>
          <w:sz w:val="24"/>
          <w:szCs w:val="24"/>
        </w:rPr>
        <w:t>(далее - ООО «Паритет») на территории Ленинградской области на период 2019 года, в соответствии с заявлением ООО «Паритет» от 27.04.2018 № 35 (вх. от 03.05.2018 № КТ-1-2649/2018) о корректировке тарифов в сфере теплоснабжения на 2019.</w:t>
      </w:r>
    </w:p>
    <w:p w:rsidR="00AB2A6E" w:rsidRPr="00AB2A6E" w:rsidRDefault="00AB2A6E" w:rsidP="00AB2A6E">
      <w:pPr>
        <w:ind w:left="-142" w:firstLine="567"/>
        <w:jc w:val="both"/>
        <w:rPr>
          <w:color w:val="000000"/>
          <w:sz w:val="24"/>
          <w:szCs w:val="24"/>
        </w:rPr>
      </w:pPr>
      <w:r w:rsidRPr="00AB2A6E">
        <w:rPr>
          <w:color w:val="000000"/>
          <w:sz w:val="24"/>
          <w:szCs w:val="24"/>
        </w:rPr>
        <w:t xml:space="preserve">Присутствующий на заседании Правления ЛенРТК генеральный директор </w:t>
      </w:r>
      <w:r w:rsidRPr="00AB2A6E">
        <w:rPr>
          <w:sz w:val="24"/>
          <w:szCs w:val="24"/>
        </w:rPr>
        <w:t xml:space="preserve">ООО «Паритет» </w:t>
      </w:r>
      <w:r w:rsidRPr="00AB2A6E">
        <w:rPr>
          <w:color w:val="000000"/>
          <w:sz w:val="24"/>
          <w:szCs w:val="24"/>
        </w:rPr>
        <w:t>Никифоров Ю.Н. выразил устное несогласие с предложенным ЛенРТК уровнем тарифа и представил письменные возражения (вх. КТ-1-7360/2018 от 11.12.2018).</w:t>
      </w:r>
    </w:p>
    <w:p w:rsidR="00AB2A6E" w:rsidRPr="00AB2A6E" w:rsidRDefault="00AB2A6E" w:rsidP="00AB2A6E">
      <w:pPr>
        <w:ind w:left="-142" w:firstLine="567"/>
        <w:jc w:val="both"/>
        <w:rPr>
          <w:sz w:val="24"/>
          <w:szCs w:val="24"/>
        </w:rPr>
      </w:pPr>
    </w:p>
    <w:p w:rsidR="00AB2A6E" w:rsidRPr="00AB2A6E" w:rsidRDefault="00AB2A6E" w:rsidP="00AB2A6E">
      <w:pPr>
        <w:ind w:left="-142" w:firstLine="567"/>
        <w:contextualSpacing/>
        <w:jc w:val="both"/>
        <w:rPr>
          <w:b/>
          <w:sz w:val="24"/>
          <w:szCs w:val="24"/>
        </w:rPr>
      </w:pPr>
      <w:r w:rsidRPr="00AB2A6E">
        <w:rPr>
          <w:b/>
          <w:sz w:val="24"/>
          <w:szCs w:val="24"/>
        </w:rPr>
        <w:t xml:space="preserve">Правление приняло решение:  </w:t>
      </w:r>
    </w:p>
    <w:p w:rsidR="00AB2A6E" w:rsidRPr="00AB2A6E" w:rsidRDefault="00AB2A6E" w:rsidP="00AB2A6E">
      <w:pPr>
        <w:ind w:left="-142" w:firstLine="567"/>
        <w:contextualSpacing/>
        <w:jc w:val="both"/>
        <w:rPr>
          <w:b/>
          <w:sz w:val="24"/>
          <w:szCs w:val="24"/>
        </w:rPr>
      </w:pPr>
    </w:p>
    <w:p w:rsidR="00AB2A6E" w:rsidRPr="00AB2A6E" w:rsidRDefault="00AB2A6E" w:rsidP="00AB2A6E">
      <w:pPr>
        <w:contextualSpacing/>
        <w:jc w:val="both"/>
        <w:rPr>
          <w:rFonts w:eastAsia="Calibri"/>
          <w:sz w:val="24"/>
          <w:szCs w:val="24"/>
          <w:lang w:eastAsia="en-US"/>
        </w:rPr>
      </w:pPr>
      <w:r w:rsidRPr="00AB2A6E">
        <w:rPr>
          <w:rFonts w:eastAsia="Calibri"/>
          <w:sz w:val="24"/>
          <w:szCs w:val="24"/>
          <w:lang w:eastAsia="en-US"/>
        </w:rPr>
        <w:t>1. Проанализированы основные технические и натуральные показатели.</w:t>
      </w:r>
    </w:p>
    <w:tbl>
      <w:tblPr>
        <w:tblW w:w="10738" w:type="dxa"/>
        <w:tblInd w:w="-459" w:type="dxa"/>
        <w:tblLayout w:type="fixed"/>
        <w:tblLook w:val="04A0" w:firstRow="1" w:lastRow="0" w:firstColumn="1" w:lastColumn="0" w:noHBand="0" w:noVBand="1"/>
      </w:tblPr>
      <w:tblGrid>
        <w:gridCol w:w="3686"/>
        <w:gridCol w:w="992"/>
        <w:gridCol w:w="1420"/>
        <w:gridCol w:w="1273"/>
        <w:gridCol w:w="1276"/>
        <w:gridCol w:w="2091"/>
      </w:tblGrid>
      <w:tr w:rsidR="00AB2A6E" w:rsidRPr="00AB2A6E" w:rsidTr="00205DDA">
        <w:trPr>
          <w:trHeight w:val="93"/>
          <w:tblHeader/>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6E" w:rsidRPr="00AB2A6E" w:rsidRDefault="00AB2A6E" w:rsidP="00AB2A6E">
            <w:pPr>
              <w:contextualSpacing/>
              <w:jc w:val="center"/>
              <w:rPr>
                <w:b/>
                <w:bCs/>
              </w:rPr>
            </w:pPr>
            <w:r w:rsidRPr="00AB2A6E">
              <w:rPr>
                <w:b/>
                <w:bCs/>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6E" w:rsidRPr="00AB2A6E" w:rsidRDefault="00AB2A6E" w:rsidP="00AB2A6E">
            <w:pPr>
              <w:contextualSpacing/>
              <w:jc w:val="center"/>
              <w:rPr>
                <w:b/>
                <w:bCs/>
              </w:rPr>
            </w:pPr>
            <w:r w:rsidRPr="00AB2A6E">
              <w:rPr>
                <w:b/>
                <w:bCs/>
              </w:rPr>
              <w:t>Ед. изм.</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rPr>
            </w:pPr>
            <w:r w:rsidRPr="00AB2A6E">
              <w:rPr>
                <w:b/>
                <w:bCs/>
              </w:rPr>
              <w:t>Данные предприятия</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rPr>
            </w:pPr>
            <w:r w:rsidRPr="00AB2A6E">
              <w:rPr>
                <w:b/>
                <w:bCs/>
              </w:rPr>
              <w:t>Принято ЛенРТК</w:t>
            </w:r>
          </w:p>
        </w:tc>
      </w:tr>
      <w:tr w:rsidR="00AB2A6E" w:rsidRPr="00AB2A6E" w:rsidTr="00205DDA">
        <w:trPr>
          <w:trHeight w:val="90"/>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contextualSpacing/>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contextualSpacing/>
              <w:rPr>
                <w:b/>
                <w:bCs/>
              </w:rPr>
            </w:pPr>
          </w:p>
        </w:tc>
        <w:tc>
          <w:tcPr>
            <w:tcW w:w="142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2017 год</w:t>
            </w:r>
          </w:p>
        </w:tc>
        <w:tc>
          <w:tcPr>
            <w:tcW w:w="1273"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2018 год</w:t>
            </w:r>
          </w:p>
        </w:tc>
        <w:tc>
          <w:tcPr>
            <w:tcW w:w="3367" w:type="dxa"/>
            <w:gridSpan w:val="2"/>
            <w:tcBorders>
              <w:top w:val="single" w:sz="4" w:space="0" w:color="auto"/>
              <w:left w:val="nil"/>
              <w:bottom w:val="single" w:sz="4" w:space="0" w:color="auto"/>
              <w:right w:val="single" w:sz="4" w:space="0" w:color="000000"/>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2019 год</w:t>
            </w:r>
          </w:p>
        </w:tc>
      </w:tr>
      <w:tr w:rsidR="00AB2A6E" w:rsidRPr="00AB2A6E" w:rsidTr="00205DDA">
        <w:trPr>
          <w:trHeight w:val="90"/>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contextualSpacing/>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contextualSpacing/>
              <w:rPr>
                <w:b/>
                <w:bCs/>
              </w:rPr>
            </w:pPr>
          </w:p>
        </w:tc>
        <w:tc>
          <w:tcPr>
            <w:tcW w:w="142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Факт</w:t>
            </w:r>
          </w:p>
        </w:tc>
        <w:tc>
          <w:tcPr>
            <w:tcW w:w="1273"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План</w:t>
            </w:r>
          </w:p>
        </w:tc>
        <w:tc>
          <w:tcPr>
            <w:tcW w:w="1276" w:type="dxa"/>
            <w:tcBorders>
              <w:top w:val="nil"/>
              <w:left w:val="nil"/>
              <w:bottom w:val="single" w:sz="4" w:space="0" w:color="auto"/>
              <w:right w:val="nil"/>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2091"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contextualSpacing/>
              <w:rPr>
                <w:b/>
                <w:bCs/>
              </w:rPr>
            </w:pPr>
            <w:r w:rsidRPr="00AB2A6E">
              <w:rPr>
                <w:b/>
                <w:bCs/>
              </w:rPr>
              <w:t>Баланс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C0C0C0"/>
              </w:rPr>
            </w:pPr>
            <w:r w:rsidRPr="00AB2A6E">
              <w:rPr>
                <w:b/>
                <w:bCs/>
                <w:color w:val="C0C0C0"/>
              </w:rPr>
              <w:t> </w:t>
            </w:r>
          </w:p>
        </w:tc>
        <w:tc>
          <w:tcPr>
            <w:tcW w:w="1273"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C0C0C0"/>
              </w:rPr>
            </w:pPr>
            <w:r w:rsidRPr="00AB2A6E">
              <w:rPr>
                <w:b/>
                <w:bCs/>
                <w:color w:val="C0C0C0"/>
              </w:rPr>
              <w:t> </w:t>
            </w:r>
          </w:p>
        </w:tc>
        <w:tc>
          <w:tcPr>
            <w:tcW w:w="1276"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C0C0C0"/>
              </w:rPr>
            </w:pPr>
            <w:r w:rsidRPr="00AB2A6E">
              <w:rPr>
                <w:color w:val="C0C0C0"/>
              </w:rPr>
              <w:t> </w:t>
            </w:r>
          </w:p>
        </w:tc>
        <w:tc>
          <w:tcPr>
            <w:tcW w:w="2091"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C0C0C0"/>
              </w:rPr>
            </w:pPr>
            <w:r w:rsidRPr="00AB2A6E">
              <w:rPr>
                <w:color w:val="C0C0C0"/>
              </w:rPr>
              <w:t> </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Выработка тепловой энергии, год</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 xml:space="preserve">Не представлены данные </w:t>
            </w: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7061,20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7061,20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Теплоэнергия на собственные нужды котельной:</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 </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200" w:firstLine="400"/>
              <w:contextualSpacing/>
            </w:pPr>
            <w:r w:rsidRPr="00AB2A6E">
              <w:t>Теплоэнергия на собственные нужды котельной, объём</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140,00</w:t>
            </w:r>
          </w:p>
        </w:tc>
        <w:tc>
          <w:tcPr>
            <w:tcW w:w="2091"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140,00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200" w:firstLine="400"/>
              <w:contextualSpacing/>
            </w:pPr>
            <w:r w:rsidRPr="00AB2A6E">
              <w:t>Теплоэнергия на собственные нужды котельной, %</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1,98</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1,98</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Отпуск с коллекторов</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6921,20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6921,20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Покупка теплоэнергии</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Подано теплоэнергии в сеть</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6921,20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6921,20</w:t>
            </w:r>
          </w:p>
        </w:tc>
      </w:tr>
      <w:tr w:rsidR="00AB2A6E" w:rsidRPr="00AB2A6E" w:rsidTr="00205DDA">
        <w:trPr>
          <w:trHeight w:val="353"/>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Потери теплоэнергии в сетях</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 </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p>
        </w:tc>
      </w:tr>
      <w:tr w:rsidR="00AB2A6E" w:rsidRPr="00AB2A6E" w:rsidTr="00205DDA">
        <w:trPr>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200" w:firstLine="400"/>
              <w:contextualSpacing/>
            </w:pPr>
            <w:r w:rsidRPr="00AB2A6E">
              <w:lastRenderedPageBreak/>
              <w:t>Потери теплоэнергии в сетях, объём</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570,00</w:t>
            </w:r>
          </w:p>
        </w:tc>
        <w:tc>
          <w:tcPr>
            <w:tcW w:w="2091"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570,00</w:t>
            </w:r>
          </w:p>
        </w:tc>
      </w:tr>
      <w:tr w:rsidR="00AB2A6E" w:rsidRPr="00AB2A6E" w:rsidTr="00205DDA">
        <w:trPr>
          <w:trHeight w:val="501"/>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200" w:firstLine="400"/>
              <w:contextualSpacing/>
            </w:pPr>
            <w:r w:rsidRPr="00AB2A6E">
              <w:t>Потери теплоэнергии в сетях, %</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8,24</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8,24</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Отпущено теплоэнергии всем потребителям</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6351,20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6351,20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200" w:firstLine="400"/>
              <w:contextualSpacing/>
            </w:pPr>
            <w:r w:rsidRPr="00AB2A6E">
              <w:t>В том числе доля товарной теплоэнергии</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100,00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100,00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200" w:firstLine="400"/>
              <w:contextualSpacing/>
            </w:pPr>
            <w:r w:rsidRPr="00AB2A6E">
              <w:t>Отпущено тепловой энергии на собственное производство</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p>
        </w:tc>
        <w:tc>
          <w:tcPr>
            <w:tcW w:w="2091"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200" w:firstLine="400"/>
              <w:contextualSpacing/>
            </w:pPr>
            <w:r w:rsidRPr="00AB2A6E">
              <w:t>Население</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4860,00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4860,00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300" w:firstLine="600"/>
              <w:contextualSpacing/>
            </w:pPr>
            <w:r w:rsidRPr="00AB2A6E">
              <w:t>В.т.ч. ГВС</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700,00</w:t>
            </w:r>
          </w:p>
        </w:tc>
        <w:tc>
          <w:tcPr>
            <w:tcW w:w="2091"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700,00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300" w:firstLine="600"/>
              <w:contextualSpacing/>
            </w:pPr>
            <w:r w:rsidRPr="00AB2A6E">
              <w:t>В т.ч. отопление</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4160,00</w:t>
            </w:r>
          </w:p>
        </w:tc>
        <w:tc>
          <w:tcPr>
            <w:tcW w:w="2091"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4160,00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200" w:firstLine="400"/>
              <w:contextualSpacing/>
            </w:pPr>
            <w:r w:rsidRPr="00AB2A6E">
              <w:t>Бюджетным</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631,20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631,20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3928BC">
            <w:pPr>
              <w:ind w:firstLineChars="300" w:firstLine="600"/>
              <w:contextualSpacing/>
            </w:pPr>
            <w:r w:rsidRPr="00AB2A6E">
              <w:t>В</w:t>
            </w:r>
            <w:r w:rsidR="003928BC">
              <w:t xml:space="preserve"> </w:t>
            </w:r>
            <w:r w:rsidRPr="00AB2A6E">
              <w:t>т.ч. ГВС</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31,20</w:t>
            </w:r>
          </w:p>
        </w:tc>
        <w:tc>
          <w:tcPr>
            <w:tcW w:w="2091"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31,20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300" w:firstLine="600"/>
              <w:contextualSpacing/>
            </w:pPr>
            <w:r w:rsidRPr="00AB2A6E">
              <w:t>В т.ч. отопление</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600,00</w:t>
            </w:r>
          </w:p>
        </w:tc>
        <w:tc>
          <w:tcPr>
            <w:tcW w:w="2091"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600,00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200" w:firstLine="400"/>
              <w:contextualSpacing/>
            </w:pPr>
            <w:r w:rsidRPr="00AB2A6E">
              <w:t>Иным потребителям</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860,00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860,00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3928BC" w:rsidP="00AB2A6E">
            <w:pPr>
              <w:ind w:firstLineChars="300" w:firstLine="600"/>
              <w:contextualSpacing/>
            </w:pPr>
            <w:r>
              <w:t xml:space="preserve">В </w:t>
            </w:r>
            <w:r w:rsidR="00AB2A6E" w:rsidRPr="00AB2A6E">
              <w:t>т.ч. ГВС</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p>
        </w:tc>
        <w:tc>
          <w:tcPr>
            <w:tcW w:w="2091"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300" w:firstLine="600"/>
              <w:contextualSpacing/>
            </w:pPr>
            <w:r w:rsidRPr="00AB2A6E">
              <w:t>В т.ч. отопление</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860,00</w:t>
            </w:r>
          </w:p>
        </w:tc>
        <w:tc>
          <w:tcPr>
            <w:tcW w:w="2091"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860,00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Всего товарной</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6351,20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6351,20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200" w:firstLine="400"/>
              <w:contextualSpacing/>
            </w:pPr>
            <w:r w:rsidRPr="00AB2A6E">
              <w:t>I полугодие</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3490,60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3490,60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200" w:firstLine="400"/>
              <w:contextualSpacing/>
            </w:pPr>
            <w:r w:rsidRPr="00AB2A6E">
              <w:t>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3"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276"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2860,60</w:t>
            </w:r>
          </w:p>
        </w:tc>
        <w:tc>
          <w:tcPr>
            <w:tcW w:w="2091"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2860,60</w:t>
            </w:r>
          </w:p>
        </w:tc>
      </w:tr>
    </w:tbl>
    <w:p w:rsidR="00AB2A6E" w:rsidRPr="00AB2A6E" w:rsidRDefault="00AB2A6E" w:rsidP="00AB2A6E">
      <w:pPr>
        <w:tabs>
          <w:tab w:val="left" w:pos="1230"/>
        </w:tabs>
        <w:contextualSpacing/>
        <w:jc w:val="both"/>
        <w:rPr>
          <w:rFonts w:eastAsia="Calibri"/>
          <w:sz w:val="24"/>
          <w:szCs w:val="24"/>
          <w:lang w:eastAsia="en-US"/>
        </w:rPr>
      </w:pPr>
      <w:r w:rsidRPr="00AB2A6E">
        <w:rPr>
          <w:rFonts w:eastAsia="Calibri"/>
          <w:sz w:val="24"/>
          <w:szCs w:val="24"/>
          <w:lang w:eastAsia="en-US"/>
        </w:rPr>
        <w:tab/>
        <w:t>2. Проанализированы основные статьи расходов регулируемой организации</w:t>
      </w:r>
      <w:r w:rsidRPr="00AB2A6E">
        <w:rPr>
          <w:rFonts w:eastAsia="Calibri"/>
          <w:noProof/>
          <w:sz w:val="24"/>
          <w:szCs w:val="24"/>
        </w:rPr>
        <w:t xml:space="preserve"> </w:t>
      </w:r>
    </w:p>
    <w:tbl>
      <w:tblPr>
        <w:tblW w:w="10738" w:type="dxa"/>
        <w:tblInd w:w="-34" w:type="dxa"/>
        <w:tblLayout w:type="fixed"/>
        <w:tblLook w:val="04A0" w:firstRow="1" w:lastRow="0" w:firstColumn="1" w:lastColumn="0" w:noHBand="0" w:noVBand="1"/>
      </w:tblPr>
      <w:tblGrid>
        <w:gridCol w:w="3686"/>
        <w:gridCol w:w="1134"/>
        <w:gridCol w:w="1278"/>
        <w:gridCol w:w="1480"/>
        <w:gridCol w:w="1480"/>
        <w:gridCol w:w="1680"/>
      </w:tblGrid>
      <w:tr w:rsidR="00AB2A6E" w:rsidRPr="00AB2A6E" w:rsidTr="00205DDA">
        <w:trPr>
          <w:trHeight w:val="93"/>
          <w:tblHeader/>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6E" w:rsidRPr="00AB2A6E" w:rsidRDefault="00AB2A6E" w:rsidP="00AB2A6E">
            <w:pPr>
              <w:contextualSpacing/>
              <w:jc w:val="center"/>
              <w:rPr>
                <w:b/>
                <w:bCs/>
              </w:rPr>
            </w:pPr>
            <w:r w:rsidRPr="00AB2A6E">
              <w:rPr>
                <w:b/>
                <w:bCs/>
              </w:rPr>
              <w:t>Показатели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6E" w:rsidRPr="00AB2A6E" w:rsidRDefault="00AB2A6E" w:rsidP="00AB2A6E">
            <w:pPr>
              <w:contextualSpacing/>
              <w:jc w:val="center"/>
              <w:rPr>
                <w:b/>
                <w:bCs/>
              </w:rPr>
            </w:pPr>
            <w:r w:rsidRPr="00AB2A6E">
              <w:rPr>
                <w:b/>
                <w:bCs/>
              </w:rPr>
              <w:t>Ед. изм.</w:t>
            </w:r>
          </w:p>
        </w:tc>
        <w:tc>
          <w:tcPr>
            <w:tcW w:w="4238" w:type="dxa"/>
            <w:gridSpan w:val="3"/>
            <w:tcBorders>
              <w:top w:val="single" w:sz="4" w:space="0" w:color="auto"/>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rPr>
            </w:pPr>
            <w:r w:rsidRPr="00AB2A6E">
              <w:rPr>
                <w:b/>
                <w:bCs/>
              </w:rPr>
              <w:t>Данные предприятия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rPr>
            </w:pPr>
            <w:r w:rsidRPr="00AB2A6E">
              <w:rPr>
                <w:b/>
                <w:bCs/>
              </w:rPr>
              <w:t>Принято ЛенРТК</w:t>
            </w:r>
          </w:p>
        </w:tc>
      </w:tr>
      <w:tr w:rsidR="00AB2A6E" w:rsidRPr="00AB2A6E" w:rsidTr="00205DDA">
        <w:trPr>
          <w:trHeight w:val="90"/>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contextualSpacing/>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contextualSpacing/>
              <w:rPr>
                <w:b/>
                <w:bCs/>
              </w:rPr>
            </w:pPr>
          </w:p>
        </w:tc>
        <w:tc>
          <w:tcPr>
            <w:tcW w:w="1278"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2017 год</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2018 год</w:t>
            </w:r>
          </w:p>
        </w:tc>
        <w:tc>
          <w:tcPr>
            <w:tcW w:w="3160" w:type="dxa"/>
            <w:gridSpan w:val="2"/>
            <w:tcBorders>
              <w:top w:val="single" w:sz="4" w:space="0" w:color="auto"/>
              <w:left w:val="nil"/>
              <w:bottom w:val="single" w:sz="4" w:space="0" w:color="auto"/>
              <w:right w:val="single" w:sz="4" w:space="0" w:color="000000"/>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2019 год</w:t>
            </w:r>
          </w:p>
        </w:tc>
      </w:tr>
      <w:tr w:rsidR="00AB2A6E" w:rsidRPr="00AB2A6E" w:rsidTr="00205DDA">
        <w:trPr>
          <w:trHeight w:val="90"/>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contextualSpacing/>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contextualSpacing/>
              <w:rPr>
                <w:b/>
                <w:bCs/>
              </w:rPr>
            </w:pPr>
          </w:p>
        </w:tc>
        <w:tc>
          <w:tcPr>
            <w:tcW w:w="1278"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Факт</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000000"/>
              </w:rPr>
            </w:pPr>
            <w:r w:rsidRPr="00AB2A6E">
              <w:rPr>
                <w:b/>
                <w:bCs/>
                <w:color w:val="000000"/>
              </w:rPr>
              <w:t>План</w:t>
            </w:r>
          </w:p>
        </w:tc>
        <w:tc>
          <w:tcPr>
            <w:tcW w:w="1480" w:type="dxa"/>
            <w:tcBorders>
              <w:top w:val="nil"/>
              <w:left w:val="nil"/>
              <w:bottom w:val="single" w:sz="4" w:space="0" w:color="auto"/>
              <w:right w:val="nil"/>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contextualSpacing/>
              <w:rPr>
                <w:b/>
                <w:bCs/>
              </w:rPr>
            </w:pPr>
            <w:r w:rsidRPr="00AB2A6E">
              <w:rPr>
                <w:b/>
                <w:bCs/>
              </w:rPr>
              <w:t>Расчёт коэффициента индексации</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rPr>
            </w:pPr>
            <w:r w:rsidRPr="00AB2A6E">
              <w:rPr>
                <w:b/>
                <w:bCs/>
              </w:rPr>
              <w:t> </w:t>
            </w:r>
          </w:p>
        </w:tc>
        <w:tc>
          <w:tcPr>
            <w:tcW w:w="1278"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C0C0C0"/>
              </w:rPr>
            </w:pPr>
            <w:r w:rsidRPr="00AB2A6E">
              <w:rPr>
                <w:b/>
                <w:bCs/>
                <w:color w:val="C0C0C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C0C0C0"/>
              </w:rPr>
            </w:pPr>
            <w:r w:rsidRPr="00AB2A6E">
              <w:rPr>
                <w:b/>
                <w:bCs/>
                <w:color w:val="C0C0C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C0C0C0"/>
              </w:rPr>
            </w:pPr>
            <w:r w:rsidRPr="00AB2A6E">
              <w:rPr>
                <w:color w:val="C0C0C0"/>
              </w:rPr>
              <w:t> </w:t>
            </w:r>
          </w:p>
        </w:tc>
        <w:tc>
          <w:tcPr>
            <w:tcW w:w="16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C0C0C0"/>
              </w:rPr>
            </w:pPr>
            <w:r w:rsidRPr="00AB2A6E">
              <w:rPr>
                <w:color w:val="C0C0C0"/>
              </w:rPr>
              <w:t> </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Индекс потребительских цен на расчетный период регулирования (ИПЦ)</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w:t>
            </w:r>
          </w:p>
        </w:tc>
        <w:tc>
          <w:tcPr>
            <w:tcW w:w="1278"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4,60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Индекс эффективности операционных расходов (ИОР)</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w:t>
            </w:r>
          </w:p>
        </w:tc>
        <w:tc>
          <w:tcPr>
            <w:tcW w:w="1278"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1,00</w:t>
            </w:r>
          </w:p>
        </w:tc>
        <w:tc>
          <w:tcPr>
            <w:tcW w:w="16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1,00</w:t>
            </w:r>
          </w:p>
        </w:tc>
      </w:tr>
      <w:tr w:rsidR="00AB2A6E" w:rsidRPr="00AB2A6E" w:rsidTr="00205DDA">
        <w:trPr>
          <w:trHeight w:val="1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Итого коэффициент индексации (производство т/э)</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 </w:t>
            </w:r>
          </w:p>
        </w:tc>
        <w:tc>
          <w:tcPr>
            <w:tcW w:w="1278"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1,04</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Итого коэффициент индексации (передача т/э)</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 </w:t>
            </w:r>
          </w:p>
        </w:tc>
        <w:tc>
          <w:tcPr>
            <w:tcW w:w="1278"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000000"/>
              </w:rPr>
            </w:pPr>
            <w:r w:rsidRPr="00AB2A6E">
              <w:rPr>
                <w:color w:val="000000"/>
              </w:rPr>
              <w:t>1,04</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contextualSpacing/>
              <w:rPr>
                <w:b/>
                <w:bCs/>
              </w:rPr>
            </w:pPr>
            <w:r w:rsidRPr="00AB2A6E">
              <w:rPr>
                <w:b/>
                <w:bCs/>
              </w:rPr>
              <w:t>Итого расходы на производство  и передачу тепловой энергии, теплоносителя</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тыс. руб.</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6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1"/>
              <w:contextualSpacing/>
              <w:rPr>
                <w:b/>
              </w:rPr>
            </w:pPr>
            <w:r w:rsidRPr="00AB2A6E">
              <w:rPr>
                <w:b/>
              </w:rPr>
              <w:t>Операционные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6967,71</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5265,04</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5254,10</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5452,16</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Неподконтрольные расходы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3012,00</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1923,79</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tcPr>
          <w:p w:rsidR="00AB2A6E" w:rsidRPr="00AB2A6E" w:rsidRDefault="00AB2A6E" w:rsidP="00AB2A6E">
            <w:pPr>
              <w:ind w:firstLineChars="100" w:firstLine="200"/>
              <w:contextualSpacing/>
            </w:pPr>
            <w:r w:rsidRPr="00AB2A6E">
              <w:t>Ресурсы</w:t>
            </w:r>
          </w:p>
        </w:tc>
        <w:tc>
          <w:tcPr>
            <w:tcW w:w="1134"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rPr>
                <w:sz w:val="18"/>
                <w:szCs w:val="18"/>
              </w:rPr>
            </w:pPr>
          </w:p>
        </w:tc>
        <w:tc>
          <w:tcPr>
            <w:tcW w:w="1278"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8088,78</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8022,63</w:t>
            </w:r>
          </w:p>
        </w:tc>
        <w:tc>
          <w:tcPr>
            <w:tcW w:w="1480" w:type="dxa"/>
            <w:tcBorders>
              <w:top w:val="single" w:sz="4" w:space="0" w:color="C0C0C0"/>
              <w:left w:val="nil"/>
              <w:bottom w:val="single" w:sz="4" w:space="0" w:color="C0C0C0"/>
              <w:right w:val="single" w:sz="4" w:space="0" w:color="C0C0C0"/>
            </w:tcBorders>
            <w:shd w:val="clear" w:color="auto" w:fill="auto"/>
            <w:noWrap/>
          </w:tcPr>
          <w:p w:rsidR="00AB2A6E" w:rsidRPr="00AB2A6E" w:rsidRDefault="00AB2A6E" w:rsidP="00AB2A6E">
            <w:pPr>
              <w:contextualSpacing/>
            </w:pPr>
            <w:r w:rsidRPr="00AB2A6E">
              <w:t>16814,94</w:t>
            </w:r>
          </w:p>
        </w:tc>
        <w:tc>
          <w:tcPr>
            <w:tcW w:w="1680" w:type="dxa"/>
            <w:tcBorders>
              <w:top w:val="nil"/>
              <w:left w:val="single" w:sz="4" w:space="0" w:color="auto"/>
              <w:bottom w:val="single" w:sz="4" w:space="0" w:color="auto"/>
              <w:right w:val="single" w:sz="4" w:space="0" w:color="auto"/>
            </w:tcBorders>
            <w:shd w:val="clear" w:color="auto" w:fill="auto"/>
            <w:noWrap/>
          </w:tcPr>
          <w:p w:rsidR="00AB2A6E" w:rsidRPr="00AB2A6E" w:rsidRDefault="00AB2A6E" w:rsidP="00AB2A6E">
            <w:pPr>
              <w:contextualSpacing/>
            </w:pPr>
            <w:r w:rsidRPr="00AB2A6E">
              <w:t>10615,98</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Топливо</w:t>
            </w:r>
          </w:p>
        </w:tc>
        <w:tc>
          <w:tcPr>
            <w:tcW w:w="1134" w:type="dxa"/>
            <w:tcBorders>
              <w:top w:val="nil"/>
              <w:left w:val="nil"/>
              <w:bottom w:val="single" w:sz="4" w:space="0" w:color="auto"/>
              <w:right w:val="single" w:sz="4" w:space="0" w:color="auto"/>
            </w:tcBorders>
            <w:shd w:val="clear" w:color="auto" w:fill="auto"/>
            <w:noWrap/>
            <w:hideMark/>
          </w:tcPr>
          <w:p w:rsidR="00AB2A6E" w:rsidRPr="00AB2A6E" w:rsidRDefault="00AB2A6E" w:rsidP="00AB2A6E">
            <w:pPr>
              <w:contextualSpacing/>
              <w:rPr>
                <w:sz w:val="18"/>
                <w:szCs w:val="18"/>
              </w:rPr>
            </w:pPr>
            <w:r w:rsidRPr="00AB2A6E">
              <w:rPr>
                <w:sz w:val="18"/>
                <w:szCs w:val="18"/>
              </w:rPr>
              <w:t> </w:t>
            </w:r>
          </w:p>
        </w:tc>
        <w:tc>
          <w:tcPr>
            <w:tcW w:w="1278"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5525,63</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5485,04</w:t>
            </w:r>
          </w:p>
        </w:tc>
        <w:tc>
          <w:tcPr>
            <w:tcW w:w="1480" w:type="dxa"/>
            <w:tcBorders>
              <w:top w:val="single" w:sz="4" w:space="0" w:color="C0C0C0"/>
              <w:left w:val="nil"/>
              <w:bottom w:val="single" w:sz="4" w:space="0" w:color="C0C0C0"/>
              <w:right w:val="single" w:sz="4" w:space="0" w:color="C0C0C0"/>
            </w:tcBorders>
            <w:shd w:val="clear" w:color="auto" w:fill="auto"/>
            <w:noWrap/>
          </w:tcPr>
          <w:p w:rsidR="00AB2A6E" w:rsidRPr="00AB2A6E" w:rsidRDefault="00AB2A6E" w:rsidP="00AB2A6E">
            <w:pPr>
              <w:contextualSpacing/>
            </w:pPr>
            <w:r w:rsidRPr="00AB2A6E">
              <w:t>13703,82</w:t>
            </w:r>
          </w:p>
        </w:tc>
        <w:tc>
          <w:tcPr>
            <w:tcW w:w="1680" w:type="dxa"/>
            <w:tcBorders>
              <w:top w:val="nil"/>
              <w:left w:val="single" w:sz="4" w:space="0" w:color="auto"/>
              <w:bottom w:val="single" w:sz="4" w:space="0" w:color="auto"/>
              <w:right w:val="single" w:sz="4" w:space="0" w:color="auto"/>
            </w:tcBorders>
            <w:shd w:val="clear" w:color="auto" w:fill="auto"/>
            <w:noWrap/>
          </w:tcPr>
          <w:p w:rsidR="00AB2A6E" w:rsidRPr="00AB2A6E" w:rsidRDefault="00AB2A6E" w:rsidP="00AB2A6E">
            <w:pPr>
              <w:contextualSpacing/>
            </w:pPr>
            <w:r w:rsidRPr="00AB2A6E">
              <w:t>7630,69</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Расход условного топлива на производство теплоэнергии, в т.ч.:</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т.у.т.</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1243,06</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1243,27</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1260,92</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1260,92</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Расход натурального топлива</w:t>
            </w:r>
          </w:p>
        </w:tc>
        <w:tc>
          <w:tcPr>
            <w:tcW w:w="1134" w:type="dxa"/>
            <w:tcBorders>
              <w:top w:val="nil"/>
              <w:left w:val="nil"/>
              <w:bottom w:val="single" w:sz="4" w:space="0" w:color="auto"/>
              <w:right w:val="single" w:sz="4" w:space="0" w:color="auto"/>
            </w:tcBorders>
            <w:shd w:val="clear" w:color="auto" w:fill="auto"/>
            <w:noWrap/>
            <w:hideMark/>
          </w:tcPr>
          <w:p w:rsidR="00AB2A6E" w:rsidRPr="00AB2A6E" w:rsidRDefault="00AB2A6E" w:rsidP="00AB2A6E">
            <w:pPr>
              <w:contextualSpacing/>
              <w:rPr>
                <w:sz w:val="18"/>
                <w:szCs w:val="18"/>
              </w:rPr>
            </w:pPr>
            <w:r w:rsidRPr="00AB2A6E">
              <w:rPr>
                <w:sz w:val="18"/>
                <w:szCs w:val="18"/>
              </w:rPr>
              <w:t xml:space="preserve">    </w:t>
            </w:r>
          </w:p>
        </w:tc>
        <w:tc>
          <w:tcPr>
            <w:tcW w:w="1278"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Щепа</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м3</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4604,70</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4604,70</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4670,06</w:t>
            </w:r>
          </w:p>
        </w:tc>
        <w:tc>
          <w:tcPr>
            <w:tcW w:w="16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4670,06</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Удельный расход условного топлива на выработку т/э</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кгут/Гкал</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178,60</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178,60</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178,60</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178,60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Цена топлива</w:t>
            </w:r>
          </w:p>
        </w:tc>
        <w:tc>
          <w:tcPr>
            <w:tcW w:w="1134" w:type="dxa"/>
            <w:tcBorders>
              <w:top w:val="nil"/>
              <w:left w:val="nil"/>
              <w:bottom w:val="single" w:sz="4" w:space="0" w:color="auto"/>
              <w:right w:val="single" w:sz="4" w:space="0" w:color="auto"/>
            </w:tcBorders>
            <w:shd w:val="clear" w:color="auto" w:fill="auto"/>
            <w:noWrap/>
            <w:hideMark/>
          </w:tcPr>
          <w:p w:rsidR="00AB2A6E" w:rsidRPr="00AB2A6E" w:rsidRDefault="00AB2A6E" w:rsidP="00AB2A6E">
            <w:pPr>
              <w:contextualSpacing/>
              <w:rPr>
                <w:sz w:val="18"/>
                <w:szCs w:val="18"/>
              </w:rPr>
            </w:pPr>
            <w:r w:rsidRPr="00AB2A6E">
              <w:rPr>
                <w:sz w:val="18"/>
                <w:szCs w:val="18"/>
              </w:rPr>
              <w:t> </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b/>
                <w:color w:val="000000"/>
              </w:rPr>
            </w:pPr>
            <w:r w:rsidRPr="00AB2A6E">
              <w:rPr>
                <w:b/>
                <w:color w:val="000000"/>
              </w:rPr>
              <w:t>1200,00</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b/>
                <w:color w:val="000000"/>
              </w:rPr>
            </w:pPr>
            <w:r w:rsidRPr="00AB2A6E">
              <w:rPr>
                <w:b/>
                <w:color w:val="000000"/>
              </w:rPr>
              <w:t>1191,31</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rPr>
                <w:b/>
                <w:color w:val="000000"/>
              </w:rPr>
            </w:pPr>
            <w:r w:rsidRPr="00AB2A6E">
              <w:rPr>
                <w:b/>
                <w:color w:val="000000"/>
              </w:rPr>
              <w:t>2934,40</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rPr>
                <w:b/>
              </w:rPr>
            </w:pPr>
            <w:r w:rsidRPr="00AB2A6E">
              <w:rPr>
                <w:b/>
              </w:rPr>
              <w:t>1633,96</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Электроэнергия</w:t>
            </w:r>
          </w:p>
        </w:tc>
        <w:tc>
          <w:tcPr>
            <w:tcW w:w="1134" w:type="dxa"/>
            <w:tcBorders>
              <w:top w:val="nil"/>
              <w:left w:val="nil"/>
              <w:bottom w:val="single" w:sz="4" w:space="0" w:color="auto"/>
              <w:right w:val="single" w:sz="4" w:space="0" w:color="auto"/>
            </w:tcBorders>
            <w:shd w:val="clear" w:color="auto" w:fill="auto"/>
            <w:noWrap/>
            <w:hideMark/>
          </w:tcPr>
          <w:p w:rsidR="00AB2A6E" w:rsidRPr="00AB2A6E" w:rsidRDefault="00AB2A6E" w:rsidP="00AB2A6E">
            <w:pPr>
              <w:contextualSpacing/>
              <w:rPr>
                <w:sz w:val="18"/>
                <w:szCs w:val="18"/>
              </w:rPr>
            </w:pPr>
            <w:r w:rsidRPr="00AB2A6E">
              <w:rPr>
                <w:sz w:val="18"/>
                <w:szCs w:val="18"/>
              </w:rPr>
              <w:t> </w:t>
            </w:r>
          </w:p>
        </w:tc>
        <w:tc>
          <w:tcPr>
            <w:tcW w:w="1278"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Объем покупки э/э</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кВт/ч</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314,00</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302,68</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302,68</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302,68</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Среднегодовой тариф на э/э</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руб./кВт.ч</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7,27</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7,45</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9,21</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8,62</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Расходы на покупку э/э</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2282,78</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2254,92</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2787,68</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2609,43</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Водопотребление</w:t>
            </w:r>
          </w:p>
        </w:tc>
        <w:tc>
          <w:tcPr>
            <w:tcW w:w="1134" w:type="dxa"/>
            <w:tcBorders>
              <w:top w:val="nil"/>
              <w:left w:val="nil"/>
              <w:bottom w:val="single" w:sz="4" w:space="0" w:color="auto"/>
              <w:right w:val="single" w:sz="4" w:space="0" w:color="auto"/>
            </w:tcBorders>
            <w:shd w:val="clear" w:color="auto" w:fill="auto"/>
            <w:noWrap/>
            <w:hideMark/>
          </w:tcPr>
          <w:p w:rsidR="00AB2A6E" w:rsidRPr="00AB2A6E" w:rsidRDefault="00AB2A6E" w:rsidP="00AB2A6E">
            <w:pPr>
              <w:contextualSpacing/>
              <w:rPr>
                <w:sz w:val="18"/>
                <w:szCs w:val="18"/>
              </w:rPr>
            </w:pPr>
            <w:r w:rsidRPr="00AB2A6E">
              <w:rPr>
                <w:sz w:val="18"/>
                <w:szCs w:val="18"/>
              </w:rPr>
              <w:t> Тыс. м3</w:t>
            </w:r>
          </w:p>
        </w:tc>
        <w:tc>
          <w:tcPr>
            <w:tcW w:w="1278"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Объем воды</w:t>
            </w:r>
          </w:p>
        </w:tc>
        <w:tc>
          <w:tcPr>
            <w:tcW w:w="1134" w:type="dxa"/>
            <w:tcBorders>
              <w:top w:val="nil"/>
              <w:left w:val="nil"/>
              <w:bottom w:val="single" w:sz="4" w:space="0" w:color="auto"/>
              <w:right w:val="single" w:sz="4" w:space="0" w:color="auto"/>
            </w:tcBorders>
            <w:shd w:val="clear" w:color="auto" w:fill="auto"/>
            <w:noWrap/>
            <w:hideMark/>
          </w:tcPr>
          <w:p w:rsidR="00AB2A6E" w:rsidRPr="00AB2A6E" w:rsidRDefault="00AB2A6E" w:rsidP="00AB2A6E">
            <w:pPr>
              <w:contextualSpacing/>
              <w:rPr>
                <w:sz w:val="18"/>
                <w:szCs w:val="18"/>
              </w:rPr>
            </w:pPr>
            <w:r w:rsidRPr="00AB2A6E">
              <w:rPr>
                <w:sz w:val="18"/>
                <w:szCs w:val="18"/>
              </w:rPr>
              <w:t> Тыс. м3</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10,40</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10,48</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10,48</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12,79</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Средний уд. расход</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м3/Гкал</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1,41</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1,51</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1,40</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1,72</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Средняя себестоимость / тариф</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руб./м3</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25,31</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r w:rsidRPr="00AB2A6E">
              <w:rPr>
                <w:color w:val="000000"/>
              </w:rPr>
              <w:t>25,47</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29,00</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28,17</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Вода, всего</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ind w:firstLineChars="100" w:firstLine="200"/>
              <w:contextualSpacing/>
            </w:pPr>
            <w:r w:rsidRPr="00AB2A6E">
              <w:lastRenderedPageBreak/>
              <w:t>Итого расходы из прибыли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тыс. руб.</w:t>
            </w:r>
          </w:p>
        </w:tc>
        <w:tc>
          <w:tcPr>
            <w:tcW w:w="1278"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нормативная прибыль</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0</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77,00</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112,50</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90,46</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нормативный уровень прибыли</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000000"/>
              </w:rPr>
            </w:pP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Нормативной  прибыли к текущим расходам</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w:t>
            </w:r>
          </w:p>
        </w:tc>
        <w:tc>
          <w:tcPr>
            <w:tcW w:w="1278"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0</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0,5</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0,44</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0,50</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ind w:firstLineChars="100" w:firstLine="200"/>
              <w:contextualSpacing/>
            </w:pPr>
            <w:r w:rsidRPr="00AB2A6E">
              <w:t>Налог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тыс. руб.</w:t>
            </w:r>
          </w:p>
        </w:tc>
        <w:tc>
          <w:tcPr>
            <w:tcW w:w="1278"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0</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19,25</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37,50</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22,62</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ind w:firstLineChars="100" w:firstLine="200"/>
              <w:contextualSpacing/>
            </w:pPr>
            <w:r w:rsidRPr="00AB2A6E">
              <w:t>Расчет необходимой валовой выручки (НВВ)</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 </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b/>
                <w:bCs/>
                <w:color w:val="C0C0C0"/>
              </w:rPr>
            </w:pP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b/>
                <w:bCs/>
                <w:color w:val="C0C0C0"/>
              </w:rPr>
            </w:pP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C0C0C0"/>
              </w:rPr>
            </w:pPr>
          </w:p>
        </w:tc>
        <w:tc>
          <w:tcPr>
            <w:tcW w:w="16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color w:val="C0C0C0"/>
              </w:rPr>
            </w:pPr>
          </w:p>
        </w:tc>
      </w:tr>
      <w:tr w:rsidR="00AB2A6E" w:rsidRPr="00AB2A6E" w:rsidTr="00205DDA">
        <w:trPr>
          <w:trHeight w:val="199"/>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1"/>
              <w:contextualSpacing/>
              <w:rPr>
                <w:b/>
              </w:rPr>
            </w:pPr>
            <w:r w:rsidRPr="00AB2A6E">
              <w:rPr>
                <w:b/>
              </w:rPr>
              <w:t>НВВ, всего, в т.ч.</w:t>
            </w:r>
          </w:p>
        </w:tc>
        <w:tc>
          <w:tcPr>
            <w:tcW w:w="1134" w:type="dxa"/>
            <w:tcBorders>
              <w:top w:val="nil"/>
              <w:left w:val="nil"/>
              <w:bottom w:val="single" w:sz="4" w:space="0" w:color="auto"/>
              <w:right w:val="single" w:sz="4" w:space="0" w:color="auto"/>
            </w:tcBorders>
            <w:shd w:val="clear" w:color="auto" w:fill="auto"/>
            <w:hideMark/>
          </w:tcPr>
          <w:p w:rsidR="00AB2A6E" w:rsidRPr="00AB2A6E" w:rsidRDefault="00AB2A6E" w:rsidP="00AB2A6E">
            <w:pPr>
              <w:contextualSpacing/>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b/>
              </w:rPr>
            </w:pPr>
            <w:r w:rsidRPr="00AB2A6E">
              <w:rPr>
                <w:b/>
              </w:rPr>
              <w:t>16 129,80</w:t>
            </w: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b/>
                <w:color w:val="000000"/>
              </w:rPr>
            </w:pPr>
            <w:r w:rsidRPr="00AB2A6E">
              <w:rPr>
                <w:b/>
                <w:color w:val="000000"/>
              </w:rPr>
              <w:t>15400,06</w:t>
            </w: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b/>
                <w:color w:val="000000"/>
              </w:rPr>
            </w:pPr>
            <w:r w:rsidRPr="00AB2A6E">
              <w:rPr>
                <w:b/>
                <w:color w:val="000000"/>
              </w:rPr>
              <w:t>25392,59</w:t>
            </w:r>
          </w:p>
        </w:tc>
        <w:tc>
          <w:tcPr>
            <w:tcW w:w="16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b/>
                <w:color w:val="000000"/>
              </w:rPr>
            </w:pPr>
            <w:r w:rsidRPr="00AB2A6E">
              <w:rPr>
                <w:b/>
                <w:color w:val="000000"/>
              </w:rPr>
              <w:t>18082,39</w:t>
            </w:r>
          </w:p>
        </w:tc>
      </w:tr>
      <w:tr w:rsidR="00AB2A6E" w:rsidRPr="00AB2A6E" w:rsidTr="00205DDA">
        <w:trPr>
          <w:trHeight w:val="246"/>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операционные расходы</w:t>
            </w:r>
          </w:p>
        </w:tc>
        <w:tc>
          <w:tcPr>
            <w:tcW w:w="1134" w:type="dxa"/>
            <w:tcBorders>
              <w:top w:val="nil"/>
              <w:left w:val="nil"/>
              <w:bottom w:val="single" w:sz="4" w:space="0" w:color="auto"/>
              <w:right w:val="single" w:sz="4" w:space="0" w:color="auto"/>
            </w:tcBorders>
            <w:shd w:val="clear" w:color="auto" w:fill="auto"/>
            <w:hideMark/>
          </w:tcPr>
          <w:p w:rsidR="00AB2A6E" w:rsidRPr="00AB2A6E" w:rsidRDefault="00AB2A6E" w:rsidP="00AB2A6E">
            <w:pPr>
              <w:contextualSpacing/>
            </w:pPr>
            <w:r w:rsidRPr="00AB2A6E">
              <w:t>тыс. руб.</w:t>
            </w:r>
          </w:p>
        </w:tc>
        <w:tc>
          <w:tcPr>
            <w:tcW w:w="1278"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6967,71</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ind w:firstLineChars="100" w:firstLine="200"/>
              <w:contextualSpacing/>
              <w:jc w:val="center"/>
            </w:pPr>
            <w:r w:rsidRPr="00AB2A6E">
              <w:t>5265,04</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5254,10</w:t>
            </w:r>
          </w:p>
        </w:tc>
        <w:tc>
          <w:tcPr>
            <w:tcW w:w="16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5452,16</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неподконтрольные расходы (с налогом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pPr>
            <w:r w:rsidRPr="00AB2A6E">
              <w:t>тыс. руб.</w:t>
            </w:r>
          </w:p>
        </w:tc>
        <w:tc>
          <w:tcPr>
            <w:tcW w:w="1278"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1073,31</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ind w:firstLineChars="100" w:firstLine="200"/>
              <w:contextualSpacing/>
              <w:jc w:val="center"/>
            </w:pPr>
            <w:r w:rsidRPr="00AB2A6E">
              <w:t>2035,39</w:t>
            </w:r>
          </w:p>
        </w:tc>
        <w:tc>
          <w:tcPr>
            <w:tcW w:w="14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rPr>
                <w:color w:val="000000"/>
              </w:rPr>
            </w:pPr>
            <w:r w:rsidRPr="00AB2A6E">
              <w:rPr>
                <w:color w:val="000000"/>
              </w:rPr>
              <w:t>3012,00</w:t>
            </w:r>
          </w:p>
        </w:tc>
        <w:tc>
          <w:tcPr>
            <w:tcW w:w="1680" w:type="dxa"/>
            <w:tcBorders>
              <w:top w:val="nil"/>
              <w:left w:val="nil"/>
              <w:bottom w:val="single" w:sz="4" w:space="0" w:color="auto"/>
              <w:right w:val="single" w:sz="4" w:space="0" w:color="auto"/>
            </w:tcBorders>
            <w:shd w:val="clear" w:color="auto" w:fill="auto"/>
            <w:noWrap/>
            <w:vAlign w:val="center"/>
          </w:tcPr>
          <w:p w:rsidR="00AB2A6E" w:rsidRPr="00AB2A6E" w:rsidRDefault="00AB2A6E" w:rsidP="00AB2A6E">
            <w:pPr>
              <w:contextualSpacing/>
              <w:jc w:val="center"/>
              <w:rPr>
                <w:color w:val="000000"/>
              </w:rPr>
            </w:pPr>
            <w:r w:rsidRPr="00AB2A6E">
              <w:rPr>
                <w:color w:val="000000"/>
              </w:rPr>
              <w:t>1923,79</w:t>
            </w:r>
          </w:p>
        </w:tc>
      </w:tr>
      <w:tr w:rsidR="00AB2A6E" w:rsidRPr="00AB2A6E" w:rsidTr="00205DDA">
        <w:trPr>
          <w:trHeight w:val="213"/>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ресурсы</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8088,78</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8022,63</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16814,94</w:t>
            </w:r>
          </w:p>
        </w:tc>
        <w:tc>
          <w:tcPr>
            <w:tcW w:w="16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10615,98</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0</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77,00</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112,50</w:t>
            </w:r>
          </w:p>
        </w:tc>
        <w:tc>
          <w:tcPr>
            <w:tcW w:w="16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90,46</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НВВ на теплоноситель</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247,53</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pPr>
            <w:r w:rsidRPr="00AB2A6E">
              <w:t>251,20</w:t>
            </w:r>
          </w:p>
        </w:tc>
        <w:tc>
          <w:tcPr>
            <w:tcW w:w="14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285,94</w:t>
            </w:r>
          </w:p>
        </w:tc>
        <w:tc>
          <w:tcPr>
            <w:tcW w:w="1680" w:type="dxa"/>
            <w:tcBorders>
              <w:top w:val="nil"/>
              <w:left w:val="nil"/>
              <w:bottom w:val="single" w:sz="4" w:space="0" w:color="auto"/>
              <w:right w:val="single" w:sz="4" w:space="0" w:color="auto"/>
            </w:tcBorders>
            <w:shd w:val="clear" w:color="auto" w:fill="auto"/>
            <w:noWrap/>
          </w:tcPr>
          <w:p w:rsidR="00AB2A6E" w:rsidRPr="00AB2A6E" w:rsidRDefault="00AB2A6E" w:rsidP="00AB2A6E">
            <w:pPr>
              <w:contextualSpacing/>
              <w:jc w:val="center"/>
              <w:rPr>
                <w:color w:val="000000"/>
              </w:rPr>
            </w:pPr>
            <w:r w:rsidRPr="00AB2A6E">
              <w:rPr>
                <w:color w:val="000000"/>
              </w:rPr>
              <w:t>342,74</w:t>
            </w:r>
          </w:p>
        </w:tc>
      </w:tr>
      <w:tr w:rsidR="00AB2A6E" w:rsidRPr="00AB2A6E" w:rsidTr="00205DDA">
        <w:trPr>
          <w:trHeight w:val="163"/>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ind w:firstLineChars="100" w:firstLine="200"/>
              <w:contextualSpacing/>
            </w:pPr>
            <w:r w:rsidRPr="00AB2A6E">
              <w:t>НВВ, без учета теплоносителя</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тыс. руб.</w:t>
            </w:r>
          </w:p>
        </w:tc>
        <w:tc>
          <w:tcPr>
            <w:tcW w:w="1278"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pP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p>
        </w:tc>
        <w:tc>
          <w:tcPr>
            <w:tcW w:w="16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p>
        </w:tc>
      </w:tr>
      <w:tr w:rsidR="00AB2A6E" w:rsidRPr="00AB2A6E" w:rsidTr="00205DDA">
        <w:trPr>
          <w:trHeight w:val="90"/>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AB2A6E" w:rsidRPr="00AB2A6E" w:rsidRDefault="00AB2A6E" w:rsidP="00AB2A6E">
            <w:pPr>
              <w:ind w:firstLineChars="100" w:firstLine="200"/>
              <w:contextualSpacing/>
            </w:pPr>
            <w:r w:rsidRPr="00AB2A6E">
              <w:t>НВВ без учета теплоносителя товарная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тыс. руб.</w:t>
            </w:r>
          </w:p>
        </w:tc>
        <w:tc>
          <w:tcPr>
            <w:tcW w:w="1278" w:type="dxa"/>
            <w:tcBorders>
              <w:top w:val="single" w:sz="4" w:space="0" w:color="auto"/>
              <w:left w:val="nil"/>
              <w:bottom w:val="single" w:sz="4" w:space="0" w:color="auto"/>
              <w:right w:val="single" w:sz="4" w:space="0" w:color="auto"/>
            </w:tcBorders>
            <w:shd w:val="clear" w:color="auto" w:fill="auto"/>
          </w:tcPr>
          <w:p w:rsidR="00AB2A6E" w:rsidRPr="00AB2A6E" w:rsidRDefault="00AB2A6E" w:rsidP="00AB2A6E">
            <w:pPr>
              <w:contextualSpacing/>
              <w:jc w:val="center"/>
            </w:pPr>
            <w:r w:rsidRPr="00AB2A6E">
              <w:t>15882,27</w:t>
            </w:r>
          </w:p>
        </w:tc>
        <w:tc>
          <w:tcPr>
            <w:tcW w:w="1480" w:type="dxa"/>
            <w:tcBorders>
              <w:top w:val="single" w:sz="4" w:space="0" w:color="auto"/>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15148,86</w:t>
            </w:r>
          </w:p>
        </w:tc>
        <w:tc>
          <w:tcPr>
            <w:tcW w:w="1480" w:type="dxa"/>
            <w:tcBorders>
              <w:top w:val="single" w:sz="4" w:space="0" w:color="auto"/>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25106,65</w:t>
            </w:r>
          </w:p>
        </w:tc>
        <w:tc>
          <w:tcPr>
            <w:tcW w:w="1680" w:type="dxa"/>
            <w:tcBorders>
              <w:top w:val="single" w:sz="4" w:space="0" w:color="auto"/>
              <w:left w:val="nil"/>
              <w:bottom w:val="single" w:sz="4" w:space="0" w:color="auto"/>
              <w:right w:val="single" w:sz="4" w:space="0" w:color="auto"/>
            </w:tcBorders>
            <w:shd w:val="clear" w:color="auto" w:fill="auto"/>
          </w:tcPr>
          <w:p w:rsidR="00AB2A6E" w:rsidRPr="00AB2A6E" w:rsidRDefault="00AB2A6E" w:rsidP="00AB2A6E">
            <w:pPr>
              <w:contextualSpacing/>
              <w:jc w:val="center"/>
              <w:rPr>
                <w:color w:val="000000"/>
              </w:rPr>
            </w:pPr>
            <w:r w:rsidRPr="00AB2A6E">
              <w:rPr>
                <w:color w:val="000000"/>
              </w:rPr>
              <w:t>17139,65</w:t>
            </w:r>
          </w:p>
        </w:tc>
      </w:tr>
      <w:tr w:rsidR="00AB2A6E" w:rsidRPr="00AB2A6E" w:rsidTr="00205DDA">
        <w:trPr>
          <w:trHeight w:val="173"/>
        </w:trPr>
        <w:tc>
          <w:tcPr>
            <w:tcW w:w="3686" w:type="dxa"/>
            <w:tcBorders>
              <w:top w:val="nil"/>
              <w:left w:val="single" w:sz="4" w:space="0" w:color="auto"/>
              <w:bottom w:val="single" w:sz="4" w:space="0" w:color="auto"/>
              <w:right w:val="single" w:sz="4" w:space="0" w:color="auto"/>
            </w:tcBorders>
            <w:shd w:val="clear" w:color="auto" w:fill="auto"/>
            <w:hideMark/>
          </w:tcPr>
          <w:p w:rsidR="00AB2A6E" w:rsidRPr="00AB2A6E" w:rsidRDefault="00AB2A6E" w:rsidP="00AB2A6E">
            <w:pPr>
              <w:contextualSpacing/>
              <w:jc w:val="center"/>
            </w:pPr>
            <w:r w:rsidRPr="00AB2A6E">
              <w:t>НВВ, 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t>тыс. руб.</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0</w:t>
            </w: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pPr>
            <w:r w:rsidRPr="00AB2A6E">
              <w:t>8247,95</w:t>
            </w: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pPr>
            <w:r w:rsidRPr="00AB2A6E">
              <w:t>8663,01</w:t>
            </w:r>
          </w:p>
        </w:tc>
        <w:tc>
          <w:tcPr>
            <w:tcW w:w="16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pPr>
            <w:r w:rsidRPr="00AB2A6E">
              <w:t>8663,01</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t>НВВ, II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pPr>
            <w:r w:rsidRPr="00AB2A6E">
              <w:t>тыс. руб.</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0</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6900,91</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16443,65</w:t>
            </w:r>
          </w:p>
        </w:tc>
        <w:tc>
          <w:tcPr>
            <w:tcW w:w="16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9076,65</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B2A6E" w:rsidRPr="00AB2A6E" w:rsidRDefault="00AB2A6E" w:rsidP="00AB2A6E">
            <w:pPr>
              <w:ind w:firstLineChars="100" w:firstLine="201"/>
              <w:contextualSpacing/>
              <w:rPr>
                <w:b/>
              </w:rPr>
            </w:pPr>
            <w:r w:rsidRPr="00AB2A6E">
              <w:rPr>
                <w:b/>
              </w:rPr>
              <w:t>Тарифное меню</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sz w:val="18"/>
                <w:szCs w:val="18"/>
              </w:rPr>
            </w:pPr>
            <w:r w:rsidRPr="00AB2A6E">
              <w:rPr>
                <w:b/>
                <w:bCs/>
                <w:sz w:val="18"/>
                <w:szCs w:val="18"/>
              </w:rPr>
              <w:t> </w:t>
            </w:r>
          </w:p>
        </w:tc>
        <w:tc>
          <w:tcPr>
            <w:tcW w:w="1278"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C0C0C0"/>
              </w:rPr>
            </w:pPr>
            <w:r w:rsidRPr="00AB2A6E">
              <w:rPr>
                <w:b/>
                <w:bCs/>
                <w:color w:val="C0C0C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b/>
                <w:bCs/>
                <w:color w:val="C0C0C0"/>
              </w:rPr>
            </w:pPr>
            <w:r w:rsidRPr="00AB2A6E">
              <w:rPr>
                <w:b/>
                <w:bCs/>
                <w:color w:val="C0C0C0"/>
              </w:rPr>
              <w:t> </w:t>
            </w:r>
          </w:p>
        </w:tc>
        <w:tc>
          <w:tcPr>
            <w:tcW w:w="14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C0C0C0"/>
              </w:rPr>
            </w:pPr>
            <w:r w:rsidRPr="00AB2A6E">
              <w:rPr>
                <w:color w:val="C0C0C0"/>
              </w:rPr>
              <w:t> </w:t>
            </w:r>
          </w:p>
        </w:tc>
        <w:tc>
          <w:tcPr>
            <w:tcW w:w="1680"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color w:val="C0C0C0"/>
              </w:rPr>
            </w:pPr>
            <w:r w:rsidRPr="00AB2A6E">
              <w:rPr>
                <w:color w:val="C0C0C0"/>
              </w:rPr>
              <w:t> </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Отопление, год</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руб./Гкал</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sz w:val="18"/>
                <w:szCs w:val="18"/>
              </w:rPr>
            </w:pP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sz w:val="18"/>
                <w:szCs w:val="18"/>
              </w:rPr>
            </w:pPr>
            <w:r w:rsidRPr="00AB2A6E">
              <w:rPr>
                <w:sz w:val="18"/>
                <w:szCs w:val="18"/>
              </w:rPr>
              <w:t>2423,35</w:t>
            </w: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sz w:val="18"/>
                <w:szCs w:val="18"/>
              </w:rPr>
            </w:pPr>
            <w:r w:rsidRPr="00AB2A6E">
              <w:rPr>
                <w:sz w:val="18"/>
                <w:szCs w:val="18"/>
              </w:rPr>
              <w:t>3953,06</w:t>
            </w:r>
          </w:p>
        </w:tc>
        <w:tc>
          <w:tcPr>
            <w:tcW w:w="16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b/>
                <w:sz w:val="18"/>
                <w:szCs w:val="18"/>
              </w:rPr>
            </w:pPr>
            <w:r w:rsidRPr="00AB2A6E">
              <w:rPr>
                <w:b/>
                <w:sz w:val="18"/>
                <w:szCs w:val="18"/>
              </w:rPr>
              <w:t>2793,12</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руб./Гкал</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sz w:val="18"/>
                <w:szCs w:val="18"/>
              </w:rPr>
            </w:pPr>
            <w:r w:rsidRPr="00AB2A6E">
              <w:rPr>
                <w:sz w:val="18"/>
                <w:szCs w:val="18"/>
              </w:rPr>
              <w:t>2340,16</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sz w:val="18"/>
                <w:szCs w:val="18"/>
              </w:rPr>
            </w:pPr>
            <w:r w:rsidRPr="00AB2A6E">
              <w:rPr>
                <w:sz w:val="18"/>
                <w:szCs w:val="18"/>
              </w:rPr>
              <w:t>2376,52</w:t>
            </w: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sz w:val="18"/>
                <w:szCs w:val="18"/>
              </w:rPr>
            </w:pPr>
            <w:r w:rsidRPr="00AB2A6E">
              <w:rPr>
                <w:sz w:val="18"/>
                <w:szCs w:val="18"/>
              </w:rPr>
              <w:t>2481,81</w:t>
            </w:r>
          </w:p>
        </w:tc>
        <w:tc>
          <w:tcPr>
            <w:tcW w:w="16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b/>
                <w:sz w:val="18"/>
                <w:szCs w:val="18"/>
              </w:rPr>
            </w:pPr>
            <w:r w:rsidRPr="00AB2A6E">
              <w:rPr>
                <w:b/>
                <w:sz w:val="18"/>
                <w:szCs w:val="18"/>
              </w:rPr>
              <w:t>2481,81</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II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руб./Гкал</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sz w:val="18"/>
                <w:szCs w:val="18"/>
              </w:rPr>
            </w:pPr>
            <w:r w:rsidRPr="00AB2A6E">
              <w:rPr>
                <w:sz w:val="18"/>
                <w:szCs w:val="18"/>
              </w:rPr>
              <w:t>2376,52</w:t>
            </w: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sz w:val="18"/>
                <w:szCs w:val="18"/>
              </w:rPr>
            </w:pPr>
            <w:r w:rsidRPr="00AB2A6E">
              <w:rPr>
                <w:sz w:val="18"/>
                <w:szCs w:val="18"/>
              </w:rPr>
              <w:t>2481,81</w:t>
            </w: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sz w:val="18"/>
                <w:szCs w:val="18"/>
              </w:rPr>
            </w:pPr>
            <w:r w:rsidRPr="00AB2A6E">
              <w:rPr>
                <w:sz w:val="18"/>
                <w:szCs w:val="18"/>
              </w:rPr>
              <w:t>5748,32</w:t>
            </w:r>
          </w:p>
        </w:tc>
        <w:tc>
          <w:tcPr>
            <w:tcW w:w="16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b/>
                <w:sz w:val="18"/>
                <w:szCs w:val="18"/>
              </w:rPr>
            </w:pPr>
            <w:r w:rsidRPr="00AB2A6E">
              <w:rPr>
                <w:b/>
                <w:sz w:val="18"/>
                <w:szCs w:val="18"/>
              </w:rPr>
              <w:t>3172,99</w:t>
            </w:r>
          </w:p>
        </w:tc>
      </w:tr>
      <w:tr w:rsidR="00AB2A6E" w:rsidRPr="00AB2A6E" w:rsidTr="00205DDA">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B2A6E" w:rsidRPr="00AB2A6E" w:rsidRDefault="00AB2A6E" w:rsidP="00AB2A6E">
            <w:pPr>
              <w:ind w:firstLineChars="100" w:firstLine="200"/>
              <w:contextualSpacing/>
            </w:pPr>
            <w:r w:rsidRPr="00AB2A6E">
              <w:t>Рост II/I</w:t>
            </w:r>
          </w:p>
        </w:tc>
        <w:tc>
          <w:tcPr>
            <w:tcW w:w="1134" w:type="dxa"/>
            <w:tcBorders>
              <w:top w:val="nil"/>
              <w:left w:val="nil"/>
              <w:bottom w:val="single" w:sz="4" w:space="0" w:color="auto"/>
              <w:right w:val="single" w:sz="4" w:space="0" w:color="auto"/>
            </w:tcBorders>
            <w:shd w:val="clear" w:color="auto" w:fill="auto"/>
            <w:vAlign w:val="center"/>
            <w:hideMark/>
          </w:tcPr>
          <w:p w:rsidR="00AB2A6E" w:rsidRPr="00AB2A6E" w:rsidRDefault="00AB2A6E" w:rsidP="00AB2A6E">
            <w:pPr>
              <w:contextualSpacing/>
              <w:jc w:val="center"/>
              <w:rPr>
                <w:sz w:val="18"/>
                <w:szCs w:val="18"/>
              </w:rPr>
            </w:pPr>
            <w:r w:rsidRPr="00AB2A6E">
              <w:rPr>
                <w:sz w:val="18"/>
                <w:szCs w:val="18"/>
              </w:rPr>
              <w:t>%</w:t>
            </w:r>
          </w:p>
        </w:tc>
        <w:tc>
          <w:tcPr>
            <w:tcW w:w="1278"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sz w:val="18"/>
                <w:szCs w:val="18"/>
              </w:rPr>
            </w:pPr>
          </w:p>
        </w:tc>
        <w:tc>
          <w:tcPr>
            <w:tcW w:w="1480" w:type="dxa"/>
            <w:tcBorders>
              <w:top w:val="nil"/>
              <w:left w:val="nil"/>
              <w:bottom w:val="single" w:sz="4" w:space="0" w:color="auto"/>
              <w:right w:val="single" w:sz="4" w:space="0" w:color="auto"/>
            </w:tcBorders>
            <w:shd w:val="clear" w:color="auto" w:fill="auto"/>
            <w:vAlign w:val="center"/>
          </w:tcPr>
          <w:p w:rsidR="00AB2A6E" w:rsidRPr="00AB2A6E" w:rsidRDefault="00AB2A6E" w:rsidP="00AB2A6E">
            <w:pPr>
              <w:contextualSpacing/>
              <w:jc w:val="center"/>
              <w:rPr>
                <w:sz w:val="18"/>
                <w:szCs w:val="18"/>
              </w:rPr>
            </w:pPr>
            <w:r w:rsidRPr="00AB2A6E">
              <w:rPr>
                <w:sz w:val="18"/>
                <w:szCs w:val="18"/>
              </w:rPr>
              <w:t>104,43</w:t>
            </w:r>
          </w:p>
        </w:tc>
        <w:tc>
          <w:tcPr>
            <w:tcW w:w="14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sz w:val="18"/>
                <w:szCs w:val="18"/>
              </w:rPr>
            </w:pPr>
            <w:r w:rsidRPr="00AB2A6E">
              <w:rPr>
                <w:sz w:val="18"/>
                <w:szCs w:val="18"/>
              </w:rPr>
              <w:t>231,62</w:t>
            </w:r>
          </w:p>
        </w:tc>
        <w:tc>
          <w:tcPr>
            <w:tcW w:w="1680" w:type="dxa"/>
            <w:tcBorders>
              <w:top w:val="nil"/>
              <w:left w:val="nil"/>
              <w:bottom w:val="single" w:sz="4" w:space="0" w:color="auto"/>
              <w:right w:val="single" w:sz="4" w:space="0" w:color="auto"/>
            </w:tcBorders>
            <w:shd w:val="clear" w:color="auto" w:fill="auto"/>
          </w:tcPr>
          <w:p w:rsidR="00AB2A6E" w:rsidRPr="00AB2A6E" w:rsidRDefault="00AB2A6E" w:rsidP="00AB2A6E">
            <w:pPr>
              <w:contextualSpacing/>
              <w:jc w:val="center"/>
              <w:rPr>
                <w:sz w:val="18"/>
                <w:szCs w:val="18"/>
              </w:rPr>
            </w:pPr>
            <w:r w:rsidRPr="00AB2A6E">
              <w:rPr>
                <w:sz w:val="18"/>
                <w:szCs w:val="18"/>
              </w:rPr>
              <w:t>127,85</w:t>
            </w:r>
          </w:p>
        </w:tc>
      </w:tr>
    </w:tbl>
    <w:p w:rsidR="00AB2A6E" w:rsidRPr="00AB2A6E" w:rsidRDefault="00AB2A6E" w:rsidP="00AB2A6E">
      <w:pPr>
        <w:contextualSpacing/>
        <w:jc w:val="center"/>
        <w:rPr>
          <w:sz w:val="18"/>
          <w:szCs w:val="18"/>
        </w:rPr>
      </w:pPr>
    </w:p>
    <w:p w:rsidR="00AB2A6E" w:rsidRPr="00AB2A6E" w:rsidRDefault="00AB2A6E" w:rsidP="00AB2A6E">
      <w:pPr>
        <w:ind w:firstLine="708"/>
        <w:contextualSpacing/>
        <w:jc w:val="both"/>
        <w:rPr>
          <w:rFonts w:eastAsia="Calibri"/>
          <w:sz w:val="24"/>
          <w:szCs w:val="24"/>
          <w:lang w:eastAsia="en-US"/>
        </w:rPr>
      </w:pPr>
      <w:r w:rsidRPr="00AB2A6E">
        <w:rPr>
          <w:rFonts w:eastAsia="Calibri"/>
          <w:sz w:val="24"/>
          <w:szCs w:val="24"/>
          <w:lang w:eastAsia="en-US"/>
        </w:rPr>
        <w:t>3. Предлагаемое тарифное решение.</w:t>
      </w:r>
    </w:p>
    <w:p w:rsidR="00AB2A6E" w:rsidRPr="00AB2A6E" w:rsidRDefault="00AB2A6E" w:rsidP="00AB2A6E">
      <w:pPr>
        <w:widowControl w:val="0"/>
        <w:autoSpaceDE w:val="0"/>
        <w:autoSpaceDN w:val="0"/>
        <w:adjustRightInd w:val="0"/>
        <w:contextualSpacing/>
        <w:jc w:val="center"/>
        <w:rPr>
          <w:rFonts w:eastAsia="Calibri"/>
          <w:b/>
          <w:sz w:val="24"/>
          <w:szCs w:val="24"/>
          <w:lang w:eastAsia="en-US"/>
        </w:rPr>
      </w:pPr>
      <w:r w:rsidRPr="00AB2A6E">
        <w:rPr>
          <w:rFonts w:eastAsia="Calibri"/>
          <w:b/>
          <w:sz w:val="24"/>
          <w:szCs w:val="24"/>
          <w:lang w:eastAsia="en-US"/>
        </w:rPr>
        <w:t>Тарифы на тепловую энергию, поставляемую</w:t>
      </w:r>
      <w:r w:rsidRPr="00AB2A6E" w:rsidDel="00CF371F">
        <w:rPr>
          <w:rFonts w:eastAsia="Calibri"/>
          <w:b/>
          <w:sz w:val="24"/>
          <w:szCs w:val="24"/>
          <w:lang w:eastAsia="en-US"/>
        </w:rPr>
        <w:t xml:space="preserve"> </w:t>
      </w:r>
      <w:r w:rsidRPr="00AB2A6E">
        <w:rPr>
          <w:rFonts w:eastAsia="Calibri"/>
          <w:b/>
          <w:sz w:val="26"/>
          <w:szCs w:val="26"/>
          <w:lang w:eastAsia="en-US"/>
        </w:rPr>
        <w:t xml:space="preserve">обществом с ограниченной ответственностью «Паритет» </w:t>
      </w:r>
      <w:r w:rsidRPr="00AB2A6E">
        <w:rPr>
          <w:rFonts w:eastAsia="Calibri"/>
          <w:b/>
          <w:sz w:val="24"/>
          <w:szCs w:val="24"/>
          <w:lang w:eastAsia="en-US"/>
        </w:rPr>
        <w:t>потребителям (кроме населения) на территории Ленинградской области, на 2019 год</w:t>
      </w:r>
    </w:p>
    <w:tbl>
      <w:tblPr>
        <w:tblW w:w="5106" w:type="pct"/>
        <w:tblLook w:val="00A0" w:firstRow="1" w:lastRow="0" w:firstColumn="1" w:lastColumn="0" w:noHBand="0" w:noVBand="0"/>
      </w:tblPr>
      <w:tblGrid>
        <w:gridCol w:w="499"/>
        <w:gridCol w:w="1676"/>
        <w:gridCol w:w="2812"/>
        <w:gridCol w:w="1015"/>
        <w:gridCol w:w="751"/>
        <w:gridCol w:w="751"/>
        <w:gridCol w:w="826"/>
        <w:gridCol w:w="800"/>
        <w:gridCol w:w="1513"/>
      </w:tblGrid>
      <w:tr w:rsidR="00AB2A6E" w:rsidRPr="00AB2A6E" w:rsidTr="00205DDA">
        <w:trPr>
          <w:trHeight w:val="540"/>
        </w:trPr>
        <w:tc>
          <w:tcPr>
            <w:tcW w:w="234" w:type="pct"/>
            <w:vMerge w:val="restart"/>
            <w:tcBorders>
              <w:top w:val="single" w:sz="4" w:space="0" w:color="auto"/>
              <w:left w:val="single" w:sz="4" w:space="0" w:color="auto"/>
              <w:bottom w:val="single" w:sz="4" w:space="0" w:color="auto"/>
              <w:right w:val="single" w:sz="4" w:space="0" w:color="auto"/>
            </w:tcBorders>
            <w:vAlign w:val="center"/>
          </w:tcPr>
          <w:p w:rsidR="00AB2A6E" w:rsidRPr="00AB2A6E" w:rsidRDefault="00AB2A6E" w:rsidP="00AB2A6E">
            <w:pPr>
              <w:contextualSpacing/>
              <w:jc w:val="center"/>
              <w:rPr>
                <w:rFonts w:eastAsia="Calibri"/>
              </w:rPr>
            </w:pPr>
            <w:r w:rsidRPr="00AB2A6E">
              <w:rPr>
                <w:rFonts w:eastAsia="Calibri"/>
              </w:rPr>
              <w:t>№ п/п</w:t>
            </w:r>
          </w:p>
        </w:tc>
        <w:tc>
          <w:tcPr>
            <w:tcW w:w="787" w:type="pct"/>
            <w:vMerge w:val="restart"/>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Вид тарифа</w:t>
            </w:r>
          </w:p>
        </w:tc>
        <w:tc>
          <w:tcPr>
            <w:tcW w:w="1321" w:type="pct"/>
            <w:vMerge w:val="restart"/>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Год с календарной разбивкой</w:t>
            </w:r>
          </w:p>
        </w:tc>
        <w:tc>
          <w:tcPr>
            <w:tcW w:w="477" w:type="pct"/>
            <w:vMerge w:val="restart"/>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Вода</w:t>
            </w:r>
          </w:p>
        </w:tc>
        <w:tc>
          <w:tcPr>
            <w:tcW w:w="1470" w:type="pct"/>
            <w:gridSpan w:val="4"/>
            <w:tcBorders>
              <w:top w:val="single" w:sz="4" w:space="0" w:color="auto"/>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Отборный пар давлением</w:t>
            </w:r>
          </w:p>
        </w:tc>
        <w:tc>
          <w:tcPr>
            <w:tcW w:w="711" w:type="pct"/>
            <w:vMerge w:val="restart"/>
            <w:tcBorders>
              <w:top w:val="single" w:sz="4" w:space="0" w:color="auto"/>
              <w:left w:val="single" w:sz="4" w:space="0" w:color="auto"/>
              <w:bottom w:val="single" w:sz="4" w:space="0" w:color="auto"/>
              <w:right w:val="single" w:sz="4" w:space="0" w:color="auto"/>
            </w:tcBorders>
            <w:vAlign w:val="center"/>
          </w:tcPr>
          <w:p w:rsidR="00AB2A6E" w:rsidRPr="00AB2A6E" w:rsidRDefault="00AB2A6E" w:rsidP="00AB2A6E">
            <w:pPr>
              <w:ind w:left="-126" w:right="-142"/>
              <w:contextualSpacing/>
              <w:jc w:val="center"/>
              <w:rPr>
                <w:rFonts w:eastAsia="Calibri"/>
              </w:rPr>
            </w:pPr>
            <w:r w:rsidRPr="00AB2A6E">
              <w:rPr>
                <w:rFonts w:eastAsia="Calibri"/>
              </w:rPr>
              <w:t>Острый и редуцированный пар</w:t>
            </w:r>
          </w:p>
        </w:tc>
      </w:tr>
      <w:tr w:rsidR="00AB2A6E" w:rsidRPr="00AB2A6E" w:rsidTr="00205DDA">
        <w:trPr>
          <w:trHeight w:val="540"/>
        </w:trPr>
        <w:tc>
          <w:tcPr>
            <w:tcW w:w="234" w:type="pct"/>
            <w:vMerge/>
            <w:tcBorders>
              <w:top w:val="single" w:sz="4" w:space="0" w:color="auto"/>
              <w:left w:val="single" w:sz="4" w:space="0" w:color="auto"/>
              <w:bottom w:val="single" w:sz="4" w:space="0" w:color="auto"/>
              <w:right w:val="single" w:sz="4" w:space="0" w:color="auto"/>
            </w:tcBorders>
            <w:vAlign w:val="center"/>
          </w:tcPr>
          <w:p w:rsidR="00AB2A6E" w:rsidRPr="00AB2A6E" w:rsidRDefault="00AB2A6E" w:rsidP="00AB2A6E">
            <w:pPr>
              <w:contextualSpacing/>
              <w:rPr>
                <w:rFonts w:eastAsia="Calibri"/>
              </w:rPr>
            </w:pPr>
          </w:p>
        </w:tc>
        <w:tc>
          <w:tcPr>
            <w:tcW w:w="787" w:type="pct"/>
            <w:vMerge/>
            <w:tcBorders>
              <w:top w:val="single" w:sz="4" w:space="0" w:color="auto"/>
              <w:left w:val="single" w:sz="4" w:space="0" w:color="auto"/>
              <w:bottom w:val="single" w:sz="4" w:space="0" w:color="auto"/>
              <w:right w:val="single" w:sz="4" w:space="0" w:color="auto"/>
            </w:tcBorders>
            <w:vAlign w:val="center"/>
          </w:tcPr>
          <w:p w:rsidR="00AB2A6E" w:rsidRPr="00AB2A6E" w:rsidRDefault="00AB2A6E" w:rsidP="00AB2A6E">
            <w:pPr>
              <w:contextualSpacing/>
              <w:rPr>
                <w:rFonts w:eastAsia="Calibri"/>
              </w:rPr>
            </w:pPr>
          </w:p>
        </w:tc>
        <w:tc>
          <w:tcPr>
            <w:tcW w:w="1321" w:type="pct"/>
            <w:vMerge/>
            <w:tcBorders>
              <w:top w:val="single" w:sz="4" w:space="0" w:color="auto"/>
              <w:left w:val="single" w:sz="4" w:space="0" w:color="auto"/>
              <w:bottom w:val="single" w:sz="4" w:space="0" w:color="auto"/>
              <w:right w:val="single" w:sz="4" w:space="0" w:color="auto"/>
            </w:tcBorders>
            <w:vAlign w:val="center"/>
          </w:tcPr>
          <w:p w:rsidR="00AB2A6E" w:rsidRPr="00AB2A6E" w:rsidRDefault="00AB2A6E" w:rsidP="00AB2A6E">
            <w:pPr>
              <w:contextualSpacing/>
              <w:rPr>
                <w:rFonts w:eastAsia="Calibri"/>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AB2A6E" w:rsidRPr="00AB2A6E" w:rsidRDefault="00AB2A6E" w:rsidP="00AB2A6E">
            <w:pPr>
              <w:contextualSpacing/>
              <w:rPr>
                <w:rFonts w:eastAsia="Calibri"/>
              </w:rPr>
            </w:pPr>
          </w:p>
        </w:tc>
        <w:tc>
          <w:tcPr>
            <w:tcW w:w="353" w:type="pct"/>
            <w:tcBorders>
              <w:top w:val="nil"/>
              <w:left w:val="nil"/>
              <w:bottom w:val="single" w:sz="4" w:space="0" w:color="auto"/>
              <w:right w:val="single" w:sz="4" w:space="0" w:color="auto"/>
            </w:tcBorders>
            <w:vAlign w:val="center"/>
          </w:tcPr>
          <w:p w:rsidR="00AB2A6E" w:rsidRPr="00AB2A6E" w:rsidRDefault="00AB2A6E" w:rsidP="00AB2A6E">
            <w:pPr>
              <w:contextualSpacing/>
              <w:jc w:val="center"/>
              <w:rPr>
                <w:rFonts w:eastAsia="Calibri"/>
              </w:rPr>
            </w:pPr>
            <w:r w:rsidRPr="00AB2A6E">
              <w:rPr>
                <w:rFonts w:eastAsia="Calibri"/>
              </w:rPr>
              <w:t>от 1,2 до 2,5 кг/см</w:t>
            </w:r>
            <w:r w:rsidRPr="00AB2A6E">
              <w:rPr>
                <w:rFonts w:eastAsia="Calibri"/>
                <w:vertAlign w:val="superscript"/>
              </w:rPr>
              <w:t>2</w:t>
            </w:r>
          </w:p>
        </w:tc>
        <w:tc>
          <w:tcPr>
            <w:tcW w:w="353" w:type="pct"/>
            <w:tcBorders>
              <w:top w:val="nil"/>
              <w:left w:val="nil"/>
              <w:bottom w:val="single" w:sz="4" w:space="0" w:color="auto"/>
              <w:right w:val="single" w:sz="4" w:space="0" w:color="auto"/>
            </w:tcBorders>
            <w:vAlign w:val="center"/>
          </w:tcPr>
          <w:p w:rsidR="00AB2A6E" w:rsidRPr="00AB2A6E" w:rsidRDefault="00AB2A6E" w:rsidP="00AB2A6E">
            <w:pPr>
              <w:contextualSpacing/>
              <w:jc w:val="center"/>
              <w:rPr>
                <w:rFonts w:eastAsia="Calibri"/>
              </w:rPr>
            </w:pPr>
            <w:r w:rsidRPr="00AB2A6E">
              <w:rPr>
                <w:rFonts w:eastAsia="Calibri"/>
              </w:rPr>
              <w:t>от 2,5 до 7,0 кг/см</w:t>
            </w:r>
            <w:r w:rsidRPr="00AB2A6E">
              <w:rPr>
                <w:rFonts w:eastAsia="Calibri"/>
                <w:vertAlign w:val="superscript"/>
              </w:rPr>
              <w:t>2</w:t>
            </w:r>
          </w:p>
        </w:tc>
        <w:tc>
          <w:tcPr>
            <w:tcW w:w="388" w:type="pct"/>
            <w:tcBorders>
              <w:top w:val="nil"/>
              <w:left w:val="nil"/>
              <w:bottom w:val="single" w:sz="4" w:space="0" w:color="auto"/>
              <w:right w:val="single" w:sz="4" w:space="0" w:color="auto"/>
            </w:tcBorders>
            <w:vAlign w:val="center"/>
          </w:tcPr>
          <w:p w:rsidR="00AB2A6E" w:rsidRPr="00AB2A6E" w:rsidRDefault="00AB2A6E" w:rsidP="00AB2A6E">
            <w:pPr>
              <w:contextualSpacing/>
              <w:jc w:val="center"/>
              <w:rPr>
                <w:rFonts w:eastAsia="Calibri"/>
              </w:rPr>
            </w:pPr>
            <w:r w:rsidRPr="00AB2A6E">
              <w:rPr>
                <w:rFonts w:eastAsia="Calibri"/>
              </w:rPr>
              <w:t>от 7,0 до 13,0 кг/см</w:t>
            </w:r>
            <w:r w:rsidRPr="00AB2A6E">
              <w:rPr>
                <w:rFonts w:eastAsia="Calibri"/>
                <w:vertAlign w:val="superscript"/>
              </w:rPr>
              <w:t>2</w:t>
            </w:r>
          </w:p>
        </w:tc>
        <w:tc>
          <w:tcPr>
            <w:tcW w:w="376" w:type="pct"/>
            <w:tcBorders>
              <w:top w:val="nil"/>
              <w:left w:val="nil"/>
              <w:bottom w:val="single" w:sz="4" w:space="0" w:color="auto"/>
              <w:right w:val="single" w:sz="4" w:space="0" w:color="auto"/>
            </w:tcBorders>
            <w:vAlign w:val="center"/>
          </w:tcPr>
          <w:p w:rsidR="00AB2A6E" w:rsidRPr="00AB2A6E" w:rsidRDefault="00AB2A6E" w:rsidP="00AB2A6E">
            <w:pPr>
              <w:contextualSpacing/>
              <w:jc w:val="center"/>
              <w:rPr>
                <w:rFonts w:eastAsia="Calibri"/>
              </w:rPr>
            </w:pPr>
            <w:r w:rsidRPr="00AB2A6E">
              <w:rPr>
                <w:rFonts w:eastAsia="Calibri"/>
              </w:rPr>
              <w:t>свыше 13,0 кг/см</w:t>
            </w:r>
            <w:r w:rsidRPr="00AB2A6E">
              <w:rPr>
                <w:rFonts w:eastAsia="Calibri"/>
                <w:vertAlign w:val="superscript"/>
              </w:rPr>
              <w:t>2</w:t>
            </w:r>
          </w:p>
        </w:tc>
        <w:tc>
          <w:tcPr>
            <w:tcW w:w="711" w:type="pct"/>
            <w:vMerge/>
            <w:tcBorders>
              <w:top w:val="single" w:sz="4" w:space="0" w:color="auto"/>
              <w:left w:val="single" w:sz="4" w:space="0" w:color="auto"/>
              <w:bottom w:val="single" w:sz="4" w:space="0" w:color="auto"/>
              <w:right w:val="single" w:sz="4" w:space="0" w:color="auto"/>
            </w:tcBorders>
            <w:vAlign w:val="center"/>
          </w:tcPr>
          <w:p w:rsidR="00AB2A6E" w:rsidRPr="00AB2A6E" w:rsidRDefault="00AB2A6E" w:rsidP="00AB2A6E">
            <w:pPr>
              <w:contextualSpacing/>
              <w:rPr>
                <w:rFonts w:eastAsia="Calibri"/>
              </w:rPr>
            </w:pPr>
          </w:p>
        </w:tc>
      </w:tr>
      <w:tr w:rsidR="00AB2A6E" w:rsidRPr="00AB2A6E" w:rsidTr="00205DDA">
        <w:trPr>
          <w:trHeight w:val="540"/>
        </w:trPr>
        <w:tc>
          <w:tcPr>
            <w:tcW w:w="234" w:type="pct"/>
            <w:tcBorders>
              <w:top w:val="single" w:sz="4" w:space="0" w:color="auto"/>
              <w:left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1</w:t>
            </w:r>
          </w:p>
        </w:tc>
        <w:tc>
          <w:tcPr>
            <w:tcW w:w="4766" w:type="pct"/>
            <w:gridSpan w:val="8"/>
            <w:tcBorders>
              <w:top w:val="single" w:sz="4" w:space="0" w:color="auto"/>
              <w:left w:val="nil"/>
              <w:bottom w:val="single" w:sz="4" w:space="0" w:color="auto"/>
              <w:right w:val="single" w:sz="4" w:space="0" w:color="auto"/>
            </w:tcBorders>
            <w:vAlign w:val="center"/>
          </w:tcPr>
          <w:p w:rsidR="00AB2A6E" w:rsidRPr="00AB2A6E" w:rsidRDefault="00AB2A6E" w:rsidP="00AB2A6E">
            <w:pPr>
              <w:contextualSpacing/>
              <w:jc w:val="both"/>
              <w:rPr>
                <w:rFonts w:eastAsia="Calibri"/>
              </w:rPr>
            </w:pPr>
            <w:r w:rsidRPr="00AB2A6E">
              <w:t>Для потребителей муниципального образования «Петровское сельское  поселение» Приозерского муниципального района</w:t>
            </w:r>
            <w:r w:rsidRPr="00AB2A6E" w:rsidDel="00A50D19">
              <w:t xml:space="preserve"> </w:t>
            </w:r>
            <w:r w:rsidRPr="00AB2A6E">
              <w:t>Ленинградской области, в случае отсутствия дифференциации тарифов по схеме подключения</w:t>
            </w:r>
          </w:p>
        </w:tc>
      </w:tr>
      <w:tr w:rsidR="00AB2A6E" w:rsidRPr="00AB2A6E" w:rsidTr="00205DDA">
        <w:trPr>
          <w:trHeight w:val="540"/>
        </w:trPr>
        <w:tc>
          <w:tcPr>
            <w:tcW w:w="234" w:type="pct"/>
            <w:tcBorders>
              <w:left w:val="single" w:sz="4" w:space="0" w:color="auto"/>
              <w:right w:val="single" w:sz="4" w:space="0" w:color="auto"/>
            </w:tcBorders>
            <w:vAlign w:val="center"/>
          </w:tcPr>
          <w:p w:rsidR="00AB2A6E" w:rsidRPr="00AB2A6E" w:rsidRDefault="00AB2A6E" w:rsidP="00AB2A6E">
            <w:pPr>
              <w:contextualSpacing/>
              <w:rPr>
                <w:rFonts w:eastAsia="Calibri"/>
              </w:rPr>
            </w:pPr>
          </w:p>
        </w:tc>
        <w:tc>
          <w:tcPr>
            <w:tcW w:w="787" w:type="pct"/>
            <w:tcBorders>
              <w:top w:val="nil"/>
              <w:left w:val="single" w:sz="4" w:space="0" w:color="auto"/>
              <w:right w:val="single" w:sz="4" w:space="0" w:color="auto"/>
            </w:tcBorders>
            <w:vAlign w:val="center"/>
          </w:tcPr>
          <w:p w:rsidR="00AB2A6E" w:rsidRPr="00AB2A6E" w:rsidRDefault="00AB2A6E" w:rsidP="00AB2A6E">
            <w:pPr>
              <w:contextualSpacing/>
              <w:rPr>
                <w:rFonts w:eastAsia="Calibri"/>
              </w:rPr>
            </w:pPr>
            <w:r w:rsidRPr="00AB2A6E">
              <w:rPr>
                <w:rFonts w:eastAsia="Calibri"/>
              </w:rPr>
              <w:t>Одноставочный, руб./Гкал</w:t>
            </w:r>
          </w:p>
        </w:tc>
        <w:tc>
          <w:tcPr>
            <w:tcW w:w="1321" w:type="pct"/>
            <w:tcBorders>
              <w:top w:val="nil"/>
              <w:left w:val="nil"/>
              <w:bottom w:val="single" w:sz="4" w:space="0" w:color="auto"/>
              <w:right w:val="single" w:sz="4" w:space="0" w:color="auto"/>
            </w:tcBorders>
            <w:vAlign w:val="center"/>
          </w:tcPr>
          <w:p w:rsidR="00AB2A6E" w:rsidRPr="00AB2A6E" w:rsidRDefault="00AB2A6E" w:rsidP="00AB2A6E">
            <w:pPr>
              <w:ind w:left="-142" w:right="-108"/>
              <w:contextualSpacing/>
              <w:jc w:val="center"/>
            </w:pPr>
            <w:r w:rsidRPr="00AB2A6E">
              <w:t>с 01.01.2019 по 30.06.2019</w:t>
            </w:r>
          </w:p>
        </w:tc>
        <w:tc>
          <w:tcPr>
            <w:tcW w:w="477"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2481,81</w:t>
            </w:r>
          </w:p>
        </w:tc>
        <w:tc>
          <w:tcPr>
            <w:tcW w:w="353"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 -</w:t>
            </w:r>
          </w:p>
        </w:tc>
        <w:tc>
          <w:tcPr>
            <w:tcW w:w="353"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w:t>
            </w:r>
          </w:p>
        </w:tc>
        <w:tc>
          <w:tcPr>
            <w:tcW w:w="388"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 -</w:t>
            </w:r>
          </w:p>
        </w:tc>
        <w:tc>
          <w:tcPr>
            <w:tcW w:w="376"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 </w:t>
            </w:r>
          </w:p>
        </w:tc>
        <w:tc>
          <w:tcPr>
            <w:tcW w:w="711"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 -</w:t>
            </w:r>
          </w:p>
        </w:tc>
      </w:tr>
      <w:tr w:rsidR="00AB2A6E" w:rsidRPr="00AB2A6E" w:rsidTr="00205DDA">
        <w:trPr>
          <w:trHeight w:val="540"/>
        </w:trPr>
        <w:tc>
          <w:tcPr>
            <w:tcW w:w="234" w:type="pct"/>
            <w:tcBorders>
              <w:left w:val="single" w:sz="4" w:space="0" w:color="auto"/>
              <w:bottom w:val="single" w:sz="4" w:space="0" w:color="auto"/>
              <w:right w:val="single" w:sz="4" w:space="0" w:color="auto"/>
            </w:tcBorders>
            <w:vAlign w:val="center"/>
          </w:tcPr>
          <w:p w:rsidR="00AB2A6E" w:rsidRPr="00AB2A6E" w:rsidRDefault="00AB2A6E" w:rsidP="00AB2A6E">
            <w:pPr>
              <w:contextualSpacing/>
              <w:rPr>
                <w:rFonts w:eastAsia="Calibri"/>
              </w:rPr>
            </w:pPr>
          </w:p>
        </w:tc>
        <w:tc>
          <w:tcPr>
            <w:tcW w:w="787" w:type="pct"/>
            <w:tcBorders>
              <w:left w:val="single" w:sz="4" w:space="0" w:color="auto"/>
              <w:bottom w:val="single" w:sz="4" w:space="0" w:color="auto"/>
              <w:right w:val="single" w:sz="4" w:space="0" w:color="auto"/>
            </w:tcBorders>
            <w:vAlign w:val="center"/>
          </w:tcPr>
          <w:p w:rsidR="00AB2A6E" w:rsidRPr="00AB2A6E" w:rsidRDefault="00AB2A6E" w:rsidP="00AB2A6E">
            <w:pPr>
              <w:contextualSpacing/>
              <w:rPr>
                <w:rFonts w:eastAsia="Calibri"/>
              </w:rPr>
            </w:pPr>
          </w:p>
        </w:tc>
        <w:tc>
          <w:tcPr>
            <w:tcW w:w="1321" w:type="pct"/>
            <w:tcBorders>
              <w:top w:val="nil"/>
              <w:left w:val="nil"/>
              <w:bottom w:val="single" w:sz="4" w:space="0" w:color="auto"/>
              <w:right w:val="single" w:sz="4" w:space="0" w:color="auto"/>
            </w:tcBorders>
            <w:vAlign w:val="center"/>
          </w:tcPr>
          <w:p w:rsidR="00AB2A6E" w:rsidRPr="00AB2A6E" w:rsidRDefault="00AB2A6E" w:rsidP="00AB2A6E">
            <w:pPr>
              <w:ind w:left="-142" w:right="-108"/>
              <w:contextualSpacing/>
              <w:jc w:val="center"/>
            </w:pPr>
            <w:r w:rsidRPr="00AB2A6E">
              <w:t>с 01.07.2019 по 31.12.2019</w:t>
            </w:r>
          </w:p>
        </w:tc>
        <w:tc>
          <w:tcPr>
            <w:tcW w:w="477"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3172,99</w:t>
            </w:r>
          </w:p>
        </w:tc>
        <w:tc>
          <w:tcPr>
            <w:tcW w:w="353"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 -</w:t>
            </w:r>
          </w:p>
        </w:tc>
        <w:tc>
          <w:tcPr>
            <w:tcW w:w="353"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w:t>
            </w:r>
          </w:p>
        </w:tc>
        <w:tc>
          <w:tcPr>
            <w:tcW w:w="388"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 -</w:t>
            </w:r>
          </w:p>
        </w:tc>
        <w:tc>
          <w:tcPr>
            <w:tcW w:w="376"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 </w:t>
            </w:r>
          </w:p>
        </w:tc>
        <w:tc>
          <w:tcPr>
            <w:tcW w:w="711" w:type="pct"/>
            <w:tcBorders>
              <w:top w:val="nil"/>
              <w:left w:val="nil"/>
              <w:bottom w:val="single" w:sz="4" w:space="0" w:color="auto"/>
              <w:right w:val="single" w:sz="4" w:space="0" w:color="auto"/>
            </w:tcBorders>
            <w:noWrap/>
            <w:vAlign w:val="center"/>
          </w:tcPr>
          <w:p w:rsidR="00AB2A6E" w:rsidRPr="00AB2A6E" w:rsidRDefault="00AB2A6E" w:rsidP="00AB2A6E">
            <w:pPr>
              <w:contextualSpacing/>
              <w:jc w:val="center"/>
              <w:rPr>
                <w:rFonts w:eastAsia="Calibri"/>
              </w:rPr>
            </w:pPr>
            <w:r w:rsidRPr="00AB2A6E">
              <w:rPr>
                <w:rFonts w:eastAsia="Calibri"/>
              </w:rPr>
              <w:t> -</w:t>
            </w:r>
          </w:p>
        </w:tc>
      </w:tr>
    </w:tbl>
    <w:p w:rsidR="00AB2A6E" w:rsidRPr="00AB2A6E" w:rsidRDefault="00AB2A6E" w:rsidP="00AB2A6E">
      <w:pPr>
        <w:suppressAutoHyphens/>
        <w:ind w:left="5579"/>
        <w:contextualSpacing/>
        <w:jc w:val="center"/>
        <w:rPr>
          <w:sz w:val="24"/>
          <w:szCs w:val="24"/>
        </w:rPr>
      </w:pPr>
    </w:p>
    <w:p w:rsidR="00AB2A6E" w:rsidRPr="00AB2A6E" w:rsidRDefault="00AB2A6E" w:rsidP="00AB2A6E">
      <w:pPr>
        <w:widowControl w:val="0"/>
        <w:autoSpaceDE w:val="0"/>
        <w:autoSpaceDN w:val="0"/>
        <w:adjustRightInd w:val="0"/>
        <w:contextualSpacing/>
        <w:jc w:val="center"/>
        <w:rPr>
          <w:rFonts w:eastAsia="Calibri"/>
          <w:b/>
          <w:sz w:val="24"/>
          <w:szCs w:val="24"/>
          <w:lang w:eastAsia="en-US"/>
        </w:rPr>
      </w:pPr>
      <w:r w:rsidRPr="00AB2A6E">
        <w:rPr>
          <w:rFonts w:eastAsia="Calibri"/>
          <w:b/>
          <w:sz w:val="24"/>
          <w:szCs w:val="24"/>
          <w:lang w:eastAsia="en-US"/>
        </w:rPr>
        <w:t>Тарифы на горячую воду, поставляемую</w:t>
      </w:r>
      <w:r w:rsidRPr="00AB2A6E" w:rsidDel="00CF371F">
        <w:rPr>
          <w:rFonts w:eastAsia="Calibri"/>
          <w:b/>
          <w:sz w:val="24"/>
          <w:szCs w:val="24"/>
          <w:lang w:eastAsia="en-US"/>
        </w:rPr>
        <w:t xml:space="preserve"> </w:t>
      </w:r>
      <w:r w:rsidRPr="00AB2A6E">
        <w:rPr>
          <w:rFonts w:eastAsia="Calibri"/>
          <w:b/>
          <w:sz w:val="26"/>
          <w:szCs w:val="26"/>
          <w:lang w:eastAsia="en-US"/>
        </w:rPr>
        <w:t xml:space="preserve">обществом с ограниченной ответственностью «Паритет» </w:t>
      </w:r>
      <w:r w:rsidRPr="00AB2A6E">
        <w:rPr>
          <w:rFonts w:eastAsia="Calibri"/>
          <w:b/>
          <w:sz w:val="24"/>
          <w:szCs w:val="24"/>
          <w:lang w:eastAsia="en-US"/>
        </w:rPr>
        <w:t xml:space="preserve">потребителям (кроме населения) на территории Ленинградской области, </w:t>
      </w:r>
    </w:p>
    <w:p w:rsidR="00AB2A6E" w:rsidRPr="00AB2A6E" w:rsidRDefault="00AB2A6E" w:rsidP="00AB2A6E">
      <w:pPr>
        <w:widowControl w:val="0"/>
        <w:autoSpaceDE w:val="0"/>
        <w:autoSpaceDN w:val="0"/>
        <w:adjustRightInd w:val="0"/>
        <w:contextualSpacing/>
        <w:jc w:val="center"/>
        <w:rPr>
          <w:rFonts w:eastAsia="Calibri"/>
          <w:b/>
          <w:sz w:val="24"/>
          <w:szCs w:val="24"/>
          <w:lang w:eastAsia="en-US"/>
        </w:rPr>
      </w:pPr>
      <w:r w:rsidRPr="00AB2A6E">
        <w:rPr>
          <w:rFonts w:eastAsia="Calibri"/>
          <w:b/>
          <w:sz w:val="24"/>
          <w:szCs w:val="24"/>
          <w:lang w:eastAsia="en-US"/>
        </w:rPr>
        <w:t>на 2019 год</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796"/>
        <w:gridCol w:w="2717"/>
        <w:gridCol w:w="2410"/>
      </w:tblGrid>
      <w:tr w:rsidR="00AB2A6E" w:rsidRPr="00AB2A6E" w:rsidTr="00205DDA">
        <w:trPr>
          <w:trHeight w:val="315"/>
        </w:trPr>
        <w:tc>
          <w:tcPr>
            <w:tcW w:w="1160" w:type="pct"/>
            <w:vMerge w:val="restart"/>
            <w:shd w:val="clear" w:color="auto" w:fill="auto"/>
            <w:vAlign w:val="center"/>
            <w:hideMark/>
          </w:tcPr>
          <w:p w:rsidR="00AB2A6E" w:rsidRPr="00AB2A6E" w:rsidRDefault="00AB2A6E" w:rsidP="00AB2A6E">
            <w:pPr>
              <w:contextualSpacing/>
              <w:jc w:val="center"/>
              <w:rPr>
                <w:color w:val="000000"/>
              </w:rPr>
            </w:pPr>
            <w:r w:rsidRPr="00AB2A6E">
              <w:rPr>
                <w:color w:val="000000"/>
              </w:rPr>
              <w:t>Вид системы теплоснабжения (горячего водоснабжения)</w:t>
            </w:r>
          </w:p>
        </w:tc>
        <w:tc>
          <w:tcPr>
            <w:tcW w:w="1355" w:type="pct"/>
            <w:vMerge w:val="restart"/>
            <w:shd w:val="clear" w:color="auto" w:fill="auto"/>
            <w:vAlign w:val="center"/>
            <w:hideMark/>
          </w:tcPr>
          <w:p w:rsidR="00AB2A6E" w:rsidRPr="00AB2A6E" w:rsidRDefault="00AB2A6E" w:rsidP="00AB2A6E">
            <w:pPr>
              <w:contextualSpacing/>
              <w:jc w:val="center"/>
              <w:rPr>
                <w:color w:val="000000"/>
              </w:rPr>
            </w:pPr>
            <w:r w:rsidRPr="00AB2A6E">
              <w:rPr>
                <w:color w:val="000000"/>
              </w:rPr>
              <w:t>Год с календарной разбивкой</w:t>
            </w:r>
          </w:p>
        </w:tc>
        <w:tc>
          <w:tcPr>
            <w:tcW w:w="2485" w:type="pct"/>
            <w:gridSpan w:val="2"/>
            <w:shd w:val="clear" w:color="auto" w:fill="auto"/>
            <w:vAlign w:val="center"/>
            <w:hideMark/>
          </w:tcPr>
          <w:p w:rsidR="00AB2A6E" w:rsidRPr="00AB2A6E" w:rsidRDefault="00AB2A6E" w:rsidP="00AB2A6E">
            <w:pPr>
              <w:contextualSpacing/>
              <w:jc w:val="center"/>
              <w:rPr>
                <w:color w:val="000000"/>
              </w:rPr>
            </w:pPr>
            <w:r w:rsidRPr="00AB2A6E">
              <w:rPr>
                <w:color w:val="000000"/>
              </w:rPr>
              <w:t>в том числе:</w:t>
            </w:r>
          </w:p>
        </w:tc>
      </w:tr>
      <w:tr w:rsidR="00AB2A6E" w:rsidRPr="00AB2A6E" w:rsidTr="00205DDA">
        <w:trPr>
          <w:trHeight w:val="488"/>
        </w:trPr>
        <w:tc>
          <w:tcPr>
            <w:tcW w:w="1160" w:type="pct"/>
            <w:vMerge/>
            <w:vAlign w:val="center"/>
            <w:hideMark/>
          </w:tcPr>
          <w:p w:rsidR="00AB2A6E" w:rsidRPr="00AB2A6E" w:rsidRDefault="00AB2A6E" w:rsidP="00AB2A6E">
            <w:pPr>
              <w:contextualSpacing/>
              <w:rPr>
                <w:color w:val="000000"/>
              </w:rPr>
            </w:pPr>
          </w:p>
        </w:tc>
        <w:tc>
          <w:tcPr>
            <w:tcW w:w="1355" w:type="pct"/>
            <w:vMerge/>
            <w:vAlign w:val="center"/>
            <w:hideMark/>
          </w:tcPr>
          <w:p w:rsidR="00AB2A6E" w:rsidRPr="00AB2A6E" w:rsidRDefault="00AB2A6E" w:rsidP="00AB2A6E">
            <w:pPr>
              <w:contextualSpacing/>
              <w:rPr>
                <w:color w:val="000000"/>
              </w:rPr>
            </w:pPr>
          </w:p>
        </w:tc>
        <w:tc>
          <w:tcPr>
            <w:tcW w:w="1317" w:type="pct"/>
            <w:vMerge w:val="restart"/>
            <w:shd w:val="clear" w:color="auto" w:fill="auto"/>
            <w:vAlign w:val="center"/>
            <w:hideMark/>
          </w:tcPr>
          <w:p w:rsidR="00AB2A6E" w:rsidRPr="00AB2A6E" w:rsidRDefault="00AB2A6E" w:rsidP="00AB2A6E">
            <w:pPr>
              <w:contextualSpacing/>
              <w:jc w:val="center"/>
              <w:rPr>
                <w:color w:val="000000"/>
              </w:rPr>
            </w:pPr>
            <w:r w:rsidRPr="00AB2A6E">
              <w:rPr>
                <w:color w:val="000000"/>
              </w:rPr>
              <w:t>Компонент на теплоноситель, руб./куб. м</w:t>
            </w:r>
          </w:p>
        </w:tc>
        <w:tc>
          <w:tcPr>
            <w:tcW w:w="1168" w:type="pct"/>
            <w:tcBorders>
              <w:bottom w:val="nil"/>
            </w:tcBorders>
            <w:shd w:val="clear" w:color="auto" w:fill="auto"/>
            <w:vAlign w:val="center"/>
            <w:hideMark/>
          </w:tcPr>
          <w:p w:rsidR="00AB2A6E" w:rsidRPr="00AB2A6E" w:rsidRDefault="00AB2A6E" w:rsidP="00AB2A6E">
            <w:pPr>
              <w:contextualSpacing/>
              <w:jc w:val="center"/>
              <w:rPr>
                <w:color w:val="000000"/>
              </w:rPr>
            </w:pPr>
            <w:r w:rsidRPr="00AB2A6E">
              <w:rPr>
                <w:color w:val="000000"/>
              </w:rPr>
              <w:t>Компонент на тепловую энергию</w:t>
            </w:r>
          </w:p>
        </w:tc>
      </w:tr>
      <w:tr w:rsidR="00AB2A6E" w:rsidRPr="00AB2A6E" w:rsidTr="00205DDA">
        <w:trPr>
          <w:trHeight w:val="566"/>
        </w:trPr>
        <w:tc>
          <w:tcPr>
            <w:tcW w:w="1160" w:type="pct"/>
            <w:vMerge/>
            <w:vAlign w:val="center"/>
            <w:hideMark/>
          </w:tcPr>
          <w:p w:rsidR="00AB2A6E" w:rsidRPr="00AB2A6E" w:rsidRDefault="00AB2A6E" w:rsidP="00AB2A6E">
            <w:pPr>
              <w:contextualSpacing/>
              <w:rPr>
                <w:color w:val="000000"/>
              </w:rPr>
            </w:pPr>
          </w:p>
        </w:tc>
        <w:tc>
          <w:tcPr>
            <w:tcW w:w="1355" w:type="pct"/>
            <w:vMerge/>
            <w:vAlign w:val="center"/>
            <w:hideMark/>
          </w:tcPr>
          <w:p w:rsidR="00AB2A6E" w:rsidRPr="00AB2A6E" w:rsidRDefault="00AB2A6E" w:rsidP="00AB2A6E">
            <w:pPr>
              <w:contextualSpacing/>
              <w:rPr>
                <w:color w:val="000000"/>
              </w:rPr>
            </w:pPr>
          </w:p>
        </w:tc>
        <w:tc>
          <w:tcPr>
            <w:tcW w:w="1317" w:type="pct"/>
            <w:vMerge/>
            <w:vAlign w:val="center"/>
            <w:hideMark/>
          </w:tcPr>
          <w:p w:rsidR="00AB2A6E" w:rsidRPr="00AB2A6E" w:rsidRDefault="00AB2A6E" w:rsidP="00AB2A6E">
            <w:pPr>
              <w:contextualSpacing/>
              <w:rPr>
                <w:color w:val="000000"/>
              </w:rPr>
            </w:pPr>
          </w:p>
        </w:tc>
        <w:tc>
          <w:tcPr>
            <w:tcW w:w="1168" w:type="pct"/>
            <w:tcBorders>
              <w:top w:val="nil"/>
            </w:tcBorders>
            <w:shd w:val="clear" w:color="auto" w:fill="auto"/>
            <w:vAlign w:val="center"/>
            <w:hideMark/>
          </w:tcPr>
          <w:p w:rsidR="00AB2A6E" w:rsidRPr="00AB2A6E" w:rsidRDefault="00AB2A6E" w:rsidP="00AB2A6E">
            <w:pPr>
              <w:contextualSpacing/>
              <w:jc w:val="center"/>
              <w:rPr>
                <w:color w:val="000000"/>
              </w:rPr>
            </w:pPr>
          </w:p>
        </w:tc>
      </w:tr>
      <w:tr w:rsidR="00AB2A6E" w:rsidRPr="00AB2A6E" w:rsidTr="00205DDA">
        <w:trPr>
          <w:trHeight w:val="545"/>
        </w:trPr>
        <w:tc>
          <w:tcPr>
            <w:tcW w:w="5000" w:type="pct"/>
            <w:gridSpan w:val="4"/>
            <w:shd w:val="clear" w:color="auto" w:fill="auto"/>
            <w:vAlign w:val="center"/>
            <w:hideMark/>
          </w:tcPr>
          <w:p w:rsidR="00AB2A6E" w:rsidRPr="00AB2A6E" w:rsidRDefault="00AB2A6E" w:rsidP="00AB2A6E">
            <w:pPr>
              <w:contextualSpacing/>
              <w:jc w:val="both"/>
              <w:rPr>
                <w:color w:val="000000"/>
              </w:rPr>
            </w:pPr>
            <w:r w:rsidRPr="00AB2A6E">
              <w:t>Для потребителей муниципального образования «Петровское сельское поселение» Приозерского муниципального района</w:t>
            </w:r>
            <w:r w:rsidRPr="00AB2A6E" w:rsidDel="00A50D19">
              <w:t xml:space="preserve"> </w:t>
            </w:r>
            <w:r w:rsidRPr="00AB2A6E">
              <w:t>Ленинградской области.</w:t>
            </w:r>
          </w:p>
        </w:tc>
      </w:tr>
      <w:tr w:rsidR="00AB2A6E" w:rsidRPr="00AB2A6E" w:rsidTr="00205DDA">
        <w:trPr>
          <w:trHeight w:val="548"/>
        </w:trPr>
        <w:tc>
          <w:tcPr>
            <w:tcW w:w="1160" w:type="pct"/>
            <w:vMerge w:val="restart"/>
            <w:tcBorders>
              <w:top w:val="nil"/>
              <w:left w:val="single" w:sz="4" w:space="0" w:color="auto"/>
              <w:right w:val="single" w:sz="4" w:space="0" w:color="auto"/>
            </w:tcBorders>
            <w:shd w:val="clear" w:color="auto" w:fill="auto"/>
            <w:vAlign w:val="center"/>
          </w:tcPr>
          <w:p w:rsidR="00AB2A6E" w:rsidRPr="00AB2A6E" w:rsidRDefault="00AB2A6E" w:rsidP="00AB2A6E">
            <w:pPr>
              <w:contextualSpacing/>
              <w:rPr>
                <w:color w:val="000000"/>
              </w:rPr>
            </w:pPr>
            <w:r w:rsidRPr="00AB2A6E">
              <w:rPr>
                <w:color w:val="000000"/>
              </w:rPr>
              <w:lastRenderedPageBreak/>
              <w:t>Закрытая система теплоснабжения (горячего водоснабжения) с тепловым пунктом</w:t>
            </w: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с 01.01.2018 по 30.06.2018</w:t>
            </w:r>
          </w:p>
        </w:tc>
        <w:tc>
          <w:tcPr>
            <w:tcW w:w="1317" w:type="pct"/>
            <w:tcBorders>
              <w:top w:val="single" w:sz="4" w:space="0" w:color="auto"/>
              <w:left w:val="single" w:sz="4" w:space="0" w:color="auto"/>
              <w:bottom w:val="single" w:sz="4" w:space="0" w:color="auto"/>
              <w:right w:val="single" w:sz="4" w:space="0" w:color="auto"/>
            </w:tcBorders>
            <w:shd w:val="clear" w:color="auto" w:fill="auto"/>
            <w:noWrap/>
          </w:tcPr>
          <w:p w:rsidR="00AB2A6E" w:rsidRPr="00AB2A6E" w:rsidRDefault="00AB2A6E" w:rsidP="00AB2A6E">
            <w:pPr>
              <w:contextualSpacing/>
              <w:jc w:val="center"/>
            </w:pPr>
          </w:p>
          <w:p w:rsidR="00AB2A6E" w:rsidRPr="00AB2A6E" w:rsidRDefault="00AB2A6E" w:rsidP="00AB2A6E">
            <w:pPr>
              <w:contextualSpacing/>
              <w:jc w:val="center"/>
            </w:pPr>
            <w:r w:rsidRPr="00AB2A6E">
              <w:t>25,47</w:t>
            </w:r>
          </w:p>
        </w:tc>
        <w:tc>
          <w:tcPr>
            <w:tcW w:w="1168" w:type="pct"/>
            <w:tcBorders>
              <w:top w:val="single" w:sz="4" w:space="0" w:color="auto"/>
              <w:left w:val="single" w:sz="4" w:space="0" w:color="auto"/>
              <w:bottom w:val="single" w:sz="4" w:space="0" w:color="auto"/>
              <w:right w:val="single" w:sz="4" w:space="0" w:color="auto"/>
            </w:tcBorders>
            <w:shd w:val="clear" w:color="auto" w:fill="auto"/>
            <w:noWrap/>
          </w:tcPr>
          <w:p w:rsidR="00AB2A6E" w:rsidRPr="00AB2A6E" w:rsidRDefault="00AB2A6E" w:rsidP="00AB2A6E">
            <w:pPr>
              <w:contextualSpacing/>
              <w:jc w:val="center"/>
            </w:pPr>
          </w:p>
          <w:p w:rsidR="00AB2A6E" w:rsidRPr="00AB2A6E" w:rsidRDefault="00AB2A6E" w:rsidP="00AB2A6E">
            <w:pPr>
              <w:contextualSpacing/>
              <w:jc w:val="center"/>
            </w:pPr>
            <w:r w:rsidRPr="00AB2A6E">
              <w:t>2481,81</w:t>
            </w:r>
          </w:p>
        </w:tc>
      </w:tr>
      <w:tr w:rsidR="00AB2A6E" w:rsidRPr="00AB2A6E" w:rsidTr="00205DDA">
        <w:trPr>
          <w:trHeight w:val="548"/>
        </w:trPr>
        <w:tc>
          <w:tcPr>
            <w:tcW w:w="1160" w:type="pct"/>
            <w:vMerge/>
            <w:tcBorders>
              <w:left w:val="single" w:sz="4" w:space="0" w:color="auto"/>
              <w:right w:val="single" w:sz="4" w:space="0" w:color="auto"/>
            </w:tcBorders>
            <w:shd w:val="clear" w:color="auto" w:fill="auto"/>
            <w:vAlign w:val="center"/>
          </w:tcPr>
          <w:p w:rsidR="00AB2A6E" w:rsidRPr="00AB2A6E" w:rsidRDefault="00AB2A6E" w:rsidP="00AB2A6E">
            <w:pPr>
              <w:contextualSpacing/>
              <w:rPr>
                <w:color w:val="000000"/>
              </w:rPr>
            </w:pP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AB2A6E" w:rsidRPr="00AB2A6E" w:rsidRDefault="00AB2A6E" w:rsidP="00AB2A6E">
            <w:pPr>
              <w:contextualSpacing/>
              <w:jc w:val="center"/>
            </w:pPr>
            <w:r w:rsidRPr="00AB2A6E">
              <w:t>с 01.07.2018 по 31.12.2018</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30,86</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6E" w:rsidRPr="00AB2A6E" w:rsidRDefault="00AB2A6E" w:rsidP="00AB2A6E">
            <w:pPr>
              <w:contextualSpacing/>
              <w:jc w:val="center"/>
            </w:pPr>
            <w:r w:rsidRPr="00AB2A6E">
              <w:t>3172,99</w:t>
            </w:r>
          </w:p>
        </w:tc>
      </w:tr>
    </w:tbl>
    <w:p w:rsidR="00AB2A6E" w:rsidRPr="00AB2A6E" w:rsidRDefault="00AB2A6E" w:rsidP="00AB2A6E">
      <w:pPr>
        <w:ind w:left="-142" w:firstLine="567"/>
        <w:contextualSpacing/>
        <w:jc w:val="both"/>
        <w:rPr>
          <w:b/>
          <w:sz w:val="24"/>
          <w:szCs w:val="24"/>
        </w:rPr>
      </w:pPr>
    </w:p>
    <w:p w:rsidR="00AB2A6E" w:rsidRPr="00AB2A6E" w:rsidRDefault="00AB2A6E" w:rsidP="00AB2A6E">
      <w:pPr>
        <w:ind w:left="-142" w:right="-144"/>
        <w:contextualSpacing/>
        <w:jc w:val="center"/>
        <w:rPr>
          <w:b/>
          <w:sz w:val="24"/>
          <w:szCs w:val="24"/>
        </w:rPr>
      </w:pPr>
      <w:r w:rsidRPr="00AB2A6E">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AB2A6E" w:rsidRPr="00AB2A6E" w:rsidRDefault="0087293D" w:rsidP="00AB2A6E">
      <w:pPr>
        <w:ind w:left="-142" w:firstLine="567"/>
        <w:jc w:val="both"/>
        <w:rPr>
          <w:sz w:val="24"/>
          <w:szCs w:val="24"/>
        </w:rPr>
      </w:pPr>
      <w:r>
        <w:rPr>
          <w:b/>
          <w:sz w:val="24"/>
          <w:szCs w:val="24"/>
        </w:rPr>
        <w:t xml:space="preserve">8. </w:t>
      </w:r>
      <w:r w:rsidR="00AB2A6E" w:rsidRPr="00AB2A6E">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«ПАРИТЕТЪ» потребителям на территории Ленинградской области, на долгосрочный период регулирования 2019-2023 годов» </w:t>
      </w:r>
      <w:r w:rsidR="00AB2A6E" w:rsidRPr="00AB2A6E">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«ПАРИТЕТЪ» (далее - ООО «ПАРИТЕТЪ») на территории Ленинградской области на период 2019-2023 годов, в соответствии с</w:t>
      </w:r>
      <w:r w:rsidR="00AB2A6E" w:rsidRPr="00AB2A6E">
        <w:rPr>
          <w:color w:val="000000"/>
          <w:sz w:val="24"/>
          <w:szCs w:val="24"/>
        </w:rPr>
        <w:t xml:space="preserve"> заявлением ООО «ПАРИТЕТЪ» от 27.04.2018 исх. № 87 (вх. №КТ-1-2652/2018 от 03.04.2018 г) об установлении тарифов на производство и услуги по передачи тепловой энергии на 2019-2023</w:t>
      </w:r>
      <w:r w:rsidR="00AB2A6E" w:rsidRPr="00AB2A6E">
        <w:rPr>
          <w:sz w:val="24"/>
          <w:szCs w:val="24"/>
        </w:rPr>
        <w:t>.</w:t>
      </w:r>
    </w:p>
    <w:p w:rsidR="00AB2A6E" w:rsidRPr="00AB2A6E" w:rsidRDefault="00AB2A6E" w:rsidP="00AB2A6E">
      <w:pPr>
        <w:ind w:left="-142" w:firstLine="567"/>
        <w:jc w:val="both"/>
        <w:rPr>
          <w:color w:val="000000"/>
          <w:sz w:val="24"/>
          <w:szCs w:val="24"/>
        </w:rPr>
      </w:pPr>
      <w:r w:rsidRPr="00AB2A6E">
        <w:rPr>
          <w:color w:val="000000"/>
          <w:sz w:val="24"/>
          <w:szCs w:val="24"/>
        </w:rPr>
        <w:t xml:space="preserve">Присутствующий на заседании Правления ЛенРТК генеральный директор </w:t>
      </w:r>
      <w:r w:rsidR="003928BC">
        <w:rPr>
          <w:color w:val="000000"/>
          <w:sz w:val="24"/>
          <w:szCs w:val="24"/>
        </w:rPr>
        <w:br/>
      </w:r>
      <w:r w:rsidRPr="00AB2A6E">
        <w:rPr>
          <w:color w:val="000000"/>
          <w:sz w:val="24"/>
          <w:szCs w:val="24"/>
        </w:rPr>
        <w:t>ООО «ПАРИТЕТЪ» Никифоров Ю.Н. выразил устное несогласие с предложенным ЛенРТК уровнем тарифа и представил письменные возражения (вх. КТ-1-7442/2018 от 11.12.2018).</w:t>
      </w:r>
    </w:p>
    <w:p w:rsidR="00AB2A6E" w:rsidRPr="00AB2A6E" w:rsidRDefault="00AB2A6E" w:rsidP="00AB2A6E">
      <w:pPr>
        <w:ind w:left="-142" w:firstLine="567"/>
        <w:jc w:val="both"/>
        <w:rPr>
          <w:color w:val="000000"/>
          <w:sz w:val="24"/>
          <w:szCs w:val="24"/>
        </w:rPr>
      </w:pPr>
    </w:p>
    <w:p w:rsidR="00AB2A6E" w:rsidRPr="00AB2A6E" w:rsidRDefault="00AB2A6E" w:rsidP="00AB2A6E">
      <w:pPr>
        <w:ind w:left="-142" w:firstLine="567"/>
        <w:contextualSpacing/>
        <w:jc w:val="both"/>
        <w:rPr>
          <w:b/>
          <w:sz w:val="24"/>
          <w:szCs w:val="24"/>
        </w:rPr>
      </w:pPr>
      <w:r w:rsidRPr="00AB2A6E">
        <w:rPr>
          <w:b/>
          <w:sz w:val="24"/>
          <w:szCs w:val="24"/>
        </w:rPr>
        <w:t xml:space="preserve">Правление приняло решение:  </w:t>
      </w:r>
    </w:p>
    <w:p w:rsidR="00AB2A6E" w:rsidRPr="00AB2A6E" w:rsidRDefault="00AB2A6E" w:rsidP="00AB2A6E">
      <w:pPr>
        <w:spacing w:after="200" w:line="276" w:lineRule="auto"/>
        <w:jc w:val="both"/>
        <w:rPr>
          <w:rFonts w:eastAsia="Calibri"/>
          <w:sz w:val="24"/>
          <w:szCs w:val="24"/>
          <w:lang w:eastAsia="en-US"/>
        </w:rPr>
      </w:pPr>
      <w:r w:rsidRPr="00AB2A6E">
        <w:rPr>
          <w:rFonts w:eastAsia="Calibri"/>
          <w:sz w:val="24"/>
          <w:szCs w:val="24"/>
          <w:lang w:eastAsia="en-US"/>
        </w:rPr>
        <w:t>1. Проанализированы основные технические и натуральные показатели.</w:t>
      </w: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ind w:left="-142" w:firstLine="567"/>
        <w:jc w:val="both"/>
        <w:rPr>
          <w:b/>
          <w:sz w:val="24"/>
          <w:szCs w:val="24"/>
        </w:rPr>
      </w:pPr>
    </w:p>
    <w:p w:rsidR="00AB2A6E" w:rsidRPr="00AB2A6E" w:rsidRDefault="00AB2A6E" w:rsidP="00AB2A6E">
      <w:pPr>
        <w:rPr>
          <w:b/>
          <w:sz w:val="24"/>
          <w:szCs w:val="24"/>
        </w:rPr>
        <w:sectPr w:rsidR="00AB2A6E" w:rsidRPr="00AB2A6E">
          <w:pgSz w:w="11906" w:h="16838"/>
          <w:pgMar w:top="851" w:right="566" w:bottom="284" w:left="1134" w:header="720" w:footer="720" w:gutter="0"/>
          <w:cols w:space="720"/>
        </w:sectPr>
      </w:pPr>
    </w:p>
    <w:tbl>
      <w:tblPr>
        <w:tblpPr w:leftFromText="180" w:rightFromText="180" w:vertAnchor="text" w:horzAnchor="margin" w:tblpY="-287"/>
        <w:tblW w:w="15975" w:type="dxa"/>
        <w:tblLayout w:type="fixed"/>
        <w:tblLook w:val="04A0" w:firstRow="1" w:lastRow="0" w:firstColumn="1" w:lastColumn="0" w:noHBand="0" w:noVBand="1"/>
      </w:tblPr>
      <w:tblGrid>
        <w:gridCol w:w="4270"/>
        <w:gridCol w:w="884"/>
        <w:gridCol w:w="1101"/>
        <w:gridCol w:w="1080"/>
        <w:gridCol w:w="1080"/>
        <w:gridCol w:w="1080"/>
        <w:gridCol w:w="1080"/>
        <w:gridCol w:w="1080"/>
        <w:gridCol w:w="1080"/>
        <w:gridCol w:w="1080"/>
        <w:gridCol w:w="1080"/>
        <w:gridCol w:w="1080"/>
      </w:tblGrid>
      <w:tr w:rsidR="00AB2A6E" w:rsidRPr="00AB2A6E" w:rsidTr="00AB2A6E">
        <w:trPr>
          <w:trHeight w:val="165"/>
        </w:trPr>
        <w:tc>
          <w:tcPr>
            <w:tcW w:w="4268" w:type="dxa"/>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lastRenderedPageBreak/>
              <w:t>Показатели</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Ед. изм.</w:t>
            </w:r>
          </w:p>
        </w:tc>
        <w:tc>
          <w:tcPr>
            <w:tcW w:w="1101"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2023 год</w:t>
            </w:r>
          </w:p>
        </w:tc>
        <w:tc>
          <w:tcPr>
            <w:tcW w:w="1080"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2023 год</w:t>
            </w:r>
          </w:p>
        </w:tc>
      </w:tr>
      <w:tr w:rsidR="00AB2A6E" w:rsidRPr="00AB2A6E" w:rsidTr="00AB2A6E">
        <w:trPr>
          <w:trHeight w:val="165"/>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b/>
                <w:bCs/>
                <w:sz w:val="18"/>
                <w:szCs w:val="18"/>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b/>
                <w:bCs/>
                <w:sz w:val="18"/>
                <w:szCs w:val="18"/>
              </w:rPr>
            </w:pPr>
          </w:p>
        </w:tc>
        <w:tc>
          <w:tcPr>
            <w:tcW w:w="5421" w:type="dxa"/>
            <w:gridSpan w:val="5"/>
            <w:tcBorders>
              <w:top w:val="single" w:sz="4" w:space="0" w:color="auto"/>
              <w:left w:val="nil"/>
              <w:bottom w:val="single" w:sz="4" w:space="0" w:color="auto"/>
              <w:right w:val="single" w:sz="4" w:space="0" w:color="000000"/>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Данные предприятия</w:t>
            </w:r>
          </w:p>
        </w:tc>
        <w:tc>
          <w:tcPr>
            <w:tcW w:w="5400" w:type="dxa"/>
            <w:gridSpan w:val="5"/>
            <w:tcBorders>
              <w:top w:val="single" w:sz="4" w:space="0" w:color="auto"/>
              <w:left w:val="nil"/>
              <w:bottom w:val="single" w:sz="4" w:space="0" w:color="auto"/>
              <w:right w:val="single" w:sz="4" w:space="0" w:color="000000"/>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Принято ЛенРТК</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rPr>
                <w:b/>
                <w:bCs/>
                <w:sz w:val="18"/>
                <w:szCs w:val="18"/>
              </w:rPr>
            </w:pPr>
            <w:r w:rsidRPr="00AB2A6E">
              <w:rPr>
                <w:b/>
                <w:bCs/>
                <w:sz w:val="18"/>
                <w:szCs w:val="18"/>
              </w:rPr>
              <w:t>Баланс производства</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 </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r>
      <w:tr w:rsidR="00AB2A6E" w:rsidRPr="00AB2A6E" w:rsidTr="00AB2A6E">
        <w:trPr>
          <w:trHeight w:val="227"/>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Выработка тепловой энергии, год</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28790,00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Теплоэнергия на собственные нужды котельной:</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 </w:t>
            </w:r>
          </w:p>
        </w:tc>
        <w:tc>
          <w:tcPr>
            <w:tcW w:w="1101"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tcPr>
          <w:p w:rsidR="00AB2A6E" w:rsidRPr="00AB2A6E" w:rsidRDefault="00AB2A6E" w:rsidP="00AB2A6E">
            <w:pPr>
              <w:ind w:firstLineChars="100" w:firstLine="180"/>
              <w:rPr>
                <w:sz w:val="18"/>
                <w:szCs w:val="18"/>
              </w:rPr>
            </w:pP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200" w:firstLine="360"/>
              <w:rPr>
                <w:sz w:val="18"/>
                <w:szCs w:val="18"/>
              </w:rPr>
            </w:pPr>
            <w:r w:rsidRPr="00AB2A6E">
              <w:rPr>
                <w:sz w:val="18"/>
                <w:szCs w:val="18"/>
              </w:rPr>
              <w:t>Теплоэнергия на собственные нужды котельной, объём</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c>
          <w:tcPr>
            <w:tcW w:w="10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c>
          <w:tcPr>
            <w:tcW w:w="10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c>
          <w:tcPr>
            <w:tcW w:w="10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c>
          <w:tcPr>
            <w:tcW w:w="10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c>
          <w:tcPr>
            <w:tcW w:w="10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c>
          <w:tcPr>
            <w:tcW w:w="10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c>
          <w:tcPr>
            <w:tcW w:w="10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c>
          <w:tcPr>
            <w:tcW w:w="10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c>
          <w:tcPr>
            <w:tcW w:w="10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180"/>
              <w:jc w:val="center"/>
              <w:rPr>
                <w:sz w:val="18"/>
                <w:szCs w:val="18"/>
              </w:rPr>
            </w:pPr>
            <w:r w:rsidRPr="00AB2A6E">
              <w:rPr>
                <w:sz w:val="18"/>
                <w:szCs w:val="18"/>
              </w:rPr>
              <w:t>670,00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200" w:firstLine="360"/>
              <w:rPr>
                <w:sz w:val="18"/>
                <w:szCs w:val="18"/>
              </w:rPr>
            </w:pPr>
            <w:r w:rsidRPr="00AB2A6E">
              <w:rPr>
                <w:sz w:val="18"/>
                <w:szCs w:val="18"/>
              </w:rPr>
              <w:t>Теплоэнергия на собственные нужды котельной, %</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2,33</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Отпуск с коллекторов</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Покупка теплоэнергии</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Подано теплоэнергии в сеть</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28120,00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Потери теплоэнергии в сетях</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 </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 </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200" w:firstLine="360"/>
              <w:rPr>
                <w:sz w:val="18"/>
                <w:szCs w:val="18"/>
              </w:rPr>
            </w:pPr>
            <w:r w:rsidRPr="00AB2A6E">
              <w:rPr>
                <w:sz w:val="18"/>
                <w:szCs w:val="18"/>
              </w:rPr>
              <w:t>Потери теплоэнергии в сетях, объём</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c>
          <w:tcPr>
            <w:tcW w:w="1080"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c>
          <w:tcPr>
            <w:tcW w:w="1080"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c>
          <w:tcPr>
            <w:tcW w:w="1080"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c>
          <w:tcPr>
            <w:tcW w:w="1080"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c>
          <w:tcPr>
            <w:tcW w:w="1080"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c>
          <w:tcPr>
            <w:tcW w:w="1080"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c>
          <w:tcPr>
            <w:tcW w:w="1080"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c>
          <w:tcPr>
            <w:tcW w:w="1080"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c>
          <w:tcPr>
            <w:tcW w:w="1080" w:type="dxa"/>
            <w:tcBorders>
              <w:top w:val="nil"/>
              <w:left w:val="nil"/>
              <w:bottom w:val="single" w:sz="4" w:space="0" w:color="auto"/>
              <w:right w:val="single" w:sz="4" w:space="0" w:color="auto"/>
            </w:tcBorders>
            <w:noWrap/>
            <w:vAlign w:val="center"/>
            <w:hideMark/>
          </w:tcPr>
          <w:p w:rsidR="00AB2A6E" w:rsidRPr="00AB2A6E" w:rsidRDefault="005B5FAB" w:rsidP="003928BC">
            <w:pPr>
              <w:ind w:firstLineChars="100" w:firstLine="200"/>
              <w:rPr>
                <w:sz w:val="18"/>
                <w:szCs w:val="18"/>
              </w:rPr>
            </w:pPr>
            <w:hyperlink w:tooltip="Щёлкните для перехода" w:history="1">
              <w:r w:rsidR="00AB2A6E" w:rsidRPr="00AB2A6E">
                <w:rPr>
                  <w:sz w:val="18"/>
                  <w:szCs w:val="18"/>
                </w:rPr>
                <w:t xml:space="preserve"> 2290,00</w:t>
              </w:r>
            </w:hyperlink>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200" w:firstLine="360"/>
              <w:rPr>
                <w:sz w:val="18"/>
                <w:szCs w:val="18"/>
              </w:rPr>
            </w:pPr>
            <w:r w:rsidRPr="00AB2A6E">
              <w:rPr>
                <w:sz w:val="18"/>
                <w:szCs w:val="18"/>
              </w:rPr>
              <w:t>Потери теплоэнергии в сетях, %</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8,14</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Отпущено теплоэнергии всем потребителям</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25830,00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200" w:firstLine="360"/>
              <w:rPr>
                <w:sz w:val="18"/>
                <w:szCs w:val="18"/>
              </w:rPr>
            </w:pPr>
            <w:r w:rsidRPr="00AB2A6E">
              <w:rPr>
                <w:sz w:val="18"/>
                <w:szCs w:val="18"/>
              </w:rPr>
              <w:t>В том числе доля товарной теплоэнергии</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100,00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Отпущено тепловой энергии на собственное производство</w:t>
            </w:r>
          </w:p>
        </w:tc>
        <w:tc>
          <w:tcPr>
            <w:tcW w:w="883"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c>
          <w:tcPr>
            <w:tcW w:w="1080"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c>
          <w:tcPr>
            <w:tcW w:w="1080"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c>
          <w:tcPr>
            <w:tcW w:w="1080"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c>
          <w:tcPr>
            <w:tcW w:w="1080"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c>
          <w:tcPr>
            <w:tcW w:w="1080"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c>
          <w:tcPr>
            <w:tcW w:w="1080"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c>
          <w:tcPr>
            <w:tcW w:w="1080"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c>
          <w:tcPr>
            <w:tcW w:w="1080"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c>
          <w:tcPr>
            <w:tcW w:w="1080" w:type="dxa"/>
            <w:tcBorders>
              <w:top w:val="nil"/>
              <w:left w:val="nil"/>
              <w:bottom w:val="single" w:sz="4" w:space="0" w:color="auto"/>
              <w:right w:val="single" w:sz="4" w:space="0" w:color="auto"/>
            </w:tcBorders>
            <w:noWrap/>
            <w:vAlign w:val="center"/>
          </w:tcPr>
          <w:p w:rsidR="00AB2A6E" w:rsidRPr="00AB2A6E" w:rsidRDefault="00AB2A6E" w:rsidP="00AB2A6E">
            <w:pPr>
              <w:ind w:firstLineChars="100" w:firstLine="180"/>
              <w:jc w:val="center"/>
              <w:rPr>
                <w:sz w:val="18"/>
                <w:szCs w:val="18"/>
              </w:rPr>
            </w:pP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Население</w:t>
            </w:r>
          </w:p>
        </w:tc>
        <w:tc>
          <w:tcPr>
            <w:tcW w:w="883"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22670,00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hideMark/>
          </w:tcPr>
          <w:p w:rsidR="00AB2A6E" w:rsidRPr="00AB2A6E" w:rsidRDefault="003928BC" w:rsidP="00AB2A6E">
            <w:pPr>
              <w:ind w:firstLineChars="100" w:firstLine="180"/>
              <w:rPr>
                <w:sz w:val="18"/>
                <w:szCs w:val="18"/>
              </w:rPr>
            </w:pPr>
            <w:r>
              <w:rPr>
                <w:sz w:val="18"/>
                <w:szCs w:val="18"/>
              </w:rPr>
              <w:t xml:space="preserve">В </w:t>
            </w:r>
            <w:r w:rsidR="00AB2A6E" w:rsidRPr="00AB2A6E">
              <w:rPr>
                <w:sz w:val="18"/>
                <w:szCs w:val="18"/>
              </w:rPr>
              <w:t>т.ч. ГВС</w:t>
            </w:r>
          </w:p>
        </w:tc>
        <w:tc>
          <w:tcPr>
            <w:tcW w:w="883"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2640,00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В т.ч. отопление</w:t>
            </w:r>
          </w:p>
        </w:tc>
        <w:tc>
          <w:tcPr>
            <w:tcW w:w="883"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20030,00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Бюджетным</w:t>
            </w:r>
          </w:p>
        </w:tc>
        <w:tc>
          <w:tcPr>
            <w:tcW w:w="883"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c>
          <w:tcPr>
            <w:tcW w:w="10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c>
          <w:tcPr>
            <w:tcW w:w="10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c>
          <w:tcPr>
            <w:tcW w:w="10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c>
          <w:tcPr>
            <w:tcW w:w="10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c>
          <w:tcPr>
            <w:tcW w:w="10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c>
          <w:tcPr>
            <w:tcW w:w="10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c>
          <w:tcPr>
            <w:tcW w:w="10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c>
          <w:tcPr>
            <w:tcW w:w="10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c>
          <w:tcPr>
            <w:tcW w:w="10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180"/>
              <w:rPr>
                <w:sz w:val="18"/>
                <w:szCs w:val="18"/>
              </w:rPr>
            </w:pPr>
            <w:r w:rsidRPr="00AB2A6E">
              <w:rPr>
                <w:sz w:val="18"/>
                <w:szCs w:val="18"/>
              </w:rPr>
              <w:t>2740,00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hideMark/>
          </w:tcPr>
          <w:p w:rsidR="00AB2A6E" w:rsidRPr="00AB2A6E" w:rsidRDefault="00AB2A6E" w:rsidP="003928BC">
            <w:pPr>
              <w:ind w:firstLineChars="100" w:firstLine="180"/>
              <w:rPr>
                <w:sz w:val="18"/>
                <w:szCs w:val="18"/>
              </w:rPr>
            </w:pPr>
            <w:r w:rsidRPr="00AB2A6E">
              <w:rPr>
                <w:sz w:val="18"/>
                <w:szCs w:val="18"/>
              </w:rPr>
              <w:t>В</w:t>
            </w:r>
            <w:r w:rsidR="003928BC">
              <w:rPr>
                <w:sz w:val="18"/>
                <w:szCs w:val="18"/>
              </w:rPr>
              <w:t xml:space="preserve"> </w:t>
            </w:r>
            <w:r w:rsidRPr="00AB2A6E">
              <w:rPr>
                <w:sz w:val="18"/>
                <w:szCs w:val="18"/>
              </w:rPr>
              <w:t>т.ч. ГВС</w:t>
            </w:r>
          </w:p>
        </w:tc>
        <w:tc>
          <w:tcPr>
            <w:tcW w:w="883"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AB2A6E" w:rsidRPr="00AB2A6E" w:rsidRDefault="00AB2A6E" w:rsidP="00AB2A6E">
            <w:pPr>
              <w:ind w:firstLineChars="100" w:firstLine="180"/>
              <w:rPr>
                <w:sz w:val="18"/>
                <w:szCs w:val="18"/>
              </w:rPr>
            </w:pP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Иным</w:t>
            </w:r>
          </w:p>
        </w:tc>
        <w:tc>
          <w:tcPr>
            <w:tcW w:w="883"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c>
          <w:tcPr>
            <w:tcW w:w="1080" w:type="dxa"/>
            <w:tcBorders>
              <w:top w:val="nil"/>
              <w:left w:val="nil"/>
              <w:bottom w:val="single" w:sz="4" w:space="0" w:color="auto"/>
              <w:right w:val="single" w:sz="4" w:space="0" w:color="auto"/>
            </w:tcBorders>
            <w:hideMark/>
          </w:tcPr>
          <w:p w:rsidR="00AB2A6E" w:rsidRPr="00AB2A6E" w:rsidRDefault="00AB2A6E" w:rsidP="00AB2A6E">
            <w:pPr>
              <w:ind w:firstLineChars="100" w:firstLine="180"/>
              <w:rPr>
                <w:sz w:val="18"/>
                <w:szCs w:val="18"/>
              </w:rPr>
            </w:pPr>
            <w:r w:rsidRPr="00AB2A6E">
              <w:rPr>
                <w:sz w:val="18"/>
                <w:szCs w:val="18"/>
              </w:rPr>
              <w:t>420,00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Всего товарной</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25830,00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I полугодие</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13506,00</w:t>
            </w:r>
          </w:p>
        </w:tc>
      </w:tr>
      <w:tr w:rsidR="00AB2A6E" w:rsidRPr="00AB2A6E" w:rsidTr="00AB2A6E">
        <w:trPr>
          <w:trHeight w:val="165"/>
        </w:trPr>
        <w:tc>
          <w:tcPr>
            <w:tcW w:w="4268"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180"/>
              <w:rPr>
                <w:sz w:val="18"/>
                <w:szCs w:val="18"/>
              </w:rPr>
            </w:pPr>
            <w:r w:rsidRPr="00AB2A6E">
              <w:rPr>
                <w:sz w:val="18"/>
                <w:szCs w:val="18"/>
              </w:rPr>
              <w:t>II полугодие</w:t>
            </w:r>
          </w:p>
        </w:tc>
        <w:tc>
          <w:tcPr>
            <w:tcW w:w="883"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Гкал</w:t>
            </w:r>
          </w:p>
        </w:tc>
        <w:tc>
          <w:tcPr>
            <w:tcW w:w="1101"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c>
          <w:tcPr>
            <w:tcW w:w="1080" w:type="dxa"/>
            <w:tcBorders>
              <w:top w:val="nil"/>
              <w:left w:val="nil"/>
              <w:bottom w:val="single" w:sz="4" w:space="0" w:color="auto"/>
              <w:right w:val="single" w:sz="4" w:space="0" w:color="auto"/>
            </w:tcBorders>
            <w:vAlign w:val="center"/>
            <w:hideMark/>
          </w:tcPr>
          <w:p w:rsidR="00AB2A6E" w:rsidRPr="00AB2A6E" w:rsidRDefault="00AB2A6E" w:rsidP="00AB2A6E">
            <w:pPr>
              <w:ind w:firstLineChars="100" w:firstLine="180"/>
              <w:jc w:val="center"/>
              <w:rPr>
                <w:sz w:val="18"/>
                <w:szCs w:val="18"/>
              </w:rPr>
            </w:pPr>
            <w:r w:rsidRPr="00AB2A6E">
              <w:rPr>
                <w:sz w:val="18"/>
                <w:szCs w:val="18"/>
              </w:rPr>
              <w:t>12324,00</w:t>
            </w:r>
          </w:p>
        </w:tc>
      </w:tr>
    </w:tbl>
    <w:p w:rsidR="00AB2A6E" w:rsidRPr="00AB2A6E" w:rsidRDefault="00AB2A6E" w:rsidP="00AB2A6E">
      <w:pPr>
        <w:ind w:left="-142" w:firstLine="567"/>
        <w:jc w:val="both"/>
        <w:rPr>
          <w:b/>
          <w:sz w:val="24"/>
          <w:szCs w:val="24"/>
        </w:rPr>
      </w:pPr>
    </w:p>
    <w:p w:rsidR="00AB2A6E" w:rsidRPr="00AB2A6E" w:rsidRDefault="00AB2A6E" w:rsidP="00AB2A6E">
      <w:pPr>
        <w:spacing w:after="200" w:line="276" w:lineRule="auto"/>
        <w:jc w:val="both"/>
        <w:rPr>
          <w:rFonts w:eastAsia="Calibri"/>
          <w:sz w:val="24"/>
          <w:szCs w:val="24"/>
          <w:lang w:eastAsia="en-US"/>
        </w:rPr>
      </w:pPr>
      <w:r w:rsidRPr="00AB2A6E">
        <w:rPr>
          <w:rFonts w:eastAsia="Calibri"/>
          <w:sz w:val="24"/>
          <w:szCs w:val="24"/>
          <w:lang w:eastAsia="en-US"/>
        </w:rPr>
        <w:t>2. Проанализированы основные статьи расходов регулируемой организации.</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2"/>
        <w:gridCol w:w="993"/>
        <w:gridCol w:w="1277"/>
        <w:gridCol w:w="1277"/>
        <w:gridCol w:w="1134"/>
        <w:gridCol w:w="974"/>
        <w:gridCol w:w="979"/>
        <w:gridCol w:w="1024"/>
        <w:gridCol w:w="992"/>
        <w:gridCol w:w="1134"/>
        <w:gridCol w:w="992"/>
        <w:gridCol w:w="992"/>
      </w:tblGrid>
      <w:tr w:rsidR="00AB2A6E" w:rsidRPr="00AB2A6E" w:rsidTr="00AB2A6E">
        <w:trPr>
          <w:trHeight w:val="300"/>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Единица измерения</w:t>
            </w:r>
          </w:p>
        </w:tc>
        <w:tc>
          <w:tcPr>
            <w:tcW w:w="5639" w:type="dxa"/>
            <w:gridSpan w:val="5"/>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Данные предприятия, план</w:t>
            </w:r>
          </w:p>
        </w:tc>
        <w:tc>
          <w:tcPr>
            <w:tcW w:w="5134" w:type="dxa"/>
            <w:gridSpan w:val="5"/>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Принято ЛенРТК, план</w:t>
            </w:r>
          </w:p>
        </w:tc>
      </w:tr>
      <w:tr w:rsidR="00AB2A6E" w:rsidRPr="00AB2A6E" w:rsidTr="00AB2A6E">
        <w:trPr>
          <w:trHeight w:val="70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b/>
                <w:bCs/>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b/>
                <w:bCs/>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2021 год</w:t>
            </w:r>
          </w:p>
        </w:tc>
        <w:tc>
          <w:tcPr>
            <w:tcW w:w="97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2022 год</w:t>
            </w:r>
          </w:p>
        </w:tc>
        <w:tc>
          <w:tcPr>
            <w:tcW w:w="97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2023 год</w:t>
            </w:r>
          </w:p>
        </w:tc>
        <w:tc>
          <w:tcPr>
            <w:tcW w:w="102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2023 год</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Расчёт коэффициента индексации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97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97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02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r>
      <w:tr w:rsidR="00AB2A6E" w:rsidRPr="00AB2A6E" w:rsidTr="00AB2A6E">
        <w:trPr>
          <w:trHeight w:val="265"/>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Индекс потребительских цен на расчетный период регулирования (ИПЦ)</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3,70</w:t>
            </w:r>
          </w:p>
        </w:tc>
        <w:tc>
          <w:tcPr>
            <w:tcW w:w="97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3,70</w:t>
            </w:r>
          </w:p>
        </w:tc>
        <w:tc>
          <w:tcPr>
            <w:tcW w:w="97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3,70</w:t>
            </w:r>
          </w:p>
        </w:tc>
        <w:tc>
          <w:tcPr>
            <w:tcW w:w="102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4,00</w:t>
            </w:r>
          </w:p>
        </w:tc>
      </w:tr>
      <w:tr w:rsidR="00AB2A6E" w:rsidRPr="00AB2A6E" w:rsidTr="00AB2A6E">
        <w:trPr>
          <w:trHeight w:val="413"/>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Установленная тепловая мощность источника тепловой энергии (производство)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Гкал/ч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c>
          <w:tcPr>
            <w:tcW w:w="97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c>
          <w:tcPr>
            <w:tcW w:w="97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c>
          <w:tcPr>
            <w:tcW w:w="102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161,42</w:t>
            </w:r>
          </w:p>
        </w:tc>
      </w:tr>
      <w:tr w:rsidR="00AB2A6E" w:rsidRPr="00AB2A6E" w:rsidTr="00AB2A6E">
        <w:trPr>
          <w:trHeight w:val="404"/>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Коэффициент эластичности затрат по росту активов (Кэл)</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c>
          <w:tcPr>
            <w:tcW w:w="97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c>
          <w:tcPr>
            <w:tcW w:w="97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c>
          <w:tcPr>
            <w:tcW w:w="102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0,75</w:t>
            </w:r>
          </w:p>
        </w:tc>
      </w:tr>
      <w:tr w:rsidR="00AB2A6E" w:rsidRPr="00AB2A6E" w:rsidTr="00AB2A6E">
        <w:trPr>
          <w:trHeight w:val="495"/>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lastRenderedPageBreak/>
              <w:t>Итого коэффициент индексации (производство т/э)</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97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97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102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r>
      <w:tr w:rsidR="00AB2A6E" w:rsidRPr="00AB2A6E" w:rsidTr="00AB2A6E">
        <w:trPr>
          <w:trHeight w:val="15"/>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Итого коэффициент индексации (передача т/э)</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97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97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102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1,03</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Итого расходы на производство тепловой энергии, теплоносителя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102 536,24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111 146,01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114 910,22</w:t>
            </w:r>
          </w:p>
        </w:tc>
        <w:tc>
          <w:tcPr>
            <w:tcW w:w="97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119 901,00</w:t>
            </w:r>
          </w:p>
        </w:tc>
        <w:tc>
          <w:tcPr>
            <w:tcW w:w="97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122 739,79</w:t>
            </w:r>
          </w:p>
        </w:tc>
        <w:tc>
          <w:tcPr>
            <w:tcW w:w="102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93 172,35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96 738,42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100 726,27</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104 823,34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109 172,47</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Операционные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34 758,34</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35 683,95</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36 634,22</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37 609,79</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38 611,33</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22 621,36</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23 156,58</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23 842,02</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24 547,74</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25 274,36</w:t>
              </w:r>
            </w:hyperlink>
          </w:p>
        </w:tc>
      </w:tr>
      <w:tr w:rsidR="00AB2A6E" w:rsidRPr="00AB2A6E" w:rsidTr="00AB2A6E">
        <w:trPr>
          <w:trHeight w:val="645"/>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Неподконтрольные расходы (без налога на прибыль)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3 337,15</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7 222,64</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7 508,94</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7 747,87</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8 051,25</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6 237,95</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6 358,87</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6 520,19</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6 686,28</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6 857,30</w:t>
              </w:r>
            </w:hyperlink>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64 440,75</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68 239,42</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70 767,07</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74 543,35</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76 077,21</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64 313,03</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67 222,97</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70 364,07</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73 589,32</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77 040,82</w:t>
              </w:r>
            </w:hyperlink>
          </w:p>
        </w:tc>
      </w:tr>
      <w:tr w:rsidR="00AB2A6E" w:rsidRPr="00AB2A6E" w:rsidTr="00AB2A6E">
        <w:trPr>
          <w:trHeight w:val="45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Расход условного топлива на производство теплоэнергии,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Уголь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т.у.т.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6 849,64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6 849,64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6 849,64</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6 849,64</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6 849,64</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6 850,59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6 850,59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6 850,59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6 850,59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6 850,59</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Расход натурального топлива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Уголь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11 228,92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11 228,92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11 228,92</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11 228,92</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11 228,92</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11 230,47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11 230,47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11 230,47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11 230,47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11 230,47</w:t>
            </w:r>
          </w:p>
        </w:tc>
      </w:tr>
      <w:tr w:rsidR="00AB2A6E" w:rsidRPr="00AB2A6E" w:rsidTr="00AB2A6E">
        <w:trPr>
          <w:trHeight w:val="45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Удельный расход условного топлива на выработку т/э</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кгут/Гкал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238,00</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Цена топлива  (уголь)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руб./т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5 215,00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5 510,00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5 700,00</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6 000,00</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6 100,00</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5 246,79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5 489,42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5 751,24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6 021,55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6 310,58</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Электроэнергия,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Объем покупки э/э</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 кВт/ч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1 620,90</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Среднегодовой тариф на э/э</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руб./кВт.ч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7,50</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8,00</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8,50</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5,81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6,54</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Вода, всего</w:t>
            </w:r>
          </w:p>
        </w:tc>
        <w:tc>
          <w:tcPr>
            <w:tcW w:w="992" w:type="dxa"/>
            <w:tcBorders>
              <w:top w:val="single" w:sz="4" w:space="0" w:color="auto"/>
              <w:left w:val="single" w:sz="4" w:space="0" w:color="auto"/>
              <w:bottom w:val="single" w:sz="4" w:space="0" w:color="auto"/>
              <w:right w:val="single" w:sz="4" w:space="0" w:color="auto"/>
            </w:tcBorders>
            <w:vAlign w:val="center"/>
          </w:tcPr>
          <w:p w:rsidR="00AB2A6E" w:rsidRPr="00AB2A6E" w:rsidRDefault="00AB2A6E" w:rsidP="00AB2A6E">
            <w:pPr>
              <w:jc w:val="center"/>
              <w:rPr>
                <w:rFonts w:eastAsia="Calibri"/>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c>
          <w:tcPr>
            <w:tcW w:w="974"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c>
          <w:tcPr>
            <w:tcW w:w="979"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B2A6E" w:rsidRPr="00AB2A6E" w:rsidRDefault="00AB2A6E" w:rsidP="00AB2A6E">
            <w:pPr>
              <w:jc w:val="center"/>
              <w:rPr>
                <w:rFonts w:eastAsia="Calibri"/>
                <w:color w:val="000000"/>
                <w:sz w:val="18"/>
                <w:szCs w:val="18"/>
                <w:lang w:eastAsia="en-US"/>
              </w:rPr>
            </w:pP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Вода для технологических целей предприятия и на отопление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тыс.м3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28,23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72,38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72,38</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72,38</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72,38</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70,73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70,73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70,73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70,73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70,73</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Вода на ГВС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тыс.м3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44,16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44,16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44,16</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44,16</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44,16</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42,50</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Средний уд. расход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м3/Гкал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2,52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2,52</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2,52</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2,52</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2,46</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Средняя себестоимость на воду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руб./м3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33,29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36,35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38,12</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40,08</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42,09</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32,08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33,36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34,69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36,08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37,52</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Итого расходы на передачу тепловой энергии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13 960,00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14 708,76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15 462,15</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16 230,29</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16 993,30</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9 002,13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9 255,63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9 532,23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9 817,10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10 110,48</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Операционные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6 525,00</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6 698,76</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6 877,15</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7 060,29</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7 248,30</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2 083,20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2 132,49</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2 195,61</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2 260,60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2 327,52</w:t>
              </w:r>
            </w:hyperlink>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Неподконтрольные расходы (без налога на прибыль)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285,00</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310,00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335,00</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370,00</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395,00</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528,80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541,31</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557,34</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573,83</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590,82</w:t>
              </w:r>
            </w:hyperlink>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7 150,00</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7 700,00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8 250,00</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8 800,00</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9 350,00</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6 390,12</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6 581,82</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6 779,28</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6 982,66</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7 192,14</w:t>
              </w:r>
            </w:hyperlink>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Итого расходы из прибыли (без налога на прибыль)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1 290,11</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1 350,00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1 350,00</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1 350,00</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1 350,00</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нормативная прибыль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1 290,11</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1 350,00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1 350,00</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1 350,00</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1 350,00</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lastRenderedPageBreak/>
              <w:t>нормативный уровень прибыли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1,02</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0,98</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0,95</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Налог на прибыль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322,53</w:t>
              </w:r>
            </w:hyperlink>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337,50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337,50</w:t>
              </w:r>
            </w:hyperlink>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337,50</w:t>
              </w:r>
            </w:hyperlink>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337,50</w:t>
              </w:r>
            </w:hyperlink>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5B5FAB" w:rsidP="00AB2A6E">
            <w:pPr>
              <w:jc w:val="center"/>
              <w:rPr>
                <w:rFonts w:eastAsia="Calibri"/>
                <w:color w:val="000000"/>
                <w:sz w:val="18"/>
                <w:szCs w:val="18"/>
                <w:lang w:eastAsia="en-US"/>
              </w:rPr>
            </w:pPr>
            <w:hyperlink w:tooltip="Щёлкните для перехода" w:history="1">
              <w:r w:rsidR="00AB2A6E" w:rsidRPr="00AB2A6E">
                <w:rPr>
                  <w:rFonts w:eastAsia="Calibri"/>
                  <w:color w:val="000000"/>
                  <w:sz w:val="18"/>
                  <w:szCs w:val="18"/>
                  <w:lang w:eastAsia="en-US"/>
                </w:rPr>
                <w:t xml:space="preserve"> 0,00</w:t>
              </w:r>
            </w:hyperlink>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Корректировка НВВ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6 017,71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0,00</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0,00</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0,00</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b/>
                <w:bCs/>
                <w:color w:val="000000"/>
                <w:sz w:val="18"/>
                <w:szCs w:val="18"/>
                <w:lang w:eastAsia="en-US"/>
              </w:rPr>
            </w:pPr>
            <w:r w:rsidRPr="00AB2A6E">
              <w:rPr>
                <w:rFonts w:eastAsia="Calibri"/>
                <w:b/>
                <w:bCs/>
                <w:color w:val="000000"/>
                <w:sz w:val="18"/>
                <w:szCs w:val="18"/>
                <w:lang w:eastAsia="en-US"/>
              </w:rPr>
              <w:t>0,00</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Отопление, год</w:t>
            </w:r>
          </w:p>
        </w:tc>
        <w:tc>
          <w:tcPr>
            <w:tcW w:w="992" w:type="dxa"/>
            <w:tcBorders>
              <w:top w:val="single" w:sz="4" w:space="0" w:color="auto"/>
              <w:left w:val="single" w:sz="4" w:space="0" w:color="auto"/>
              <w:bottom w:val="single" w:sz="4" w:space="0" w:color="auto"/>
              <w:right w:val="single" w:sz="4" w:space="0" w:color="auto"/>
            </w:tcBorders>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руб./Гкал</w:t>
            </w:r>
          </w:p>
        </w:tc>
        <w:tc>
          <w:tcPr>
            <w:tcW w:w="1276"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4 750,33</w:t>
            </w:r>
          </w:p>
        </w:tc>
        <w:tc>
          <w:tcPr>
            <w:tcW w:w="1276"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5 109,70</w:t>
            </w:r>
          </w:p>
        </w:tc>
        <w:tc>
          <w:tcPr>
            <w:tcW w:w="113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5 049,31</w:t>
            </w:r>
          </w:p>
        </w:tc>
        <w:tc>
          <w:tcPr>
            <w:tcW w:w="97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5 268,93</w:t>
            </w:r>
          </w:p>
        </w:tc>
        <w:tc>
          <w:tcPr>
            <w:tcW w:w="979"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5 404,96</w:t>
            </w:r>
          </w:p>
        </w:tc>
        <w:tc>
          <w:tcPr>
            <w:tcW w:w="102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3 904,62</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4 050,44</w:t>
            </w:r>
          </w:p>
        </w:tc>
        <w:tc>
          <w:tcPr>
            <w:tcW w:w="113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4 213,42</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4 380,85</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4 558,29</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I полугодие</w:t>
            </w:r>
          </w:p>
        </w:tc>
        <w:tc>
          <w:tcPr>
            <w:tcW w:w="992" w:type="dxa"/>
            <w:tcBorders>
              <w:top w:val="single" w:sz="4" w:space="0" w:color="auto"/>
              <w:left w:val="single" w:sz="4" w:space="0" w:color="auto"/>
              <w:bottom w:val="single" w:sz="4" w:space="0" w:color="auto"/>
              <w:right w:val="single" w:sz="4" w:space="0" w:color="auto"/>
            </w:tcBorders>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руб./Гкал</w:t>
            </w:r>
          </w:p>
        </w:tc>
        <w:tc>
          <w:tcPr>
            <w:tcW w:w="1276"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3 822,11</w:t>
            </w:r>
          </w:p>
        </w:tc>
        <w:tc>
          <w:tcPr>
            <w:tcW w:w="1276"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5 767,58</w:t>
            </w:r>
          </w:p>
        </w:tc>
        <w:tc>
          <w:tcPr>
            <w:tcW w:w="113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4 388,71</w:t>
            </w:r>
          </w:p>
        </w:tc>
        <w:tc>
          <w:tcPr>
            <w:tcW w:w="97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5 773,27</w:t>
            </w:r>
          </w:p>
        </w:tc>
        <w:tc>
          <w:tcPr>
            <w:tcW w:w="979"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4 716,22</w:t>
            </w:r>
          </w:p>
        </w:tc>
        <w:tc>
          <w:tcPr>
            <w:tcW w:w="102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3 822,11</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3 995,04</w:t>
            </w:r>
          </w:p>
        </w:tc>
        <w:tc>
          <w:tcPr>
            <w:tcW w:w="113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4 111,16</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4 325,48</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4 441,54</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II полугодие</w:t>
            </w:r>
          </w:p>
        </w:tc>
        <w:tc>
          <w:tcPr>
            <w:tcW w:w="992" w:type="dxa"/>
            <w:tcBorders>
              <w:top w:val="single" w:sz="4" w:space="0" w:color="auto"/>
              <w:left w:val="single" w:sz="4" w:space="0" w:color="auto"/>
              <w:bottom w:val="single" w:sz="4" w:space="0" w:color="auto"/>
              <w:right w:val="single" w:sz="4" w:space="0" w:color="auto"/>
            </w:tcBorders>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руб./Гкал</w:t>
            </w:r>
          </w:p>
        </w:tc>
        <w:tc>
          <w:tcPr>
            <w:tcW w:w="1276"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5 767,58</w:t>
            </w:r>
          </w:p>
        </w:tc>
        <w:tc>
          <w:tcPr>
            <w:tcW w:w="1276"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4 388,71</w:t>
            </w:r>
          </w:p>
        </w:tc>
        <w:tc>
          <w:tcPr>
            <w:tcW w:w="113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5 773,27</w:t>
            </w:r>
          </w:p>
        </w:tc>
        <w:tc>
          <w:tcPr>
            <w:tcW w:w="97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4 716,22</w:t>
            </w:r>
          </w:p>
        </w:tc>
        <w:tc>
          <w:tcPr>
            <w:tcW w:w="979"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6 159,75</w:t>
            </w:r>
          </w:p>
        </w:tc>
        <w:tc>
          <w:tcPr>
            <w:tcW w:w="102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3 995,04</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4 111,16</w:t>
            </w:r>
          </w:p>
        </w:tc>
        <w:tc>
          <w:tcPr>
            <w:tcW w:w="113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4 325,48</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4 441,54</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4 686,24</w:t>
            </w:r>
          </w:p>
        </w:tc>
      </w:tr>
      <w:tr w:rsidR="00AB2A6E" w:rsidRPr="00AB2A6E" w:rsidTr="00AB2A6E">
        <w:trPr>
          <w:trHeight w:val="300"/>
        </w:trPr>
        <w:tc>
          <w:tcPr>
            <w:tcW w:w="4219" w:type="dxa"/>
            <w:tcBorders>
              <w:top w:val="single" w:sz="4" w:space="0" w:color="auto"/>
              <w:left w:val="single" w:sz="4" w:space="0" w:color="auto"/>
              <w:bottom w:val="single" w:sz="4" w:space="0" w:color="auto"/>
              <w:right w:val="single" w:sz="4" w:space="0" w:color="auto"/>
            </w:tcBorders>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Рост II/I</w:t>
            </w:r>
          </w:p>
        </w:tc>
        <w:tc>
          <w:tcPr>
            <w:tcW w:w="992" w:type="dxa"/>
            <w:tcBorders>
              <w:top w:val="single" w:sz="4" w:space="0" w:color="auto"/>
              <w:left w:val="single" w:sz="4" w:space="0" w:color="auto"/>
              <w:bottom w:val="single" w:sz="4" w:space="0" w:color="auto"/>
              <w:right w:val="single" w:sz="4" w:space="0" w:color="auto"/>
            </w:tcBorders>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150,90</w:t>
            </w:r>
          </w:p>
        </w:tc>
        <w:tc>
          <w:tcPr>
            <w:tcW w:w="1276"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76,09</w:t>
            </w:r>
          </w:p>
        </w:tc>
        <w:tc>
          <w:tcPr>
            <w:tcW w:w="113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131,55</w:t>
            </w:r>
          </w:p>
        </w:tc>
        <w:tc>
          <w:tcPr>
            <w:tcW w:w="97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81,69</w:t>
            </w:r>
          </w:p>
        </w:tc>
        <w:tc>
          <w:tcPr>
            <w:tcW w:w="979"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130,61</w:t>
            </w:r>
          </w:p>
        </w:tc>
        <w:tc>
          <w:tcPr>
            <w:tcW w:w="102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104,52</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102,91</w:t>
            </w:r>
          </w:p>
        </w:tc>
        <w:tc>
          <w:tcPr>
            <w:tcW w:w="1134"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105,21</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102,68</w:t>
            </w:r>
          </w:p>
        </w:tc>
        <w:tc>
          <w:tcPr>
            <w:tcW w:w="992"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color w:val="000000"/>
                <w:sz w:val="18"/>
                <w:szCs w:val="18"/>
                <w:lang w:eastAsia="en-US"/>
              </w:rPr>
            </w:pPr>
            <w:r w:rsidRPr="00AB2A6E">
              <w:rPr>
                <w:rFonts w:eastAsia="Calibri"/>
                <w:color w:val="000000"/>
                <w:sz w:val="18"/>
                <w:szCs w:val="18"/>
                <w:lang w:eastAsia="en-US"/>
              </w:rPr>
              <w:t>105,51</w:t>
            </w:r>
          </w:p>
        </w:tc>
      </w:tr>
    </w:tbl>
    <w:p w:rsidR="00AB2A6E" w:rsidRPr="00AB2A6E" w:rsidRDefault="00AB2A6E" w:rsidP="00AB2A6E">
      <w:pPr>
        <w:rPr>
          <w:rFonts w:ascii="Calibri" w:eastAsia="Calibri" w:hAnsi="Calibri"/>
          <w:color w:val="000000"/>
          <w:sz w:val="18"/>
          <w:szCs w:val="18"/>
          <w:lang w:eastAsia="en-US"/>
        </w:rPr>
        <w:sectPr w:rsidR="00AB2A6E" w:rsidRPr="00AB2A6E">
          <w:pgSz w:w="16838" w:h="11906" w:orient="landscape"/>
          <w:pgMar w:top="566" w:right="284" w:bottom="1134" w:left="851" w:header="720" w:footer="720" w:gutter="0"/>
          <w:cols w:space="720"/>
        </w:sectPr>
      </w:pPr>
    </w:p>
    <w:p w:rsidR="00AB2A6E" w:rsidRPr="00AB2A6E" w:rsidRDefault="00AB2A6E" w:rsidP="00AB2A6E">
      <w:pPr>
        <w:widowControl w:val="0"/>
        <w:autoSpaceDE w:val="0"/>
        <w:autoSpaceDN w:val="0"/>
        <w:adjustRightInd w:val="0"/>
        <w:jc w:val="center"/>
        <w:rPr>
          <w:rFonts w:eastAsia="Calibri"/>
          <w:b/>
          <w:sz w:val="24"/>
          <w:szCs w:val="24"/>
          <w:lang w:eastAsia="en-US"/>
        </w:rPr>
      </w:pPr>
      <w:r w:rsidRPr="00AB2A6E">
        <w:rPr>
          <w:rFonts w:eastAsia="Calibri"/>
          <w:b/>
          <w:sz w:val="24"/>
          <w:szCs w:val="24"/>
          <w:lang w:eastAsia="en-US"/>
        </w:rPr>
        <w:lastRenderedPageBreak/>
        <w:t>Тарифы на тепловую энергию, поставляемую обществом с ограниченной ответственностью «ПАРИТЕТЪ» потребителям (кроме населения) на территории Ленинградской области, на долгосрочный период регулирования 2019-2023 годов</w:t>
      </w:r>
    </w:p>
    <w:tbl>
      <w:tblPr>
        <w:tblW w:w="5000" w:type="pct"/>
        <w:tblInd w:w="108" w:type="dxa"/>
        <w:tblLook w:val="04A0" w:firstRow="1" w:lastRow="0" w:firstColumn="1" w:lastColumn="0" w:noHBand="0" w:noVBand="1"/>
      </w:tblPr>
      <w:tblGrid>
        <w:gridCol w:w="497"/>
        <w:gridCol w:w="1669"/>
        <w:gridCol w:w="2805"/>
        <w:gridCol w:w="917"/>
        <w:gridCol w:w="748"/>
        <w:gridCol w:w="748"/>
        <w:gridCol w:w="757"/>
        <w:gridCol w:w="800"/>
        <w:gridCol w:w="1480"/>
      </w:tblGrid>
      <w:tr w:rsidR="00AB2A6E" w:rsidRPr="00AB2A6E" w:rsidTr="00AB2A6E">
        <w:trPr>
          <w:trHeight w:val="540"/>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 п/п</w:t>
            </w:r>
          </w:p>
        </w:tc>
        <w:tc>
          <w:tcPr>
            <w:tcW w:w="801"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Вид тарифа</w:t>
            </w:r>
          </w:p>
        </w:tc>
        <w:tc>
          <w:tcPr>
            <w:tcW w:w="1346"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Год с календарной разбивкой</w:t>
            </w:r>
          </w:p>
        </w:tc>
        <w:tc>
          <w:tcPr>
            <w:tcW w:w="440"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Вода</w:t>
            </w:r>
          </w:p>
        </w:tc>
        <w:tc>
          <w:tcPr>
            <w:tcW w:w="1465" w:type="pct"/>
            <w:gridSpan w:val="4"/>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Отборный пар давлением</w:t>
            </w:r>
          </w:p>
        </w:tc>
        <w:tc>
          <w:tcPr>
            <w:tcW w:w="710"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ind w:left="-126" w:right="-142"/>
              <w:jc w:val="center"/>
            </w:pPr>
            <w:r w:rsidRPr="00AB2A6E">
              <w:t>Острый и редуцированный пар</w:t>
            </w:r>
          </w:p>
        </w:tc>
      </w:tr>
      <w:tr w:rsidR="00AB2A6E" w:rsidRPr="00AB2A6E" w:rsidTr="00AB2A6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359"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от 1,2 до 2,5 кг/см</w:t>
            </w:r>
            <w:r w:rsidRPr="00AB2A6E">
              <w:rPr>
                <w:vertAlign w:val="superscript"/>
              </w:rPr>
              <w:t>2</w:t>
            </w:r>
          </w:p>
        </w:tc>
        <w:tc>
          <w:tcPr>
            <w:tcW w:w="359"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от 2,5 до 7,0 кг/см</w:t>
            </w:r>
            <w:r w:rsidRPr="00AB2A6E">
              <w:rPr>
                <w:vertAlign w:val="superscript"/>
              </w:rPr>
              <w:t>2</w:t>
            </w:r>
          </w:p>
        </w:tc>
        <w:tc>
          <w:tcPr>
            <w:tcW w:w="363"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от 7,0 до 13,0 кг/см</w:t>
            </w:r>
            <w:r w:rsidRPr="00AB2A6E">
              <w:rPr>
                <w:vertAlign w:val="superscript"/>
              </w:rPr>
              <w:t>2</w:t>
            </w:r>
          </w:p>
        </w:tc>
        <w:tc>
          <w:tcPr>
            <w:tcW w:w="384"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свыше 13,0 кг/см</w:t>
            </w:r>
            <w:r w:rsidRPr="00AB2A6E">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r>
      <w:tr w:rsidR="00AB2A6E" w:rsidRPr="00AB2A6E" w:rsidTr="00AB2A6E">
        <w:trPr>
          <w:trHeight w:val="540"/>
        </w:trPr>
        <w:tc>
          <w:tcPr>
            <w:tcW w:w="238" w:type="pct"/>
            <w:tcBorders>
              <w:top w:val="nil"/>
              <w:left w:val="single" w:sz="4" w:space="0" w:color="auto"/>
              <w:bottom w:val="nil"/>
              <w:right w:val="single" w:sz="4" w:space="0" w:color="auto"/>
            </w:tcBorders>
            <w:noWrap/>
            <w:vAlign w:val="center"/>
            <w:hideMark/>
          </w:tcPr>
          <w:p w:rsidR="00AB2A6E" w:rsidRPr="00AB2A6E" w:rsidRDefault="00AB2A6E" w:rsidP="00AB2A6E">
            <w:pPr>
              <w:jc w:val="center"/>
            </w:pPr>
            <w:r w:rsidRPr="00AB2A6E">
              <w:t>1</w:t>
            </w:r>
          </w:p>
        </w:tc>
        <w:tc>
          <w:tcPr>
            <w:tcW w:w="4762" w:type="pct"/>
            <w:gridSpan w:val="8"/>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both"/>
            </w:pPr>
            <w:r w:rsidRPr="00AB2A6E">
              <w:t>Для потребителей муниципальных образований «Громовское сельское поселение», «Ромашкинское сельское поселение», «Ларионовское сельское поселение»  Приозерского муниципального района Ленинградской области, в случае отсутствия дифференциации тарифов по схеме подключения</w:t>
            </w:r>
          </w:p>
        </w:tc>
      </w:tr>
      <w:tr w:rsidR="00AB2A6E" w:rsidRPr="00AB2A6E" w:rsidTr="00AB2A6E">
        <w:trPr>
          <w:trHeight w:val="305"/>
        </w:trPr>
        <w:tc>
          <w:tcPr>
            <w:tcW w:w="238" w:type="pct"/>
            <w:tcBorders>
              <w:top w:val="nil"/>
              <w:left w:val="single" w:sz="4" w:space="0" w:color="auto"/>
              <w:bottom w:val="nil"/>
              <w:right w:val="single" w:sz="4" w:space="0" w:color="auto"/>
            </w:tcBorders>
            <w:vAlign w:val="center"/>
            <w:hideMark/>
          </w:tcPr>
          <w:p w:rsidR="00AB2A6E" w:rsidRPr="00AB2A6E" w:rsidRDefault="00AB2A6E" w:rsidP="00AB2A6E"/>
        </w:tc>
        <w:tc>
          <w:tcPr>
            <w:tcW w:w="801" w:type="pct"/>
            <w:vMerge w:val="restart"/>
            <w:tcBorders>
              <w:top w:val="nil"/>
              <w:left w:val="single" w:sz="4" w:space="0" w:color="auto"/>
              <w:bottom w:val="nil"/>
              <w:right w:val="single" w:sz="4" w:space="0" w:color="auto"/>
            </w:tcBorders>
            <w:vAlign w:val="center"/>
            <w:hideMark/>
          </w:tcPr>
          <w:p w:rsidR="00AB2A6E" w:rsidRPr="00AB2A6E" w:rsidRDefault="00AB2A6E" w:rsidP="00AB2A6E">
            <w:r w:rsidRPr="00AB2A6E">
              <w:t>Одноставочный, руб./Гкал</w:t>
            </w:r>
          </w:p>
        </w:tc>
        <w:tc>
          <w:tcPr>
            <w:tcW w:w="1346" w:type="pct"/>
            <w:tcBorders>
              <w:top w:val="nil"/>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01.01.2019 по 30.06.2019</w:t>
            </w:r>
          </w:p>
        </w:tc>
        <w:tc>
          <w:tcPr>
            <w:tcW w:w="440" w:type="pct"/>
            <w:tcBorders>
              <w:top w:val="nil"/>
              <w:left w:val="nil"/>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3822,11</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64"/>
        </w:trPr>
        <w:tc>
          <w:tcPr>
            <w:tcW w:w="238" w:type="pct"/>
            <w:tcBorders>
              <w:top w:val="nil"/>
              <w:left w:val="single" w:sz="4" w:space="0" w:color="auto"/>
              <w:bottom w:val="nil"/>
              <w:right w:val="single" w:sz="4" w:space="0" w:color="auto"/>
            </w:tcBorders>
            <w:vAlign w:val="center"/>
            <w:hideMark/>
          </w:tcPr>
          <w:p w:rsidR="00AB2A6E" w:rsidRPr="00AB2A6E" w:rsidRDefault="00AB2A6E" w:rsidP="00AB2A6E"/>
        </w:tc>
        <w:tc>
          <w:tcPr>
            <w:tcW w:w="0" w:type="auto"/>
            <w:vMerge/>
            <w:tcBorders>
              <w:top w:val="nil"/>
              <w:left w:val="single" w:sz="4" w:space="0" w:color="auto"/>
              <w:bottom w:val="nil"/>
              <w:right w:val="single" w:sz="4" w:space="0" w:color="auto"/>
            </w:tcBorders>
            <w:vAlign w:val="center"/>
            <w:hideMark/>
          </w:tcPr>
          <w:p w:rsidR="00AB2A6E" w:rsidRPr="00AB2A6E" w:rsidRDefault="00AB2A6E" w:rsidP="00AB2A6E"/>
        </w:tc>
        <w:tc>
          <w:tcPr>
            <w:tcW w:w="1346" w:type="pct"/>
            <w:tcBorders>
              <w:top w:val="nil"/>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01.07.2019 по 31.12.2019</w:t>
            </w:r>
          </w:p>
        </w:tc>
        <w:tc>
          <w:tcPr>
            <w:tcW w:w="440" w:type="pct"/>
            <w:tcBorders>
              <w:top w:val="nil"/>
              <w:left w:val="nil"/>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3995,04</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185"/>
        </w:trPr>
        <w:tc>
          <w:tcPr>
            <w:tcW w:w="238"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nil"/>
              <w:right w:val="single" w:sz="4" w:space="0" w:color="auto"/>
            </w:tcBorders>
            <w:vAlign w:val="center"/>
            <w:hideMark/>
          </w:tcPr>
          <w:p w:rsidR="00AB2A6E" w:rsidRPr="00AB2A6E" w:rsidRDefault="00AB2A6E" w:rsidP="00AB2A6E"/>
        </w:tc>
        <w:tc>
          <w:tcPr>
            <w:tcW w:w="1346" w:type="pct"/>
            <w:tcBorders>
              <w:top w:val="nil"/>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01.01.2020 по 30.06.2020</w:t>
            </w:r>
          </w:p>
        </w:tc>
        <w:tc>
          <w:tcPr>
            <w:tcW w:w="440" w:type="pct"/>
            <w:tcBorders>
              <w:top w:val="nil"/>
              <w:left w:val="nil"/>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3995,04</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217"/>
        </w:trPr>
        <w:tc>
          <w:tcPr>
            <w:tcW w:w="238"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nil"/>
              <w:right w:val="single" w:sz="4" w:space="0" w:color="auto"/>
            </w:tcBorders>
            <w:vAlign w:val="center"/>
            <w:hideMark/>
          </w:tcPr>
          <w:p w:rsidR="00AB2A6E" w:rsidRPr="00AB2A6E" w:rsidRDefault="00AB2A6E" w:rsidP="00AB2A6E"/>
        </w:tc>
        <w:tc>
          <w:tcPr>
            <w:tcW w:w="1346" w:type="pct"/>
            <w:tcBorders>
              <w:top w:val="nil"/>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01.07.2020 по 31.12.2020</w:t>
            </w:r>
          </w:p>
        </w:tc>
        <w:tc>
          <w:tcPr>
            <w:tcW w:w="440" w:type="pct"/>
            <w:tcBorders>
              <w:top w:val="nil"/>
              <w:left w:val="nil"/>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4111,16</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121"/>
        </w:trPr>
        <w:tc>
          <w:tcPr>
            <w:tcW w:w="238" w:type="pct"/>
            <w:tcBorders>
              <w:top w:val="nil"/>
              <w:left w:val="single" w:sz="4" w:space="0" w:color="auto"/>
              <w:bottom w:val="nil"/>
              <w:right w:val="single" w:sz="4" w:space="0" w:color="auto"/>
            </w:tcBorders>
            <w:vAlign w:val="center"/>
          </w:tcPr>
          <w:p w:rsidR="00AB2A6E" w:rsidRPr="00AB2A6E" w:rsidRDefault="00AB2A6E" w:rsidP="00AB2A6E"/>
        </w:tc>
        <w:tc>
          <w:tcPr>
            <w:tcW w:w="801" w:type="pct"/>
            <w:tcBorders>
              <w:top w:val="nil"/>
              <w:left w:val="single" w:sz="4" w:space="0" w:color="auto"/>
              <w:bottom w:val="nil"/>
              <w:right w:val="single" w:sz="4" w:space="0" w:color="auto"/>
            </w:tcBorders>
            <w:vAlign w:val="center"/>
          </w:tcPr>
          <w:p w:rsidR="00AB2A6E" w:rsidRPr="00AB2A6E" w:rsidRDefault="00AB2A6E" w:rsidP="00AB2A6E"/>
        </w:tc>
        <w:tc>
          <w:tcPr>
            <w:tcW w:w="1346" w:type="pct"/>
            <w:tcBorders>
              <w:top w:val="nil"/>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01.01.2021 по 30.06.2021</w:t>
            </w:r>
          </w:p>
        </w:tc>
        <w:tc>
          <w:tcPr>
            <w:tcW w:w="440" w:type="pct"/>
            <w:tcBorders>
              <w:top w:val="nil"/>
              <w:left w:val="nil"/>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4111,16</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167"/>
        </w:trPr>
        <w:tc>
          <w:tcPr>
            <w:tcW w:w="238" w:type="pct"/>
            <w:tcBorders>
              <w:top w:val="nil"/>
              <w:left w:val="single" w:sz="4" w:space="0" w:color="auto"/>
              <w:bottom w:val="nil"/>
              <w:right w:val="single" w:sz="4" w:space="0" w:color="auto"/>
            </w:tcBorders>
            <w:vAlign w:val="center"/>
          </w:tcPr>
          <w:p w:rsidR="00AB2A6E" w:rsidRPr="00AB2A6E" w:rsidRDefault="00AB2A6E" w:rsidP="00AB2A6E"/>
        </w:tc>
        <w:tc>
          <w:tcPr>
            <w:tcW w:w="801" w:type="pct"/>
            <w:tcBorders>
              <w:top w:val="nil"/>
              <w:left w:val="single" w:sz="4" w:space="0" w:color="auto"/>
              <w:bottom w:val="nil"/>
              <w:right w:val="single" w:sz="4" w:space="0" w:color="auto"/>
            </w:tcBorders>
            <w:vAlign w:val="center"/>
          </w:tcPr>
          <w:p w:rsidR="00AB2A6E" w:rsidRPr="00AB2A6E" w:rsidRDefault="00AB2A6E" w:rsidP="00AB2A6E"/>
        </w:tc>
        <w:tc>
          <w:tcPr>
            <w:tcW w:w="1346" w:type="pct"/>
            <w:tcBorders>
              <w:top w:val="nil"/>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01.07.2021 по 31.12.2021</w:t>
            </w:r>
          </w:p>
        </w:tc>
        <w:tc>
          <w:tcPr>
            <w:tcW w:w="440" w:type="pct"/>
            <w:tcBorders>
              <w:top w:val="nil"/>
              <w:left w:val="nil"/>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4325,48</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64"/>
        </w:trPr>
        <w:tc>
          <w:tcPr>
            <w:tcW w:w="238" w:type="pct"/>
            <w:tcBorders>
              <w:top w:val="nil"/>
              <w:left w:val="single" w:sz="4" w:space="0" w:color="auto"/>
              <w:bottom w:val="nil"/>
              <w:right w:val="single" w:sz="4" w:space="0" w:color="auto"/>
            </w:tcBorders>
            <w:vAlign w:val="center"/>
          </w:tcPr>
          <w:p w:rsidR="00AB2A6E" w:rsidRPr="00AB2A6E" w:rsidRDefault="00AB2A6E" w:rsidP="00AB2A6E"/>
        </w:tc>
        <w:tc>
          <w:tcPr>
            <w:tcW w:w="801" w:type="pct"/>
            <w:tcBorders>
              <w:top w:val="nil"/>
              <w:left w:val="single" w:sz="4" w:space="0" w:color="auto"/>
              <w:bottom w:val="nil"/>
              <w:right w:val="single" w:sz="4" w:space="0" w:color="auto"/>
            </w:tcBorders>
            <w:vAlign w:val="center"/>
          </w:tcPr>
          <w:p w:rsidR="00AB2A6E" w:rsidRPr="00AB2A6E" w:rsidRDefault="00AB2A6E" w:rsidP="00AB2A6E"/>
        </w:tc>
        <w:tc>
          <w:tcPr>
            <w:tcW w:w="1346"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01.01.2022 по 30.06.2022</w:t>
            </w:r>
          </w:p>
        </w:tc>
        <w:tc>
          <w:tcPr>
            <w:tcW w:w="440"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4325,48</w:t>
            </w:r>
          </w:p>
        </w:tc>
        <w:tc>
          <w:tcPr>
            <w:tcW w:w="359"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117"/>
        </w:trPr>
        <w:tc>
          <w:tcPr>
            <w:tcW w:w="238" w:type="pct"/>
            <w:tcBorders>
              <w:top w:val="nil"/>
              <w:left w:val="single" w:sz="4" w:space="0" w:color="auto"/>
              <w:bottom w:val="nil"/>
              <w:right w:val="single" w:sz="4" w:space="0" w:color="auto"/>
            </w:tcBorders>
            <w:vAlign w:val="center"/>
          </w:tcPr>
          <w:p w:rsidR="00AB2A6E" w:rsidRPr="00AB2A6E" w:rsidRDefault="00AB2A6E" w:rsidP="00AB2A6E"/>
        </w:tc>
        <w:tc>
          <w:tcPr>
            <w:tcW w:w="801" w:type="pct"/>
            <w:tcBorders>
              <w:top w:val="nil"/>
              <w:left w:val="single" w:sz="4" w:space="0" w:color="auto"/>
              <w:bottom w:val="nil"/>
              <w:right w:val="single" w:sz="4" w:space="0" w:color="auto"/>
            </w:tcBorders>
            <w:vAlign w:val="center"/>
          </w:tcPr>
          <w:p w:rsidR="00AB2A6E" w:rsidRPr="00AB2A6E" w:rsidRDefault="00AB2A6E" w:rsidP="00AB2A6E"/>
        </w:tc>
        <w:tc>
          <w:tcPr>
            <w:tcW w:w="1346"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01.07.2022 по 31.12.2022</w:t>
            </w:r>
          </w:p>
        </w:tc>
        <w:tc>
          <w:tcPr>
            <w:tcW w:w="440"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4441,54</w:t>
            </w:r>
          </w:p>
        </w:tc>
        <w:tc>
          <w:tcPr>
            <w:tcW w:w="359"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149"/>
        </w:trPr>
        <w:tc>
          <w:tcPr>
            <w:tcW w:w="238" w:type="pct"/>
            <w:tcBorders>
              <w:top w:val="nil"/>
              <w:left w:val="single" w:sz="4" w:space="0" w:color="auto"/>
              <w:bottom w:val="nil"/>
              <w:right w:val="single" w:sz="4" w:space="0" w:color="auto"/>
            </w:tcBorders>
            <w:vAlign w:val="center"/>
          </w:tcPr>
          <w:p w:rsidR="00AB2A6E" w:rsidRPr="00AB2A6E" w:rsidRDefault="00AB2A6E" w:rsidP="00AB2A6E"/>
        </w:tc>
        <w:tc>
          <w:tcPr>
            <w:tcW w:w="801" w:type="pct"/>
            <w:tcBorders>
              <w:top w:val="nil"/>
              <w:left w:val="single" w:sz="4" w:space="0" w:color="auto"/>
              <w:bottom w:val="nil"/>
              <w:right w:val="single" w:sz="4" w:space="0" w:color="auto"/>
            </w:tcBorders>
            <w:vAlign w:val="center"/>
          </w:tcPr>
          <w:p w:rsidR="00AB2A6E" w:rsidRPr="00AB2A6E" w:rsidRDefault="00AB2A6E" w:rsidP="00AB2A6E"/>
        </w:tc>
        <w:tc>
          <w:tcPr>
            <w:tcW w:w="1346"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01.01.2023 по 30.06.2023</w:t>
            </w:r>
          </w:p>
        </w:tc>
        <w:tc>
          <w:tcPr>
            <w:tcW w:w="440" w:type="pct"/>
            <w:tcBorders>
              <w:top w:val="single" w:sz="4" w:space="0" w:color="auto"/>
              <w:left w:val="nil"/>
              <w:bottom w:val="single" w:sz="4" w:space="0" w:color="auto"/>
              <w:right w:val="single" w:sz="4" w:space="0" w:color="auto"/>
            </w:tcBorders>
            <w:noWrap/>
            <w:vAlign w:val="bottom"/>
            <w:hideMark/>
          </w:tcPr>
          <w:p w:rsidR="00AB2A6E" w:rsidRPr="00AB2A6E" w:rsidRDefault="00AB2A6E" w:rsidP="00AB2A6E">
            <w:pPr>
              <w:ind w:left="-142" w:right="-108"/>
              <w:jc w:val="center"/>
            </w:pPr>
            <w:r w:rsidRPr="00AB2A6E">
              <w:t>4441,54</w:t>
            </w:r>
          </w:p>
        </w:tc>
        <w:tc>
          <w:tcPr>
            <w:tcW w:w="359"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195"/>
        </w:trPr>
        <w:tc>
          <w:tcPr>
            <w:tcW w:w="238" w:type="pct"/>
            <w:tcBorders>
              <w:top w:val="nil"/>
              <w:left w:val="single" w:sz="4" w:space="0" w:color="auto"/>
              <w:bottom w:val="single" w:sz="4" w:space="0" w:color="auto"/>
              <w:right w:val="single" w:sz="4" w:space="0" w:color="auto"/>
            </w:tcBorders>
            <w:vAlign w:val="center"/>
          </w:tcPr>
          <w:p w:rsidR="00AB2A6E" w:rsidRPr="00AB2A6E" w:rsidRDefault="00AB2A6E" w:rsidP="00AB2A6E"/>
        </w:tc>
        <w:tc>
          <w:tcPr>
            <w:tcW w:w="801" w:type="pct"/>
            <w:tcBorders>
              <w:top w:val="nil"/>
              <w:left w:val="single" w:sz="4" w:space="0" w:color="auto"/>
              <w:bottom w:val="single" w:sz="4" w:space="0" w:color="000000"/>
              <w:right w:val="single" w:sz="4" w:space="0" w:color="auto"/>
            </w:tcBorders>
            <w:vAlign w:val="center"/>
          </w:tcPr>
          <w:p w:rsidR="00AB2A6E" w:rsidRPr="00AB2A6E" w:rsidRDefault="00AB2A6E" w:rsidP="00AB2A6E"/>
        </w:tc>
        <w:tc>
          <w:tcPr>
            <w:tcW w:w="1346"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ind w:left="-142" w:right="-108"/>
              <w:jc w:val="center"/>
            </w:pPr>
            <w:r w:rsidRPr="00AB2A6E">
              <w:t>с 01.07.2023 по 31.12.2023</w:t>
            </w:r>
          </w:p>
        </w:tc>
        <w:tc>
          <w:tcPr>
            <w:tcW w:w="440" w:type="pct"/>
            <w:tcBorders>
              <w:top w:val="single" w:sz="4" w:space="0" w:color="auto"/>
              <w:left w:val="nil"/>
              <w:bottom w:val="single" w:sz="4" w:space="0" w:color="auto"/>
              <w:right w:val="single" w:sz="4" w:space="0" w:color="auto"/>
            </w:tcBorders>
            <w:noWrap/>
            <w:vAlign w:val="bottom"/>
            <w:hideMark/>
          </w:tcPr>
          <w:p w:rsidR="00AB2A6E" w:rsidRPr="00AB2A6E" w:rsidRDefault="00AB2A6E" w:rsidP="00AB2A6E">
            <w:pPr>
              <w:ind w:left="-142" w:right="-108"/>
              <w:jc w:val="center"/>
            </w:pPr>
            <w:r w:rsidRPr="00AB2A6E">
              <w:t>4686,24</w:t>
            </w:r>
          </w:p>
        </w:tc>
        <w:tc>
          <w:tcPr>
            <w:tcW w:w="359"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59"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63"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84"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10"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bl>
    <w:p w:rsidR="00AB2A6E" w:rsidRPr="00AB2A6E" w:rsidRDefault="00AB2A6E" w:rsidP="00AB2A6E">
      <w:pPr>
        <w:jc w:val="center"/>
        <w:rPr>
          <w:rFonts w:eastAsia="Calibri"/>
          <w:b/>
          <w:sz w:val="24"/>
          <w:szCs w:val="24"/>
          <w:lang w:eastAsia="en-US"/>
        </w:rPr>
      </w:pPr>
      <w:r w:rsidRPr="00AB2A6E">
        <w:rPr>
          <w:rFonts w:eastAsia="Calibri"/>
          <w:b/>
          <w:sz w:val="24"/>
          <w:szCs w:val="24"/>
          <w:lang w:eastAsia="en-US"/>
        </w:rPr>
        <w:t>Тарифы на горячую воду, поставляемую обществом с ограниченной ответственностью «ПАРИТЕТЪ» потребителям в 2019-2023 годах (кроме населения)</w:t>
      </w:r>
      <w:r w:rsidRPr="00AB2A6E">
        <w:rPr>
          <w:rFonts w:eastAsia="Calibri"/>
          <w:sz w:val="24"/>
          <w:szCs w:val="24"/>
          <w:lang w:eastAsia="en-US"/>
        </w:rPr>
        <w:t xml:space="preserve"> </w:t>
      </w:r>
      <w:r w:rsidRPr="00AB2A6E">
        <w:rPr>
          <w:rFonts w:eastAsia="Calibri"/>
          <w:b/>
          <w:sz w:val="24"/>
          <w:szCs w:val="24"/>
          <w:lang w:eastAsia="en-US"/>
        </w:rPr>
        <w:t>на территории Ленинградской области, на долгосрочный период регулирования 2019-2023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236"/>
        <w:gridCol w:w="2757"/>
        <w:gridCol w:w="2509"/>
        <w:gridCol w:w="2282"/>
      </w:tblGrid>
      <w:tr w:rsidR="00AB2A6E" w:rsidRPr="00AB2A6E" w:rsidTr="00AB2A6E">
        <w:trPr>
          <w:trHeight w:val="308"/>
        </w:trPr>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 п/п</w:t>
            </w:r>
          </w:p>
        </w:tc>
        <w:tc>
          <w:tcPr>
            <w:tcW w:w="1073"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Вид системы теплоснабжения (горячего водоснабжения)</w:t>
            </w:r>
          </w:p>
        </w:tc>
        <w:tc>
          <w:tcPr>
            <w:tcW w:w="1323"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Год с календарной разбивкой</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в том числе:</w:t>
            </w:r>
          </w:p>
        </w:tc>
      </w:tr>
      <w:tr w:rsidR="00AB2A6E" w:rsidRPr="00AB2A6E" w:rsidTr="00AB2A6E">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Компонент на теплоноситель, руб./куб. м</w:t>
            </w:r>
          </w:p>
        </w:tc>
        <w:tc>
          <w:tcPr>
            <w:tcW w:w="1095" w:type="pct"/>
            <w:tcBorders>
              <w:top w:val="single" w:sz="4" w:space="0" w:color="auto"/>
              <w:left w:val="single" w:sz="4" w:space="0" w:color="auto"/>
              <w:bottom w:val="nil"/>
              <w:right w:val="single" w:sz="4" w:space="0" w:color="auto"/>
            </w:tcBorders>
            <w:vAlign w:val="center"/>
            <w:hideMark/>
          </w:tcPr>
          <w:p w:rsidR="00AB2A6E" w:rsidRPr="00AB2A6E" w:rsidRDefault="00AB2A6E" w:rsidP="00AB2A6E">
            <w:pPr>
              <w:jc w:val="center"/>
            </w:pPr>
            <w:r w:rsidRPr="00AB2A6E">
              <w:t>Компонент на тепловую энергию</w:t>
            </w:r>
          </w:p>
        </w:tc>
      </w:tr>
      <w:tr w:rsidR="00AB2A6E" w:rsidRPr="00AB2A6E" w:rsidTr="00AB2A6E">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1095"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Одноставочный, руб./Гкал</w:t>
            </w:r>
          </w:p>
        </w:tc>
      </w:tr>
      <w:tr w:rsidR="00AB2A6E" w:rsidRPr="00AB2A6E" w:rsidTr="00AB2A6E">
        <w:trPr>
          <w:trHeight w:val="533"/>
        </w:trPr>
        <w:tc>
          <w:tcPr>
            <w:tcW w:w="30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1</w:t>
            </w:r>
          </w:p>
        </w:tc>
        <w:tc>
          <w:tcPr>
            <w:tcW w:w="4695" w:type="pct"/>
            <w:gridSpan w:val="4"/>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Для потребителей муниципальных образований «Громовское сельское поселение», «Ромашкинское сельское поселение», «Ларионовское сельское поселение»  Приозерского муниципального района Ленинградской области</w:t>
            </w:r>
          </w:p>
        </w:tc>
      </w:tr>
      <w:tr w:rsidR="00AB2A6E" w:rsidRPr="00AB2A6E" w:rsidTr="00AB2A6E">
        <w:trPr>
          <w:trHeight w:val="371"/>
        </w:trPr>
        <w:tc>
          <w:tcPr>
            <w:tcW w:w="305" w:type="pct"/>
            <w:vMerge w:val="restart"/>
            <w:tcBorders>
              <w:top w:val="single" w:sz="4" w:space="0" w:color="auto"/>
              <w:left w:val="single" w:sz="4" w:space="0" w:color="auto"/>
              <w:bottom w:val="nil"/>
              <w:right w:val="single" w:sz="4" w:space="0" w:color="auto"/>
            </w:tcBorders>
            <w:noWrap/>
            <w:vAlign w:val="center"/>
            <w:hideMark/>
          </w:tcPr>
          <w:p w:rsidR="00AB2A6E" w:rsidRPr="00AB2A6E" w:rsidRDefault="00AB2A6E" w:rsidP="00AB2A6E">
            <w:pPr>
              <w:jc w:val="center"/>
            </w:pPr>
            <w:r w:rsidRPr="00AB2A6E">
              <w:t>1.1</w:t>
            </w:r>
          </w:p>
        </w:tc>
        <w:tc>
          <w:tcPr>
            <w:tcW w:w="1073" w:type="pct"/>
            <w:vMerge w:val="restart"/>
            <w:tcBorders>
              <w:top w:val="single" w:sz="4" w:space="0" w:color="auto"/>
              <w:left w:val="single" w:sz="4" w:space="0" w:color="auto"/>
              <w:bottom w:val="nil"/>
              <w:right w:val="single" w:sz="4" w:space="0" w:color="auto"/>
            </w:tcBorders>
            <w:vAlign w:val="center"/>
            <w:hideMark/>
          </w:tcPr>
          <w:p w:rsidR="00AB2A6E" w:rsidRPr="00AB2A6E" w:rsidRDefault="00AB2A6E" w:rsidP="00AB2A6E">
            <w:pPr>
              <w:jc w:val="center"/>
            </w:pPr>
            <w:r w:rsidRPr="00AB2A6E">
              <w:t>Открытая система теплоснабжения (горячего водоснабжения)</w:t>
            </w:r>
          </w:p>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01.01.2019 по 30.06.2019</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30,41</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3822,11</w:t>
            </w:r>
          </w:p>
        </w:tc>
      </w:tr>
      <w:tr w:rsidR="00AB2A6E" w:rsidRPr="00AB2A6E" w:rsidTr="00AB2A6E">
        <w:trPr>
          <w:trHeight w:val="367"/>
        </w:trPr>
        <w:tc>
          <w:tcPr>
            <w:tcW w:w="0" w:type="auto"/>
            <w:vMerge/>
            <w:tcBorders>
              <w:top w:val="single" w:sz="4" w:space="0" w:color="auto"/>
              <w:left w:val="single" w:sz="4" w:space="0" w:color="auto"/>
              <w:bottom w:val="nil"/>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nil"/>
              <w:right w:val="single" w:sz="4" w:space="0" w:color="auto"/>
            </w:tcBorders>
            <w:vAlign w:val="center"/>
            <w:hideMark/>
          </w:tcPr>
          <w:p w:rsidR="00AB2A6E" w:rsidRPr="00AB2A6E" w:rsidRDefault="00AB2A6E" w:rsidP="00AB2A6E"/>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01.07.2019 по 31.12.2019</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31,63</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3995,04</w:t>
            </w:r>
          </w:p>
        </w:tc>
      </w:tr>
      <w:tr w:rsidR="00AB2A6E" w:rsidRPr="00AB2A6E" w:rsidTr="00AB2A6E">
        <w:trPr>
          <w:trHeight w:val="374"/>
        </w:trPr>
        <w:tc>
          <w:tcPr>
            <w:tcW w:w="305" w:type="pct"/>
            <w:tcBorders>
              <w:top w:val="nil"/>
              <w:left w:val="single" w:sz="4" w:space="0" w:color="auto"/>
              <w:bottom w:val="nil"/>
              <w:right w:val="single" w:sz="4" w:space="0" w:color="auto"/>
            </w:tcBorders>
            <w:noWrap/>
            <w:vAlign w:val="center"/>
          </w:tcPr>
          <w:p w:rsidR="00AB2A6E" w:rsidRPr="00AB2A6E" w:rsidRDefault="00AB2A6E" w:rsidP="00AB2A6E">
            <w:pPr>
              <w:jc w:val="center"/>
            </w:pPr>
          </w:p>
        </w:tc>
        <w:tc>
          <w:tcPr>
            <w:tcW w:w="1073" w:type="pct"/>
            <w:tcBorders>
              <w:top w:val="nil"/>
              <w:left w:val="single" w:sz="4" w:space="0" w:color="auto"/>
              <w:bottom w:val="nil"/>
              <w:right w:val="single" w:sz="4" w:space="0" w:color="auto"/>
            </w:tcBorders>
            <w:vAlign w:val="center"/>
          </w:tcPr>
          <w:p w:rsidR="00AB2A6E" w:rsidRPr="00AB2A6E" w:rsidRDefault="00AB2A6E" w:rsidP="00AB2A6E">
            <w:pPr>
              <w:jc w:val="center"/>
            </w:pPr>
          </w:p>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01.01.2020 по 30.06.2020</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31,63</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3995,04</w:t>
            </w:r>
          </w:p>
        </w:tc>
      </w:tr>
      <w:tr w:rsidR="00AB2A6E" w:rsidRPr="00AB2A6E" w:rsidTr="00AB2A6E">
        <w:trPr>
          <w:trHeight w:val="382"/>
        </w:trPr>
        <w:tc>
          <w:tcPr>
            <w:tcW w:w="305" w:type="pct"/>
            <w:tcBorders>
              <w:top w:val="nil"/>
              <w:left w:val="single" w:sz="4" w:space="0" w:color="auto"/>
              <w:bottom w:val="nil"/>
              <w:right w:val="single" w:sz="4" w:space="0" w:color="auto"/>
            </w:tcBorders>
            <w:noWrap/>
            <w:vAlign w:val="center"/>
          </w:tcPr>
          <w:p w:rsidR="00AB2A6E" w:rsidRPr="00AB2A6E" w:rsidRDefault="00AB2A6E" w:rsidP="00AB2A6E">
            <w:pPr>
              <w:jc w:val="center"/>
            </w:pPr>
          </w:p>
        </w:tc>
        <w:tc>
          <w:tcPr>
            <w:tcW w:w="1073" w:type="pct"/>
            <w:tcBorders>
              <w:top w:val="nil"/>
              <w:left w:val="single" w:sz="4" w:space="0" w:color="auto"/>
              <w:bottom w:val="nil"/>
              <w:right w:val="single" w:sz="4" w:space="0" w:color="auto"/>
            </w:tcBorders>
            <w:vAlign w:val="center"/>
          </w:tcPr>
          <w:p w:rsidR="00AB2A6E" w:rsidRPr="00AB2A6E" w:rsidRDefault="00AB2A6E" w:rsidP="00AB2A6E">
            <w:pPr>
              <w:jc w:val="center"/>
            </w:pPr>
          </w:p>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01.07.2020 по 31.12.2020</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32,89</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4111,16</w:t>
            </w:r>
          </w:p>
        </w:tc>
      </w:tr>
      <w:tr w:rsidR="00AB2A6E" w:rsidRPr="00AB2A6E" w:rsidTr="00AB2A6E">
        <w:trPr>
          <w:trHeight w:val="251"/>
        </w:trPr>
        <w:tc>
          <w:tcPr>
            <w:tcW w:w="305" w:type="pct"/>
            <w:tcBorders>
              <w:top w:val="nil"/>
              <w:left w:val="single" w:sz="4" w:space="0" w:color="auto"/>
              <w:bottom w:val="nil"/>
              <w:right w:val="single" w:sz="4" w:space="0" w:color="auto"/>
            </w:tcBorders>
            <w:noWrap/>
            <w:vAlign w:val="center"/>
          </w:tcPr>
          <w:p w:rsidR="00AB2A6E" w:rsidRPr="00AB2A6E" w:rsidRDefault="00AB2A6E" w:rsidP="00AB2A6E">
            <w:pPr>
              <w:jc w:val="center"/>
            </w:pPr>
          </w:p>
        </w:tc>
        <w:tc>
          <w:tcPr>
            <w:tcW w:w="1073" w:type="pct"/>
            <w:tcBorders>
              <w:top w:val="nil"/>
              <w:left w:val="single" w:sz="4" w:space="0" w:color="auto"/>
              <w:bottom w:val="nil"/>
              <w:right w:val="single" w:sz="4" w:space="0" w:color="auto"/>
            </w:tcBorders>
            <w:vAlign w:val="center"/>
          </w:tcPr>
          <w:p w:rsidR="00AB2A6E" w:rsidRPr="00AB2A6E" w:rsidRDefault="00AB2A6E" w:rsidP="00AB2A6E">
            <w:pPr>
              <w:jc w:val="center"/>
            </w:pPr>
          </w:p>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01.01.2021 по 30.06.2021</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32,89</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4111,16</w:t>
            </w:r>
          </w:p>
        </w:tc>
      </w:tr>
      <w:tr w:rsidR="00AB2A6E" w:rsidRPr="00AB2A6E" w:rsidTr="00AB2A6E">
        <w:trPr>
          <w:trHeight w:val="259"/>
        </w:trPr>
        <w:tc>
          <w:tcPr>
            <w:tcW w:w="305" w:type="pct"/>
            <w:tcBorders>
              <w:top w:val="nil"/>
              <w:left w:val="single" w:sz="4" w:space="0" w:color="auto"/>
              <w:bottom w:val="nil"/>
              <w:right w:val="single" w:sz="4" w:space="0" w:color="auto"/>
            </w:tcBorders>
            <w:noWrap/>
            <w:vAlign w:val="center"/>
          </w:tcPr>
          <w:p w:rsidR="00AB2A6E" w:rsidRPr="00AB2A6E" w:rsidRDefault="00AB2A6E" w:rsidP="00AB2A6E">
            <w:pPr>
              <w:jc w:val="center"/>
            </w:pPr>
          </w:p>
        </w:tc>
        <w:tc>
          <w:tcPr>
            <w:tcW w:w="1073" w:type="pct"/>
            <w:tcBorders>
              <w:top w:val="nil"/>
              <w:left w:val="single" w:sz="4" w:space="0" w:color="auto"/>
              <w:bottom w:val="nil"/>
              <w:right w:val="single" w:sz="4" w:space="0" w:color="auto"/>
            </w:tcBorders>
            <w:vAlign w:val="center"/>
          </w:tcPr>
          <w:p w:rsidR="00AB2A6E" w:rsidRPr="00AB2A6E" w:rsidRDefault="00AB2A6E" w:rsidP="00AB2A6E">
            <w:pPr>
              <w:jc w:val="center"/>
            </w:pPr>
          </w:p>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01.07.2021 по 31.12.2021</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34,21</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4325,48</w:t>
            </w:r>
          </w:p>
        </w:tc>
      </w:tr>
      <w:tr w:rsidR="00AB2A6E" w:rsidRPr="00AB2A6E" w:rsidTr="00AB2A6E">
        <w:trPr>
          <w:trHeight w:val="367"/>
        </w:trPr>
        <w:tc>
          <w:tcPr>
            <w:tcW w:w="305" w:type="pct"/>
            <w:tcBorders>
              <w:top w:val="nil"/>
              <w:left w:val="single" w:sz="4" w:space="0" w:color="auto"/>
              <w:bottom w:val="nil"/>
              <w:right w:val="single" w:sz="4" w:space="0" w:color="auto"/>
            </w:tcBorders>
            <w:noWrap/>
            <w:vAlign w:val="center"/>
          </w:tcPr>
          <w:p w:rsidR="00AB2A6E" w:rsidRPr="00AB2A6E" w:rsidRDefault="00AB2A6E" w:rsidP="00AB2A6E">
            <w:pPr>
              <w:jc w:val="center"/>
            </w:pPr>
          </w:p>
        </w:tc>
        <w:tc>
          <w:tcPr>
            <w:tcW w:w="1073" w:type="pct"/>
            <w:tcBorders>
              <w:top w:val="nil"/>
              <w:left w:val="single" w:sz="4" w:space="0" w:color="auto"/>
              <w:bottom w:val="nil"/>
              <w:right w:val="single" w:sz="4" w:space="0" w:color="auto"/>
            </w:tcBorders>
            <w:vAlign w:val="center"/>
          </w:tcPr>
          <w:p w:rsidR="00AB2A6E" w:rsidRPr="00AB2A6E" w:rsidRDefault="00AB2A6E" w:rsidP="00AB2A6E">
            <w:pPr>
              <w:jc w:val="center"/>
            </w:pPr>
          </w:p>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01.01.2022 по 30.06.2022</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34,21</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4325,48</w:t>
            </w:r>
          </w:p>
        </w:tc>
      </w:tr>
      <w:tr w:rsidR="00AB2A6E" w:rsidRPr="00AB2A6E" w:rsidTr="00AB2A6E">
        <w:trPr>
          <w:trHeight w:val="263"/>
        </w:trPr>
        <w:tc>
          <w:tcPr>
            <w:tcW w:w="305" w:type="pct"/>
            <w:tcBorders>
              <w:top w:val="nil"/>
              <w:left w:val="single" w:sz="4" w:space="0" w:color="auto"/>
              <w:bottom w:val="nil"/>
              <w:right w:val="single" w:sz="4" w:space="0" w:color="auto"/>
            </w:tcBorders>
            <w:noWrap/>
            <w:vAlign w:val="center"/>
          </w:tcPr>
          <w:p w:rsidR="00AB2A6E" w:rsidRPr="00AB2A6E" w:rsidRDefault="00AB2A6E" w:rsidP="00AB2A6E">
            <w:pPr>
              <w:jc w:val="center"/>
            </w:pPr>
          </w:p>
        </w:tc>
        <w:tc>
          <w:tcPr>
            <w:tcW w:w="1073" w:type="pct"/>
            <w:tcBorders>
              <w:top w:val="nil"/>
              <w:left w:val="single" w:sz="4" w:space="0" w:color="auto"/>
              <w:bottom w:val="nil"/>
              <w:right w:val="single" w:sz="4" w:space="0" w:color="auto"/>
            </w:tcBorders>
            <w:vAlign w:val="center"/>
          </w:tcPr>
          <w:p w:rsidR="00AB2A6E" w:rsidRPr="00AB2A6E" w:rsidRDefault="00AB2A6E" w:rsidP="00AB2A6E">
            <w:pPr>
              <w:jc w:val="center"/>
            </w:pPr>
          </w:p>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01.07.2022 по 31.12.2022</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35,58</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4441,54</w:t>
            </w:r>
          </w:p>
        </w:tc>
      </w:tr>
      <w:tr w:rsidR="00AB2A6E" w:rsidRPr="00AB2A6E" w:rsidTr="00AB2A6E">
        <w:trPr>
          <w:trHeight w:val="280"/>
        </w:trPr>
        <w:tc>
          <w:tcPr>
            <w:tcW w:w="305" w:type="pct"/>
            <w:tcBorders>
              <w:top w:val="nil"/>
              <w:left w:val="single" w:sz="4" w:space="0" w:color="auto"/>
              <w:bottom w:val="nil"/>
              <w:right w:val="single" w:sz="4" w:space="0" w:color="auto"/>
            </w:tcBorders>
            <w:noWrap/>
            <w:vAlign w:val="center"/>
          </w:tcPr>
          <w:p w:rsidR="00AB2A6E" w:rsidRPr="00AB2A6E" w:rsidRDefault="00AB2A6E" w:rsidP="00AB2A6E">
            <w:pPr>
              <w:jc w:val="center"/>
            </w:pPr>
          </w:p>
        </w:tc>
        <w:tc>
          <w:tcPr>
            <w:tcW w:w="1073" w:type="pct"/>
            <w:tcBorders>
              <w:top w:val="nil"/>
              <w:left w:val="single" w:sz="4" w:space="0" w:color="auto"/>
              <w:bottom w:val="nil"/>
              <w:right w:val="single" w:sz="4" w:space="0" w:color="auto"/>
            </w:tcBorders>
            <w:vAlign w:val="center"/>
          </w:tcPr>
          <w:p w:rsidR="00AB2A6E" w:rsidRPr="00AB2A6E" w:rsidRDefault="00AB2A6E" w:rsidP="00AB2A6E">
            <w:pPr>
              <w:jc w:val="center"/>
            </w:pPr>
          </w:p>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01.01.2023 по 30.06.2023</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35,58</w:t>
            </w:r>
          </w:p>
        </w:tc>
        <w:tc>
          <w:tcPr>
            <w:tcW w:w="1095" w:type="pct"/>
            <w:tcBorders>
              <w:top w:val="single" w:sz="4" w:space="0" w:color="auto"/>
              <w:left w:val="single" w:sz="4" w:space="0" w:color="auto"/>
              <w:bottom w:val="single" w:sz="4" w:space="0" w:color="auto"/>
              <w:right w:val="single" w:sz="4" w:space="0" w:color="auto"/>
            </w:tcBorders>
            <w:noWrap/>
            <w:vAlign w:val="bottom"/>
            <w:hideMark/>
          </w:tcPr>
          <w:p w:rsidR="00AB2A6E" w:rsidRPr="00AB2A6E" w:rsidRDefault="00AB2A6E" w:rsidP="00AB2A6E">
            <w:pPr>
              <w:ind w:left="-142" w:right="-108"/>
              <w:jc w:val="center"/>
            </w:pPr>
            <w:r w:rsidRPr="00AB2A6E">
              <w:t>4441,54</w:t>
            </w:r>
          </w:p>
        </w:tc>
      </w:tr>
      <w:tr w:rsidR="00AB2A6E" w:rsidRPr="00AB2A6E" w:rsidTr="00AB2A6E">
        <w:trPr>
          <w:trHeight w:val="536"/>
        </w:trPr>
        <w:tc>
          <w:tcPr>
            <w:tcW w:w="305" w:type="pct"/>
            <w:tcBorders>
              <w:top w:val="nil"/>
              <w:left w:val="single" w:sz="4" w:space="0" w:color="auto"/>
              <w:bottom w:val="single" w:sz="4" w:space="0" w:color="auto"/>
              <w:right w:val="single" w:sz="4" w:space="0" w:color="auto"/>
            </w:tcBorders>
            <w:noWrap/>
            <w:vAlign w:val="center"/>
          </w:tcPr>
          <w:p w:rsidR="00AB2A6E" w:rsidRPr="00AB2A6E" w:rsidRDefault="00AB2A6E" w:rsidP="00AB2A6E">
            <w:pPr>
              <w:spacing w:after="200" w:line="276" w:lineRule="auto"/>
              <w:jc w:val="both"/>
              <w:rPr>
                <w:rFonts w:eastAsia="Calibri"/>
                <w:sz w:val="24"/>
                <w:szCs w:val="24"/>
                <w:lang w:eastAsia="en-US"/>
              </w:rPr>
            </w:pPr>
          </w:p>
        </w:tc>
        <w:tc>
          <w:tcPr>
            <w:tcW w:w="1073" w:type="pct"/>
            <w:tcBorders>
              <w:top w:val="nil"/>
              <w:left w:val="single" w:sz="4" w:space="0" w:color="auto"/>
              <w:bottom w:val="single" w:sz="4" w:space="0" w:color="auto"/>
              <w:right w:val="single" w:sz="4" w:space="0" w:color="auto"/>
            </w:tcBorders>
            <w:vAlign w:val="center"/>
          </w:tcPr>
          <w:p w:rsidR="00AB2A6E" w:rsidRPr="00AB2A6E" w:rsidRDefault="00AB2A6E" w:rsidP="00AB2A6E">
            <w:pPr>
              <w:spacing w:after="200" w:line="276" w:lineRule="auto"/>
              <w:jc w:val="both"/>
              <w:rPr>
                <w:rFonts w:eastAsia="Calibri"/>
                <w:sz w:val="24"/>
                <w:szCs w:val="24"/>
                <w:lang w:eastAsia="en-US"/>
              </w:rPr>
            </w:pPr>
          </w:p>
        </w:tc>
        <w:tc>
          <w:tcPr>
            <w:tcW w:w="1323" w:type="pc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с 01.07.2023 по 31.12.2023</w:t>
            </w:r>
          </w:p>
        </w:tc>
        <w:tc>
          <w:tcPr>
            <w:tcW w:w="1204"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37,00</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left="-142" w:right="-108"/>
              <w:jc w:val="center"/>
            </w:pPr>
            <w:r w:rsidRPr="00AB2A6E">
              <w:t>4686,24</w:t>
            </w:r>
          </w:p>
        </w:tc>
      </w:tr>
    </w:tbl>
    <w:p w:rsidR="00AB2A6E" w:rsidRPr="00AB2A6E" w:rsidRDefault="00AB2A6E" w:rsidP="00AB2A6E">
      <w:pPr>
        <w:spacing w:after="200" w:line="276" w:lineRule="auto"/>
        <w:jc w:val="center"/>
        <w:rPr>
          <w:rFonts w:eastAsia="Calibri"/>
          <w:b/>
          <w:sz w:val="24"/>
          <w:szCs w:val="24"/>
          <w:lang w:eastAsia="en-US"/>
        </w:rPr>
      </w:pPr>
      <w:r w:rsidRPr="00AB2A6E">
        <w:rPr>
          <w:rFonts w:eastAsia="Calibri"/>
          <w:b/>
          <w:sz w:val="24"/>
          <w:szCs w:val="24"/>
          <w:lang w:eastAsia="en-US"/>
        </w:rPr>
        <w:t>Долгосрочные параметры регулирования тарифов</w:t>
      </w:r>
    </w:p>
    <w:tbl>
      <w:tblPr>
        <w:tblW w:w="9922" w:type="dxa"/>
        <w:tblInd w:w="534" w:type="dxa"/>
        <w:tblLook w:val="04A0" w:firstRow="1" w:lastRow="0" w:firstColumn="1" w:lastColumn="0" w:noHBand="0" w:noVBand="1"/>
      </w:tblPr>
      <w:tblGrid>
        <w:gridCol w:w="960"/>
        <w:gridCol w:w="2359"/>
        <w:gridCol w:w="1060"/>
        <w:gridCol w:w="2708"/>
        <w:gridCol w:w="2835"/>
      </w:tblGrid>
      <w:tr w:rsidR="00AB2A6E" w:rsidRPr="00AB2A6E" w:rsidTr="00AB2A6E">
        <w:trPr>
          <w:trHeight w:val="451"/>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 п/п</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Год</w:t>
            </w:r>
          </w:p>
        </w:tc>
        <w:tc>
          <w:tcPr>
            <w:tcW w:w="2708" w:type="dxa"/>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Базовый уровень операционных расходов</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Индекс эффективности операционных расходов</w:t>
            </w:r>
          </w:p>
        </w:tc>
      </w:tr>
      <w:tr w:rsidR="00AB2A6E" w:rsidRPr="00AB2A6E" w:rsidTr="00AB2A6E">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r>
      <w:tr w:rsidR="00AB2A6E" w:rsidRPr="00AB2A6E" w:rsidTr="00AB2A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2708"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тыс. руб.</w:t>
            </w:r>
          </w:p>
        </w:tc>
        <w:tc>
          <w:tcPr>
            <w:tcW w:w="2835"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300"/>
        </w:trPr>
        <w:tc>
          <w:tcPr>
            <w:tcW w:w="960"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1</w:t>
            </w:r>
          </w:p>
        </w:tc>
        <w:tc>
          <w:tcPr>
            <w:tcW w:w="8962" w:type="dxa"/>
            <w:gridSpan w:val="4"/>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both"/>
            </w:pPr>
            <w:r w:rsidRPr="00AB2A6E">
              <w:t xml:space="preserve">Муниципальные  образования  «Громовское сельское поселение», «Ромашкинское сельское поселение», «Ларионовское сельское поселение»  Приозерского муниципального района </w:t>
            </w:r>
            <w:r w:rsidRPr="00AB2A6E">
              <w:lastRenderedPageBreak/>
              <w:t>Ленинградской области</w:t>
            </w:r>
          </w:p>
        </w:tc>
      </w:tr>
      <w:tr w:rsidR="00AB2A6E" w:rsidRPr="00AB2A6E" w:rsidTr="00AB2A6E">
        <w:trPr>
          <w:trHeight w:val="300"/>
        </w:trPr>
        <w:tc>
          <w:tcPr>
            <w:tcW w:w="960"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jc w:val="center"/>
              <w:rPr>
                <w:i/>
                <w:iCs/>
              </w:rPr>
            </w:pPr>
            <w:r w:rsidRPr="00AB2A6E">
              <w:rPr>
                <w:i/>
                <w:iCs/>
              </w:rPr>
              <w:lastRenderedPageBreak/>
              <w:t>1</w:t>
            </w:r>
          </w:p>
        </w:tc>
        <w:tc>
          <w:tcPr>
            <w:tcW w:w="2359" w:type="dxa"/>
            <w:tcBorders>
              <w:top w:val="nil"/>
              <w:left w:val="nil"/>
              <w:bottom w:val="single" w:sz="4" w:space="0" w:color="auto"/>
              <w:right w:val="single" w:sz="4" w:space="0" w:color="auto"/>
            </w:tcBorders>
            <w:vAlign w:val="center"/>
            <w:hideMark/>
          </w:tcPr>
          <w:p w:rsidR="00AB2A6E" w:rsidRPr="00AB2A6E" w:rsidRDefault="00AB2A6E" w:rsidP="00AB2A6E">
            <w:pPr>
              <w:jc w:val="center"/>
              <w:rPr>
                <w:i/>
                <w:iCs/>
              </w:rPr>
            </w:pPr>
            <w:r w:rsidRPr="00AB2A6E">
              <w:rPr>
                <w:i/>
                <w:iCs/>
              </w:rPr>
              <w:t>2</w:t>
            </w:r>
          </w:p>
        </w:tc>
        <w:tc>
          <w:tcPr>
            <w:tcW w:w="1060" w:type="dxa"/>
            <w:tcBorders>
              <w:top w:val="nil"/>
              <w:left w:val="nil"/>
              <w:bottom w:val="single" w:sz="4" w:space="0" w:color="auto"/>
              <w:right w:val="single" w:sz="4" w:space="0" w:color="auto"/>
            </w:tcBorders>
            <w:vAlign w:val="center"/>
            <w:hideMark/>
          </w:tcPr>
          <w:p w:rsidR="00AB2A6E" w:rsidRPr="00AB2A6E" w:rsidRDefault="00AB2A6E" w:rsidP="00AB2A6E">
            <w:pPr>
              <w:jc w:val="center"/>
              <w:rPr>
                <w:i/>
                <w:iCs/>
              </w:rPr>
            </w:pPr>
            <w:r w:rsidRPr="00AB2A6E">
              <w:rPr>
                <w:i/>
                <w:iCs/>
              </w:rPr>
              <w:t>3</w:t>
            </w:r>
          </w:p>
        </w:tc>
        <w:tc>
          <w:tcPr>
            <w:tcW w:w="2708"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rPr>
                <w:i/>
                <w:iCs/>
              </w:rPr>
            </w:pPr>
            <w:r w:rsidRPr="00AB2A6E">
              <w:rPr>
                <w:i/>
                <w:iCs/>
              </w:rPr>
              <w:t>4</w:t>
            </w:r>
          </w:p>
        </w:tc>
        <w:tc>
          <w:tcPr>
            <w:tcW w:w="2835"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rPr>
                <w:i/>
                <w:iCs/>
              </w:rPr>
            </w:pPr>
            <w:r w:rsidRPr="00AB2A6E">
              <w:rPr>
                <w:i/>
                <w:iCs/>
              </w:rPr>
              <w:t>5</w:t>
            </w:r>
          </w:p>
        </w:tc>
      </w:tr>
      <w:tr w:rsidR="00AB2A6E" w:rsidRPr="00AB2A6E" w:rsidTr="00AB2A6E">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1.1</w:t>
            </w:r>
          </w:p>
        </w:tc>
        <w:tc>
          <w:tcPr>
            <w:tcW w:w="2359" w:type="dxa"/>
            <w:vMerge w:val="restar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Реализация тепловой энергии (мощности), теплоносителя</w:t>
            </w:r>
          </w:p>
        </w:tc>
        <w:tc>
          <w:tcPr>
            <w:tcW w:w="106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2019</w:t>
            </w:r>
          </w:p>
        </w:tc>
        <w:tc>
          <w:tcPr>
            <w:tcW w:w="2708"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24704,57</w:t>
            </w:r>
          </w:p>
        </w:tc>
        <w:tc>
          <w:tcPr>
            <w:tcW w:w="2835"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1,0</w:t>
            </w:r>
          </w:p>
        </w:tc>
      </w:tr>
      <w:tr w:rsidR="00AB2A6E" w:rsidRPr="00AB2A6E" w:rsidTr="00AB2A6E">
        <w:trPr>
          <w:trHeight w:val="300"/>
        </w:trPr>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tc>
        <w:tc>
          <w:tcPr>
            <w:tcW w:w="106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2020</w:t>
            </w:r>
          </w:p>
        </w:tc>
        <w:tc>
          <w:tcPr>
            <w:tcW w:w="2708"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2835"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1,0</w:t>
            </w:r>
          </w:p>
        </w:tc>
      </w:tr>
      <w:tr w:rsidR="00AB2A6E" w:rsidRPr="00AB2A6E" w:rsidTr="00AB2A6E">
        <w:trPr>
          <w:trHeight w:val="300"/>
        </w:trPr>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tc>
        <w:tc>
          <w:tcPr>
            <w:tcW w:w="106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2021</w:t>
            </w:r>
          </w:p>
        </w:tc>
        <w:tc>
          <w:tcPr>
            <w:tcW w:w="2708"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2835"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1,0</w:t>
            </w:r>
          </w:p>
        </w:tc>
      </w:tr>
      <w:tr w:rsidR="00AB2A6E" w:rsidRPr="00AB2A6E" w:rsidTr="00AB2A6E">
        <w:trPr>
          <w:trHeight w:val="300"/>
        </w:trPr>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tc>
        <w:tc>
          <w:tcPr>
            <w:tcW w:w="1060" w:type="dxa"/>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2022</w:t>
            </w:r>
          </w:p>
        </w:tc>
        <w:tc>
          <w:tcPr>
            <w:tcW w:w="2708" w:type="dxa"/>
            <w:tcBorders>
              <w:top w:val="single" w:sz="4" w:space="0" w:color="auto"/>
              <w:left w:val="nil"/>
              <w:bottom w:val="single" w:sz="4" w:space="0" w:color="auto"/>
              <w:right w:val="single" w:sz="4" w:space="0" w:color="auto"/>
            </w:tcBorders>
            <w:noWrap/>
            <w:vAlign w:val="center"/>
          </w:tcPr>
          <w:p w:rsidR="00AB2A6E" w:rsidRPr="00AB2A6E" w:rsidRDefault="00AB2A6E" w:rsidP="00AB2A6E">
            <w:pPr>
              <w:jc w:val="center"/>
            </w:pPr>
          </w:p>
        </w:tc>
        <w:tc>
          <w:tcPr>
            <w:tcW w:w="2835" w:type="dxa"/>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1,0</w:t>
            </w:r>
          </w:p>
        </w:tc>
      </w:tr>
      <w:tr w:rsidR="00AB2A6E" w:rsidRPr="00AB2A6E" w:rsidTr="00AB2A6E">
        <w:trPr>
          <w:trHeight w:val="300"/>
        </w:trPr>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tc>
        <w:tc>
          <w:tcPr>
            <w:tcW w:w="1060" w:type="dxa"/>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2023</w:t>
            </w:r>
          </w:p>
        </w:tc>
        <w:tc>
          <w:tcPr>
            <w:tcW w:w="2708" w:type="dxa"/>
            <w:tcBorders>
              <w:top w:val="single" w:sz="4" w:space="0" w:color="auto"/>
              <w:left w:val="nil"/>
              <w:bottom w:val="single" w:sz="4" w:space="0" w:color="auto"/>
              <w:right w:val="single" w:sz="4" w:space="0" w:color="auto"/>
            </w:tcBorders>
            <w:noWrap/>
            <w:vAlign w:val="center"/>
          </w:tcPr>
          <w:p w:rsidR="00AB2A6E" w:rsidRPr="00AB2A6E" w:rsidRDefault="00AB2A6E" w:rsidP="00AB2A6E">
            <w:pPr>
              <w:jc w:val="center"/>
            </w:pPr>
          </w:p>
        </w:tc>
        <w:tc>
          <w:tcPr>
            <w:tcW w:w="2835" w:type="dxa"/>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1,0</w:t>
            </w:r>
          </w:p>
        </w:tc>
      </w:tr>
    </w:tbl>
    <w:p w:rsidR="00AB2A6E" w:rsidRPr="00AB2A6E" w:rsidRDefault="00AB2A6E" w:rsidP="00AB2A6E">
      <w:pPr>
        <w:ind w:left="-142" w:firstLine="567"/>
        <w:jc w:val="both"/>
        <w:rPr>
          <w:b/>
          <w:sz w:val="24"/>
          <w:szCs w:val="24"/>
        </w:rPr>
      </w:pPr>
    </w:p>
    <w:p w:rsidR="00AB2A6E" w:rsidRPr="00AB2A6E" w:rsidRDefault="00AB2A6E" w:rsidP="00AB2A6E">
      <w:pPr>
        <w:ind w:left="-142" w:right="-144"/>
        <w:jc w:val="center"/>
        <w:rPr>
          <w:b/>
          <w:sz w:val="24"/>
          <w:szCs w:val="24"/>
        </w:rPr>
      </w:pPr>
      <w:r w:rsidRPr="00AB2A6E">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AB2A6E" w:rsidRPr="00AB2A6E" w:rsidRDefault="0087293D" w:rsidP="00AB2A6E">
      <w:pPr>
        <w:ind w:left="-142" w:firstLine="567"/>
        <w:jc w:val="both"/>
        <w:rPr>
          <w:sz w:val="24"/>
          <w:szCs w:val="24"/>
        </w:rPr>
      </w:pPr>
      <w:r>
        <w:rPr>
          <w:b/>
          <w:sz w:val="24"/>
          <w:szCs w:val="24"/>
        </w:rPr>
        <w:t xml:space="preserve">9. </w:t>
      </w:r>
      <w:r w:rsidR="00AB2A6E" w:rsidRPr="00AB2A6E">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2016 года № 481-п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«ПАРИТЕТЪ» потребителям на территории Ленинградской области, на долгосрочный период регулирования 2017-2019 годов» </w:t>
      </w:r>
      <w:r w:rsidR="00AB2A6E" w:rsidRPr="00AB2A6E">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«ПАРИТЕТЪ» (далее - ООО «ПАРИТЕТЪ») на территории Ленинградской области на период 2018 года, в соответствии с заявлением ООО «ПАРИТЕТЪ» от 27.04.2018 исх. № 60 (вх. от 03.05.2018 № КТ-1-2650/2018) о корректировке тарифов в сфере теплоснабжения на 2019 год.</w:t>
      </w:r>
    </w:p>
    <w:p w:rsidR="00AB2A6E" w:rsidRPr="00AB2A6E" w:rsidRDefault="00AB2A6E" w:rsidP="00AB2A6E">
      <w:pPr>
        <w:ind w:left="-142" w:firstLine="567"/>
        <w:jc w:val="both"/>
        <w:rPr>
          <w:sz w:val="24"/>
          <w:szCs w:val="24"/>
        </w:rPr>
      </w:pPr>
      <w:r w:rsidRPr="00AB2A6E">
        <w:rPr>
          <w:sz w:val="24"/>
          <w:szCs w:val="24"/>
        </w:rPr>
        <w:t xml:space="preserve">Присутствующий на заседании Правления ЛенРТК генеральный директор </w:t>
      </w:r>
      <w:r w:rsidRPr="00AB2A6E">
        <w:rPr>
          <w:sz w:val="24"/>
          <w:szCs w:val="24"/>
        </w:rPr>
        <w:br/>
      </w:r>
      <w:r w:rsidRPr="00AB2A6E">
        <w:rPr>
          <w:color w:val="000000"/>
          <w:sz w:val="24"/>
          <w:szCs w:val="24"/>
        </w:rPr>
        <w:t xml:space="preserve">ООО «ПАРИТЕТЪ» </w:t>
      </w:r>
      <w:r w:rsidRPr="00AB2A6E">
        <w:rPr>
          <w:sz w:val="24"/>
          <w:szCs w:val="24"/>
        </w:rPr>
        <w:t xml:space="preserve">Никифоров Ю.Н. выразил устное согласие с предложенным ЛенРТК уровнем тарифа. </w:t>
      </w:r>
    </w:p>
    <w:p w:rsidR="00AB2A6E" w:rsidRPr="00AB2A6E" w:rsidRDefault="00AB2A6E" w:rsidP="00AB2A6E">
      <w:pPr>
        <w:ind w:left="-142" w:firstLine="567"/>
        <w:jc w:val="both"/>
        <w:rPr>
          <w:sz w:val="24"/>
          <w:szCs w:val="24"/>
        </w:rPr>
      </w:pPr>
    </w:p>
    <w:p w:rsidR="00AB2A6E" w:rsidRPr="00AB2A6E" w:rsidRDefault="00AB2A6E" w:rsidP="00AB2A6E">
      <w:pPr>
        <w:ind w:left="-142" w:firstLine="567"/>
        <w:contextualSpacing/>
        <w:jc w:val="both"/>
        <w:rPr>
          <w:b/>
          <w:sz w:val="24"/>
          <w:szCs w:val="24"/>
        </w:rPr>
      </w:pPr>
      <w:r w:rsidRPr="00AB2A6E">
        <w:rPr>
          <w:b/>
          <w:sz w:val="24"/>
          <w:szCs w:val="24"/>
        </w:rPr>
        <w:t xml:space="preserve">Правление приняло решение:  </w:t>
      </w:r>
    </w:p>
    <w:p w:rsidR="00AB2A6E" w:rsidRPr="00AB2A6E" w:rsidRDefault="00AB2A6E" w:rsidP="00AB2A6E">
      <w:pPr>
        <w:ind w:left="-142" w:firstLine="567"/>
        <w:contextualSpacing/>
        <w:jc w:val="both"/>
        <w:rPr>
          <w:b/>
          <w:sz w:val="24"/>
          <w:szCs w:val="24"/>
        </w:rPr>
      </w:pPr>
    </w:p>
    <w:p w:rsidR="00AB2A6E" w:rsidRPr="00AB2A6E" w:rsidRDefault="00AB2A6E" w:rsidP="00AB2A6E">
      <w:pPr>
        <w:jc w:val="both"/>
        <w:rPr>
          <w:rFonts w:eastAsia="Calibri"/>
          <w:sz w:val="24"/>
          <w:szCs w:val="24"/>
          <w:lang w:eastAsia="en-US"/>
        </w:rPr>
      </w:pPr>
      <w:r w:rsidRPr="00AB2A6E">
        <w:rPr>
          <w:rFonts w:eastAsia="Calibri"/>
          <w:sz w:val="24"/>
          <w:szCs w:val="24"/>
          <w:lang w:eastAsia="en-US"/>
        </w:rPr>
        <w:t>1. Проанализированы основные технические и натуральные показатели.</w:t>
      </w:r>
    </w:p>
    <w:tbl>
      <w:tblPr>
        <w:tblW w:w="10740" w:type="dxa"/>
        <w:tblInd w:w="-459" w:type="dxa"/>
        <w:tblLayout w:type="fixed"/>
        <w:tblLook w:val="04A0" w:firstRow="1" w:lastRow="0" w:firstColumn="1" w:lastColumn="0" w:noHBand="0" w:noVBand="1"/>
      </w:tblPr>
      <w:tblGrid>
        <w:gridCol w:w="3688"/>
        <w:gridCol w:w="992"/>
        <w:gridCol w:w="1420"/>
        <w:gridCol w:w="1273"/>
        <w:gridCol w:w="1276"/>
        <w:gridCol w:w="2091"/>
      </w:tblGrid>
      <w:tr w:rsidR="00AB2A6E" w:rsidRPr="00AB2A6E" w:rsidTr="00AB2A6E">
        <w:trPr>
          <w:trHeight w:val="93"/>
        </w:trPr>
        <w:tc>
          <w:tcPr>
            <w:tcW w:w="3686" w:type="dxa"/>
            <w:vMerge w:val="restart"/>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jc w:val="center"/>
              <w:rPr>
                <w:b/>
                <w:bCs/>
              </w:rPr>
            </w:pPr>
            <w:r w:rsidRPr="00AB2A6E">
              <w:rPr>
                <w:b/>
                <w:bCs/>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jc w:val="center"/>
              <w:rPr>
                <w:b/>
                <w:bCs/>
              </w:rPr>
            </w:pPr>
            <w:r w:rsidRPr="00AB2A6E">
              <w:rPr>
                <w:b/>
                <w:bCs/>
              </w:rPr>
              <w:t>Ед. изм.</w:t>
            </w:r>
          </w:p>
        </w:tc>
        <w:tc>
          <w:tcPr>
            <w:tcW w:w="3969" w:type="dxa"/>
            <w:gridSpan w:val="3"/>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rPr>
            </w:pPr>
            <w:r w:rsidRPr="00AB2A6E">
              <w:rPr>
                <w:b/>
                <w:bCs/>
              </w:rPr>
              <w:t>Данные предприятия</w:t>
            </w:r>
          </w:p>
        </w:tc>
        <w:tc>
          <w:tcPr>
            <w:tcW w:w="2091"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rPr>
            </w:pPr>
            <w:r w:rsidRPr="00AB2A6E">
              <w:rPr>
                <w:b/>
                <w:bCs/>
              </w:rPr>
              <w:t>Принято ЛенРТК</w:t>
            </w:r>
          </w:p>
        </w:tc>
      </w:tr>
      <w:tr w:rsidR="00AB2A6E" w:rsidRPr="00AB2A6E" w:rsidTr="00AB2A6E">
        <w:trPr>
          <w:trHeight w:val="9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rPr>
                <w:b/>
                <w:bCs/>
              </w:rPr>
            </w:pP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rPr>
            </w:pPr>
            <w:r w:rsidRPr="00AB2A6E">
              <w:rPr>
                <w:b/>
                <w:bCs/>
                <w:color w:val="000000"/>
              </w:rPr>
              <w:t>2017 год</w:t>
            </w: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rPr>
            </w:pPr>
            <w:r w:rsidRPr="00AB2A6E">
              <w:rPr>
                <w:b/>
                <w:bCs/>
                <w:color w:val="000000"/>
              </w:rPr>
              <w:t>2018 год</w:t>
            </w:r>
          </w:p>
        </w:tc>
        <w:tc>
          <w:tcPr>
            <w:tcW w:w="3367" w:type="dxa"/>
            <w:gridSpan w:val="2"/>
            <w:tcBorders>
              <w:top w:val="single" w:sz="4" w:space="0" w:color="auto"/>
              <w:left w:val="nil"/>
              <w:bottom w:val="single" w:sz="4" w:space="0" w:color="auto"/>
              <w:right w:val="single" w:sz="4" w:space="0" w:color="000000"/>
            </w:tcBorders>
            <w:vAlign w:val="center"/>
            <w:hideMark/>
          </w:tcPr>
          <w:p w:rsidR="00AB2A6E" w:rsidRPr="00AB2A6E" w:rsidRDefault="00AB2A6E" w:rsidP="00AB2A6E">
            <w:pPr>
              <w:jc w:val="center"/>
              <w:rPr>
                <w:b/>
                <w:bCs/>
                <w:color w:val="000000"/>
              </w:rPr>
            </w:pPr>
            <w:r w:rsidRPr="00AB2A6E">
              <w:rPr>
                <w:b/>
                <w:bCs/>
                <w:color w:val="000000"/>
              </w:rPr>
              <w:t>2019 год</w:t>
            </w:r>
          </w:p>
        </w:tc>
      </w:tr>
      <w:tr w:rsidR="00AB2A6E" w:rsidRPr="00AB2A6E" w:rsidTr="00AB2A6E">
        <w:trPr>
          <w:trHeight w:val="9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rPr>
                <w:b/>
                <w:bCs/>
              </w:rPr>
            </w:pP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rPr>
            </w:pPr>
            <w:r w:rsidRPr="00AB2A6E">
              <w:rPr>
                <w:b/>
                <w:bCs/>
                <w:color w:val="000000"/>
              </w:rPr>
              <w:t>Факт</w:t>
            </w: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rPr>
            </w:pPr>
            <w:r w:rsidRPr="00AB2A6E">
              <w:rPr>
                <w:b/>
                <w:bCs/>
                <w:color w:val="000000"/>
              </w:rPr>
              <w:t>План</w:t>
            </w:r>
          </w:p>
        </w:tc>
        <w:tc>
          <w:tcPr>
            <w:tcW w:w="1276" w:type="dxa"/>
            <w:tcBorders>
              <w:top w:val="nil"/>
              <w:left w:val="nil"/>
              <w:bottom w:val="single" w:sz="4" w:space="0" w:color="auto"/>
              <w:right w:val="nil"/>
            </w:tcBorders>
            <w:vAlign w:val="center"/>
            <w:hideMark/>
          </w:tcPr>
          <w:p w:rsidR="00AB2A6E" w:rsidRPr="00AB2A6E" w:rsidRDefault="00AB2A6E" w:rsidP="00AB2A6E">
            <w:pPr>
              <w:jc w:val="center"/>
              <w:rPr>
                <w:color w:val="000000"/>
              </w:rPr>
            </w:pPr>
            <w:r w:rsidRPr="00AB2A6E">
              <w:rPr>
                <w:color w:val="000000"/>
              </w:rPr>
              <w:t> </w:t>
            </w:r>
          </w:p>
        </w:tc>
        <w:tc>
          <w:tcPr>
            <w:tcW w:w="2091"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rPr>
                <w:b/>
                <w:bCs/>
              </w:rPr>
            </w:pPr>
            <w:r w:rsidRPr="00AB2A6E">
              <w:rPr>
                <w:b/>
                <w:bCs/>
              </w:rPr>
              <w:t>Баланс производства</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 </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C0C0C0"/>
              </w:rPr>
            </w:pPr>
            <w:r w:rsidRPr="00AB2A6E">
              <w:rPr>
                <w:b/>
                <w:bCs/>
                <w:color w:val="C0C0C0"/>
              </w:rPr>
              <w:t> </w:t>
            </w: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C0C0C0"/>
              </w:rPr>
            </w:pPr>
            <w:r w:rsidRPr="00AB2A6E">
              <w:rPr>
                <w:b/>
                <w:bCs/>
                <w:color w:val="C0C0C0"/>
              </w:rPr>
              <w:t> </w:t>
            </w:r>
          </w:p>
        </w:tc>
        <w:tc>
          <w:tcPr>
            <w:tcW w:w="1276"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C0C0C0"/>
              </w:rPr>
            </w:pPr>
            <w:r w:rsidRPr="00AB2A6E">
              <w:rPr>
                <w:color w:val="C0C0C0"/>
              </w:rPr>
              <w:t> </w:t>
            </w:r>
          </w:p>
        </w:tc>
        <w:tc>
          <w:tcPr>
            <w:tcW w:w="2091"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C0C0C0"/>
              </w:rPr>
            </w:pPr>
            <w:r w:rsidRPr="00AB2A6E">
              <w:rPr>
                <w:color w:val="C0C0C0"/>
              </w:rPr>
              <w:t> </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Выработка тепловой энергии, год</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xml:space="preserve">Не представлены данные </w:t>
            </w: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3340,00</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3340,00</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3340,00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Теплоэнергия на собственные нужды котельной:</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 </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6"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c>
          <w:tcPr>
            <w:tcW w:w="2091"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200" w:firstLine="400"/>
            </w:pPr>
            <w:r w:rsidRPr="00AB2A6E">
              <w:t>Теплоэнергия на собственные нужды котельной, объём</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80</w:t>
            </w:r>
          </w:p>
        </w:tc>
        <w:tc>
          <w:tcPr>
            <w:tcW w:w="1276"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80</w:t>
            </w:r>
          </w:p>
        </w:tc>
        <w:tc>
          <w:tcPr>
            <w:tcW w:w="2091"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80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200" w:firstLine="400"/>
            </w:pPr>
            <w:r w:rsidRPr="00AB2A6E">
              <w:t>Теплоэнергия на собственные нужды котельной, %</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2,40</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2,40</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2,40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Отпуск с коллекторов</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3260,00</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3260,00</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3260,00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Покупка теплоэнергии</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6"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c>
          <w:tcPr>
            <w:tcW w:w="2091"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Подано теплоэнергии в сеть</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6"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c>
          <w:tcPr>
            <w:tcW w:w="2091"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r>
      <w:tr w:rsidR="00AB2A6E" w:rsidRPr="00AB2A6E" w:rsidTr="00AB2A6E">
        <w:trPr>
          <w:trHeight w:val="353"/>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Потери теплоэнергии в сетях</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 </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6"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c>
          <w:tcPr>
            <w:tcW w:w="2091"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200" w:firstLine="400"/>
            </w:pPr>
            <w:r w:rsidRPr="00AB2A6E">
              <w:t>Потери теплоэнергии в сетях, объём</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260,00</w:t>
            </w:r>
          </w:p>
        </w:tc>
        <w:tc>
          <w:tcPr>
            <w:tcW w:w="1276"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260,00</w:t>
            </w:r>
          </w:p>
        </w:tc>
        <w:tc>
          <w:tcPr>
            <w:tcW w:w="2091"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260,00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200" w:firstLine="400"/>
            </w:pPr>
            <w:r w:rsidRPr="00AB2A6E">
              <w:t>Потери теплоэнергии в сетях, %</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7,98</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7,98</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7,98</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Отпущено теплоэнергии всем потребителям</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6"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c>
          <w:tcPr>
            <w:tcW w:w="2091"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200" w:firstLine="400"/>
            </w:pPr>
            <w:r w:rsidRPr="00AB2A6E">
              <w:t>В том числе доля товарной теплоэнергии</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6"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c>
          <w:tcPr>
            <w:tcW w:w="2091"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200" w:firstLine="400"/>
            </w:pPr>
            <w:r w:rsidRPr="00AB2A6E">
              <w:lastRenderedPageBreak/>
              <w:t>Отпущено тепловой энергии на собственное производство</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3000,00</w:t>
            </w:r>
          </w:p>
        </w:tc>
        <w:tc>
          <w:tcPr>
            <w:tcW w:w="1276" w:type="dxa"/>
            <w:tcBorders>
              <w:top w:val="nil"/>
              <w:left w:val="nil"/>
              <w:bottom w:val="single" w:sz="4" w:space="0" w:color="auto"/>
              <w:right w:val="single" w:sz="4" w:space="0" w:color="auto"/>
            </w:tcBorders>
            <w:noWrap/>
            <w:vAlign w:val="center"/>
            <w:hideMark/>
          </w:tcPr>
          <w:p w:rsidR="00AB2A6E" w:rsidRPr="00AB2A6E" w:rsidRDefault="00AB2A6E" w:rsidP="00AB2A6E">
            <w:pPr>
              <w:rPr>
                <w:color w:val="000000"/>
              </w:rPr>
            </w:pPr>
            <w:r w:rsidRPr="00AB2A6E">
              <w:rPr>
                <w:color w:val="000000"/>
              </w:rPr>
              <w:t>3000,00</w:t>
            </w:r>
          </w:p>
        </w:tc>
        <w:tc>
          <w:tcPr>
            <w:tcW w:w="2091" w:type="dxa"/>
            <w:tcBorders>
              <w:top w:val="nil"/>
              <w:left w:val="nil"/>
              <w:bottom w:val="single" w:sz="4" w:space="0" w:color="auto"/>
              <w:right w:val="single" w:sz="4" w:space="0" w:color="auto"/>
            </w:tcBorders>
            <w:noWrap/>
          </w:tcPr>
          <w:p w:rsidR="00AB2A6E" w:rsidRPr="00AB2A6E" w:rsidRDefault="00AB2A6E" w:rsidP="00AB2A6E">
            <w:pPr>
              <w:jc w:val="center"/>
              <w:rPr>
                <w:color w:val="000000"/>
              </w:rPr>
            </w:pPr>
          </w:p>
          <w:p w:rsidR="00AB2A6E" w:rsidRPr="00AB2A6E" w:rsidRDefault="00AB2A6E" w:rsidP="00AB2A6E">
            <w:pPr>
              <w:jc w:val="center"/>
              <w:rPr>
                <w:color w:val="000000"/>
              </w:rPr>
            </w:pPr>
            <w:r w:rsidRPr="00AB2A6E">
              <w:rPr>
                <w:color w:val="000000"/>
              </w:rPr>
              <w:t>3000,00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200" w:firstLine="400"/>
            </w:pPr>
            <w:r w:rsidRPr="00AB2A6E">
              <w:t>Население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1670,00</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1670,00</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1670,00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3928BC" w:rsidP="00AB2A6E">
            <w:pPr>
              <w:ind w:firstLineChars="300" w:firstLine="600"/>
            </w:pPr>
            <w:r>
              <w:t xml:space="preserve">В </w:t>
            </w:r>
            <w:r w:rsidR="00AB2A6E" w:rsidRPr="00AB2A6E">
              <w:t>т.ч. ГВС</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6" w:type="dxa"/>
            <w:tcBorders>
              <w:top w:val="nil"/>
              <w:left w:val="nil"/>
              <w:bottom w:val="single" w:sz="4" w:space="0" w:color="auto"/>
              <w:right w:val="single" w:sz="4" w:space="0" w:color="auto"/>
            </w:tcBorders>
            <w:noWrap/>
          </w:tcPr>
          <w:p w:rsidR="00AB2A6E" w:rsidRPr="00AB2A6E" w:rsidRDefault="00AB2A6E" w:rsidP="00AB2A6E">
            <w:pPr>
              <w:jc w:val="center"/>
              <w:rPr>
                <w:color w:val="000000"/>
              </w:rPr>
            </w:pPr>
          </w:p>
        </w:tc>
        <w:tc>
          <w:tcPr>
            <w:tcW w:w="2091" w:type="dxa"/>
            <w:tcBorders>
              <w:top w:val="nil"/>
              <w:left w:val="nil"/>
              <w:bottom w:val="single" w:sz="4" w:space="0" w:color="auto"/>
              <w:right w:val="single" w:sz="4" w:space="0" w:color="auto"/>
            </w:tcBorders>
            <w:noWrap/>
          </w:tcPr>
          <w:p w:rsidR="00AB2A6E" w:rsidRPr="00AB2A6E" w:rsidRDefault="00AB2A6E" w:rsidP="00AB2A6E">
            <w:pPr>
              <w:jc w:val="center"/>
              <w:rPr>
                <w:color w:val="000000"/>
              </w:rP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300" w:firstLine="600"/>
            </w:pPr>
            <w:r w:rsidRPr="00AB2A6E">
              <w:t>В т.ч. отопление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1670,00</w:t>
            </w:r>
          </w:p>
        </w:tc>
        <w:tc>
          <w:tcPr>
            <w:tcW w:w="1276"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1670,00</w:t>
            </w:r>
          </w:p>
        </w:tc>
        <w:tc>
          <w:tcPr>
            <w:tcW w:w="2091"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1670,00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200" w:firstLine="400"/>
            </w:pPr>
            <w:r w:rsidRPr="00AB2A6E">
              <w:t>Бюджетным</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1190,00</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1190,00</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1190,00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3928BC" w:rsidP="00AB2A6E">
            <w:pPr>
              <w:ind w:firstLineChars="300" w:firstLine="600"/>
            </w:pPr>
            <w:r>
              <w:t xml:space="preserve">В </w:t>
            </w:r>
            <w:r w:rsidR="00AB2A6E" w:rsidRPr="00AB2A6E">
              <w:t>т.ч. ГВС</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6" w:type="dxa"/>
            <w:tcBorders>
              <w:top w:val="nil"/>
              <w:left w:val="nil"/>
              <w:bottom w:val="single" w:sz="4" w:space="0" w:color="auto"/>
              <w:right w:val="single" w:sz="4" w:space="0" w:color="auto"/>
            </w:tcBorders>
            <w:noWrap/>
          </w:tcPr>
          <w:p w:rsidR="00AB2A6E" w:rsidRPr="00AB2A6E" w:rsidRDefault="00AB2A6E" w:rsidP="00AB2A6E">
            <w:pPr>
              <w:jc w:val="center"/>
              <w:rPr>
                <w:color w:val="000000"/>
              </w:rPr>
            </w:pPr>
          </w:p>
        </w:tc>
        <w:tc>
          <w:tcPr>
            <w:tcW w:w="2091" w:type="dxa"/>
            <w:tcBorders>
              <w:top w:val="nil"/>
              <w:left w:val="nil"/>
              <w:bottom w:val="single" w:sz="4" w:space="0" w:color="auto"/>
              <w:right w:val="single" w:sz="4" w:space="0" w:color="auto"/>
            </w:tcBorders>
            <w:noWrap/>
          </w:tcPr>
          <w:p w:rsidR="00AB2A6E" w:rsidRPr="00AB2A6E" w:rsidRDefault="00AB2A6E" w:rsidP="00AB2A6E">
            <w:pPr>
              <w:jc w:val="center"/>
              <w:rPr>
                <w:color w:val="000000"/>
              </w:rP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300" w:firstLine="600"/>
            </w:pPr>
            <w:r w:rsidRPr="00AB2A6E">
              <w:t>В т.ч. отопление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1190,00</w:t>
            </w:r>
          </w:p>
        </w:tc>
        <w:tc>
          <w:tcPr>
            <w:tcW w:w="1276"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1190,00</w:t>
            </w:r>
          </w:p>
        </w:tc>
        <w:tc>
          <w:tcPr>
            <w:tcW w:w="2091"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1190,00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200" w:firstLine="400"/>
            </w:pPr>
            <w:r w:rsidRPr="00AB2A6E">
              <w:t>Иным потребителям</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140,00</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140,00</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140,00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3928BC">
            <w:pPr>
              <w:ind w:firstLineChars="300" w:firstLine="600"/>
            </w:pPr>
            <w:r w:rsidRPr="00AB2A6E">
              <w:t>В</w:t>
            </w:r>
            <w:r w:rsidR="003928BC">
              <w:t xml:space="preserve"> </w:t>
            </w:r>
            <w:r w:rsidRPr="00AB2A6E">
              <w:t>т.ч. ГВС</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6" w:type="dxa"/>
            <w:tcBorders>
              <w:top w:val="nil"/>
              <w:left w:val="nil"/>
              <w:bottom w:val="single" w:sz="4" w:space="0" w:color="auto"/>
              <w:right w:val="single" w:sz="4" w:space="0" w:color="auto"/>
            </w:tcBorders>
            <w:noWrap/>
          </w:tcPr>
          <w:p w:rsidR="00AB2A6E" w:rsidRPr="00AB2A6E" w:rsidRDefault="00AB2A6E" w:rsidP="00AB2A6E">
            <w:pPr>
              <w:jc w:val="center"/>
              <w:rPr>
                <w:color w:val="000000"/>
              </w:rPr>
            </w:pPr>
          </w:p>
        </w:tc>
        <w:tc>
          <w:tcPr>
            <w:tcW w:w="2091" w:type="dxa"/>
            <w:tcBorders>
              <w:top w:val="nil"/>
              <w:left w:val="nil"/>
              <w:bottom w:val="single" w:sz="4" w:space="0" w:color="auto"/>
              <w:right w:val="single" w:sz="4" w:space="0" w:color="auto"/>
            </w:tcBorders>
            <w:noWrap/>
          </w:tcPr>
          <w:p w:rsidR="00AB2A6E" w:rsidRPr="00AB2A6E" w:rsidRDefault="00AB2A6E" w:rsidP="00AB2A6E">
            <w:pPr>
              <w:jc w:val="center"/>
              <w:rPr>
                <w:color w:val="000000"/>
              </w:rP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300" w:firstLine="600"/>
            </w:pPr>
            <w:r w:rsidRPr="00AB2A6E">
              <w:t>В т.ч. отопление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140,00</w:t>
            </w:r>
          </w:p>
        </w:tc>
        <w:tc>
          <w:tcPr>
            <w:tcW w:w="1276"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140,00</w:t>
            </w:r>
          </w:p>
        </w:tc>
        <w:tc>
          <w:tcPr>
            <w:tcW w:w="2091"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140,00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Всего товарной</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3000,00</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3000,00</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3000,00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200" w:firstLine="400"/>
            </w:pPr>
            <w:r w:rsidRPr="00AB2A6E">
              <w:t>I полугодие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1800,00</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1800,00</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1800,00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200" w:firstLine="400"/>
            </w:pPr>
            <w:r w:rsidRPr="00AB2A6E">
              <w:t>II полугодие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Гкал</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273"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1200,00</w:t>
            </w:r>
          </w:p>
        </w:tc>
        <w:tc>
          <w:tcPr>
            <w:tcW w:w="1276"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1200,00</w:t>
            </w:r>
          </w:p>
        </w:tc>
        <w:tc>
          <w:tcPr>
            <w:tcW w:w="2091"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1200,00</w:t>
            </w:r>
          </w:p>
        </w:tc>
      </w:tr>
    </w:tbl>
    <w:p w:rsidR="00AB2A6E" w:rsidRPr="00AB2A6E" w:rsidRDefault="00AB2A6E" w:rsidP="00AB2A6E">
      <w:pPr>
        <w:tabs>
          <w:tab w:val="left" w:pos="1230"/>
        </w:tabs>
        <w:jc w:val="both"/>
        <w:rPr>
          <w:rFonts w:eastAsia="Calibri"/>
          <w:sz w:val="24"/>
          <w:szCs w:val="24"/>
          <w:lang w:eastAsia="en-US"/>
        </w:rPr>
      </w:pPr>
      <w:r w:rsidRPr="00AB2A6E">
        <w:rPr>
          <w:rFonts w:eastAsia="Calibri"/>
          <w:sz w:val="24"/>
          <w:szCs w:val="24"/>
          <w:lang w:eastAsia="en-US"/>
        </w:rPr>
        <w:t>2. Проанализированы основные статьи расходов регулируемой организации</w:t>
      </w:r>
      <w:r w:rsidRPr="00AB2A6E">
        <w:rPr>
          <w:rFonts w:eastAsia="Calibri"/>
          <w:noProof/>
          <w:sz w:val="24"/>
          <w:szCs w:val="24"/>
        </w:rPr>
        <w:t xml:space="preserve"> </w:t>
      </w:r>
    </w:p>
    <w:tbl>
      <w:tblPr>
        <w:tblW w:w="10485" w:type="dxa"/>
        <w:tblInd w:w="-34" w:type="dxa"/>
        <w:tblLayout w:type="fixed"/>
        <w:tblLook w:val="04A0" w:firstRow="1" w:lastRow="0" w:firstColumn="1" w:lastColumn="0" w:noHBand="0" w:noVBand="1"/>
      </w:tblPr>
      <w:tblGrid>
        <w:gridCol w:w="3685"/>
        <w:gridCol w:w="992"/>
        <w:gridCol w:w="1419"/>
        <w:gridCol w:w="1479"/>
        <w:gridCol w:w="1479"/>
        <w:gridCol w:w="1431"/>
      </w:tblGrid>
      <w:tr w:rsidR="00AB2A6E" w:rsidRPr="00AB2A6E" w:rsidTr="00AB2A6E">
        <w:trPr>
          <w:trHeight w:val="93"/>
          <w:tblHeader/>
        </w:trPr>
        <w:tc>
          <w:tcPr>
            <w:tcW w:w="3686" w:type="dxa"/>
            <w:vMerge w:val="restart"/>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jc w:val="center"/>
              <w:rPr>
                <w:b/>
                <w:bCs/>
              </w:rPr>
            </w:pPr>
            <w:r w:rsidRPr="00AB2A6E">
              <w:rPr>
                <w:b/>
                <w:bCs/>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jc w:val="center"/>
              <w:rPr>
                <w:b/>
                <w:bCs/>
              </w:rPr>
            </w:pPr>
            <w:r w:rsidRPr="00AB2A6E">
              <w:rPr>
                <w:b/>
                <w:bCs/>
              </w:rPr>
              <w:t>Ед. изм.</w:t>
            </w:r>
          </w:p>
        </w:tc>
        <w:tc>
          <w:tcPr>
            <w:tcW w:w="4380" w:type="dxa"/>
            <w:gridSpan w:val="3"/>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rPr>
            </w:pPr>
            <w:r w:rsidRPr="00AB2A6E">
              <w:rPr>
                <w:b/>
                <w:bCs/>
              </w:rPr>
              <w:t>Данные предприятия</w:t>
            </w:r>
          </w:p>
        </w:tc>
        <w:tc>
          <w:tcPr>
            <w:tcW w:w="1432"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rPr>
            </w:pPr>
            <w:r w:rsidRPr="00AB2A6E">
              <w:rPr>
                <w:b/>
                <w:bCs/>
              </w:rPr>
              <w:t>Принято ЛенРТК</w:t>
            </w:r>
          </w:p>
        </w:tc>
      </w:tr>
      <w:tr w:rsidR="00AB2A6E" w:rsidRPr="00AB2A6E" w:rsidTr="00AB2A6E">
        <w:trPr>
          <w:trHeight w:val="90"/>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rPr>
                <w:b/>
                <w:bCs/>
              </w:rPr>
            </w:pP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rPr>
            </w:pPr>
            <w:r w:rsidRPr="00AB2A6E">
              <w:rPr>
                <w:b/>
                <w:bCs/>
                <w:color w:val="000000"/>
              </w:rPr>
              <w:t>2017 год</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rPr>
            </w:pPr>
            <w:r w:rsidRPr="00AB2A6E">
              <w:rPr>
                <w:b/>
                <w:bCs/>
                <w:color w:val="000000"/>
              </w:rPr>
              <w:t>2018 год</w:t>
            </w:r>
          </w:p>
        </w:tc>
        <w:tc>
          <w:tcPr>
            <w:tcW w:w="2912" w:type="dxa"/>
            <w:gridSpan w:val="2"/>
            <w:tcBorders>
              <w:top w:val="single" w:sz="4" w:space="0" w:color="auto"/>
              <w:left w:val="nil"/>
              <w:bottom w:val="single" w:sz="4" w:space="0" w:color="auto"/>
              <w:right w:val="single" w:sz="4" w:space="0" w:color="000000"/>
            </w:tcBorders>
            <w:vAlign w:val="center"/>
            <w:hideMark/>
          </w:tcPr>
          <w:p w:rsidR="00AB2A6E" w:rsidRPr="00AB2A6E" w:rsidRDefault="00AB2A6E" w:rsidP="00AB2A6E">
            <w:pPr>
              <w:jc w:val="center"/>
              <w:rPr>
                <w:b/>
                <w:bCs/>
                <w:color w:val="000000"/>
              </w:rPr>
            </w:pPr>
            <w:r w:rsidRPr="00AB2A6E">
              <w:rPr>
                <w:b/>
                <w:bCs/>
                <w:color w:val="000000"/>
              </w:rPr>
              <w:t>2019 год</w:t>
            </w:r>
          </w:p>
        </w:tc>
      </w:tr>
      <w:tr w:rsidR="00AB2A6E" w:rsidRPr="00AB2A6E" w:rsidTr="00AB2A6E">
        <w:trPr>
          <w:trHeight w:val="90"/>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rPr>
                <w:b/>
                <w:bCs/>
              </w:rPr>
            </w:pP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rPr>
            </w:pPr>
            <w:r w:rsidRPr="00AB2A6E">
              <w:rPr>
                <w:b/>
                <w:bCs/>
                <w:color w:val="000000"/>
              </w:rPr>
              <w:t>Факт</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rPr>
            </w:pPr>
            <w:r w:rsidRPr="00AB2A6E">
              <w:rPr>
                <w:b/>
                <w:bCs/>
                <w:color w:val="000000"/>
              </w:rPr>
              <w:t>План</w:t>
            </w:r>
          </w:p>
        </w:tc>
        <w:tc>
          <w:tcPr>
            <w:tcW w:w="1480" w:type="dxa"/>
            <w:tcBorders>
              <w:top w:val="nil"/>
              <w:left w:val="nil"/>
              <w:bottom w:val="single" w:sz="4" w:space="0" w:color="auto"/>
              <w:right w:val="nil"/>
            </w:tcBorders>
            <w:vAlign w:val="center"/>
            <w:hideMark/>
          </w:tcPr>
          <w:p w:rsidR="00AB2A6E" w:rsidRPr="00AB2A6E" w:rsidRDefault="00AB2A6E" w:rsidP="00AB2A6E">
            <w:pPr>
              <w:jc w:val="center"/>
              <w:rPr>
                <w:color w:val="000000"/>
              </w:rPr>
            </w:pPr>
            <w:r w:rsidRPr="00AB2A6E">
              <w:rPr>
                <w:color w:val="000000"/>
              </w:rPr>
              <w:t> </w:t>
            </w:r>
          </w:p>
        </w:tc>
        <w:tc>
          <w:tcPr>
            <w:tcW w:w="1432"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rPr>
                <w:b/>
                <w:bCs/>
              </w:rPr>
            </w:pPr>
            <w:r w:rsidRPr="00AB2A6E">
              <w:rPr>
                <w:b/>
                <w:bCs/>
              </w:rPr>
              <w:t>Расчёт коэффициента индексации</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rPr>
            </w:pPr>
            <w:r w:rsidRPr="00AB2A6E">
              <w:rPr>
                <w:b/>
                <w:bCs/>
              </w:rPr>
              <w:t> </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C0C0C0"/>
              </w:rPr>
            </w:pPr>
            <w:r w:rsidRPr="00AB2A6E">
              <w:rPr>
                <w:b/>
                <w:bCs/>
                <w:color w:val="C0C0C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C0C0C0"/>
              </w:rPr>
            </w:pPr>
            <w:r w:rsidRPr="00AB2A6E">
              <w:rPr>
                <w:b/>
                <w:bCs/>
                <w:color w:val="C0C0C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C0C0C0"/>
              </w:rPr>
            </w:pPr>
            <w:r w:rsidRPr="00AB2A6E">
              <w:rPr>
                <w:color w:val="C0C0C0"/>
              </w:rPr>
              <w:t> </w:t>
            </w:r>
          </w:p>
        </w:tc>
        <w:tc>
          <w:tcPr>
            <w:tcW w:w="1432"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C0C0C0"/>
              </w:rPr>
            </w:pPr>
            <w:r w:rsidRPr="00AB2A6E">
              <w:rPr>
                <w:color w:val="C0C0C0"/>
              </w:rPr>
              <w:t> </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Индекс потребительских цен на расчетный период регулирования (ИПЦ)</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32"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4,60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Индекс эффективности операционных расходов (ИОР)</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1,00</w:t>
            </w:r>
          </w:p>
        </w:tc>
        <w:tc>
          <w:tcPr>
            <w:tcW w:w="1432"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1,00</w:t>
            </w:r>
          </w:p>
        </w:tc>
      </w:tr>
      <w:tr w:rsidR="00AB2A6E" w:rsidRPr="00AB2A6E" w:rsidTr="00AB2A6E">
        <w:trPr>
          <w:trHeight w:val="17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Итого коэффициент индексации (производство т/э)</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 </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32"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1,04</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Итого коэффициент индексации (передача т/э)</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 </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 </w:t>
            </w:r>
          </w:p>
        </w:tc>
        <w:tc>
          <w:tcPr>
            <w:tcW w:w="1432"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1,04</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rPr>
                <w:b/>
                <w:bCs/>
              </w:rPr>
            </w:pPr>
            <w:r w:rsidRPr="00AB2A6E">
              <w:rPr>
                <w:b/>
                <w:bCs/>
              </w:rPr>
              <w:t>Итого расходы на производство  и передачу тепловой энергии, теплоносителя</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тыс. руб.</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48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48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432"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1"/>
              <w:rPr>
                <w:b/>
              </w:rPr>
            </w:pPr>
            <w:r w:rsidRPr="00AB2A6E">
              <w:rPr>
                <w:b/>
              </w:rPr>
              <w:t>Операционные расходы</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4912,09</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4042,94</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4485,00</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4186,63</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Неподконтрольные расходы (без налога на прибыль)</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1608,38</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1805,21</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2383,91</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1051,97</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Топливо</w:t>
            </w:r>
          </w:p>
        </w:tc>
        <w:tc>
          <w:tcPr>
            <w:tcW w:w="992" w:type="dxa"/>
            <w:tcBorders>
              <w:top w:val="nil"/>
              <w:left w:val="nil"/>
              <w:bottom w:val="single" w:sz="4" w:space="0" w:color="auto"/>
              <w:right w:val="single" w:sz="4" w:space="0" w:color="auto"/>
            </w:tcBorders>
            <w:noWrap/>
            <w:hideMark/>
          </w:tcPr>
          <w:p w:rsidR="00AB2A6E" w:rsidRPr="00AB2A6E" w:rsidRDefault="00AB2A6E" w:rsidP="00AB2A6E">
            <w:pPr>
              <w:rPr>
                <w:sz w:val="18"/>
                <w:szCs w:val="18"/>
              </w:rPr>
            </w:pPr>
            <w:r w:rsidRPr="00AB2A6E">
              <w:rPr>
                <w:sz w:val="18"/>
                <w:szCs w:val="18"/>
              </w:rPr>
              <w:t> </w:t>
            </w:r>
          </w:p>
        </w:tc>
        <w:tc>
          <w:tcPr>
            <w:tcW w:w="1420" w:type="dxa"/>
            <w:tcBorders>
              <w:top w:val="nil"/>
              <w:left w:val="nil"/>
              <w:bottom w:val="single" w:sz="4" w:space="0" w:color="auto"/>
              <w:right w:val="single" w:sz="4" w:space="0" w:color="auto"/>
            </w:tcBorders>
            <w:noWrap/>
            <w:hideMark/>
          </w:tcPr>
          <w:p w:rsidR="00AB2A6E" w:rsidRPr="00AB2A6E" w:rsidRDefault="00AB2A6E" w:rsidP="00AB2A6E">
            <w:pPr>
              <w:jc w:val="center"/>
            </w:pPr>
            <w:r w:rsidRPr="00AB2A6E">
              <w:t>6960,66</w:t>
            </w:r>
          </w:p>
        </w:tc>
        <w:tc>
          <w:tcPr>
            <w:tcW w:w="1480" w:type="dxa"/>
            <w:tcBorders>
              <w:top w:val="nil"/>
              <w:left w:val="nil"/>
              <w:bottom w:val="single" w:sz="4" w:space="0" w:color="auto"/>
              <w:right w:val="single" w:sz="4" w:space="0" w:color="auto"/>
            </w:tcBorders>
            <w:noWrap/>
            <w:hideMark/>
          </w:tcPr>
          <w:p w:rsidR="00AB2A6E" w:rsidRPr="00AB2A6E" w:rsidRDefault="00AB2A6E" w:rsidP="00AB2A6E">
            <w:pPr>
              <w:jc w:val="center"/>
            </w:pPr>
            <w:r w:rsidRPr="00AB2A6E">
              <w:t>6496,43</w:t>
            </w:r>
          </w:p>
        </w:tc>
        <w:tc>
          <w:tcPr>
            <w:tcW w:w="1480" w:type="dxa"/>
            <w:tcBorders>
              <w:top w:val="single" w:sz="4" w:space="0" w:color="C0C0C0"/>
              <w:left w:val="nil"/>
              <w:bottom w:val="single" w:sz="4" w:space="0" w:color="C0C0C0"/>
              <w:right w:val="single" w:sz="4" w:space="0" w:color="C0C0C0"/>
            </w:tcBorders>
            <w:noWrap/>
            <w:hideMark/>
          </w:tcPr>
          <w:p w:rsidR="00AB2A6E" w:rsidRPr="00AB2A6E" w:rsidRDefault="00AB2A6E" w:rsidP="00AB2A6E">
            <w:r w:rsidRPr="00AB2A6E">
              <w:t xml:space="preserve">      8303,23</w:t>
            </w:r>
          </w:p>
        </w:tc>
        <w:tc>
          <w:tcPr>
            <w:tcW w:w="1432" w:type="dxa"/>
            <w:tcBorders>
              <w:top w:val="nil"/>
              <w:left w:val="single" w:sz="4" w:space="0" w:color="auto"/>
              <w:bottom w:val="single" w:sz="4" w:space="0" w:color="auto"/>
              <w:right w:val="single" w:sz="4" w:space="0" w:color="auto"/>
            </w:tcBorders>
            <w:noWrap/>
            <w:hideMark/>
          </w:tcPr>
          <w:p w:rsidR="00AB2A6E" w:rsidRPr="00AB2A6E" w:rsidRDefault="00AB2A6E" w:rsidP="00AB2A6E">
            <w:r w:rsidRPr="00AB2A6E">
              <w:t xml:space="preserve">       7815,72</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Расход условного топлива на производство теплоэнергии, в т.ч.:</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т.у.т.</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857,78</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857,78</w:t>
            </w:r>
          </w:p>
        </w:tc>
        <w:tc>
          <w:tcPr>
            <w:tcW w:w="1480" w:type="dxa"/>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857,78</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857,78</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Расход натурального топлива</w:t>
            </w:r>
          </w:p>
        </w:tc>
        <w:tc>
          <w:tcPr>
            <w:tcW w:w="992" w:type="dxa"/>
            <w:tcBorders>
              <w:top w:val="nil"/>
              <w:left w:val="nil"/>
              <w:bottom w:val="single" w:sz="4" w:space="0" w:color="auto"/>
              <w:right w:val="single" w:sz="4" w:space="0" w:color="auto"/>
            </w:tcBorders>
            <w:noWrap/>
            <w:hideMark/>
          </w:tcPr>
          <w:p w:rsidR="00AB2A6E" w:rsidRPr="00AB2A6E" w:rsidRDefault="00AB2A6E" w:rsidP="00AB2A6E">
            <w:pPr>
              <w:rPr>
                <w:sz w:val="18"/>
                <w:szCs w:val="18"/>
              </w:rPr>
            </w:pPr>
            <w:r w:rsidRPr="00AB2A6E">
              <w:rPr>
                <w:sz w:val="18"/>
                <w:szCs w:val="18"/>
              </w:rPr>
              <w:t> </w:t>
            </w:r>
          </w:p>
        </w:tc>
        <w:tc>
          <w:tcPr>
            <w:tcW w:w="1420" w:type="dxa"/>
            <w:tcBorders>
              <w:top w:val="nil"/>
              <w:left w:val="nil"/>
              <w:bottom w:val="single" w:sz="4" w:space="0" w:color="auto"/>
              <w:right w:val="single" w:sz="4" w:space="0" w:color="auto"/>
            </w:tcBorders>
            <w:noWrap/>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32"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Уголь</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1406,19</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1406,19</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1406,19</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1406,19</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Удельный расход условного топлива на выработку т/э</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кгут/Гкал</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256,82</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256,82</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256,82</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256,82</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Цена топлива</w:t>
            </w:r>
          </w:p>
        </w:tc>
        <w:tc>
          <w:tcPr>
            <w:tcW w:w="992" w:type="dxa"/>
            <w:tcBorders>
              <w:top w:val="nil"/>
              <w:left w:val="nil"/>
              <w:bottom w:val="single" w:sz="4" w:space="0" w:color="auto"/>
              <w:right w:val="single" w:sz="4" w:space="0" w:color="auto"/>
            </w:tcBorders>
            <w:noWrap/>
            <w:hideMark/>
          </w:tcPr>
          <w:p w:rsidR="00AB2A6E" w:rsidRPr="00AB2A6E" w:rsidRDefault="00AB2A6E" w:rsidP="00AB2A6E">
            <w:pPr>
              <w:rPr>
                <w:sz w:val="18"/>
                <w:szCs w:val="18"/>
              </w:rPr>
            </w:pPr>
            <w:r w:rsidRPr="00AB2A6E">
              <w:rPr>
                <w:sz w:val="18"/>
                <w:szCs w:val="18"/>
              </w:rPr>
              <w:t> </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4950,00</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4619,87</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5904,75</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5558,06</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Расходы на топливо, в т.ч.:</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6960,66</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6496,43</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rPr>
                <w:color w:val="000000"/>
              </w:rPr>
            </w:pPr>
            <w:r w:rsidRPr="00AB2A6E">
              <w:rPr>
                <w:color w:val="000000"/>
              </w:rPr>
              <w:t>8303,23</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7815,72</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Электроэнергия</w:t>
            </w:r>
          </w:p>
        </w:tc>
        <w:tc>
          <w:tcPr>
            <w:tcW w:w="992" w:type="dxa"/>
            <w:tcBorders>
              <w:top w:val="nil"/>
              <w:left w:val="nil"/>
              <w:bottom w:val="single" w:sz="4" w:space="0" w:color="auto"/>
              <w:right w:val="single" w:sz="4" w:space="0" w:color="auto"/>
            </w:tcBorders>
            <w:noWrap/>
            <w:hideMark/>
          </w:tcPr>
          <w:p w:rsidR="00AB2A6E" w:rsidRPr="00AB2A6E" w:rsidRDefault="00AB2A6E" w:rsidP="00AB2A6E">
            <w:pPr>
              <w:rPr>
                <w:sz w:val="18"/>
                <w:szCs w:val="18"/>
              </w:rPr>
            </w:pPr>
            <w:r w:rsidRPr="00AB2A6E">
              <w:rPr>
                <w:sz w:val="18"/>
                <w:szCs w:val="18"/>
              </w:rPr>
              <w:t> </w:t>
            </w:r>
          </w:p>
        </w:tc>
        <w:tc>
          <w:tcPr>
            <w:tcW w:w="1420" w:type="dxa"/>
            <w:tcBorders>
              <w:top w:val="nil"/>
              <w:left w:val="nil"/>
              <w:bottom w:val="single" w:sz="4" w:space="0" w:color="auto"/>
              <w:right w:val="single" w:sz="4" w:space="0" w:color="auto"/>
            </w:tcBorders>
            <w:noWrap/>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32"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Объем покупки э/э</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кВт/ч</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135,20</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132,60</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278,50</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132,00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Среднегодовой тариф на э/э</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руб./кВт.ч</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color w:val="000000"/>
              </w:rPr>
            </w:pP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7,01</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7,40</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7,31</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Расходы на покупку э/э</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932,88</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929,47</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1084,10</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965,32</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Водопотребление</w:t>
            </w:r>
          </w:p>
        </w:tc>
        <w:tc>
          <w:tcPr>
            <w:tcW w:w="992" w:type="dxa"/>
            <w:tcBorders>
              <w:top w:val="nil"/>
              <w:left w:val="nil"/>
              <w:bottom w:val="single" w:sz="4" w:space="0" w:color="auto"/>
              <w:right w:val="single" w:sz="4" w:space="0" w:color="auto"/>
            </w:tcBorders>
            <w:noWrap/>
            <w:hideMark/>
          </w:tcPr>
          <w:p w:rsidR="00AB2A6E" w:rsidRPr="00AB2A6E" w:rsidRDefault="00AB2A6E" w:rsidP="00AB2A6E">
            <w:pPr>
              <w:rPr>
                <w:sz w:val="18"/>
                <w:szCs w:val="18"/>
              </w:rPr>
            </w:pPr>
            <w:r w:rsidRPr="00AB2A6E">
              <w:rPr>
                <w:sz w:val="18"/>
                <w:szCs w:val="18"/>
              </w:rPr>
              <w:t> </w:t>
            </w:r>
          </w:p>
        </w:tc>
        <w:tc>
          <w:tcPr>
            <w:tcW w:w="1420" w:type="dxa"/>
            <w:tcBorders>
              <w:top w:val="nil"/>
              <w:left w:val="nil"/>
              <w:bottom w:val="single" w:sz="4" w:space="0" w:color="auto"/>
              <w:right w:val="single" w:sz="4" w:space="0" w:color="auto"/>
            </w:tcBorders>
            <w:noWrap/>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32"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Объем воды</w:t>
            </w:r>
          </w:p>
        </w:tc>
        <w:tc>
          <w:tcPr>
            <w:tcW w:w="992" w:type="dxa"/>
            <w:tcBorders>
              <w:top w:val="nil"/>
              <w:left w:val="nil"/>
              <w:bottom w:val="single" w:sz="4" w:space="0" w:color="auto"/>
              <w:right w:val="single" w:sz="4" w:space="0" w:color="auto"/>
            </w:tcBorders>
            <w:noWrap/>
            <w:hideMark/>
          </w:tcPr>
          <w:p w:rsidR="00AB2A6E" w:rsidRPr="00AB2A6E" w:rsidRDefault="00AB2A6E" w:rsidP="00AB2A6E">
            <w:pPr>
              <w:rPr>
                <w:sz w:val="18"/>
                <w:szCs w:val="18"/>
              </w:rPr>
            </w:pPr>
            <w:r w:rsidRPr="00AB2A6E">
              <w:rPr>
                <w:sz w:val="18"/>
                <w:szCs w:val="18"/>
              </w:rPr>
              <w:t> </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1,07</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1,07</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1,07</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1,07</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Средний уд. расход</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м3/Гкал</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0,32</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0,32</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0,32</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0,32</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Средняя себестоимость / тариф</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руб./м3</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50,00</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54,36</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84,12</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84,12</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Вода, всего</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53,50</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54,36</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89,91</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89,91</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ind w:firstLineChars="100" w:firstLine="200"/>
            </w:pPr>
            <w:r w:rsidRPr="00AB2A6E">
              <w:t>Итого расходы из прибыли (без налога на прибыль)</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тыс. руб.</w:t>
            </w:r>
          </w:p>
        </w:tc>
        <w:tc>
          <w:tcPr>
            <w:tcW w:w="142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32"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нормативная прибыль</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164,58</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134,77</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210,00</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143,00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нормативный уровень прибыли</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1,12</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1,00</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000000"/>
              </w:rPr>
            </w:pPr>
            <w:r w:rsidRPr="00AB2A6E">
              <w:rPr>
                <w:color w:val="000000"/>
              </w:rPr>
              <w:t>1,22</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расчетная предпринимательская прибыль</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32"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lastRenderedPageBreak/>
              <w:t>% расчетной предпринимательской прибыли к текущим расходам</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w:t>
            </w:r>
          </w:p>
        </w:tc>
        <w:tc>
          <w:tcPr>
            <w:tcW w:w="142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80"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c>
          <w:tcPr>
            <w:tcW w:w="1432" w:type="dxa"/>
            <w:tcBorders>
              <w:top w:val="nil"/>
              <w:left w:val="nil"/>
              <w:bottom w:val="single" w:sz="4" w:space="0" w:color="auto"/>
              <w:right w:val="single" w:sz="4" w:space="0" w:color="auto"/>
            </w:tcBorders>
            <w:noWrap/>
            <w:vAlign w:val="center"/>
          </w:tcPr>
          <w:p w:rsidR="00AB2A6E" w:rsidRPr="00AB2A6E" w:rsidRDefault="00AB2A6E" w:rsidP="00AB2A6E">
            <w:pPr>
              <w:jc w:val="center"/>
            </w:pP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ind w:firstLineChars="100" w:firstLine="200"/>
            </w:pPr>
            <w:r w:rsidRPr="00AB2A6E">
              <w:t>Налог на прибыль</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тыс. руб.</w:t>
            </w:r>
          </w:p>
        </w:tc>
        <w:tc>
          <w:tcPr>
            <w:tcW w:w="142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32,12</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33,96</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42,50</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35,75</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ind w:firstLineChars="100" w:firstLine="200"/>
            </w:pPr>
            <w:r w:rsidRPr="00AB2A6E">
              <w:t>Расчет необходимой валовой выручки (НВВ)</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 </w:t>
            </w:r>
          </w:p>
        </w:tc>
        <w:tc>
          <w:tcPr>
            <w:tcW w:w="1420" w:type="dxa"/>
            <w:tcBorders>
              <w:top w:val="nil"/>
              <w:left w:val="nil"/>
              <w:bottom w:val="single" w:sz="4" w:space="0" w:color="auto"/>
              <w:right w:val="single" w:sz="4" w:space="0" w:color="auto"/>
            </w:tcBorders>
            <w:vAlign w:val="center"/>
          </w:tcPr>
          <w:p w:rsidR="00AB2A6E" w:rsidRPr="00AB2A6E" w:rsidRDefault="00AB2A6E" w:rsidP="00AB2A6E">
            <w:pPr>
              <w:jc w:val="center"/>
              <w:rPr>
                <w:b/>
                <w:bCs/>
                <w:color w:val="C0C0C0"/>
              </w:rPr>
            </w:pPr>
          </w:p>
        </w:tc>
        <w:tc>
          <w:tcPr>
            <w:tcW w:w="1480" w:type="dxa"/>
            <w:tcBorders>
              <w:top w:val="nil"/>
              <w:left w:val="nil"/>
              <w:bottom w:val="single" w:sz="4" w:space="0" w:color="auto"/>
              <w:right w:val="single" w:sz="4" w:space="0" w:color="auto"/>
            </w:tcBorders>
            <w:vAlign w:val="center"/>
          </w:tcPr>
          <w:p w:rsidR="00AB2A6E" w:rsidRPr="00AB2A6E" w:rsidRDefault="00AB2A6E" w:rsidP="00AB2A6E">
            <w:pPr>
              <w:jc w:val="center"/>
              <w:rPr>
                <w:b/>
                <w:bCs/>
                <w:color w:val="C0C0C0"/>
              </w:rPr>
            </w:pPr>
          </w:p>
        </w:tc>
        <w:tc>
          <w:tcPr>
            <w:tcW w:w="1480" w:type="dxa"/>
            <w:tcBorders>
              <w:top w:val="nil"/>
              <w:left w:val="nil"/>
              <w:bottom w:val="single" w:sz="4" w:space="0" w:color="auto"/>
              <w:right w:val="single" w:sz="4" w:space="0" w:color="auto"/>
            </w:tcBorders>
            <w:vAlign w:val="center"/>
          </w:tcPr>
          <w:p w:rsidR="00AB2A6E" w:rsidRPr="00AB2A6E" w:rsidRDefault="00AB2A6E" w:rsidP="00AB2A6E">
            <w:pPr>
              <w:jc w:val="center"/>
              <w:rPr>
                <w:color w:val="C0C0C0"/>
              </w:rPr>
            </w:pPr>
          </w:p>
        </w:tc>
        <w:tc>
          <w:tcPr>
            <w:tcW w:w="1432" w:type="dxa"/>
            <w:tcBorders>
              <w:top w:val="nil"/>
              <w:left w:val="nil"/>
              <w:bottom w:val="single" w:sz="4" w:space="0" w:color="auto"/>
              <w:right w:val="single" w:sz="4" w:space="0" w:color="auto"/>
            </w:tcBorders>
            <w:vAlign w:val="center"/>
          </w:tcPr>
          <w:p w:rsidR="00AB2A6E" w:rsidRPr="00AB2A6E" w:rsidRDefault="00AB2A6E" w:rsidP="00AB2A6E">
            <w:pPr>
              <w:jc w:val="center"/>
              <w:rPr>
                <w:color w:val="C0C0C0"/>
              </w:rPr>
            </w:pPr>
          </w:p>
        </w:tc>
      </w:tr>
      <w:tr w:rsidR="00AB2A6E" w:rsidRPr="00AB2A6E" w:rsidTr="00AB2A6E">
        <w:trPr>
          <w:trHeight w:val="199"/>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1"/>
              <w:rPr>
                <w:b/>
              </w:rPr>
            </w:pPr>
            <w:r w:rsidRPr="00AB2A6E">
              <w:rPr>
                <w:b/>
              </w:rPr>
              <w:t>НВВ, всего, в т.ч.</w:t>
            </w:r>
          </w:p>
        </w:tc>
        <w:tc>
          <w:tcPr>
            <w:tcW w:w="992" w:type="dxa"/>
            <w:tcBorders>
              <w:top w:val="nil"/>
              <w:left w:val="nil"/>
              <w:bottom w:val="single" w:sz="4" w:space="0" w:color="auto"/>
              <w:right w:val="single" w:sz="4" w:space="0" w:color="auto"/>
            </w:tcBorders>
            <w:hideMark/>
          </w:tcPr>
          <w:p w:rsidR="00AB2A6E" w:rsidRPr="00AB2A6E" w:rsidRDefault="00AB2A6E" w:rsidP="00AB2A6E">
            <w:pP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hideMark/>
          </w:tcPr>
          <w:p w:rsidR="00AB2A6E" w:rsidRPr="00AB2A6E" w:rsidRDefault="00AB2A6E" w:rsidP="00AB2A6E">
            <w:pPr>
              <w:jc w:val="center"/>
            </w:pPr>
            <w:r w:rsidRPr="00AB2A6E">
              <w:t>14 645,49</w:t>
            </w:r>
          </w:p>
        </w:tc>
        <w:tc>
          <w:tcPr>
            <w:tcW w:w="1480"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13477,11</w:t>
            </w:r>
          </w:p>
        </w:tc>
        <w:tc>
          <w:tcPr>
            <w:tcW w:w="1480"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17 149,69</w:t>
            </w:r>
          </w:p>
        </w:tc>
        <w:tc>
          <w:tcPr>
            <w:tcW w:w="1432" w:type="dxa"/>
            <w:tcBorders>
              <w:top w:val="nil"/>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14 266,98</w:t>
            </w:r>
          </w:p>
        </w:tc>
      </w:tr>
      <w:tr w:rsidR="00AB2A6E" w:rsidRPr="00AB2A6E" w:rsidTr="00AB2A6E">
        <w:trPr>
          <w:trHeight w:val="246"/>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операционные расходы</w:t>
            </w:r>
          </w:p>
        </w:tc>
        <w:tc>
          <w:tcPr>
            <w:tcW w:w="992" w:type="dxa"/>
            <w:tcBorders>
              <w:top w:val="nil"/>
              <w:left w:val="nil"/>
              <w:bottom w:val="single" w:sz="4" w:space="0" w:color="auto"/>
              <w:right w:val="single" w:sz="4" w:space="0" w:color="auto"/>
            </w:tcBorders>
            <w:hideMark/>
          </w:tcPr>
          <w:p w:rsidR="00AB2A6E" w:rsidRPr="00AB2A6E" w:rsidRDefault="00AB2A6E" w:rsidP="00AB2A6E">
            <w:r w:rsidRPr="00AB2A6E">
              <w:t>тыс. руб.</w:t>
            </w:r>
          </w:p>
        </w:tc>
        <w:tc>
          <w:tcPr>
            <w:tcW w:w="1420" w:type="dxa"/>
            <w:tcBorders>
              <w:top w:val="nil"/>
              <w:left w:val="nil"/>
              <w:bottom w:val="single" w:sz="4" w:space="0" w:color="auto"/>
              <w:right w:val="single" w:sz="4" w:space="0" w:color="auto"/>
            </w:tcBorders>
            <w:noWrap/>
            <w:hideMark/>
          </w:tcPr>
          <w:p w:rsidR="00AB2A6E" w:rsidRPr="00AB2A6E" w:rsidRDefault="00AB2A6E" w:rsidP="00AB2A6E">
            <w:pPr>
              <w:jc w:val="center"/>
            </w:pPr>
            <w:r w:rsidRPr="00AB2A6E">
              <w:t>4 912,09</w:t>
            </w:r>
          </w:p>
        </w:tc>
        <w:tc>
          <w:tcPr>
            <w:tcW w:w="1480" w:type="dxa"/>
            <w:tcBorders>
              <w:top w:val="nil"/>
              <w:left w:val="nil"/>
              <w:bottom w:val="single" w:sz="4" w:space="0" w:color="auto"/>
              <w:right w:val="single" w:sz="4" w:space="0" w:color="auto"/>
            </w:tcBorders>
            <w:noWrap/>
            <w:hideMark/>
          </w:tcPr>
          <w:p w:rsidR="00AB2A6E" w:rsidRPr="00AB2A6E" w:rsidRDefault="00AB2A6E" w:rsidP="00AB2A6E">
            <w:pPr>
              <w:ind w:firstLineChars="100" w:firstLine="200"/>
              <w:jc w:val="center"/>
            </w:pPr>
            <w:r w:rsidRPr="00AB2A6E">
              <w:t>4042,94</w:t>
            </w:r>
          </w:p>
        </w:tc>
        <w:tc>
          <w:tcPr>
            <w:tcW w:w="1480"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4 485,00</w:t>
            </w:r>
          </w:p>
        </w:tc>
        <w:tc>
          <w:tcPr>
            <w:tcW w:w="1432"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4 186,63</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неподконтрольные расходы (с налогом на прибыль)</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r w:rsidRPr="00AB2A6E">
              <w:t>тыс. руб.</w:t>
            </w:r>
          </w:p>
        </w:tc>
        <w:tc>
          <w:tcPr>
            <w:tcW w:w="142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1 608,38</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ind w:firstLineChars="100" w:firstLine="200"/>
              <w:jc w:val="center"/>
            </w:pPr>
            <w:r w:rsidRPr="00AB2A6E">
              <w:t>1771,51</w:t>
            </w:r>
          </w:p>
        </w:tc>
        <w:tc>
          <w:tcPr>
            <w:tcW w:w="1480"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rPr>
                <w:color w:val="000000"/>
              </w:rPr>
            </w:pPr>
            <w:r w:rsidRPr="00AB2A6E">
              <w:rPr>
                <w:color w:val="000000"/>
              </w:rPr>
              <w:t>2 383,91</w:t>
            </w:r>
          </w:p>
        </w:tc>
        <w:tc>
          <w:tcPr>
            <w:tcW w:w="1432" w:type="dxa"/>
            <w:tcBorders>
              <w:top w:val="nil"/>
              <w:left w:val="nil"/>
              <w:bottom w:val="single" w:sz="4" w:space="0" w:color="auto"/>
              <w:right w:val="single" w:sz="4" w:space="0" w:color="auto"/>
            </w:tcBorders>
            <w:noWrap/>
            <w:vAlign w:val="center"/>
            <w:hideMark/>
          </w:tcPr>
          <w:p w:rsidR="00AB2A6E" w:rsidRPr="00AB2A6E" w:rsidRDefault="00AB2A6E" w:rsidP="00AB2A6E">
            <w:pPr>
              <w:jc w:val="center"/>
              <w:rPr>
                <w:color w:val="000000"/>
              </w:rPr>
            </w:pPr>
            <w:r w:rsidRPr="00AB2A6E">
              <w:rPr>
                <w:color w:val="000000"/>
              </w:rPr>
              <w:t>1 051,97</w:t>
            </w:r>
          </w:p>
        </w:tc>
      </w:tr>
      <w:tr w:rsidR="00AB2A6E" w:rsidRPr="00AB2A6E" w:rsidTr="00AB2A6E">
        <w:trPr>
          <w:trHeight w:val="213"/>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ресурсы</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noWrap/>
            <w:hideMark/>
          </w:tcPr>
          <w:p w:rsidR="00AB2A6E" w:rsidRPr="00AB2A6E" w:rsidRDefault="00AB2A6E" w:rsidP="00AB2A6E">
            <w:pPr>
              <w:jc w:val="center"/>
            </w:pPr>
            <w:r w:rsidRPr="00AB2A6E">
              <w:t>7 960,45</w:t>
            </w:r>
          </w:p>
        </w:tc>
        <w:tc>
          <w:tcPr>
            <w:tcW w:w="1480"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7494,19</w:t>
            </w:r>
          </w:p>
        </w:tc>
        <w:tc>
          <w:tcPr>
            <w:tcW w:w="1480"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9 491,68</w:t>
            </w:r>
          </w:p>
        </w:tc>
        <w:tc>
          <w:tcPr>
            <w:tcW w:w="1432"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8 885,39</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расходы из прибыли</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noWrap/>
            <w:hideMark/>
          </w:tcPr>
          <w:p w:rsidR="00AB2A6E" w:rsidRPr="00AB2A6E" w:rsidRDefault="00AB2A6E" w:rsidP="00AB2A6E">
            <w:pPr>
              <w:jc w:val="center"/>
            </w:pPr>
            <w:r w:rsidRPr="00AB2A6E">
              <w:t>164,58</w:t>
            </w:r>
          </w:p>
        </w:tc>
        <w:tc>
          <w:tcPr>
            <w:tcW w:w="1480"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134,77</w:t>
            </w:r>
          </w:p>
        </w:tc>
        <w:tc>
          <w:tcPr>
            <w:tcW w:w="1480"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210,00</w:t>
            </w:r>
          </w:p>
        </w:tc>
        <w:tc>
          <w:tcPr>
            <w:tcW w:w="1432"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143,00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НВВ на теплоноситель</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noWrap/>
            <w:hideMark/>
          </w:tcPr>
          <w:p w:rsidR="00AB2A6E" w:rsidRPr="00AB2A6E" w:rsidRDefault="00AB2A6E" w:rsidP="00AB2A6E">
            <w:pPr>
              <w:jc w:val="center"/>
            </w:pPr>
            <w:r w:rsidRPr="00AB2A6E">
              <w:t>0,00</w:t>
            </w:r>
          </w:p>
        </w:tc>
        <w:tc>
          <w:tcPr>
            <w:tcW w:w="1480" w:type="dxa"/>
            <w:tcBorders>
              <w:top w:val="nil"/>
              <w:left w:val="nil"/>
              <w:bottom w:val="single" w:sz="4" w:space="0" w:color="auto"/>
              <w:right w:val="single" w:sz="4" w:space="0" w:color="auto"/>
            </w:tcBorders>
            <w:noWrap/>
            <w:hideMark/>
          </w:tcPr>
          <w:p w:rsidR="00AB2A6E" w:rsidRPr="00AB2A6E" w:rsidRDefault="00AB2A6E" w:rsidP="00AB2A6E">
            <w:pPr>
              <w:jc w:val="center"/>
            </w:pPr>
            <w:r w:rsidRPr="00AB2A6E">
              <w:t>0,00</w:t>
            </w:r>
          </w:p>
        </w:tc>
        <w:tc>
          <w:tcPr>
            <w:tcW w:w="1480"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0,00</w:t>
            </w:r>
          </w:p>
        </w:tc>
        <w:tc>
          <w:tcPr>
            <w:tcW w:w="1432" w:type="dxa"/>
            <w:tcBorders>
              <w:top w:val="nil"/>
              <w:left w:val="nil"/>
              <w:bottom w:val="single" w:sz="4" w:space="0" w:color="auto"/>
              <w:right w:val="single" w:sz="4" w:space="0" w:color="auto"/>
            </w:tcBorders>
            <w:noWrap/>
            <w:hideMark/>
          </w:tcPr>
          <w:p w:rsidR="00AB2A6E" w:rsidRPr="00AB2A6E" w:rsidRDefault="00AB2A6E" w:rsidP="00AB2A6E">
            <w:pPr>
              <w:jc w:val="center"/>
              <w:rPr>
                <w:color w:val="000000"/>
              </w:rPr>
            </w:pPr>
            <w:r w:rsidRPr="00AB2A6E">
              <w:rPr>
                <w:color w:val="000000"/>
              </w:rPr>
              <w:t>0,00</w:t>
            </w:r>
          </w:p>
        </w:tc>
      </w:tr>
      <w:tr w:rsidR="00AB2A6E" w:rsidRPr="00AB2A6E" w:rsidTr="00AB2A6E">
        <w:trPr>
          <w:trHeight w:val="163"/>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ind w:firstLineChars="100" w:firstLine="200"/>
            </w:pPr>
            <w:r w:rsidRPr="00AB2A6E">
              <w:t>НВВ, без учета теплоносителя</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1420" w:type="dxa"/>
            <w:tcBorders>
              <w:top w:val="nil"/>
              <w:left w:val="nil"/>
              <w:bottom w:val="single" w:sz="4" w:space="0" w:color="auto"/>
              <w:right w:val="single" w:sz="4" w:space="0" w:color="auto"/>
            </w:tcBorders>
          </w:tcPr>
          <w:p w:rsidR="00AB2A6E" w:rsidRPr="00AB2A6E" w:rsidRDefault="00AB2A6E" w:rsidP="00AB2A6E">
            <w:pPr>
              <w:jc w:val="center"/>
            </w:pPr>
          </w:p>
        </w:tc>
        <w:tc>
          <w:tcPr>
            <w:tcW w:w="1480" w:type="dxa"/>
            <w:tcBorders>
              <w:top w:val="nil"/>
              <w:left w:val="nil"/>
              <w:bottom w:val="single" w:sz="4" w:space="0" w:color="auto"/>
              <w:right w:val="single" w:sz="4" w:space="0" w:color="auto"/>
            </w:tcBorders>
          </w:tcPr>
          <w:p w:rsidR="00AB2A6E" w:rsidRPr="00AB2A6E" w:rsidRDefault="00AB2A6E" w:rsidP="00AB2A6E">
            <w:pPr>
              <w:jc w:val="center"/>
            </w:pPr>
          </w:p>
        </w:tc>
        <w:tc>
          <w:tcPr>
            <w:tcW w:w="1480"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c>
          <w:tcPr>
            <w:tcW w:w="1432" w:type="dxa"/>
            <w:tcBorders>
              <w:top w:val="nil"/>
              <w:left w:val="nil"/>
              <w:bottom w:val="single" w:sz="4" w:space="0" w:color="auto"/>
              <w:right w:val="single" w:sz="4" w:space="0" w:color="auto"/>
            </w:tcBorders>
          </w:tcPr>
          <w:p w:rsidR="00AB2A6E" w:rsidRPr="00AB2A6E" w:rsidRDefault="00AB2A6E" w:rsidP="00AB2A6E">
            <w:pPr>
              <w:jc w:val="center"/>
              <w:rPr>
                <w:color w:val="000000"/>
              </w:rPr>
            </w:pPr>
          </w:p>
        </w:tc>
      </w:tr>
      <w:tr w:rsidR="00AB2A6E" w:rsidRPr="00AB2A6E" w:rsidTr="00AB2A6E">
        <w:trPr>
          <w:trHeight w:val="90"/>
        </w:trPr>
        <w:tc>
          <w:tcPr>
            <w:tcW w:w="3686" w:type="dxa"/>
            <w:tcBorders>
              <w:top w:val="single" w:sz="4" w:space="0" w:color="auto"/>
              <w:left w:val="single" w:sz="4" w:space="0" w:color="auto"/>
              <w:bottom w:val="single" w:sz="4" w:space="0" w:color="auto"/>
              <w:right w:val="single" w:sz="4" w:space="0" w:color="auto"/>
            </w:tcBorders>
            <w:noWrap/>
            <w:hideMark/>
          </w:tcPr>
          <w:p w:rsidR="00AB2A6E" w:rsidRPr="00AB2A6E" w:rsidRDefault="00AB2A6E" w:rsidP="00AB2A6E">
            <w:pPr>
              <w:ind w:firstLineChars="100" w:firstLine="200"/>
            </w:pPr>
            <w:r w:rsidRPr="00AB2A6E">
              <w:t>НВВ без учета теплоносителя товарная</w:t>
            </w:r>
          </w:p>
        </w:tc>
        <w:tc>
          <w:tcPr>
            <w:tcW w:w="992" w:type="dxa"/>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тыс. руб.</w:t>
            </w:r>
          </w:p>
        </w:tc>
        <w:tc>
          <w:tcPr>
            <w:tcW w:w="1420" w:type="dxa"/>
            <w:tcBorders>
              <w:top w:val="single" w:sz="4" w:space="0" w:color="auto"/>
              <w:left w:val="nil"/>
              <w:bottom w:val="single" w:sz="4" w:space="0" w:color="auto"/>
              <w:right w:val="single" w:sz="4" w:space="0" w:color="auto"/>
            </w:tcBorders>
            <w:hideMark/>
          </w:tcPr>
          <w:p w:rsidR="00AB2A6E" w:rsidRPr="00AB2A6E" w:rsidRDefault="00AB2A6E" w:rsidP="00AB2A6E">
            <w:pPr>
              <w:jc w:val="center"/>
            </w:pPr>
            <w:r w:rsidRPr="00AB2A6E">
              <w:t>14645,49</w:t>
            </w:r>
          </w:p>
        </w:tc>
        <w:tc>
          <w:tcPr>
            <w:tcW w:w="1480" w:type="dxa"/>
            <w:tcBorders>
              <w:top w:val="single" w:sz="4" w:space="0" w:color="auto"/>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13477,11</w:t>
            </w:r>
          </w:p>
        </w:tc>
        <w:tc>
          <w:tcPr>
            <w:tcW w:w="1480" w:type="dxa"/>
            <w:tcBorders>
              <w:top w:val="single" w:sz="4" w:space="0" w:color="auto"/>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17 149,69</w:t>
            </w:r>
          </w:p>
        </w:tc>
        <w:tc>
          <w:tcPr>
            <w:tcW w:w="1432" w:type="dxa"/>
            <w:tcBorders>
              <w:top w:val="single" w:sz="4" w:space="0" w:color="auto"/>
              <w:left w:val="nil"/>
              <w:bottom w:val="single" w:sz="4" w:space="0" w:color="auto"/>
              <w:right w:val="single" w:sz="4" w:space="0" w:color="auto"/>
            </w:tcBorders>
            <w:hideMark/>
          </w:tcPr>
          <w:p w:rsidR="00AB2A6E" w:rsidRPr="00AB2A6E" w:rsidRDefault="00AB2A6E" w:rsidP="00AB2A6E">
            <w:pPr>
              <w:jc w:val="center"/>
              <w:rPr>
                <w:color w:val="000000"/>
              </w:rPr>
            </w:pPr>
            <w:r w:rsidRPr="00AB2A6E">
              <w:rPr>
                <w:color w:val="000000"/>
              </w:rPr>
              <w:t>14266,98</w:t>
            </w:r>
          </w:p>
        </w:tc>
      </w:tr>
      <w:tr w:rsidR="00AB2A6E" w:rsidRPr="00AB2A6E" w:rsidTr="00AB2A6E">
        <w:trPr>
          <w:trHeight w:val="173"/>
        </w:trPr>
        <w:tc>
          <w:tcPr>
            <w:tcW w:w="3686" w:type="dxa"/>
            <w:tcBorders>
              <w:top w:val="nil"/>
              <w:left w:val="single" w:sz="4" w:space="0" w:color="auto"/>
              <w:bottom w:val="single" w:sz="4" w:space="0" w:color="auto"/>
              <w:right w:val="single" w:sz="4" w:space="0" w:color="auto"/>
            </w:tcBorders>
            <w:hideMark/>
          </w:tcPr>
          <w:p w:rsidR="00AB2A6E" w:rsidRPr="00AB2A6E" w:rsidRDefault="00AB2A6E" w:rsidP="00AB2A6E">
            <w:pPr>
              <w:jc w:val="center"/>
            </w:pPr>
            <w:r w:rsidRPr="00AB2A6E">
              <w:t>НВВ, I полугодие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тыс. руб.</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 </w:t>
            </w:r>
          </w:p>
        </w:tc>
        <w:tc>
          <w:tcPr>
            <w:tcW w:w="1480" w:type="dxa"/>
            <w:tcBorders>
              <w:top w:val="nil"/>
              <w:left w:val="nil"/>
              <w:bottom w:val="single" w:sz="4" w:space="0" w:color="auto"/>
              <w:right w:val="single" w:sz="4" w:space="0" w:color="auto"/>
            </w:tcBorders>
            <w:hideMark/>
          </w:tcPr>
          <w:p w:rsidR="00AB2A6E" w:rsidRPr="00AB2A6E" w:rsidRDefault="00AB2A6E" w:rsidP="00AB2A6E">
            <w:pPr>
              <w:jc w:val="center"/>
            </w:pPr>
            <w:r w:rsidRPr="00AB2A6E">
              <w:t>7970,06</w:t>
            </w:r>
          </w:p>
        </w:tc>
        <w:tc>
          <w:tcPr>
            <w:tcW w:w="1480" w:type="dxa"/>
            <w:tcBorders>
              <w:top w:val="nil"/>
              <w:left w:val="nil"/>
              <w:bottom w:val="single" w:sz="4" w:space="0" w:color="auto"/>
              <w:right w:val="single" w:sz="4" w:space="0" w:color="auto"/>
            </w:tcBorders>
            <w:hideMark/>
          </w:tcPr>
          <w:p w:rsidR="00AB2A6E" w:rsidRPr="00AB2A6E" w:rsidRDefault="00AB2A6E" w:rsidP="00AB2A6E">
            <w:pPr>
              <w:jc w:val="center"/>
            </w:pPr>
            <w:r w:rsidRPr="00AB2A6E">
              <w:t>8 260,58</w:t>
            </w:r>
          </w:p>
        </w:tc>
        <w:tc>
          <w:tcPr>
            <w:tcW w:w="1432" w:type="dxa"/>
            <w:tcBorders>
              <w:top w:val="nil"/>
              <w:left w:val="nil"/>
              <w:bottom w:val="single" w:sz="4" w:space="0" w:color="auto"/>
              <w:right w:val="single" w:sz="4" w:space="0" w:color="auto"/>
            </w:tcBorders>
            <w:hideMark/>
          </w:tcPr>
          <w:p w:rsidR="00AB2A6E" w:rsidRPr="00AB2A6E" w:rsidRDefault="00AB2A6E" w:rsidP="00AB2A6E">
            <w:pPr>
              <w:jc w:val="center"/>
            </w:pPr>
            <w:r w:rsidRPr="00AB2A6E">
              <w:t>8260,58</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НВВ, II полугодие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тыс. руб.</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5507,06</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8 889,11</w:t>
            </w:r>
          </w:p>
        </w:tc>
        <w:tc>
          <w:tcPr>
            <w:tcW w:w="1432" w:type="dxa"/>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6006,40</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noWrap/>
            <w:vAlign w:val="center"/>
            <w:hideMark/>
          </w:tcPr>
          <w:p w:rsidR="00AB2A6E" w:rsidRPr="00AB2A6E" w:rsidRDefault="00AB2A6E" w:rsidP="00AB2A6E">
            <w:pPr>
              <w:ind w:firstLineChars="100" w:firstLine="201"/>
              <w:rPr>
                <w:b/>
              </w:rPr>
            </w:pPr>
            <w:r w:rsidRPr="00AB2A6E">
              <w:rPr>
                <w:b/>
              </w:rPr>
              <w:t>Тарифное меню</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 </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C0C0C0"/>
              </w:rPr>
            </w:pPr>
            <w:r w:rsidRPr="00AB2A6E">
              <w:rPr>
                <w:b/>
                <w:bCs/>
                <w:color w:val="C0C0C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C0C0C0"/>
              </w:rPr>
            </w:pPr>
            <w:r w:rsidRPr="00AB2A6E">
              <w:rPr>
                <w:b/>
                <w:bCs/>
                <w:color w:val="C0C0C0"/>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C0C0C0"/>
              </w:rPr>
            </w:pPr>
            <w:r w:rsidRPr="00AB2A6E">
              <w:rPr>
                <w:color w:val="C0C0C0"/>
              </w:rPr>
              <w:t> </w:t>
            </w:r>
          </w:p>
        </w:tc>
        <w:tc>
          <w:tcPr>
            <w:tcW w:w="1432" w:type="dxa"/>
            <w:tcBorders>
              <w:top w:val="nil"/>
              <w:left w:val="nil"/>
              <w:bottom w:val="single" w:sz="4" w:space="0" w:color="auto"/>
              <w:right w:val="single" w:sz="4" w:space="0" w:color="auto"/>
            </w:tcBorders>
            <w:vAlign w:val="center"/>
            <w:hideMark/>
          </w:tcPr>
          <w:p w:rsidR="00AB2A6E" w:rsidRPr="00AB2A6E" w:rsidRDefault="00AB2A6E" w:rsidP="00AB2A6E">
            <w:pPr>
              <w:jc w:val="center"/>
              <w:rPr>
                <w:color w:val="C0C0C0"/>
              </w:rPr>
            </w:pPr>
            <w:r w:rsidRPr="00AB2A6E">
              <w:rPr>
                <w:color w:val="C0C0C0"/>
              </w:rPr>
              <w:t> </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Отопление, год</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руб./Гкал</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4492,37</w:t>
            </w:r>
          </w:p>
        </w:tc>
        <w:tc>
          <w:tcPr>
            <w:tcW w:w="1480" w:type="dxa"/>
            <w:tcBorders>
              <w:top w:val="nil"/>
              <w:left w:val="nil"/>
              <w:bottom w:val="single" w:sz="4" w:space="0" w:color="auto"/>
              <w:right w:val="single" w:sz="4" w:space="0" w:color="auto"/>
            </w:tcBorders>
            <w:hideMark/>
          </w:tcPr>
          <w:p w:rsidR="00AB2A6E" w:rsidRPr="00AB2A6E" w:rsidRDefault="00AB2A6E" w:rsidP="00AB2A6E">
            <w:pPr>
              <w:jc w:val="center"/>
              <w:rPr>
                <w:sz w:val="18"/>
                <w:szCs w:val="18"/>
              </w:rPr>
            </w:pPr>
            <w:r w:rsidRPr="00AB2A6E">
              <w:rPr>
                <w:sz w:val="18"/>
                <w:szCs w:val="18"/>
              </w:rPr>
              <w:t>5 716,56</w:t>
            </w:r>
          </w:p>
        </w:tc>
        <w:tc>
          <w:tcPr>
            <w:tcW w:w="1432" w:type="dxa"/>
            <w:tcBorders>
              <w:top w:val="nil"/>
              <w:left w:val="nil"/>
              <w:bottom w:val="single" w:sz="4" w:space="0" w:color="auto"/>
              <w:right w:val="single" w:sz="4" w:space="0" w:color="auto"/>
            </w:tcBorders>
            <w:hideMark/>
          </w:tcPr>
          <w:p w:rsidR="00AB2A6E" w:rsidRPr="00AB2A6E" w:rsidRDefault="00AB2A6E" w:rsidP="00AB2A6E">
            <w:pPr>
              <w:jc w:val="center"/>
              <w:rPr>
                <w:b/>
                <w:sz w:val="18"/>
                <w:szCs w:val="18"/>
              </w:rPr>
            </w:pPr>
            <w:r w:rsidRPr="00AB2A6E">
              <w:rPr>
                <w:b/>
                <w:sz w:val="18"/>
                <w:szCs w:val="18"/>
              </w:rPr>
              <w:t>4 755,66</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I полугодие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руб./Гкал</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4371,41</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4427,81</w:t>
            </w:r>
          </w:p>
        </w:tc>
        <w:tc>
          <w:tcPr>
            <w:tcW w:w="1480" w:type="dxa"/>
            <w:tcBorders>
              <w:top w:val="nil"/>
              <w:left w:val="nil"/>
              <w:bottom w:val="single" w:sz="4" w:space="0" w:color="auto"/>
              <w:right w:val="single" w:sz="4" w:space="0" w:color="auto"/>
            </w:tcBorders>
            <w:hideMark/>
          </w:tcPr>
          <w:p w:rsidR="00AB2A6E" w:rsidRPr="00AB2A6E" w:rsidRDefault="00AB2A6E" w:rsidP="00AB2A6E">
            <w:pPr>
              <w:jc w:val="center"/>
              <w:rPr>
                <w:sz w:val="18"/>
                <w:szCs w:val="18"/>
              </w:rPr>
            </w:pPr>
            <w:r w:rsidRPr="00AB2A6E">
              <w:rPr>
                <w:sz w:val="18"/>
                <w:szCs w:val="18"/>
              </w:rPr>
              <w:t>4 589,21</w:t>
            </w:r>
          </w:p>
        </w:tc>
        <w:tc>
          <w:tcPr>
            <w:tcW w:w="1432" w:type="dxa"/>
            <w:tcBorders>
              <w:top w:val="nil"/>
              <w:left w:val="nil"/>
              <w:bottom w:val="single" w:sz="4" w:space="0" w:color="auto"/>
              <w:right w:val="single" w:sz="4" w:space="0" w:color="auto"/>
            </w:tcBorders>
            <w:hideMark/>
          </w:tcPr>
          <w:p w:rsidR="00AB2A6E" w:rsidRPr="00AB2A6E" w:rsidRDefault="00AB2A6E" w:rsidP="00AB2A6E">
            <w:pPr>
              <w:jc w:val="center"/>
              <w:rPr>
                <w:b/>
                <w:sz w:val="18"/>
                <w:szCs w:val="18"/>
              </w:rPr>
            </w:pPr>
            <w:r w:rsidRPr="00AB2A6E">
              <w:rPr>
                <w:b/>
                <w:sz w:val="18"/>
                <w:szCs w:val="18"/>
              </w:rPr>
              <w:t>4 589,21</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II полугодие</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руб./Гкал</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4427,81</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4589,21</w:t>
            </w:r>
          </w:p>
        </w:tc>
        <w:tc>
          <w:tcPr>
            <w:tcW w:w="1480" w:type="dxa"/>
            <w:tcBorders>
              <w:top w:val="nil"/>
              <w:left w:val="nil"/>
              <w:bottom w:val="single" w:sz="4" w:space="0" w:color="auto"/>
              <w:right w:val="single" w:sz="4" w:space="0" w:color="auto"/>
            </w:tcBorders>
            <w:hideMark/>
          </w:tcPr>
          <w:p w:rsidR="00AB2A6E" w:rsidRPr="00AB2A6E" w:rsidRDefault="00AB2A6E" w:rsidP="00AB2A6E">
            <w:pPr>
              <w:jc w:val="center"/>
              <w:rPr>
                <w:sz w:val="18"/>
                <w:szCs w:val="18"/>
              </w:rPr>
            </w:pPr>
            <w:r w:rsidRPr="00AB2A6E">
              <w:rPr>
                <w:sz w:val="18"/>
                <w:szCs w:val="18"/>
              </w:rPr>
              <w:t>7 407,59</w:t>
            </w:r>
          </w:p>
        </w:tc>
        <w:tc>
          <w:tcPr>
            <w:tcW w:w="1432" w:type="dxa"/>
            <w:tcBorders>
              <w:top w:val="nil"/>
              <w:left w:val="nil"/>
              <w:bottom w:val="single" w:sz="4" w:space="0" w:color="auto"/>
              <w:right w:val="single" w:sz="4" w:space="0" w:color="auto"/>
            </w:tcBorders>
            <w:hideMark/>
          </w:tcPr>
          <w:p w:rsidR="00AB2A6E" w:rsidRPr="00AB2A6E" w:rsidRDefault="00AB2A6E" w:rsidP="00AB2A6E">
            <w:pPr>
              <w:jc w:val="center"/>
              <w:rPr>
                <w:b/>
                <w:sz w:val="18"/>
                <w:szCs w:val="18"/>
              </w:rPr>
            </w:pPr>
            <w:r w:rsidRPr="00AB2A6E">
              <w:rPr>
                <w:b/>
                <w:sz w:val="18"/>
                <w:szCs w:val="18"/>
              </w:rPr>
              <w:t>5 005,34</w:t>
            </w:r>
          </w:p>
        </w:tc>
      </w:tr>
      <w:tr w:rsidR="00AB2A6E" w:rsidRPr="00AB2A6E" w:rsidTr="00AB2A6E">
        <w:trPr>
          <w:trHeight w:val="90"/>
        </w:trPr>
        <w:tc>
          <w:tcPr>
            <w:tcW w:w="3686" w:type="dxa"/>
            <w:tcBorders>
              <w:top w:val="nil"/>
              <w:left w:val="single" w:sz="4" w:space="0" w:color="auto"/>
              <w:bottom w:val="single" w:sz="4" w:space="0" w:color="auto"/>
              <w:right w:val="single" w:sz="4" w:space="0" w:color="auto"/>
            </w:tcBorders>
            <w:vAlign w:val="center"/>
            <w:hideMark/>
          </w:tcPr>
          <w:p w:rsidR="00AB2A6E" w:rsidRPr="00AB2A6E" w:rsidRDefault="00AB2A6E" w:rsidP="00AB2A6E">
            <w:pPr>
              <w:ind w:firstLineChars="100" w:firstLine="200"/>
            </w:pPr>
            <w:r w:rsidRPr="00AB2A6E">
              <w:t>Рост II/I</w:t>
            </w:r>
          </w:p>
        </w:tc>
        <w:tc>
          <w:tcPr>
            <w:tcW w:w="992"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1420"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101,3 </w:t>
            </w:r>
          </w:p>
        </w:tc>
        <w:tc>
          <w:tcPr>
            <w:tcW w:w="1480" w:type="dxa"/>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103,65</w:t>
            </w:r>
          </w:p>
        </w:tc>
        <w:tc>
          <w:tcPr>
            <w:tcW w:w="1480" w:type="dxa"/>
            <w:tcBorders>
              <w:top w:val="nil"/>
              <w:left w:val="nil"/>
              <w:bottom w:val="single" w:sz="4" w:space="0" w:color="auto"/>
              <w:right w:val="single" w:sz="4" w:space="0" w:color="auto"/>
            </w:tcBorders>
            <w:hideMark/>
          </w:tcPr>
          <w:p w:rsidR="00AB2A6E" w:rsidRPr="00AB2A6E" w:rsidRDefault="00AB2A6E" w:rsidP="00AB2A6E">
            <w:pPr>
              <w:jc w:val="center"/>
              <w:rPr>
                <w:sz w:val="18"/>
                <w:szCs w:val="18"/>
              </w:rPr>
            </w:pPr>
            <w:r w:rsidRPr="00AB2A6E">
              <w:rPr>
                <w:sz w:val="18"/>
                <w:szCs w:val="18"/>
              </w:rPr>
              <w:t>161,41</w:t>
            </w:r>
          </w:p>
        </w:tc>
        <w:tc>
          <w:tcPr>
            <w:tcW w:w="1432" w:type="dxa"/>
            <w:tcBorders>
              <w:top w:val="nil"/>
              <w:left w:val="nil"/>
              <w:bottom w:val="single" w:sz="4" w:space="0" w:color="auto"/>
              <w:right w:val="single" w:sz="4" w:space="0" w:color="auto"/>
            </w:tcBorders>
            <w:hideMark/>
          </w:tcPr>
          <w:p w:rsidR="00AB2A6E" w:rsidRPr="00AB2A6E" w:rsidRDefault="00AB2A6E" w:rsidP="00AB2A6E">
            <w:pPr>
              <w:jc w:val="center"/>
              <w:rPr>
                <w:sz w:val="18"/>
                <w:szCs w:val="18"/>
              </w:rPr>
            </w:pPr>
            <w:r w:rsidRPr="00AB2A6E">
              <w:rPr>
                <w:sz w:val="18"/>
                <w:szCs w:val="18"/>
              </w:rPr>
              <w:t>109,07</w:t>
            </w:r>
          </w:p>
        </w:tc>
      </w:tr>
    </w:tbl>
    <w:p w:rsidR="00AB2A6E" w:rsidRPr="00AB2A6E" w:rsidRDefault="00AB2A6E" w:rsidP="00AB2A6E">
      <w:pPr>
        <w:jc w:val="center"/>
        <w:rPr>
          <w:sz w:val="18"/>
          <w:szCs w:val="18"/>
        </w:rPr>
      </w:pPr>
    </w:p>
    <w:p w:rsidR="00AB2A6E" w:rsidRPr="00AB2A6E" w:rsidRDefault="00AB2A6E" w:rsidP="00AB2A6E">
      <w:pPr>
        <w:jc w:val="both"/>
        <w:rPr>
          <w:rFonts w:eastAsia="Calibri"/>
          <w:sz w:val="24"/>
          <w:szCs w:val="24"/>
          <w:lang w:eastAsia="en-US"/>
        </w:rPr>
      </w:pPr>
      <w:r w:rsidRPr="00AB2A6E">
        <w:rPr>
          <w:rFonts w:eastAsia="Calibri"/>
          <w:sz w:val="24"/>
          <w:szCs w:val="24"/>
          <w:lang w:eastAsia="en-US"/>
        </w:rPr>
        <w:t>3. Предлагаемое тарифное решение.</w:t>
      </w:r>
    </w:p>
    <w:p w:rsidR="00AB2A6E" w:rsidRPr="00AB2A6E" w:rsidRDefault="00AB2A6E" w:rsidP="00AB2A6E">
      <w:pPr>
        <w:widowControl w:val="0"/>
        <w:autoSpaceDE w:val="0"/>
        <w:autoSpaceDN w:val="0"/>
        <w:adjustRightInd w:val="0"/>
        <w:jc w:val="center"/>
        <w:rPr>
          <w:rFonts w:eastAsia="Calibri"/>
          <w:b/>
          <w:sz w:val="24"/>
          <w:szCs w:val="24"/>
          <w:lang w:eastAsia="en-US"/>
        </w:rPr>
      </w:pPr>
      <w:r w:rsidRPr="00AB2A6E">
        <w:rPr>
          <w:rFonts w:eastAsia="Calibri"/>
          <w:b/>
          <w:sz w:val="24"/>
          <w:szCs w:val="24"/>
          <w:lang w:eastAsia="en-US"/>
        </w:rPr>
        <w:t xml:space="preserve">Тарифы на тепловую энергию, поставляемую </w:t>
      </w:r>
      <w:r w:rsidRPr="00AB2A6E">
        <w:rPr>
          <w:rFonts w:eastAsia="Calibri"/>
          <w:b/>
          <w:sz w:val="26"/>
          <w:szCs w:val="26"/>
          <w:lang w:eastAsia="en-US"/>
        </w:rPr>
        <w:t>обществом с ограниченной ответственностью «ПАРИТЕТЪ</w:t>
      </w:r>
      <w:r w:rsidRPr="00AB2A6E">
        <w:rPr>
          <w:rFonts w:eastAsia="Calibri"/>
          <w:b/>
          <w:sz w:val="24"/>
          <w:szCs w:val="24"/>
          <w:lang w:eastAsia="en-US"/>
        </w:rPr>
        <w:t xml:space="preserve"> потребителям (кроме населения) на территории Ленинградской области, на 2019 год</w:t>
      </w:r>
    </w:p>
    <w:tbl>
      <w:tblPr>
        <w:tblW w:w="4850" w:type="pct"/>
        <w:tblLook w:val="00A0" w:firstRow="1" w:lastRow="0" w:firstColumn="1" w:lastColumn="0" w:noHBand="0" w:noVBand="0"/>
      </w:tblPr>
      <w:tblGrid>
        <w:gridCol w:w="486"/>
        <w:gridCol w:w="1628"/>
        <w:gridCol w:w="2734"/>
        <w:gridCol w:w="895"/>
        <w:gridCol w:w="732"/>
        <w:gridCol w:w="732"/>
        <w:gridCol w:w="732"/>
        <w:gridCol w:w="777"/>
        <w:gridCol w:w="1392"/>
      </w:tblGrid>
      <w:tr w:rsidR="00AB2A6E" w:rsidRPr="00AB2A6E" w:rsidTr="00AB2A6E">
        <w:trPr>
          <w:trHeight w:val="540"/>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rPr>
            </w:pPr>
            <w:r w:rsidRPr="00AB2A6E">
              <w:rPr>
                <w:rFonts w:eastAsia="Calibri"/>
              </w:rPr>
              <w:t>№ п/п</w:t>
            </w:r>
          </w:p>
        </w:tc>
        <w:tc>
          <w:tcPr>
            <w:tcW w:w="824"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Вид тарифа</w:t>
            </w:r>
          </w:p>
        </w:tc>
        <w:tc>
          <w:tcPr>
            <w:tcW w:w="1382"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Год с календарной разбивкой</w:t>
            </w:r>
          </w:p>
        </w:tc>
        <w:tc>
          <w:tcPr>
            <w:tcW w:w="499"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Вода</w:t>
            </w:r>
          </w:p>
        </w:tc>
        <w:tc>
          <w:tcPr>
            <w:tcW w:w="1537" w:type="pct"/>
            <w:gridSpan w:val="4"/>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Отборный пар давлением</w:t>
            </w: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ind w:left="-126" w:right="-142"/>
              <w:contextualSpacing/>
              <w:jc w:val="center"/>
              <w:rPr>
                <w:rFonts w:eastAsia="Calibri"/>
              </w:rPr>
            </w:pPr>
            <w:r w:rsidRPr="00AB2A6E">
              <w:rPr>
                <w:rFonts w:eastAsia="Calibri"/>
              </w:rPr>
              <w:t>Острый и редуцированный пар</w:t>
            </w:r>
          </w:p>
        </w:tc>
      </w:tr>
      <w:tr w:rsidR="00AB2A6E" w:rsidRPr="00AB2A6E" w:rsidTr="00AB2A6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rPr>
            </w:pPr>
          </w:p>
        </w:tc>
        <w:tc>
          <w:tcPr>
            <w:tcW w:w="369" w:type="pct"/>
            <w:tcBorders>
              <w:top w:val="nil"/>
              <w:left w:val="nil"/>
              <w:bottom w:val="single" w:sz="4" w:space="0" w:color="auto"/>
              <w:right w:val="single" w:sz="4" w:space="0" w:color="auto"/>
            </w:tcBorders>
            <w:vAlign w:val="center"/>
            <w:hideMark/>
          </w:tcPr>
          <w:p w:rsidR="00AB2A6E" w:rsidRPr="00AB2A6E" w:rsidRDefault="00AB2A6E" w:rsidP="00AB2A6E">
            <w:pPr>
              <w:jc w:val="center"/>
              <w:rPr>
                <w:rFonts w:eastAsia="Calibri"/>
              </w:rPr>
            </w:pPr>
            <w:r w:rsidRPr="00AB2A6E">
              <w:rPr>
                <w:rFonts w:eastAsia="Calibri"/>
              </w:rPr>
              <w:t>от 1,2 до 2,5 кг/см</w:t>
            </w:r>
            <w:r w:rsidRPr="00AB2A6E">
              <w:rPr>
                <w:rFonts w:eastAsia="Calibri"/>
                <w:vertAlign w:val="superscript"/>
              </w:rPr>
              <w:t>2</w:t>
            </w:r>
          </w:p>
        </w:tc>
        <w:tc>
          <w:tcPr>
            <w:tcW w:w="369" w:type="pct"/>
            <w:tcBorders>
              <w:top w:val="nil"/>
              <w:left w:val="nil"/>
              <w:bottom w:val="single" w:sz="4" w:space="0" w:color="auto"/>
              <w:right w:val="single" w:sz="4" w:space="0" w:color="auto"/>
            </w:tcBorders>
            <w:vAlign w:val="center"/>
            <w:hideMark/>
          </w:tcPr>
          <w:p w:rsidR="00AB2A6E" w:rsidRPr="00AB2A6E" w:rsidRDefault="00AB2A6E" w:rsidP="00AB2A6E">
            <w:pPr>
              <w:jc w:val="center"/>
              <w:rPr>
                <w:rFonts w:eastAsia="Calibri"/>
              </w:rPr>
            </w:pPr>
            <w:r w:rsidRPr="00AB2A6E">
              <w:rPr>
                <w:rFonts w:eastAsia="Calibri"/>
              </w:rPr>
              <w:t>от 2,5 до 7,0 кг/см</w:t>
            </w:r>
            <w:r w:rsidRPr="00AB2A6E">
              <w:rPr>
                <w:rFonts w:eastAsia="Calibri"/>
                <w:vertAlign w:val="superscript"/>
              </w:rPr>
              <w:t>2</w:t>
            </w:r>
          </w:p>
        </w:tc>
        <w:tc>
          <w:tcPr>
            <w:tcW w:w="406" w:type="pct"/>
            <w:tcBorders>
              <w:top w:val="nil"/>
              <w:left w:val="nil"/>
              <w:bottom w:val="single" w:sz="4" w:space="0" w:color="auto"/>
              <w:right w:val="single" w:sz="4" w:space="0" w:color="auto"/>
            </w:tcBorders>
            <w:vAlign w:val="center"/>
            <w:hideMark/>
          </w:tcPr>
          <w:p w:rsidR="00AB2A6E" w:rsidRPr="00AB2A6E" w:rsidRDefault="00AB2A6E" w:rsidP="00AB2A6E">
            <w:pPr>
              <w:jc w:val="center"/>
              <w:rPr>
                <w:rFonts w:eastAsia="Calibri"/>
              </w:rPr>
            </w:pPr>
            <w:r w:rsidRPr="00AB2A6E">
              <w:rPr>
                <w:rFonts w:eastAsia="Calibri"/>
              </w:rPr>
              <w:t>от 7,0 до 13,0 кг/см</w:t>
            </w:r>
            <w:r w:rsidRPr="00AB2A6E">
              <w:rPr>
                <w:rFonts w:eastAsia="Calibri"/>
                <w:vertAlign w:val="superscript"/>
              </w:rPr>
              <w:t>2</w:t>
            </w:r>
          </w:p>
        </w:tc>
        <w:tc>
          <w:tcPr>
            <w:tcW w:w="393" w:type="pct"/>
            <w:tcBorders>
              <w:top w:val="nil"/>
              <w:left w:val="nil"/>
              <w:bottom w:val="single" w:sz="4" w:space="0" w:color="auto"/>
              <w:right w:val="single" w:sz="4" w:space="0" w:color="auto"/>
            </w:tcBorders>
            <w:vAlign w:val="center"/>
            <w:hideMark/>
          </w:tcPr>
          <w:p w:rsidR="00AB2A6E" w:rsidRPr="00AB2A6E" w:rsidRDefault="00AB2A6E" w:rsidP="00AB2A6E">
            <w:pPr>
              <w:jc w:val="center"/>
              <w:rPr>
                <w:rFonts w:eastAsia="Calibri"/>
              </w:rPr>
            </w:pPr>
            <w:r w:rsidRPr="00AB2A6E">
              <w:rPr>
                <w:rFonts w:eastAsia="Calibri"/>
              </w:rPr>
              <w:t>свыше 13,0 кг/см</w:t>
            </w:r>
            <w:r w:rsidRPr="00AB2A6E">
              <w:rPr>
                <w:rFonts w:eastAsia="Calibri"/>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rPr>
            </w:pPr>
          </w:p>
        </w:tc>
      </w:tr>
      <w:tr w:rsidR="00AB2A6E" w:rsidRPr="00AB2A6E" w:rsidTr="00AB2A6E">
        <w:trPr>
          <w:trHeight w:val="540"/>
        </w:trPr>
        <w:tc>
          <w:tcPr>
            <w:tcW w:w="245" w:type="pct"/>
            <w:tcBorders>
              <w:top w:val="single" w:sz="4" w:space="0" w:color="auto"/>
              <w:left w:val="single" w:sz="4" w:space="0" w:color="auto"/>
              <w:bottom w:val="nil"/>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1</w:t>
            </w:r>
          </w:p>
        </w:tc>
        <w:tc>
          <w:tcPr>
            <w:tcW w:w="4755" w:type="pct"/>
            <w:gridSpan w:val="8"/>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both"/>
              <w:rPr>
                <w:rFonts w:eastAsia="Calibri"/>
              </w:rPr>
            </w:pPr>
            <w:r w:rsidRPr="00AB2A6E">
              <w:t>Для потребителей муниципального образования «Севастьяновское сельское  поселение» Приозерского муниципального района Ленинградской области, в случае отсутствия дифференциации тарифов по схеме подключения</w:t>
            </w:r>
          </w:p>
        </w:tc>
      </w:tr>
      <w:tr w:rsidR="00AB2A6E" w:rsidRPr="00AB2A6E" w:rsidTr="00AB2A6E">
        <w:trPr>
          <w:trHeight w:val="540"/>
        </w:trPr>
        <w:tc>
          <w:tcPr>
            <w:tcW w:w="245" w:type="pct"/>
            <w:tcBorders>
              <w:top w:val="nil"/>
              <w:left w:val="single" w:sz="4" w:space="0" w:color="auto"/>
              <w:bottom w:val="nil"/>
              <w:right w:val="single" w:sz="4" w:space="0" w:color="auto"/>
            </w:tcBorders>
            <w:vAlign w:val="center"/>
          </w:tcPr>
          <w:p w:rsidR="00AB2A6E" w:rsidRPr="00AB2A6E" w:rsidRDefault="00AB2A6E" w:rsidP="00AB2A6E">
            <w:pPr>
              <w:rPr>
                <w:rFonts w:eastAsia="Calibri"/>
              </w:rPr>
            </w:pPr>
          </w:p>
        </w:tc>
        <w:tc>
          <w:tcPr>
            <w:tcW w:w="824" w:type="pct"/>
            <w:tcBorders>
              <w:top w:val="nil"/>
              <w:left w:val="single" w:sz="4" w:space="0" w:color="auto"/>
              <w:bottom w:val="nil"/>
              <w:right w:val="single" w:sz="4" w:space="0" w:color="auto"/>
            </w:tcBorders>
            <w:vAlign w:val="center"/>
            <w:hideMark/>
          </w:tcPr>
          <w:p w:rsidR="00AB2A6E" w:rsidRPr="00AB2A6E" w:rsidRDefault="00AB2A6E" w:rsidP="00AB2A6E">
            <w:pPr>
              <w:rPr>
                <w:rFonts w:eastAsia="Calibri"/>
              </w:rPr>
            </w:pPr>
            <w:r w:rsidRPr="00AB2A6E">
              <w:rPr>
                <w:rFonts w:eastAsia="Calibri"/>
              </w:rPr>
              <w:t>Одноставочный, руб./Гкал</w:t>
            </w:r>
          </w:p>
        </w:tc>
        <w:tc>
          <w:tcPr>
            <w:tcW w:w="1382" w:type="pct"/>
            <w:tcBorders>
              <w:top w:val="nil"/>
              <w:left w:val="nil"/>
              <w:bottom w:val="single" w:sz="4" w:space="0" w:color="auto"/>
              <w:right w:val="single" w:sz="4" w:space="0" w:color="auto"/>
            </w:tcBorders>
            <w:vAlign w:val="center"/>
            <w:hideMark/>
          </w:tcPr>
          <w:p w:rsidR="00AB2A6E" w:rsidRPr="00AB2A6E" w:rsidRDefault="00AB2A6E" w:rsidP="00AB2A6E">
            <w:pPr>
              <w:ind w:left="-142" w:right="-108"/>
              <w:contextualSpacing/>
              <w:jc w:val="center"/>
            </w:pPr>
            <w:r w:rsidRPr="00AB2A6E">
              <w:t>с 01.01.2019 по 30.06.2019</w:t>
            </w:r>
          </w:p>
        </w:tc>
        <w:tc>
          <w:tcPr>
            <w:tcW w:w="49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4589,21</w:t>
            </w:r>
          </w:p>
        </w:tc>
        <w:tc>
          <w:tcPr>
            <w:tcW w:w="36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 -</w:t>
            </w:r>
          </w:p>
        </w:tc>
        <w:tc>
          <w:tcPr>
            <w:tcW w:w="36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w:t>
            </w:r>
          </w:p>
        </w:tc>
        <w:tc>
          <w:tcPr>
            <w:tcW w:w="40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 -</w:t>
            </w:r>
          </w:p>
        </w:tc>
        <w:tc>
          <w:tcPr>
            <w:tcW w:w="39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 </w:t>
            </w:r>
          </w:p>
        </w:tc>
        <w:tc>
          <w:tcPr>
            <w:tcW w:w="51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 -</w:t>
            </w:r>
          </w:p>
        </w:tc>
      </w:tr>
      <w:tr w:rsidR="00AB2A6E" w:rsidRPr="00AB2A6E" w:rsidTr="00AB2A6E">
        <w:trPr>
          <w:trHeight w:val="540"/>
        </w:trPr>
        <w:tc>
          <w:tcPr>
            <w:tcW w:w="245" w:type="pct"/>
            <w:tcBorders>
              <w:top w:val="nil"/>
              <w:left w:val="single" w:sz="4" w:space="0" w:color="auto"/>
              <w:bottom w:val="single" w:sz="4" w:space="0" w:color="auto"/>
              <w:right w:val="single" w:sz="4" w:space="0" w:color="auto"/>
            </w:tcBorders>
            <w:vAlign w:val="center"/>
          </w:tcPr>
          <w:p w:rsidR="00AB2A6E" w:rsidRPr="00AB2A6E" w:rsidRDefault="00AB2A6E" w:rsidP="00AB2A6E">
            <w:pPr>
              <w:rPr>
                <w:rFonts w:eastAsia="Calibri"/>
              </w:rPr>
            </w:pPr>
          </w:p>
        </w:tc>
        <w:tc>
          <w:tcPr>
            <w:tcW w:w="824" w:type="pct"/>
            <w:tcBorders>
              <w:top w:val="nil"/>
              <w:left w:val="single" w:sz="4" w:space="0" w:color="auto"/>
              <w:bottom w:val="single" w:sz="4" w:space="0" w:color="auto"/>
              <w:right w:val="single" w:sz="4" w:space="0" w:color="auto"/>
            </w:tcBorders>
            <w:vAlign w:val="center"/>
          </w:tcPr>
          <w:p w:rsidR="00AB2A6E" w:rsidRPr="00AB2A6E" w:rsidRDefault="00AB2A6E" w:rsidP="00AB2A6E">
            <w:pPr>
              <w:rPr>
                <w:rFonts w:eastAsia="Calibri"/>
              </w:rPr>
            </w:pPr>
          </w:p>
        </w:tc>
        <w:tc>
          <w:tcPr>
            <w:tcW w:w="1382" w:type="pct"/>
            <w:tcBorders>
              <w:top w:val="nil"/>
              <w:left w:val="nil"/>
              <w:bottom w:val="single" w:sz="4" w:space="0" w:color="auto"/>
              <w:right w:val="single" w:sz="4" w:space="0" w:color="auto"/>
            </w:tcBorders>
            <w:vAlign w:val="center"/>
            <w:hideMark/>
          </w:tcPr>
          <w:p w:rsidR="00AB2A6E" w:rsidRPr="00AB2A6E" w:rsidRDefault="00AB2A6E" w:rsidP="00AB2A6E">
            <w:pPr>
              <w:ind w:left="-142" w:right="-108"/>
              <w:contextualSpacing/>
              <w:jc w:val="center"/>
            </w:pPr>
            <w:r w:rsidRPr="00AB2A6E">
              <w:t>с 01.07.2019 по 31.12.2019</w:t>
            </w:r>
          </w:p>
        </w:tc>
        <w:tc>
          <w:tcPr>
            <w:tcW w:w="49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5005,34</w:t>
            </w:r>
          </w:p>
        </w:tc>
        <w:tc>
          <w:tcPr>
            <w:tcW w:w="36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 -</w:t>
            </w:r>
          </w:p>
        </w:tc>
        <w:tc>
          <w:tcPr>
            <w:tcW w:w="36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w:t>
            </w:r>
          </w:p>
        </w:tc>
        <w:tc>
          <w:tcPr>
            <w:tcW w:w="40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 -</w:t>
            </w:r>
          </w:p>
        </w:tc>
        <w:tc>
          <w:tcPr>
            <w:tcW w:w="39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 </w:t>
            </w:r>
          </w:p>
        </w:tc>
        <w:tc>
          <w:tcPr>
            <w:tcW w:w="51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rPr>
            </w:pPr>
            <w:r w:rsidRPr="00AB2A6E">
              <w:rPr>
                <w:rFonts w:eastAsia="Calibri"/>
              </w:rPr>
              <w:t> -</w:t>
            </w:r>
          </w:p>
        </w:tc>
      </w:tr>
    </w:tbl>
    <w:p w:rsidR="00AB2A6E" w:rsidRPr="00AB2A6E" w:rsidRDefault="00AB2A6E" w:rsidP="00AB2A6E">
      <w:pPr>
        <w:ind w:left="-142" w:firstLine="567"/>
        <w:contextualSpacing/>
        <w:jc w:val="both"/>
        <w:rPr>
          <w:b/>
          <w:sz w:val="24"/>
          <w:szCs w:val="24"/>
        </w:rPr>
      </w:pPr>
    </w:p>
    <w:p w:rsidR="00AB2A6E" w:rsidRPr="00AB2A6E" w:rsidRDefault="00AB2A6E" w:rsidP="00AB2A6E">
      <w:pPr>
        <w:ind w:left="-142" w:right="-144"/>
        <w:contextualSpacing/>
        <w:jc w:val="center"/>
        <w:rPr>
          <w:b/>
          <w:sz w:val="24"/>
          <w:szCs w:val="24"/>
        </w:rPr>
      </w:pPr>
      <w:r w:rsidRPr="00AB2A6E">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AB2A6E" w:rsidRPr="00AB2A6E" w:rsidRDefault="0087293D" w:rsidP="00AB2A6E">
      <w:pPr>
        <w:ind w:left="-142" w:firstLine="567"/>
        <w:jc w:val="both"/>
        <w:rPr>
          <w:sz w:val="24"/>
          <w:szCs w:val="24"/>
        </w:rPr>
      </w:pPr>
      <w:r>
        <w:rPr>
          <w:b/>
          <w:sz w:val="24"/>
          <w:szCs w:val="24"/>
        </w:rPr>
        <w:t xml:space="preserve">10. </w:t>
      </w:r>
      <w:r w:rsidR="00AB2A6E" w:rsidRPr="00AB2A6E">
        <w:rPr>
          <w:b/>
          <w:sz w:val="24"/>
          <w:szCs w:val="24"/>
        </w:rPr>
        <w:t xml:space="preserve">По вопросу повестки «Об установлении долгосрочных параметров регулирования деятельности и тарифов на услуги в сфере теплоснабжения, оказываемые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на территории Ленинградской области, на долгосрочный период регулирования 2019-2023 годов» </w:t>
      </w:r>
      <w:r w:rsidR="00AB2A6E" w:rsidRPr="00AB2A6E">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казенным </w:t>
      </w:r>
      <w:r w:rsidR="00AB2A6E" w:rsidRPr="00AB2A6E">
        <w:rPr>
          <w:sz w:val="24"/>
          <w:szCs w:val="24"/>
        </w:rPr>
        <w:lastRenderedPageBreak/>
        <w:t>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(далее - МУКП «Свердловские коммунальные системы») на территории Ленинградской области на период 2019-2023 годов, в соответствии с заявлением МУКП «Свердловские коммунальные системы» исх. № 353/18 от 27.04.2018 (вх. № КТ-1-2478/2018 от 28.04.2018) об установлении тарифов в сфере теплоснабжения на 2019-2023 годы.</w:t>
      </w:r>
    </w:p>
    <w:p w:rsidR="00AB2A6E" w:rsidRPr="00AB2A6E" w:rsidRDefault="00AB2A6E" w:rsidP="00AB2A6E">
      <w:pPr>
        <w:ind w:left="-142" w:firstLine="567"/>
        <w:jc w:val="both"/>
        <w:rPr>
          <w:b/>
          <w:color w:val="FF0000"/>
          <w:sz w:val="24"/>
          <w:szCs w:val="24"/>
        </w:rPr>
      </w:pPr>
      <w:r w:rsidRPr="00AB2A6E">
        <w:rPr>
          <w:color w:val="000000"/>
          <w:sz w:val="24"/>
          <w:szCs w:val="24"/>
        </w:rPr>
        <w:t>МУКП «Свердловские коммунальные системы» представлено письмо о согласии                                с предложенным ЛенРТК уровнем тарифа и с просьбой рассмотреть вопрос без участия представителей организации (вх. № КТ-1-7423/2018 от 12.12.2018).</w:t>
      </w:r>
    </w:p>
    <w:p w:rsidR="00AB2A6E" w:rsidRPr="00AB2A6E" w:rsidRDefault="00AB2A6E" w:rsidP="00AB2A6E">
      <w:pPr>
        <w:ind w:left="-142" w:firstLine="567"/>
        <w:jc w:val="both"/>
        <w:rPr>
          <w:sz w:val="24"/>
          <w:szCs w:val="24"/>
        </w:rPr>
      </w:pPr>
    </w:p>
    <w:p w:rsidR="00AB2A6E" w:rsidRPr="00AB2A6E" w:rsidRDefault="00AB2A6E" w:rsidP="00AB2A6E">
      <w:pPr>
        <w:ind w:left="-142" w:firstLine="567"/>
        <w:contextualSpacing/>
        <w:jc w:val="both"/>
        <w:rPr>
          <w:b/>
          <w:sz w:val="24"/>
          <w:szCs w:val="24"/>
        </w:rPr>
      </w:pPr>
      <w:r w:rsidRPr="00AB2A6E">
        <w:rPr>
          <w:b/>
          <w:sz w:val="24"/>
          <w:szCs w:val="24"/>
        </w:rPr>
        <w:t xml:space="preserve">Правление приняло решение:  </w:t>
      </w:r>
    </w:p>
    <w:p w:rsidR="00AB2A6E" w:rsidRPr="00AB2A6E" w:rsidRDefault="00AB2A6E" w:rsidP="00AB2A6E">
      <w:pPr>
        <w:ind w:left="-142" w:firstLine="567"/>
        <w:contextualSpacing/>
        <w:jc w:val="both"/>
        <w:rPr>
          <w:b/>
          <w:sz w:val="24"/>
          <w:szCs w:val="24"/>
        </w:rPr>
      </w:pPr>
    </w:p>
    <w:p w:rsidR="00AB2A6E" w:rsidRPr="00AB2A6E" w:rsidRDefault="00AB2A6E" w:rsidP="00AB2A6E">
      <w:pPr>
        <w:jc w:val="both"/>
        <w:rPr>
          <w:rFonts w:eastAsia="Calibri"/>
          <w:sz w:val="24"/>
          <w:szCs w:val="24"/>
          <w:lang w:eastAsia="en-US"/>
        </w:rPr>
      </w:pPr>
      <w:r w:rsidRPr="00AB2A6E">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414"/>
        <w:gridCol w:w="1534"/>
        <w:gridCol w:w="1280"/>
        <w:gridCol w:w="1461"/>
        <w:gridCol w:w="1461"/>
        <w:gridCol w:w="1271"/>
      </w:tblGrid>
      <w:tr w:rsidR="00AB2A6E" w:rsidRPr="00AB2A6E" w:rsidTr="00AB2A6E">
        <w:trPr>
          <w:trHeight w:val="300"/>
        </w:trPr>
        <w:tc>
          <w:tcPr>
            <w:tcW w:w="1638"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Показатели</w:t>
            </w:r>
          </w:p>
        </w:tc>
        <w:tc>
          <w:tcPr>
            <w:tcW w:w="736"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Ед. изм.</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Утверждено на 2018 г.</w:t>
            </w:r>
          </w:p>
        </w:tc>
        <w:tc>
          <w:tcPr>
            <w:tcW w:w="2012" w:type="pct"/>
            <w:gridSpan w:val="3"/>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На период регулирования 2019 г.</w:t>
            </w:r>
          </w:p>
        </w:tc>
      </w:tr>
      <w:tr w:rsidR="00AB2A6E" w:rsidRPr="00AB2A6E" w:rsidTr="00AB2A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b/>
                <w:bCs/>
                <w:color w:val="000000"/>
                <w:sz w:val="18"/>
                <w:szCs w:val="18"/>
              </w:rPr>
            </w:pPr>
          </w:p>
        </w:tc>
        <w:tc>
          <w:tcPr>
            <w:tcW w:w="1402" w:type="pct"/>
            <w:gridSpan w:val="2"/>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предложения</w:t>
            </w:r>
          </w:p>
        </w:tc>
        <w:tc>
          <w:tcPr>
            <w:tcW w:w="609" w:type="pct"/>
            <w:vMerge w:val="restar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отклонение</w:t>
            </w:r>
          </w:p>
        </w:tc>
      </w:tr>
      <w:tr w:rsidR="00AB2A6E" w:rsidRPr="00AB2A6E" w:rsidTr="00AB2A6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b/>
                <w:bCs/>
                <w:color w:val="000000"/>
                <w:sz w:val="18"/>
                <w:szCs w:val="18"/>
              </w:rPr>
            </w:pPr>
          </w:p>
        </w:tc>
        <w:tc>
          <w:tcPr>
            <w:tcW w:w="701"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Регулируемой организации</w:t>
            </w:r>
          </w:p>
        </w:tc>
        <w:tc>
          <w:tcPr>
            <w:tcW w:w="701"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color w:val="000000"/>
                <w:sz w:val="18"/>
                <w:szCs w:val="18"/>
              </w:rPr>
            </w:pPr>
            <w:r w:rsidRPr="00AB2A6E">
              <w:rPr>
                <w:b/>
                <w:bCs/>
                <w:color w:val="000000"/>
                <w:sz w:val="18"/>
                <w:szCs w:val="18"/>
              </w:rPr>
              <w:t>ЛенРТК</w:t>
            </w:r>
          </w:p>
        </w:tc>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pPr>
              <w:rPr>
                <w:b/>
                <w:bCs/>
                <w:color w:val="000000"/>
                <w:sz w:val="18"/>
                <w:szCs w:val="18"/>
              </w:rPr>
            </w:pP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jc w:val="center"/>
              <w:rPr>
                <w:i/>
                <w:iCs/>
                <w:color w:val="000000"/>
                <w:sz w:val="18"/>
                <w:szCs w:val="18"/>
              </w:rPr>
            </w:pPr>
            <w:r w:rsidRPr="00AB2A6E">
              <w:rPr>
                <w:i/>
                <w:iCs/>
                <w:color w:val="000000"/>
                <w:sz w:val="18"/>
                <w:szCs w:val="18"/>
              </w:rPr>
              <w:t>1</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i/>
                <w:iCs/>
                <w:color w:val="000000"/>
                <w:sz w:val="18"/>
                <w:szCs w:val="18"/>
              </w:rPr>
            </w:pPr>
            <w:r w:rsidRPr="00AB2A6E">
              <w:rPr>
                <w:i/>
                <w:iCs/>
                <w:color w:val="000000"/>
                <w:sz w:val="18"/>
                <w:szCs w:val="18"/>
              </w:rPr>
              <w:t>2</w:t>
            </w:r>
          </w:p>
        </w:tc>
        <w:tc>
          <w:tcPr>
            <w:tcW w:w="614"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i/>
                <w:iCs/>
                <w:color w:val="000000"/>
                <w:sz w:val="18"/>
                <w:szCs w:val="18"/>
              </w:rPr>
            </w:pPr>
            <w:r w:rsidRPr="00AB2A6E">
              <w:rPr>
                <w:i/>
                <w:iCs/>
                <w:color w:val="000000"/>
                <w:sz w:val="18"/>
                <w:szCs w:val="18"/>
              </w:rPr>
              <w:t>3</w:t>
            </w:r>
          </w:p>
        </w:tc>
        <w:tc>
          <w:tcPr>
            <w:tcW w:w="701"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i/>
                <w:iCs/>
                <w:color w:val="000000"/>
                <w:sz w:val="18"/>
                <w:szCs w:val="18"/>
              </w:rPr>
            </w:pPr>
            <w:r w:rsidRPr="00AB2A6E">
              <w:rPr>
                <w:i/>
                <w:iCs/>
                <w:color w:val="000000"/>
                <w:sz w:val="18"/>
                <w:szCs w:val="18"/>
              </w:rPr>
              <w:t>4</w:t>
            </w:r>
          </w:p>
        </w:tc>
        <w:tc>
          <w:tcPr>
            <w:tcW w:w="701"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i/>
                <w:iCs/>
                <w:color w:val="000000"/>
                <w:sz w:val="18"/>
                <w:szCs w:val="18"/>
              </w:rPr>
            </w:pPr>
            <w:r w:rsidRPr="00AB2A6E">
              <w:rPr>
                <w:i/>
                <w:iCs/>
                <w:color w:val="000000"/>
                <w:sz w:val="18"/>
                <w:szCs w:val="18"/>
              </w:rPr>
              <w:t>5</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i/>
                <w:iCs/>
                <w:color w:val="000000"/>
                <w:sz w:val="18"/>
                <w:szCs w:val="18"/>
              </w:rPr>
            </w:pPr>
            <w:r w:rsidRPr="00AB2A6E">
              <w:rPr>
                <w:i/>
                <w:iCs/>
                <w:color w:val="000000"/>
                <w:sz w:val="18"/>
                <w:szCs w:val="18"/>
              </w:rPr>
              <w:t>6</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Выработка тепловой энергии, год</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62 139,30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59 603,60</w:t>
            </w:r>
          </w:p>
        </w:tc>
        <w:tc>
          <w:tcPr>
            <w:tcW w:w="701" w:type="pct"/>
            <w:tcBorders>
              <w:top w:val="nil"/>
              <w:left w:val="nil"/>
              <w:bottom w:val="single" w:sz="4" w:space="0" w:color="auto"/>
              <w:right w:val="single" w:sz="4" w:space="0" w:color="auto"/>
            </w:tcBorders>
            <w:noWrap/>
            <w:vAlign w:val="center"/>
            <w:hideMark/>
          </w:tcPr>
          <w:p w:rsidR="00AB2A6E" w:rsidRPr="00AB2A6E" w:rsidRDefault="00AB2A6E" w:rsidP="00AB2A6E">
            <w:pPr>
              <w:jc w:val="right"/>
              <w:rPr>
                <w:color w:val="000000"/>
                <w:sz w:val="18"/>
                <w:szCs w:val="18"/>
              </w:rPr>
            </w:pPr>
            <w:r w:rsidRPr="00AB2A6E">
              <w:rPr>
                <w:color w:val="000000"/>
                <w:sz w:val="18"/>
                <w:szCs w:val="18"/>
              </w:rPr>
              <w:t>61 819,30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2 215,70</w:t>
            </w:r>
          </w:p>
        </w:tc>
      </w:tr>
      <w:tr w:rsidR="00AB2A6E" w:rsidRPr="00AB2A6E" w:rsidTr="00AB2A6E">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Теплоэнергия на собственные нужды котельной:</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 </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 </w:t>
            </w:r>
          </w:p>
        </w:tc>
      </w:tr>
      <w:tr w:rsidR="00AB2A6E" w:rsidRPr="00AB2A6E" w:rsidTr="00AB2A6E">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Теплоэнергия на собственные нужды котельной, объём</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1 230,40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1 179,00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1 224,00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45,00</w:t>
            </w:r>
          </w:p>
        </w:tc>
      </w:tr>
      <w:tr w:rsidR="00AB2A6E" w:rsidRPr="00AB2A6E" w:rsidTr="00AB2A6E">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Теплоэнергия на собственные нужды котельной, %</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1,98</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1,98</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1,98</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Отпуск с коллекторов</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60 908,90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58 424,60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60 595,30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2 170,70</w:t>
            </w:r>
          </w:p>
        </w:tc>
      </w:tr>
      <w:tr w:rsidR="00AB2A6E" w:rsidRPr="00AB2A6E" w:rsidTr="00AB2A6E">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Покупка теплоэнергии</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Подано теплоэнергии в сеть</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60 908,90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58 424,60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60 595,30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2 170,70</w:t>
            </w:r>
          </w:p>
        </w:tc>
      </w:tr>
      <w:tr w:rsidR="00AB2A6E" w:rsidRPr="00AB2A6E" w:rsidTr="00AB2A6E">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Потери теплоэнергии в сетях</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 </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 </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Потери теплоэнергии в сетях, объём</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4 415,90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4 048,00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4 102,30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54,30</w:t>
            </w:r>
          </w:p>
        </w:tc>
      </w:tr>
      <w:tr w:rsidR="00AB2A6E" w:rsidRPr="00AB2A6E" w:rsidTr="00AB2A6E">
        <w:trPr>
          <w:trHeight w:val="42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Потери теплоэнергии в сетях, %</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7,25</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6,93</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6,77</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-0,16</w:t>
            </w:r>
          </w:p>
        </w:tc>
      </w:tr>
      <w:tr w:rsidR="00AB2A6E" w:rsidRPr="00AB2A6E" w:rsidTr="00AB2A6E">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Отпущено теплоэнергии всем потребителям</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56 493,00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54 376,60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56 493,00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2 116,40</w:t>
            </w:r>
          </w:p>
        </w:tc>
      </w:tr>
      <w:tr w:rsidR="00AB2A6E" w:rsidRPr="00AB2A6E" w:rsidTr="00AB2A6E">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В том числе доля товарной теплоэнергии</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100,00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100,00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100,00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Отпущено тепловой энергии на собственное производство</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Население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49 303,40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49 950,00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49 950,00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3928BC" w:rsidP="00AB2A6E">
            <w:pPr>
              <w:rPr>
                <w:color w:val="000000"/>
                <w:sz w:val="18"/>
                <w:szCs w:val="18"/>
              </w:rPr>
            </w:pPr>
            <w:r>
              <w:rPr>
                <w:color w:val="000000"/>
                <w:sz w:val="18"/>
                <w:szCs w:val="18"/>
              </w:rPr>
              <w:t xml:space="preserve">В </w:t>
            </w:r>
            <w:r w:rsidR="00AB2A6E" w:rsidRPr="00AB2A6E">
              <w:rPr>
                <w:color w:val="000000"/>
                <w:sz w:val="18"/>
                <w:szCs w:val="18"/>
              </w:rPr>
              <w:t>т.ч. ГВС</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8 294,44</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8 650,00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8 650,00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4 716,18</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4 500,00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4 500,00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II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3 578,26</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4 150,00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4 150,00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В т.ч. отопление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41 008,97</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41 300,00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41 300,00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21 889,76</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21 700,00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21 700,00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II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19 119,21</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19 600,00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19 600,00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Бюджетным</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2 649,40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2 685,00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2 685,00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3928BC" w:rsidP="00AB2A6E">
            <w:pPr>
              <w:rPr>
                <w:color w:val="000000"/>
                <w:sz w:val="18"/>
                <w:szCs w:val="18"/>
              </w:rPr>
            </w:pPr>
            <w:r>
              <w:rPr>
                <w:color w:val="000000"/>
                <w:sz w:val="18"/>
                <w:szCs w:val="18"/>
              </w:rPr>
              <w:t xml:space="preserve">В </w:t>
            </w:r>
            <w:r w:rsidR="00AB2A6E" w:rsidRPr="00AB2A6E">
              <w:rPr>
                <w:color w:val="000000"/>
                <w:sz w:val="18"/>
                <w:szCs w:val="18"/>
              </w:rPr>
              <w:t>т.ч. ГВС</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noWrap/>
            <w:vAlign w:val="bottom"/>
            <w:hideMark/>
          </w:tcPr>
          <w:p w:rsidR="00AB2A6E" w:rsidRPr="00AB2A6E" w:rsidRDefault="00AB2A6E" w:rsidP="00AB2A6E">
            <w:pPr>
              <w:jc w:val="right"/>
              <w:rPr>
                <w:color w:val="000000"/>
                <w:sz w:val="18"/>
                <w:szCs w:val="18"/>
              </w:rPr>
            </w:pPr>
            <w:r w:rsidRPr="00AB2A6E">
              <w:rPr>
                <w:color w:val="000000"/>
                <w:sz w:val="18"/>
                <w:szCs w:val="18"/>
              </w:rPr>
              <w:t>218,20</w:t>
            </w:r>
          </w:p>
        </w:tc>
        <w:tc>
          <w:tcPr>
            <w:tcW w:w="701" w:type="pct"/>
            <w:tcBorders>
              <w:top w:val="nil"/>
              <w:left w:val="nil"/>
              <w:bottom w:val="single" w:sz="4" w:space="0" w:color="auto"/>
              <w:right w:val="single" w:sz="4" w:space="0" w:color="auto"/>
            </w:tcBorders>
            <w:noWrap/>
            <w:vAlign w:val="center"/>
            <w:hideMark/>
          </w:tcPr>
          <w:p w:rsidR="00AB2A6E" w:rsidRPr="00AB2A6E" w:rsidRDefault="00AB2A6E" w:rsidP="00AB2A6E">
            <w:pPr>
              <w:jc w:val="right"/>
              <w:rPr>
                <w:color w:val="000000"/>
                <w:sz w:val="18"/>
                <w:szCs w:val="18"/>
              </w:rPr>
            </w:pPr>
            <w:r w:rsidRPr="00AB2A6E">
              <w:rPr>
                <w:color w:val="000000"/>
                <w:sz w:val="18"/>
                <w:szCs w:val="18"/>
              </w:rPr>
              <w:t>345,00</w:t>
            </w:r>
          </w:p>
        </w:tc>
        <w:tc>
          <w:tcPr>
            <w:tcW w:w="701" w:type="pct"/>
            <w:tcBorders>
              <w:top w:val="nil"/>
              <w:left w:val="nil"/>
              <w:bottom w:val="single" w:sz="4" w:space="0" w:color="auto"/>
              <w:right w:val="single" w:sz="4" w:space="0" w:color="auto"/>
            </w:tcBorders>
            <w:noWrap/>
            <w:vAlign w:val="center"/>
            <w:hideMark/>
          </w:tcPr>
          <w:p w:rsidR="00AB2A6E" w:rsidRPr="00AB2A6E" w:rsidRDefault="00AB2A6E" w:rsidP="00AB2A6E">
            <w:pPr>
              <w:jc w:val="right"/>
              <w:rPr>
                <w:color w:val="000000"/>
                <w:sz w:val="18"/>
                <w:szCs w:val="18"/>
              </w:rPr>
            </w:pPr>
            <w:r w:rsidRPr="00AB2A6E">
              <w:rPr>
                <w:color w:val="000000"/>
                <w:sz w:val="18"/>
                <w:szCs w:val="18"/>
              </w:rPr>
              <w:t>345,00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В т.ч. отопление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2 431,20</w:t>
            </w:r>
          </w:p>
        </w:tc>
        <w:tc>
          <w:tcPr>
            <w:tcW w:w="701" w:type="pct"/>
            <w:tcBorders>
              <w:top w:val="nil"/>
              <w:left w:val="nil"/>
              <w:bottom w:val="single" w:sz="4" w:space="0" w:color="auto"/>
              <w:right w:val="single" w:sz="4" w:space="0" w:color="auto"/>
            </w:tcBorders>
            <w:noWrap/>
            <w:vAlign w:val="center"/>
            <w:hideMark/>
          </w:tcPr>
          <w:p w:rsidR="00AB2A6E" w:rsidRPr="00AB2A6E" w:rsidRDefault="00AB2A6E" w:rsidP="00AB2A6E">
            <w:pPr>
              <w:jc w:val="right"/>
              <w:rPr>
                <w:color w:val="000000"/>
                <w:sz w:val="18"/>
                <w:szCs w:val="18"/>
              </w:rPr>
            </w:pPr>
            <w:r w:rsidRPr="00AB2A6E">
              <w:rPr>
                <w:color w:val="000000"/>
                <w:sz w:val="18"/>
                <w:szCs w:val="18"/>
              </w:rPr>
              <w:t>2 340,00</w:t>
            </w:r>
          </w:p>
        </w:tc>
        <w:tc>
          <w:tcPr>
            <w:tcW w:w="701" w:type="pct"/>
            <w:tcBorders>
              <w:top w:val="nil"/>
              <w:left w:val="nil"/>
              <w:bottom w:val="single" w:sz="4" w:space="0" w:color="auto"/>
              <w:right w:val="single" w:sz="4" w:space="0" w:color="auto"/>
            </w:tcBorders>
            <w:noWrap/>
            <w:vAlign w:val="center"/>
            <w:hideMark/>
          </w:tcPr>
          <w:p w:rsidR="00AB2A6E" w:rsidRPr="00AB2A6E" w:rsidRDefault="00AB2A6E" w:rsidP="00AB2A6E">
            <w:pPr>
              <w:jc w:val="right"/>
              <w:rPr>
                <w:color w:val="000000"/>
                <w:sz w:val="18"/>
                <w:szCs w:val="18"/>
              </w:rPr>
            </w:pPr>
            <w:r w:rsidRPr="00AB2A6E">
              <w:rPr>
                <w:color w:val="000000"/>
                <w:sz w:val="18"/>
                <w:szCs w:val="18"/>
              </w:rPr>
              <w:t>2 340,00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Иным потребителям</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single" w:sz="4" w:space="0" w:color="auto"/>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4 540,20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1 741,60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3 858,00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2 116,40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3928BC" w:rsidP="00AB2A6E">
            <w:pPr>
              <w:rPr>
                <w:color w:val="000000"/>
                <w:sz w:val="18"/>
                <w:szCs w:val="18"/>
              </w:rPr>
            </w:pPr>
            <w:r>
              <w:rPr>
                <w:color w:val="000000"/>
                <w:sz w:val="18"/>
                <w:szCs w:val="18"/>
              </w:rPr>
              <w:t xml:space="preserve">В </w:t>
            </w:r>
            <w:r w:rsidR="00AB2A6E" w:rsidRPr="00AB2A6E">
              <w:rPr>
                <w:color w:val="000000"/>
                <w:sz w:val="18"/>
                <w:szCs w:val="18"/>
              </w:rPr>
              <w:t>т.ч. ГВС</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87,50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87,60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194,00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106,40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В т.ч. отопление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4 452,70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1 654,00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3 664,00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2 010,00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b/>
                <w:bCs/>
                <w:color w:val="000000"/>
                <w:sz w:val="18"/>
                <w:szCs w:val="18"/>
              </w:rPr>
            </w:pPr>
            <w:r w:rsidRPr="00AB2A6E">
              <w:rPr>
                <w:b/>
                <w:bCs/>
                <w:color w:val="000000"/>
                <w:sz w:val="18"/>
                <w:szCs w:val="18"/>
              </w:rPr>
              <w:t>Всего товарной</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b/>
                <w:bCs/>
                <w:color w:val="000000"/>
                <w:sz w:val="18"/>
                <w:szCs w:val="18"/>
              </w:rPr>
            </w:pPr>
            <w:r w:rsidRPr="00AB2A6E">
              <w:rPr>
                <w:b/>
                <w:bCs/>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b/>
                <w:bCs/>
                <w:color w:val="000000"/>
                <w:sz w:val="18"/>
                <w:szCs w:val="18"/>
              </w:rPr>
            </w:pPr>
            <w:r w:rsidRPr="00AB2A6E">
              <w:rPr>
                <w:b/>
                <w:bCs/>
                <w:color w:val="000000"/>
                <w:sz w:val="18"/>
                <w:szCs w:val="18"/>
              </w:rPr>
              <w:t>56 493,00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b/>
                <w:bCs/>
                <w:color w:val="000000"/>
                <w:sz w:val="18"/>
                <w:szCs w:val="18"/>
              </w:rPr>
            </w:pPr>
            <w:r w:rsidRPr="00AB2A6E">
              <w:rPr>
                <w:b/>
                <w:bCs/>
                <w:color w:val="000000"/>
                <w:sz w:val="18"/>
                <w:szCs w:val="18"/>
              </w:rPr>
              <w:t>54 376,60</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b/>
                <w:bCs/>
                <w:color w:val="000000"/>
                <w:sz w:val="18"/>
                <w:szCs w:val="18"/>
              </w:rPr>
            </w:pPr>
            <w:r w:rsidRPr="00AB2A6E">
              <w:rPr>
                <w:b/>
                <w:bCs/>
                <w:color w:val="000000"/>
                <w:sz w:val="18"/>
                <w:szCs w:val="18"/>
              </w:rPr>
              <w:t>56 493,00</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2 116,40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lastRenderedPageBreak/>
              <w:t>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30 684,62</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28 850,81</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30 103,44</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1 252,63</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II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25 808,32</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25 525,81</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26 389,57</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863,76</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b/>
                <w:bCs/>
                <w:color w:val="000000"/>
                <w:sz w:val="18"/>
                <w:szCs w:val="18"/>
              </w:rPr>
            </w:pPr>
            <w:r w:rsidRPr="00AB2A6E">
              <w:rPr>
                <w:b/>
                <w:bCs/>
                <w:color w:val="000000"/>
                <w:sz w:val="18"/>
                <w:szCs w:val="18"/>
              </w:rPr>
              <w:t>Тарифное меню</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 </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 </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Отопление, год</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руб./Гкал</w:t>
            </w:r>
          </w:p>
        </w:tc>
        <w:tc>
          <w:tcPr>
            <w:tcW w:w="614"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1 853,15</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2 101,01</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1 905,03</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-195,98</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руб./Гкал</w:t>
            </w:r>
          </w:p>
        </w:tc>
        <w:tc>
          <w:tcPr>
            <w:tcW w:w="614" w:type="pct"/>
            <w:tcBorders>
              <w:top w:val="nil"/>
              <w:left w:val="single" w:sz="4" w:space="0" w:color="auto"/>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1 846,98</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1 860,49</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1 860,49</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0,00</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II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руб./Гкал</w:t>
            </w:r>
          </w:p>
        </w:tc>
        <w:tc>
          <w:tcPr>
            <w:tcW w:w="614" w:type="pct"/>
            <w:tcBorders>
              <w:top w:val="nil"/>
              <w:left w:val="single" w:sz="4" w:space="0" w:color="auto"/>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1 860,49</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2 372,86</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1 955,84</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-417,02</w:t>
            </w:r>
          </w:p>
        </w:tc>
      </w:tr>
      <w:tr w:rsidR="00AB2A6E" w:rsidRPr="00AB2A6E" w:rsidTr="00AB2A6E">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AB2A6E" w:rsidRPr="00AB2A6E" w:rsidRDefault="00AB2A6E" w:rsidP="00AB2A6E">
            <w:pPr>
              <w:rPr>
                <w:color w:val="000000"/>
                <w:sz w:val="18"/>
                <w:szCs w:val="18"/>
              </w:rPr>
            </w:pPr>
            <w:r w:rsidRPr="00AB2A6E">
              <w:rPr>
                <w:color w:val="000000"/>
                <w:sz w:val="18"/>
                <w:szCs w:val="18"/>
              </w:rPr>
              <w:t>Рост II/I</w:t>
            </w:r>
          </w:p>
        </w:tc>
        <w:tc>
          <w:tcPr>
            <w:tcW w:w="736"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center"/>
              <w:rPr>
                <w:color w:val="000000"/>
                <w:sz w:val="18"/>
                <w:szCs w:val="18"/>
              </w:rPr>
            </w:pPr>
            <w:r w:rsidRPr="00AB2A6E">
              <w:rPr>
                <w:color w:val="000000"/>
                <w:sz w:val="18"/>
                <w:szCs w:val="18"/>
              </w:rPr>
              <w:t>%</w:t>
            </w:r>
          </w:p>
        </w:tc>
        <w:tc>
          <w:tcPr>
            <w:tcW w:w="614" w:type="pct"/>
            <w:tcBorders>
              <w:top w:val="nil"/>
              <w:left w:val="single" w:sz="4" w:space="0" w:color="auto"/>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100,73</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127,54</w:t>
            </w:r>
          </w:p>
        </w:tc>
        <w:tc>
          <w:tcPr>
            <w:tcW w:w="701" w:type="pct"/>
            <w:tcBorders>
              <w:top w:val="nil"/>
              <w:left w:val="nil"/>
              <w:bottom w:val="single" w:sz="4" w:space="0" w:color="auto"/>
              <w:right w:val="single" w:sz="4" w:space="0" w:color="auto"/>
            </w:tcBorders>
            <w:shd w:val="clear" w:color="auto" w:fill="FFFFFF"/>
            <w:noWrap/>
            <w:vAlign w:val="center"/>
            <w:hideMark/>
          </w:tcPr>
          <w:p w:rsidR="00AB2A6E" w:rsidRPr="00AB2A6E" w:rsidRDefault="00AB2A6E" w:rsidP="00AB2A6E">
            <w:pPr>
              <w:jc w:val="right"/>
              <w:rPr>
                <w:color w:val="000000"/>
                <w:sz w:val="18"/>
                <w:szCs w:val="18"/>
              </w:rPr>
            </w:pPr>
            <w:r w:rsidRPr="00AB2A6E">
              <w:rPr>
                <w:color w:val="000000"/>
                <w:sz w:val="18"/>
                <w:szCs w:val="18"/>
              </w:rPr>
              <w:t>105,12</w:t>
            </w:r>
          </w:p>
        </w:tc>
        <w:tc>
          <w:tcPr>
            <w:tcW w:w="609" w:type="pct"/>
            <w:tcBorders>
              <w:top w:val="nil"/>
              <w:left w:val="nil"/>
              <w:bottom w:val="single" w:sz="4" w:space="0" w:color="auto"/>
              <w:right w:val="single" w:sz="4" w:space="0" w:color="auto"/>
            </w:tcBorders>
            <w:shd w:val="clear" w:color="auto" w:fill="FFFFFF"/>
            <w:vAlign w:val="center"/>
            <w:hideMark/>
          </w:tcPr>
          <w:p w:rsidR="00AB2A6E" w:rsidRPr="00AB2A6E" w:rsidRDefault="00AB2A6E" w:rsidP="00AB2A6E">
            <w:pPr>
              <w:jc w:val="right"/>
              <w:rPr>
                <w:color w:val="000000"/>
                <w:sz w:val="18"/>
                <w:szCs w:val="18"/>
              </w:rPr>
            </w:pPr>
            <w:r w:rsidRPr="00AB2A6E">
              <w:rPr>
                <w:color w:val="000000"/>
                <w:sz w:val="18"/>
                <w:szCs w:val="18"/>
              </w:rPr>
              <w:t>-22,41</w:t>
            </w:r>
          </w:p>
        </w:tc>
      </w:tr>
    </w:tbl>
    <w:p w:rsidR="00AB2A6E" w:rsidRPr="00AB2A6E" w:rsidRDefault="00AB2A6E" w:rsidP="00AB2A6E">
      <w:pPr>
        <w:jc w:val="both"/>
        <w:rPr>
          <w:rFonts w:eastAsia="Calibri"/>
          <w:sz w:val="26"/>
          <w:szCs w:val="26"/>
          <w:lang w:eastAsia="en-US"/>
        </w:rPr>
      </w:pPr>
    </w:p>
    <w:p w:rsidR="00AB2A6E" w:rsidRPr="00AB2A6E" w:rsidRDefault="00AB2A6E" w:rsidP="00AB2A6E">
      <w:pPr>
        <w:rPr>
          <w:rFonts w:eastAsia="Calibri"/>
          <w:sz w:val="26"/>
          <w:szCs w:val="26"/>
          <w:lang w:eastAsia="en-US"/>
        </w:rPr>
        <w:sectPr w:rsidR="00AB2A6E" w:rsidRPr="00AB2A6E">
          <w:pgSz w:w="11906" w:h="16838"/>
          <w:pgMar w:top="1134" w:right="567" w:bottom="1134" w:left="1134" w:header="709" w:footer="709" w:gutter="0"/>
          <w:cols w:space="720"/>
        </w:sectPr>
      </w:pPr>
    </w:p>
    <w:p w:rsidR="00AB2A6E" w:rsidRPr="00AB2A6E" w:rsidRDefault="00AB2A6E" w:rsidP="00AB2A6E">
      <w:pPr>
        <w:keepNext/>
        <w:jc w:val="both"/>
        <w:rPr>
          <w:rFonts w:eastAsia="Calibri"/>
          <w:sz w:val="24"/>
          <w:szCs w:val="24"/>
          <w:lang w:eastAsia="en-US"/>
        </w:rPr>
      </w:pPr>
      <w:r w:rsidRPr="00AB2A6E">
        <w:rPr>
          <w:rFonts w:eastAsia="Calibri"/>
          <w:sz w:val="24"/>
          <w:szCs w:val="24"/>
          <w:lang w:eastAsia="en-US"/>
        </w:rPr>
        <w:lastRenderedPageBreak/>
        <w:t>2. Проанализированы основные статьи расходов регулируемой организации</w:t>
      </w:r>
    </w:p>
    <w:tbl>
      <w:tblPr>
        <w:tblW w:w="5513" w:type="pct"/>
        <w:tblInd w:w="-743" w:type="dxa"/>
        <w:tblLook w:val="04A0" w:firstRow="1" w:lastRow="0" w:firstColumn="1" w:lastColumn="0" w:noHBand="0" w:noVBand="1"/>
      </w:tblPr>
      <w:tblGrid>
        <w:gridCol w:w="621"/>
        <w:gridCol w:w="3499"/>
        <w:gridCol w:w="1069"/>
        <w:gridCol w:w="1161"/>
        <w:gridCol w:w="841"/>
        <w:gridCol w:w="858"/>
        <w:gridCol w:w="858"/>
        <w:gridCol w:w="858"/>
        <w:gridCol w:w="880"/>
        <w:gridCol w:w="1138"/>
        <w:gridCol w:w="1135"/>
        <w:gridCol w:w="1135"/>
        <w:gridCol w:w="1122"/>
        <w:gridCol w:w="1128"/>
      </w:tblGrid>
      <w:tr w:rsidR="00AB2A6E" w:rsidRPr="00AB2A6E" w:rsidTr="00AB2A6E">
        <w:trPr>
          <w:trHeight w:val="300"/>
        </w:trPr>
        <w:tc>
          <w:tcPr>
            <w:tcW w:w="190"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 п.п.</w:t>
            </w:r>
          </w:p>
        </w:tc>
        <w:tc>
          <w:tcPr>
            <w:tcW w:w="1073"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Наименование</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Единицы измерения </w:t>
            </w:r>
          </w:p>
        </w:tc>
        <w:tc>
          <w:tcPr>
            <w:tcW w:w="356" w:type="pct"/>
            <w:vMerge w:val="restart"/>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jc w:val="center"/>
              <w:rPr>
                <w:sz w:val="18"/>
                <w:szCs w:val="18"/>
              </w:rPr>
            </w:pPr>
            <w:r w:rsidRPr="00AB2A6E">
              <w:rPr>
                <w:sz w:val="18"/>
                <w:szCs w:val="18"/>
              </w:rPr>
              <w:t xml:space="preserve">Утверждено на 2018 г. </w:t>
            </w:r>
          </w:p>
        </w:tc>
        <w:tc>
          <w:tcPr>
            <w:tcW w:w="1317" w:type="pct"/>
            <w:gridSpan w:val="5"/>
            <w:tcBorders>
              <w:top w:val="single" w:sz="4" w:space="0" w:color="auto"/>
              <w:left w:val="nil"/>
              <w:bottom w:val="single" w:sz="4" w:space="0" w:color="auto"/>
              <w:right w:val="single" w:sz="4" w:space="0" w:color="000000"/>
            </w:tcBorders>
            <w:vAlign w:val="center"/>
            <w:hideMark/>
          </w:tcPr>
          <w:p w:rsidR="00AB2A6E" w:rsidRPr="00AB2A6E" w:rsidRDefault="00AB2A6E" w:rsidP="00AB2A6E">
            <w:pPr>
              <w:ind w:left="-127" w:right="-108"/>
              <w:contextualSpacing/>
              <w:jc w:val="center"/>
              <w:rPr>
                <w:sz w:val="18"/>
                <w:szCs w:val="18"/>
              </w:rPr>
            </w:pPr>
            <w:r w:rsidRPr="00AB2A6E">
              <w:rPr>
                <w:sz w:val="18"/>
                <w:szCs w:val="18"/>
              </w:rPr>
              <w:t xml:space="preserve">План предприятия </w:t>
            </w:r>
          </w:p>
        </w:tc>
        <w:tc>
          <w:tcPr>
            <w:tcW w:w="1735" w:type="pct"/>
            <w:gridSpan w:val="5"/>
            <w:tcBorders>
              <w:top w:val="single" w:sz="4" w:space="0" w:color="auto"/>
              <w:left w:val="nil"/>
              <w:bottom w:val="single" w:sz="4" w:space="0" w:color="auto"/>
              <w:right w:val="single" w:sz="4" w:space="0" w:color="000000"/>
            </w:tcBorders>
            <w:vAlign w:val="center"/>
            <w:hideMark/>
          </w:tcPr>
          <w:p w:rsidR="00AB2A6E" w:rsidRPr="00AB2A6E" w:rsidRDefault="00AB2A6E" w:rsidP="00AB2A6E">
            <w:pPr>
              <w:jc w:val="center"/>
              <w:rPr>
                <w:sz w:val="18"/>
                <w:szCs w:val="18"/>
              </w:rPr>
            </w:pPr>
            <w:r w:rsidRPr="00AB2A6E">
              <w:rPr>
                <w:sz w:val="18"/>
                <w:szCs w:val="18"/>
              </w:rPr>
              <w:t>План ЛенРТК</w:t>
            </w:r>
          </w:p>
        </w:tc>
      </w:tr>
      <w:tr w:rsidR="00AB2A6E" w:rsidRPr="00AB2A6E" w:rsidTr="00AB2A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B2A6E" w:rsidRPr="00AB2A6E" w:rsidRDefault="00AB2A6E" w:rsidP="00AB2A6E">
            <w:pPr>
              <w:rPr>
                <w:sz w:val="18"/>
                <w:szCs w:val="18"/>
              </w:rPr>
            </w:pP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sz w:val="18"/>
                <w:szCs w:val="18"/>
              </w:rPr>
            </w:pPr>
            <w:r w:rsidRPr="00AB2A6E">
              <w:rPr>
                <w:sz w:val="18"/>
                <w:szCs w:val="18"/>
              </w:rPr>
              <w:t>2019</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sz w:val="18"/>
                <w:szCs w:val="18"/>
              </w:rPr>
            </w:pPr>
            <w:r w:rsidRPr="00AB2A6E">
              <w:rPr>
                <w:sz w:val="18"/>
                <w:szCs w:val="18"/>
              </w:rPr>
              <w:t>2020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sz w:val="18"/>
                <w:szCs w:val="18"/>
              </w:rPr>
            </w:pPr>
            <w:r w:rsidRPr="00AB2A6E">
              <w:rPr>
                <w:sz w:val="18"/>
                <w:szCs w:val="18"/>
              </w:rPr>
              <w:t>2021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sz w:val="18"/>
                <w:szCs w:val="18"/>
              </w:rPr>
            </w:pPr>
            <w:r w:rsidRPr="00AB2A6E">
              <w:rPr>
                <w:sz w:val="18"/>
                <w:szCs w:val="18"/>
              </w:rPr>
              <w:t>2022</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sz w:val="18"/>
                <w:szCs w:val="18"/>
              </w:rPr>
            </w:pPr>
            <w:r w:rsidRPr="00AB2A6E">
              <w:rPr>
                <w:sz w:val="18"/>
                <w:szCs w:val="18"/>
              </w:rPr>
              <w:t>2023</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2019</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2020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2021</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2022</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2023</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i/>
                <w:iCs/>
                <w:sz w:val="18"/>
                <w:szCs w:val="18"/>
              </w:rPr>
            </w:pPr>
            <w:r w:rsidRPr="00AB2A6E">
              <w:rPr>
                <w:i/>
                <w:iCs/>
                <w:sz w:val="18"/>
                <w:szCs w:val="18"/>
              </w:rPr>
              <w:t>1</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jc w:val="center"/>
              <w:rPr>
                <w:i/>
                <w:iCs/>
                <w:sz w:val="18"/>
                <w:szCs w:val="18"/>
              </w:rPr>
            </w:pPr>
            <w:r w:rsidRPr="00AB2A6E">
              <w:rPr>
                <w:i/>
                <w:iCs/>
                <w:sz w:val="18"/>
                <w:szCs w:val="18"/>
              </w:rPr>
              <w:t>2</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i/>
                <w:iCs/>
                <w:sz w:val="18"/>
                <w:szCs w:val="18"/>
              </w:rPr>
            </w:pPr>
            <w:r w:rsidRPr="00AB2A6E">
              <w:rPr>
                <w:i/>
                <w:iCs/>
                <w:sz w:val="18"/>
                <w:szCs w:val="18"/>
              </w:rPr>
              <w:t>3</w:t>
            </w:r>
          </w:p>
        </w:tc>
        <w:tc>
          <w:tcPr>
            <w:tcW w:w="356" w:type="pct"/>
            <w:tcBorders>
              <w:top w:val="nil"/>
              <w:left w:val="nil"/>
              <w:bottom w:val="nil"/>
              <w:right w:val="single" w:sz="4" w:space="0" w:color="auto"/>
            </w:tcBorders>
            <w:vAlign w:val="center"/>
            <w:hideMark/>
          </w:tcPr>
          <w:p w:rsidR="00AB2A6E" w:rsidRPr="00AB2A6E" w:rsidRDefault="00AB2A6E" w:rsidP="00AB2A6E">
            <w:pPr>
              <w:jc w:val="center"/>
              <w:rPr>
                <w:i/>
                <w:iCs/>
                <w:sz w:val="18"/>
                <w:szCs w:val="18"/>
              </w:rPr>
            </w:pPr>
            <w:r w:rsidRPr="00AB2A6E">
              <w:rPr>
                <w:i/>
                <w:iCs/>
                <w:sz w:val="18"/>
                <w:szCs w:val="18"/>
              </w:rPr>
              <w:t>4</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i/>
                <w:iCs/>
                <w:sz w:val="18"/>
                <w:szCs w:val="18"/>
              </w:rPr>
            </w:pPr>
            <w:r w:rsidRPr="00AB2A6E">
              <w:rPr>
                <w:i/>
                <w:iCs/>
                <w:sz w:val="18"/>
                <w:szCs w:val="18"/>
              </w:rPr>
              <w:t>5</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i/>
                <w:iCs/>
                <w:sz w:val="18"/>
                <w:szCs w:val="18"/>
              </w:rPr>
            </w:pPr>
            <w:r w:rsidRPr="00AB2A6E">
              <w:rPr>
                <w:i/>
                <w:iCs/>
                <w:sz w:val="18"/>
                <w:szCs w:val="18"/>
              </w:rPr>
              <w:t>6</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i/>
                <w:iCs/>
                <w:sz w:val="18"/>
                <w:szCs w:val="18"/>
              </w:rPr>
            </w:pPr>
            <w:r w:rsidRPr="00AB2A6E">
              <w:rPr>
                <w:i/>
                <w:iCs/>
                <w:sz w:val="18"/>
                <w:szCs w:val="18"/>
              </w:rPr>
              <w:t>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i/>
                <w:iCs/>
                <w:sz w:val="18"/>
                <w:szCs w:val="18"/>
              </w:rPr>
            </w:pPr>
            <w:r w:rsidRPr="00AB2A6E">
              <w:rPr>
                <w:i/>
                <w:iCs/>
                <w:sz w:val="18"/>
                <w:szCs w:val="18"/>
              </w:rPr>
              <w:t>8</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center"/>
              <w:rPr>
                <w:i/>
                <w:iCs/>
                <w:sz w:val="18"/>
                <w:szCs w:val="18"/>
              </w:rPr>
            </w:pPr>
            <w:r w:rsidRPr="00AB2A6E">
              <w:rPr>
                <w:i/>
                <w:iCs/>
                <w:sz w:val="18"/>
                <w:szCs w:val="18"/>
              </w:rPr>
              <w:t>9</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center"/>
              <w:rPr>
                <w:i/>
                <w:iCs/>
                <w:sz w:val="18"/>
                <w:szCs w:val="18"/>
              </w:rPr>
            </w:pPr>
            <w:r w:rsidRPr="00AB2A6E">
              <w:rPr>
                <w:i/>
                <w:iCs/>
                <w:sz w:val="18"/>
                <w:szCs w:val="18"/>
              </w:rPr>
              <w:t>10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center"/>
              <w:rPr>
                <w:i/>
                <w:iCs/>
                <w:sz w:val="18"/>
                <w:szCs w:val="18"/>
              </w:rPr>
            </w:pPr>
            <w:r w:rsidRPr="00AB2A6E">
              <w:rPr>
                <w:i/>
                <w:iCs/>
                <w:sz w:val="18"/>
                <w:szCs w:val="18"/>
              </w:rPr>
              <w:t>11</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center"/>
              <w:rPr>
                <w:i/>
                <w:iCs/>
                <w:sz w:val="18"/>
                <w:szCs w:val="18"/>
              </w:rPr>
            </w:pPr>
            <w:r w:rsidRPr="00AB2A6E">
              <w:rPr>
                <w:i/>
                <w:iCs/>
                <w:sz w:val="18"/>
                <w:szCs w:val="18"/>
              </w:rPr>
              <w:t>12</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center"/>
              <w:rPr>
                <w:i/>
                <w:iCs/>
                <w:sz w:val="18"/>
                <w:szCs w:val="18"/>
              </w:rPr>
            </w:pPr>
            <w:r w:rsidRPr="00AB2A6E">
              <w:rPr>
                <w:i/>
                <w:iCs/>
                <w:sz w:val="18"/>
                <w:szCs w:val="18"/>
              </w:rPr>
              <w:t>13</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center"/>
              <w:rPr>
                <w:i/>
                <w:iCs/>
                <w:sz w:val="18"/>
                <w:szCs w:val="18"/>
              </w:rPr>
            </w:pPr>
            <w:r w:rsidRPr="00AB2A6E">
              <w:rPr>
                <w:i/>
                <w:iCs/>
                <w:sz w:val="18"/>
                <w:szCs w:val="18"/>
              </w:rPr>
              <w:t>14</w:t>
            </w:r>
          </w:p>
        </w:tc>
      </w:tr>
      <w:tr w:rsidR="00AB2A6E" w:rsidRPr="00AB2A6E" w:rsidTr="00AB2A6E">
        <w:trPr>
          <w:trHeight w:val="585"/>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1</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b/>
                <w:bCs/>
                <w:sz w:val="18"/>
                <w:szCs w:val="18"/>
              </w:rPr>
            </w:pPr>
            <w:r w:rsidRPr="00AB2A6E">
              <w:rPr>
                <w:b/>
                <w:bCs/>
                <w:sz w:val="18"/>
                <w:szCs w:val="18"/>
              </w:rPr>
              <w:t>Итого расходы на производство тепловой энергии, теплоносителя</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тыс. руб.</w:t>
            </w:r>
          </w:p>
        </w:tc>
        <w:tc>
          <w:tcPr>
            <w:tcW w:w="356"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95 996,59</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113 337,34</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115 719,75</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119 006,66</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122 523,05</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125 884,09</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103 050,94</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106 181,19</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109 599,25</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113 139,92</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116 807,69</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1.1</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Операционные расходы</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18 640,65</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20 394,00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20 394,00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20 394,00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20 394,00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20 394,00</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24 061,97</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24 631,27</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25 360,36</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26 111,02</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26 883,91</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1.2</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Неподконтрольные расходы (без налога на прибыль)</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16 874,11</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24 362,41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24 001,58</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24 435,53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24 984,83</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25 260,10</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14 311,94</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14 437,80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14 598,99</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14 764,94</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14 935,81</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1.3</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Ресурсы</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60 481,83</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68 580,93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71 324,17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74 177,13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77 144,22</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80 229,99</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64 677,03</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67 112,12</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69 639,91</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72 263,96</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74 987,97</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2</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b/>
                <w:bCs/>
                <w:sz w:val="18"/>
                <w:szCs w:val="18"/>
              </w:rPr>
            </w:pPr>
            <w:r w:rsidRPr="00AB2A6E">
              <w:rPr>
                <w:b/>
                <w:bCs/>
                <w:sz w:val="18"/>
                <w:szCs w:val="18"/>
              </w:rPr>
              <w:t>Итого расходы на передачу тепловой энергии</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9117,26 </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6 602,70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6 654,54</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6 708,45</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6 764,53</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6 822,84</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9 035,23</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9 156,25</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9 322,97</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9 635,66</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9 959,18</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2.1</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Операционные расходы</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3 336,67</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4 184,53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4 184,53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4 184,53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4 184,53</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4 184,53</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3 511,16</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3 594,23</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3 700,62</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3 810,16</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3 922,94</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2.2</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Неподконтрольные расходы (без налога на прибыль)</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0,00 </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2 418,17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2 470,01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2 523,93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2 580,00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2 638,32</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5 524,07</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5 562,02</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5 622,35</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5 825,50</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6 036,24</w:t>
            </w:r>
          </w:p>
        </w:tc>
      </w:tr>
      <w:tr w:rsidR="00AB2A6E" w:rsidRPr="00AB2A6E" w:rsidTr="00AB2A6E">
        <w:trPr>
          <w:trHeight w:val="315"/>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2.3</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Ресурсы</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5 780,59</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r>
      <w:tr w:rsidR="00AB2A6E" w:rsidRPr="00AB2A6E" w:rsidTr="00AB2A6E">
        <w:trPr>
          <w:trHeight w:val="36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3</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b/>
                <w:bCs/>
                <w:sz w:val="18"/>
                <w:szCs w:val="18"/>
              </w:rPr>
            </w:pPr>
            <w:r w:rsidRPr="00AB2A6E">
              <w:rPr>
                <w:b/>
                <w:bCs/>
                <w:sz w:val="18"/>
                <w:szCs w:val="18"/>
              </w:rPr>
              <w:t>Итого расходы из прибыли (без налога на прибыль)</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4285,36 </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1 700,00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4 894,97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5 028,60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5 171,50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5 308,28</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0,00</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0,00</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0,00</w:t>
            </w:r>
          </w:p>
        </w:tc>
      </w:tr>
      <w:tr w:rsidR="00AB2A6E" w:rsidRPr="00AB2A6E" w:rsidTr="00AB2A6E">
        <w:trPr>
          <w:trHeight w:val="39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3.1</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нормативная прибыль</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4 285,36</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1 700,00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4 894,97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5 028,60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5 171,50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5 308,28</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r>
      <w:tr w:rsidR="00AB2A6E" w:rsidRPr="00AB2A6E" w:rsidTr="00AB2A6E">
        <w:trPr>
          <w:trHeight w:val="36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3.1.1</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нормативный уровень прибыли</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3,88 </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1,37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3,81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3,81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3,81</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3,81</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3.2</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расчетная предпринимательская прибыль</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0,00 </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3.2.1</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 xml:space="preserve">% расчетной предпринимательской прибыли к текущим расходам </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0,00 </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4</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Налог на прибыль</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1 071,34</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425,00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1 223,74</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1 257,15</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1 292,88</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1 327,07</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r>
      <w:tr w:rsidR="00AB2A6E" w:rsidRPr="00AB2A6E" w:rsidTr="0087293D">
        <w:trPr>
          <w:trHeight w:val="6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5</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Корректировка НВВ</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0,00 </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2 461,98</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0,00</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0,00</w:t>
            </w:r>
          </w:p>
        </w:tc>
      </w:tr>
      <w:tr w:rsidR="00AB2A6E" w:rsidRPr="00AB2A6E" w:rsidTr="00AB2A6E">
        <w:trPr>
          <w:trHeight w:val="285"/>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6</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b/>
                <w:bCs/>
                <w:sz w:val="18"/>
                <w:szCs w:val="18"/>
              </w:rPr>
            </w:pPr>
            <w:r w:rsidRPr="00AB2A6E">
              <w:rPr>
                <w:b/>
                <w:bCs/>
                <w:sz w:val="18"/>
                <w:szCs w:val="18"/>
              </w:rPr>
              <w:t>Расчет необходимой валовой выручки (НВВ)</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 </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 </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 </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 </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 </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 </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 </w:t>
            </w:r>
          </w:p>
        </w:tc>
        <w:tc>
          <w:tcPr>
            <w:tcW w:w="349"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 </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 </w:t>
            </w:r>
          </w:p>
        </w:tc>
        <w:tc>
          <w:tcPr>
            <w:tcW w:w="348"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 </w:t>
            </w:r>
          </w:p>
        </w:tc>
        <w:tc>
          <w:tcPr>
            <w:tcW w:w="344"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 </w:t>
            </w:r>
          </w:p>
        </w:tc>
        <w:tc>
          <w:tcPr>
            <w:tcW w:w="34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 </w:t>
            </w:r>
          </w:p>
        </w:tc>
      </w:tr>
      <w:tr w:rsidR="00AB2A6E" w:rsidRPr="00AB2A6E" w:rsidTr="0087293D">
        <w:trPr>
          <w:trHeight w:val="6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6.1</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b/>
                <w:bCs/>
                <w:sz w:val="18"/>
                <w:szCs w:val="18"/>
              </w:rPr>
            </w:pPr>
            <w:r w:rsidRPr="00AB2A6E">
              <w:rPr>
                <w:b/>
                <w:bCs/>
                <w:sz w:val="18"/>
                <w:szCs w:val="18"/>
              </w:rPr>
              <w:t>НВВ, всего, в т.ч.</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110 470,55</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124 527,02</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128 493,01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132 000,87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135 751,95</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139 342,28</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112 613,55</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115 882,24</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119 484,99</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123 356,92</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127 367,39</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6.1.1</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операционные расходы</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21 977,32</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24 578,53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24 578,53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24 578,53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24 578,53</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24 578,53</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27 573,12</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28 225,50</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29 060,98</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29 921,18</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30 806,85</w:t>
            </w:r>
          </w:p>
        </w:tc>
      </w:tr>
      <w:tr w:rsidR="00AB2A6E" w:rsidRPr="00AB2A6E" w:rsidTr="0087293D">
        <w:trPr>
          <w:trHeight w:val="6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6.1.2</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неподконтрольные расходы (с налогом на прибыль)</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16 874,11</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27 205,58</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27 695,34</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28 216,60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28 857,70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29 225,48</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19 836,02</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19 999,82</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20 221,34</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20 590,44</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20 972,05</w:t>
            </w:r>
          </w:p>
        </w:tc>
      </w:tr>
      <w:tr w:rsidR="00AB2A6E" w:rsidRPr="00AB2A6E" w:rsidTr="0087293D">
        <w:trPr>
          <w:trHeight w:val="6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6.1.3</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ресурсы</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66 262,43</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68 580,93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71 324,17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74 177,13</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77 144,22</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80 229,99</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65 204,42</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67 656,91</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70 202,68</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72 845,30</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75 588,49</w:t>
            </w:r>
          </w:p>
        </w:tc>
      </w:tr>
      <w:tr w:rsidR="00AB2A6E" w:rsidRPr="00AB2A6E" w:rsidTr="0087293D">
        <w:trPr>
          <w:trHeight w:val="6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6.1.4</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расходы из прибыли</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4 285,36</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1 700,00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4 894,97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5 028,60</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5 171,50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5 308,28</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0,00</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0,00</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0,00</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0,00</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0,00</w:t>
            </w:r>
          </w:p>
        </w:tc>
      </w:tr>
      <w:tr w:rsidR="00AB2A6E" w:rsidRPr="00AB2A6E" w:rsidTr="0087293D">
        <w:trPr>
          <w:trHeight w:val="6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6.2</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НВВ на теплоноситель</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5 780,59</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10 281,27</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10 695,18</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11 125,81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11 573,83</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12 039,96</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4 992,71</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5 157,47</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5 327,67</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5 503,48</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5 685,10</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6.3</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sz w:val="18"/>
                <w:szCs w:val="18"/>
              </w:rPr>
            </w:pPr>
            <w:r w:rsidRPr="00AB2A6E">
              <w:rPr>
                <w:sz w:val="18"/>
                <w:szCs w:val="18"/>
              </w:rPr>
              <w:t>НВВ, без учета теплоносителя</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104 689,95</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114 245,74</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117 797,82</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120 875,06</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124 178,12</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127 302,32</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107 620,84</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110 724,77</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114 157,32</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117 853,44</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121 682,30</w:t>
            </w:r>
          </w:p>
        </w:tc>
      </w:tr>
      <w:tr w:rsidR="00AB2A6E" w:rsidRPr="00AB2A6E" w:rsidTr="0087293D">
        <w:trPr>
          <w:trHeight w:val="6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7</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rPr>
                <w:b/>
                <w:bCs/>
                <w:sz w:val="18"/>
                <w:szCs w:val="18"/>
              </w:rPr>
            </w:pPr>
            <w:r w:rsidRPr="00AB2A6E">
              <w:rPr>
                <w:b/>
                <w:bCs/>
                <w:sz w:val="18"/>
                <w:szCs w:val="18"/>
              </w:rPr>
              <w:t>НВВ без учета теплоносителя товарная:</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b/>
                <w:bCs/>
                <w:sz w:val="18"/>
                <w:szCs w:val="18"/>
              </w:rPr>
            </w:pPr>
            <w:r w:rsidRPr="00AB2A6E">
              <w:rPr>
                <w:b/>
                <w:bCs/>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b/>
                <w:bCs/>
                <w:sz w:val="18"/>
                <w:szCs w:val="18"/>
              </w:rPr>
            </w:pPr>
            <w:r w:rsidRPr="00AB2A6E">
              <w:rPr>
                <w:b/>
                <w:bCs/>
                <w:sz w:val="18"/>
                <w:szCs w:val="18"/>
              </w:rPr>
              <w:t>104 689,95</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114 245,74</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117 797,82</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120 875,06</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124 178,12</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b/>
                <w:bCs/>
                <w:sz w:val="18"/>
                <w:szCs w:val="18"/>
              </w:rPr>
            </w:pPr>
            <w:r w:rsidRPr="00AB2A6E">
              <w:rPr>
                <w:b/>
                <w:bCs/>
                <w:sz w:val="18"/>
                <w:szCs w:val="18"/>
              </w:rPr>
              <w:t>127 302,32</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107 620,84</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110 724,77</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114 157,32</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117 853,44</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
                <w:bCs/>
                <w:sz w:val="18"/>
                <w:szCs w:val="18"/>
              </w:rPr>
            </w:pPr>
            <w:r w:rsidRPr="00AB2A6E">
              <w:rPr>
                <w:b/>
                <w:bCs/>
                <w:sz w:val="18"/>
                <w:szCs w:val="18"/>
              </w:rPr>
              <w:t>121 682,30</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7.2</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НВВ, I полугодие</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56 673,89</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53 676,59</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68 458,91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55 765,81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73 590,40</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57 177,29</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56 007,15</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58 877,42</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59 143,96</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62 755,54</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62 851,97</w:t>
            </w:r>
          </w:p>
        </w:tc>
      </w:tr>
      <w:tr w:rsidR="00AB2A6E" w:rsidRPr="00AB2A6E" w:rsidTr="00AB2A6E">
        <w:trPr>
          <w:trHeight w:val="300"/>
        </w:trPr>
        <w:tc>
          <w:tcPr>
            <w:tcW w:w="190" w:type="pct"/>
            <w:tcBorders>
              <w:top w:val="nil"/>
              <w:left w:val="single" w:sz="4" w:space="0" w:color="auto"/>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7.3</w:t>
            </w:r>
          </w:p>
        </w:tc>
        <w:tc>
          <w:tcPr>
            <w:tcW w:w="1073"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НВВ, II полугодие</w:t>
            </w:r>
          </w:p>
        </w:tc>
        <w:tc>
          <w:tcPr>
            <w:tcW w:w="328" w:type="pct"/>
            <w:tcBorders>
              <w:top w:val="nil"/>
              <w:left w:val="nil"/>
              <w:bottom w:val="single" w:sz="4" w:space="0" w:color="auto"/>
              <w:right w:val="single" w:sz="4" w:space="0" w:color="auto"/>
            </w:tcBorders>
            <w:vAlign w:val="center"/>
            <w:hideMark/>
          </w:tcPr>
          <w:p w:rsidR="00AB2A6E" w:rsidRPr="00AB2A6E" w:rsidRDefault="00AB2A6E" w:rsidP="00AB2A6E">
            <w:pPr>
              <w:jc w:val="center"/>
              <w:rPr>
                <w:sz w:val="18"/>
                <w:szCs w:val="18"/>
              </w:rPr>
            </w:pPr>
            <w:r w:rsidRPr="00AB2A6E">
              <w:rPr>
                <w:sz w:val="18"/>
                <w:szCs w:val="18"/>
              </w:rPr>
              <w:t>тыс. руб.</w:t>
            </w:r>
          </w:p>
        </w:tc>
        <w:tc>
          <w:tcPr>
            <w:tcW w:w="356" w:type="pct"/>
            <w:tcBorders>
              <w:top w:val="nil"/>
              <w:left w:val="nil"/>
              <w:bottom w:val="single" w:sz="4" w:space="0" w:color="auto"/>
              <w:right w:val="single" w:sz="4" w:space="0" w:color="auto"/>
            </w:tcBorders>
            <w:vAlign w:val="center"/>
            <w:hideMark/>
          </w:tcPr>
          <w:p w:rsidR="00AB2A6E" w:rsidRPr="00AB2A6E" w:rsidRDefault="00AB2A6E" w:rsidP="00AB2A6E">
            <w:pPr>
              <w:jc w:val="right"/>
              <w:rPr>
                <w:sz w:val="18"/>
                <w:szCs w:val="18"/>
              </w:rPr>
            </w:pPr>
            <w:r w:rsidRPr="00AB2A6E">
              <w:rPr>
                <w:sz w:val="18"/>
                <w:szCs w:val="18"/>
              </w:rPr>
              <w:t>48 016,07</w:t>
            </w:r>
          </w:p>
        </w:tc>
        <w:tc>
          <w:tcPr>
            <w:tcW w:w="258"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60 569,15</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49 338,91</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65 109,25</w:t>
            </w:r>
          </w:p>
        </w:tc>
        <w:tc>
          <w:tcPr>
            <w:tcW w:w="263"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50 587,72</w:t>
            </w:r>
          </w:p>
        </w:tc>
        <w:tc>
          <w:tcPr>
            <w:tcW w:w="270" w:type="pct"/>
            <w:tcBorders>
              <w:top w:val="nil"/>
              <w:left w:val="nil"/>
              <w:bottom w:val="single" w:sz="4" w:space="0" w:color="auto"/>
              <w:right w:val="single" w:sz="4" w:space="0" w:color="auto"/>
            </w:tcBorders>
            <w:vAlign w:val="center"/>
            <w:hideMark/>
          </w:tcPr>
          <w:p w:rsidR="00AB2A6E" w:rsidRPr="00AB2A6E" w:rsidRDefault="00AB2A6E" w:rsidP="00AB2A6E">
            <w:pPr>
              <w:ind w:left="-127" w:right="-108"/>
              <w:contextualSpacing/>
              <w:jc w:val="right"/>
              <w:rPr>
                <w:sz w:val="18"/>
                <w:szCs w:val="18"/>
              </w:rPr>
            </w:pPr>
            <w:r w:rsidRPr="00AB2A6E">
              <w:rPr>
                <w:sz w:val="18"/>
                <w:szCs w:val="18"/>
              </w:rPr>
              <w:t>70 125,03</w:t>
            </w:r>
          </w:p>
        </w:tc>
        <w:tc>
          <w:tcPr>
            <w:tcW w:w="349"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51 613,69</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51 847,35</w:t>
            </w:r>
          </w:p>
        </w:tc>
        <w:tc>
          <w:tcPr>
            <w:tcW w:w="348"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55 013,37</w:t>
            </w:r>
          </w:p>
        </w:tc>
        <w:tc>
          <w:tcPr>
            <w:tcW w:w="344"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55 097,90</w:t>
            </w:r>
          </w:p>
        </w:tc>
        <w:tc>
          <w:tcPr>
            <w:tcW w:w="346" w:type="pct"/>
            <w:tcBorders>
              <w:top w:val="nil"/>
              <w:left w:val="nil"/>
              <w:bottom w:val="single" w:sz="4" w:space="0" w:color="auto"/>
              <w:right w:val="single" w:sz="4" w:space="0" w:color="auto"/>
            </w:tcBorders>
            <w:hideMark/>
          </w:tcPr>
          <w:p w:rsidR="00AB2A6E" w:rsidRPr="00AB2A6E" w:rsidRDefault="00AB2A6E" w:rsidP="00AB2A6E">
            <w:pPr>
              <w:jc w:val="right"/>
              <w:rPr>
                <w:bCs/>
                <w:sz w:val="18"/>
                <w:szCs w:val="18"/>
              </w:rPr>
            </w:pPr>
            <w:r w:rsidRPr="00AB2A6E">
              <w:rPr>
                <w:bCs/>
                <w:sz w:val="18"/>
                <w:szCs w:val="18"/>
              </w:rPr>
              <w:t>58 830,33</w:t>
            </w:r>
          </w:p>
        </w:tc>
      </w:tr>
    </w:tbl>
    <w:p w:rsidR="00AB2A6E" w:rsidRPr="00AB2A6E" w:rsidRDefault="00AB2A6E" w:rsidP="00AB2A6E">
      <w:pPr>
        <w:jc w:val="both"/>
        <w:rPr>
          <w:rFonts w:eastAsia="Calibri"/>
          <w:sz w:val="26"/>
          <w:szCs w:val="26"/>
          <w:lang w:eastAsia="en-US"/>
        </w:rPr>
      </w:pPr>
    </w:p>
    <w:p w:rsidR="00AB2A6E" w:rsidRPr="00AB2A6E" w:rsidRDefault="00AB2A6E" w:rsidP="00AB2A6E">
      <w:pPr>
        <w:rPr>
          <w:rFonts w:eastAsia="Calibri"/>
          <w:sz w:val="26"/>
          <w:szCs w:val="26"/>
          <w:lang w:eastAsia="en-US"/>
        </w:rPr>
        <w:sectPr w:rsidR="00AB2A6E" w:rsidRPr="00AB2A6E">
          <w:pgSz w:w="16838" w:h="11906" w:orient="landscape"/>
          <w:pgMar w:top="284" w:right="1134" w:bottom="426" w:left="1134" w:header="709" w:footer="709" w:gutter="0"/>
          <w:cols w:space="720"/>
        </w:sectPr>
      </w:pPr>
    </w:p>
    <w:p w:rsidR="00AB2A6E" w:rsidRPr="00AB2A6E" w:rsidRDefault="00AB2A6E" w:rsidP="00AB2A6E">
      <w:pPr>
        <w:jc w:val="both"/>
        <w:rPr>
          <w:rFonts w:eastAsia="Calibri"/>
          <w:sz w:val="24"/>
          <w:szCs w:val="24"/>
          <w:lang w:eastAsia="en-US"/>
        </w:rPr>
      </w:pPr>
      <w:r w:rsidRPr="00AB2A6E">
        <w:rPr>
          <w:rFonts w:eastAsia="Calibri"/>
          <w:sz w:val="24"/>
          <w:szCs w:val="24"/>
          <w:lang w:eastAsia="en-US"/>
        </w:rPr>
        <w:lastRenderedPageBreak/>
        <w:t>3. Утвержденная в установленном порядке инвестиционная программа отсутствует.</w:t>
      </w:r>
    </w:p>
    <w:p w:rsidR="00AB2A6E" w:rsidRPr="00AB2A6E" w:rsidRDefault="00AB2A6E" w:rsidP="00AB2A6E">
      <w:pPr>
        <w:jc w:val="both"/>
        <w:rPr>
          <w:rFonts w:eastAsia="Calibri"/>
          <w:sz w:val="24"/>
          <w:szCs w:val="24"/>
          <w:lang w:eastAsia="en-US"/>
        </w:rPr>
      </w:pPr>
      <w:r w:rsidRPr="00AB2A6E">
        <w:rPr>
          <w:rFonts w:eastAsia="Calibri"/>
          <w:sz w:val="24"/>
          <w:szCs w:val="24"/>
          <w:lang w:eastAsia="en-US"/>
        </w:rPr>
        <w:t>4. Предлагаемое тарифное решение.</w:t>
      </w:r>
    </w:p>
    <w:p w:rsidR="00AB2A6E" w:rsidRPr="00AB2A6E" w:rsidRDefault="00AB2A6E" w:rsidP="00AB2A6E">
      <w:pPr>
        <w:widowControl w:val="0"/>
        <w:autoSpaceDE w:val="0"/>
        <w:autoSpaceDN w:val="0"/>
        <w:adjustRightInd w:val="0"/>
        <w:ind w:left="284" w:right="142"/>
        <w:contextualSpacing/>
        <w:jc w:val="center"/>
        <w:rPr>
          <w:rFonts w:eastAsia="Calibri"/>
          <w:sz w:val="24"/>
          <w:szCs w:val="24"/>
          <w:lang w:eastAsia="en-US"/>
        </w:rPr>
      </w:pPr>
      <w:r w:rsidRPr="00AB2A6E">
        <w:rPr>
          <w:rFonts w:eastAsia="Calibri"/>
          <w:sz w:val="24"/>
          <w:szCs w:val="24"/>
          <w:lang w:eastAsia="en-US"/>
        </w:rPr>
        <w:t>Тарифы на тепловую энергию, поставляемую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(кроме населения) на территории Ленинградской области, на долгосрочный период регулирования 2019-2023 годов</w:t>
      </w:r>
    </w:p>
    <w:tbl>
      <w:tblPr>
        <w:tblW w:w="5000" w:type="pct"/>
        <w:tblLook w:val="04A0" w:firstRow="1" w:lastRow="0" w:firstColumn="1" w:lastColumn="0" w:noHBand="0" w:noVBand="1"/>
      </w:tblPr>
      <w:tblGrid>
        <w:gridCol w:w="530"/>
        <w:gridCol w:w="1726"/>
        <w:gridCol w:w="2977"/>
        <w:gridCol w:w="998"/>
        <w:gridCol w:w="652"/>
        <w:gridCol w:w="661"/>
        <w:gridCol w:w="677"/>
        <w:gridCol w:w="686"/>
        <w:gridCol w:w="1515"/>
      </w:tblGrid>
      <w:tr w:rsidR="00AB2A6E" w:rsidRPr="00AB2A6E" w:rsidTr="00AB2A6E">
        <w:trPr>
          <w:trHeight w:val="540"/>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 п/п</w:t>
            </w:r>
          </w:p>
        </w:tc>
        <w:tc>
          <w:tcPr>
            <w:tcW w:w="828"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Вид тарифа</w:t>
            </w:r>
          </w:p>
        </w:tc>
        <w:tc>
          <w:tcPr>
            <w:tcW w:w="1428"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Год с календарной разбивкой</w:t>
            </w:r>
          </w:p>
        </w:tc>
        <w:tc>
          <w:tcPr>
            <w:tcW w:w="479"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right="-105"/>
              <w:contextualSpacing/>
              <w:jc w:val="center"/>
            </w:pPr>
            <w:r w:rsidRPr="00AB2A6E">
              <w:t>Вода</w:t>
            </w:r>
          </w:p>
        </w:tc>
        <w:tc>
          <w:tcPr>
            <w:tcW w:w="1284" w:type="pct"/>
            <w:gridSpan w:val="4"/>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Отборный пар давлением</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ind w:left="-126" w:right="-142"/>
              <w:contextualSpacing/>
              <w:jc w:val="center"/>
            </w:pPr>
            <w:r w:rsidRPr="00AB2A6E">
              <w:t>Острый и редуцированный пар</w:t>
            </w:r>
          </w:p>
        </w:tc>
      </w:tr>
      <w:tr w:rsidR="00AB2A6E" w:rsidRPr="00AB2A6E" w:rsidTr="00AB2A6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313" w:type="pct"/>
            <w:tcBorders>
              <w:top w:val="nil"/>
              <w:left w:val="nil"/>
              <w:bottom w:val="single" w:sz="4" w:space="0" w:color="auto"/>
              <w:right w:val="single" w:sz="4" w:space="0" w:color="auto"/>
            </w:tcBorders>
            <w:vAlign w:val="center"/>
            <w:hideMark/>
          </w:tcPr>
          <w:p w:rsidR="00AB2A6E" w:rsidRPr="00AB2A6E" w:rsidRDefault="00AB2A6E" w:rsidP="00AB2A6E">
            <w:pPr>
              <w:ind w:left="-106" w:right="-109"/>
              <w:contextualSpacing/>
              <w:jc w:val="center"/>
              <w:rPr>
                <w:sz w:val="18"/>
                <w:szCs w:val="18"/>
              </w:rPr>
            </w:pPr>
            <w:r w:rsidRPr="00AB2A6E">
              <w:rPr>
                <w:sz w:val="18"/>
                <w:szCs w:val="18"/>
              </w:rPr>
              <w:t>от 1,2 до 2,5 кг/см</w:t>
            </w:r>
            <w:r w:rsidRPr="00AB2A6E">
              <w:rPr>
                <w:sz w:val="18"/>
                <w:szCs w:val="18"/>
                <w:vertAlign w:val="superscript"/>
              </w:rPr>
              <w:t>2</w:t>
            </w:r>
          </w:p>
        </w:tc>
        <w:tc>
          <w:tcPr>
            <w:tcW w:w="317" w:type="pct"/>
            <w:tcBorders>
              <w:top w:val="nil"/>
              <w:left w:val="nil"/>
              <w:bottom w:val="single" w:sz="4" w:space="0" w:color="auto"/>
              <w:right w:val="single" w:sz="4" w:space="0" w:color="auto"/>
            </w:tcBorders>
            <w:vAlign w:val="center"/>
            <w:hideMark/>
          </w:tcPr>
          <w:p w:rsidR="00AB2A6E" w:rsidRPr="00AB2A6E" w:rsidRDefault="00AB2A6E" w:rsidP="00AB2A6E">
            <w:pPr>
              <w:ind w:left="-106" w:right="-109"/>
              <w:contextualSpacing/>
              <w:jc w:val="center"/>
              <w:rPr>
                <w:sz w:val="18"/>
                <w:szCs w:val="18"/>
              </w:rPr>
            </w:pPr>
            <w:r w:rsidRPr="00AB2A6E">
              <w:rPr>
                <w:sz w:val="18"/>
                <w:szCs w:val="18"/>
              </w:rPr>
              <w:t>от 2,5 до 7,0 кг/см</w:t>
            </w:r>
            <w:r w:rsidRPr="00AB2A6E">
              <w:rPr>
                <w:sz w:val="18"/>
                <w:szCs w:val="18"/>
                <w:vertAlign w:val="superscript"/>
              </w:rPr>
              <w:t>2</w:t>
            </w:r>
          </w:p>
        </w:tc>
        <w:tc>
          <w:tcPr>
            <w:tcW w:w="325" w:type="pct"/>
            <w:tcBorders>
              <w:top w:val="nil"/>
              <w:left w:val="nil"/>
              <w:bottom w:val="single" w:sz="4" w:space="0" w:color="auto"/>
              <w:right w:val="single" w:sz="4" w:space="0" w:color="auto"/>
            </w:tcBorders>
            <w:vAlign w:val="center"/>
            <w:hideMark/>
          </w:tcPr>
          <w:p w:rsidR="00AB2A6E" w:rsidRPr="00AB2A6E" w:rsidRDefault="00AB2A6E" w:rsidP="00AB2A6E">
            <w:pPr>
              <w:ind w:left="-106" w:right="-109"/>
              <w:contextualSpacing/>
              <w:jc w:val="center"/>
              <w:rPr>
                <w:sz w:val="18"/>
                <w:szCs w:val="18"/>
              </w:rPr>
            </w:pPr>
            <w:r w:rsidRPr="00AB2A6E">
              <w:rPr>
                <w:sz w:val="18"/>
                <w:szCs w:val="18"/>
              </w:rPr>
              <w:t>от 7,0 до 13,0 кг/см</w:t>
            </w:r>
            <w:r w:rsidRPr="00AB2A6E">
              <w:rPr>
                <w:sz w:val="18"/>
                <w:szCs w:val="18"/>
                <w:vertAlign w:val="superscript"/>
              </w:rPr>
              <w:t>2</w:t>
            </w:r>
          </w:p>
        </w:tc>
        <w:tc>
          <w:tcPr>
            <w:tcW w:w="329" w:type="pct"/>
            <w:tcBorders>
              <w:top w:val="nil"/>
              <w:left w:val="nil"/>
              <w:bottom w:val="single" w:sz="4" w:space="0" w:color="auto"/>
              <w:right w:val="single" w:sz="4" w:space="0" w:color="auto"/>
            </w:tcBorders>
            <w:vAlign w:val="center"/>
            <w:hideMark/>
          </w:tcPr>
          <w:p w:rsidR="00AB2A6E" w:rsidRPr="00AB2A6E" w:rsidRDefault="00AB2A6E" w:rsidP="00AB2A6E">
            <w:pPr>
              <w:ind w:left="-106" w:right="-109"/>
              <w:contextualSpacing/>
              <w:jc w:val="center"/>
              <w:rPr>
                <w:sz w:val="18"/>
                <w:szCs w:val="18"/>
              </w:rPr>
            </w:pPr>
            <w:r w:rsidRPr="00AB2A6E">
              <w:rPr>
                <w:sz w:val="18"/>
                <w:szCs w:val="18"/>
              </w:rPr>
              <w:t>свыше 13,0 кг/см</w:t>
            </w:r>
            <w:r w:rsidRPr="00AB2A6E">
              <w:rPr>
                <w:sz w:val="18"/>
                <w:szCs w:val="18"/>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r>
      <w:tr w:rsidR="00AB2A6E" w:rsidRPr="00AB2A6E" w:rsidTr="00AB2A6E">
        <w:trPr>
          <w:trHeight w:val="540"/>
        </w:trPr>
        <w:tc>
          <w:tcPr>
            <w:tcW w:w="254" w:type="pct"/>
            <w:tcBorders>
              <w:top w:val="nil"/>
              <w:left w:val="single" w:sz="4" w:space="0" w:color="auto"/>
              <w:bottom w:val="nil"/>
              <w:right w:val="single" w:sz="4" w:space="0" w:color="auto"/>
            </w:tcBorders>
            <w:noWrap/>
            <w:vAlign w:val="center"/>
            <w:hideMark/>
          </w:tcPr>
          <w:p w:rsidR="00AB2A6E" w:rsidRPr="00AB2A6E" w:rsidRDefault="00AB2A6E" w:rsidP="00AB2A6E">
            <w:pPr>
              <w:jc w:val="center"/>
            </w:pPr>
            <w:r w:rsidRPr="00AB2A6E">
              <w:t>1</w:t>
            </w:r>
          </w:p>
        </w:tc>
        <w:tc>
          <w:tcPr>
            <w:tcW w:w="4746" w:type="pct"/>
            <w:gridSpan w:val="8"/>
            <w:tcBorders>
              <w:top w:val="single" w:sz="4" w:space="0" w:color="auto"/>
              <w:left w:val="nil"/>
              <w:bottom w:val="single" w:sz="4" w:space="0" w:color="auto"/>
              <w:right w:val="single" w:sz="4" w:space="0" w:color="auto"/>
            </w:tcBorders>
            <w:vAlign w:val="center"/>
            <w:hideMark/>
          </w:tcPr>
          <w:p w:rsidR="00AB2A6E" w:rsidRPr="00AB2A6E" w:rsidRDefault="00AB2A6E" w:rsidP="00AB2A6E">
            <w:pPr>
              <w:ind w:right="-105"/>
              <w:contextualSpacing/>
              <w:jc w:val="both"/>
            </w:pPr>
            <w:r w:rsidRPr="00AB2A6E">
              <w:t>Для потребителей муниципального образования «Свердловское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AB2A6E" w:rsidRPr="00AB2A6E" w:rsidTr="00AB2A6E">
        <w:trPr>
          <w:trHeight w:val="276"/>
        </w:trPr>
        <w:tc>
          <w:tcPr>
            <w:tcW w:w="254" w:type="pct"/>
            <w:tcBorders>
              <w:top w:val="nil"/>
              <w:left w:val="single" w:sz="4" w:space="0" w:color="auto"/>
              <w:bottom w:val="nil"/>
              <w:right w:val="single" w:sz="4" w:space="0" w:color="auto"/>
            </w:tcBorders>
            <w:vAlign w:val="center"/>
            <w:hideMark/>
          </w:tcPr>
          <w:p w:rsidR="00AB2A6E" w:rsidRPr="00AB2A6E" w:rsidRDefault="00AB2A6E" w:rsidP="00AB2A6E"/>
        </w:tc>
        <w:tc>
          <w:tcPr>
            <w:tcW w:w="828" w:type="pct"/>
            <w:vMerge w:val="restart"/>
            <w:tcBorders>
              <w:top w:val="nil"/>
              <w:left w:val="single" w:sz="4" w:space="0" w:color="auto"/>
              <w:bottom w:val="single" w:sz="4" w:space="0" w:color="000000"/>
              <w:right w:val="single" w:sz="4" w:space="0" w:color="auto"/>
            </w:tcBorders>
            <w:vAlign w:val="center"/>
            <w:hideMark/>
          </w:tcPr>
          <w:p w:rsidR="00AB2A6E" w:rsidRPr="00AB2A6E" w:rsidRDefault="00AB2A6E" w:rsidP="00AB2A6E">
            <w:pPr>
              <w:ind w:hanging="44"/>
            </w:pPr>
            <w:r w:rsidRPr="00AB2A6E">
              <w:t>Одноставочный, руб./Гкал</w:t>
            </w:r>
          </w:p>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01.01.2019 по 30.06.2019</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1 860,49</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279"/>
        </w:trPr>
        <w:tc>
          <w:tcPr>
            <w:tcW w:w="254" w:type="pct"/>
            <w:tcBorders>
              <w:top w:val="nil"/>
              <w:left w:val="single" w:sz="4" w:space="0" w:color="auto"/>
              <w:bottom w:val="nil"/>
              <w:right w:val="single" w:sz="4" w:space="0" w:color="auto"/>
            </w:tcBorders>
            <w:vAlign w:val="center"/>
            <w:hideMark/>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01.07.2019 по 31.12.2019</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1 955,84</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270"/>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01.01.2020 по 30.06.2020</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1 955,84</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273"/>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01.07.2020 по 31.12.2020</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1 964,69</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278"/>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01.01.2021 по 30.06.2021</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1 964,69</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267"/>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01.07.2021 по 31.12.2021</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2 084,66</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286"/>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01.01.2022 по 30.06.2022</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2 084,66</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261"/>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01.07.2022 по 31.12.2022</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2 087,87</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280"/>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01.01.2023 по 30.06.2023</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2 087,87</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r w:rsidR="00AB2A6E" w:rsidRPr="00AB2A6E" w:rsidTr="00AB2A6E">
        <w:trPr>
          <w:trHeight w:val="141"/>
        </w:trPr>
        <w:tc>
          <w:tcPr>
            <w:tcW w:w="254" w:type="pct"/>
            <w:tcBorders>
              <w:top w:val="nil"/>
              <w:left w:val="single" w:sz="4" w:space="0" w:color="auto"/>
              <w:bottom w:val="single" w:sz="4" w:space="0" w:color="auto"/>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01.07.2023 по 31.12.2023</w:t>
            </w:r>
          </w:p>
        </w:tc>
        <w:tc>
          <w:tcPr>
            <w:tcW w:w="47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2 229,30</w:t>
            </w:r>
          </w:p>
        </w:tc>
        <w:tc>
          <w:tcPr>
            <w:tcW w:w="313"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1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329"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 -</w:t>
            </w:r>
          </w:p>
        </w:tc>
      </w:tr>
    </w:tbl>
    <w:p w:rsidR="00AB2A6E" w:rsidRPr="00AB2A6E" w:rsidRDefault="00AB2A6E" w:rsidP="00AB2A6E">
      <w:pPr>
        <w:keepNext/>
        <w:jc w:val="center"/>
        <w:rPr>
          <w:rFonts w:eastAsia="Calibri"/>
          <w:sz w:val="24"/>
          <w:szCs w:val="24"/>
          <w:lang w:eastAsia="en-US"/>
        </w:rPr>
      </w:pPr>
      <w:r w:rsidRPr="00AB2A6E">
        <w:rPr>
          <w:rFonts w:eastAsia="Calibri"/>
          <w:sz w:val="24"/>
          <w:szCs w:val="24"/>
          <w:lang w:eastAsia="en-US"/>
        </w:rPr>
        <w:t>Тарифы на тепловую энергию на коллекторах источника тепловой энергии муниципального унитарного казенного предприятия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поставляемую обществу с ограниченной ответственностью «Ленстрой», оказывающему услуги по передаче тепловой энергии, приобретающему ее в целях компенсации потерь в тепловых сетях, на долгосрочный период регулирования 2019-2023 годов</w:t>
      </w:r>
    </w:p>
    <w:tbl>
      <w:tblPr>
        <w:tblW w:w="5000" w:type="pct"/>
        <w:tblLook w:val="04A0" w:firstRow="1" w:lastRow="0" w:firstColumn="1" w:lastColumn="0" w:noHBand="0" w:noVBand="1"/>
      </w:tblPr>
      <w:tblGrid>
        <w:gridCol w:w="530"/>
        <w:gridCol w:w="1727"/>
        <w:gridCol w:w="2977"/>
        <w:gridCol w:w="944"/>
        <w:gridCol w:w="677"/>
        <w:gridCol w:w="677"/>
        <w:gridCol w:w="675"/>
        <w:gridCol w:w="700"/>
        <w:gridCol w:w="1515"/>
      </w:tblGrid>
      <w:tr w:rsidR="00AB2A6E" w:rsidRPr="00AB2A6E" w:rsidTr="00AB2A6E">
        <w:trPr>
          <w:trHeight w:val="540"/>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pPr>
            <w:r w:rsidRPr="00AB2A6E">
              <w:t>№ п/п</w:t>
            </w:r>
          </w:p>
        </w:tc>
        <w:tc>
          <w:tcPr>
            <w:tcW w:w="828"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Вид тарифа</w:t>
            </w:r>
          </w:p>
        </w:tc>
        <w:tc>
          <w:tcPr>
            <w:tcW w:w="1428"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pPr>
            <w:r w:rsidRPr="00AB2A6E">
              <w:t>Год с календарной разбивкой</w:t>
            </w:r>
          </w:p>
        </w:tc>
        <w:tc>
          <w:tcPr>
            <w:tcW w:w="453"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ind w:right="-105"/>
              <w:contextualSpacing/>
              <w:jc w:val="center"/>
            </w:pPr>
            <w:r w:rsidRPr="00AB2A6E">
              <w:t>Вода</w:t>
            </w:r>
          </w:p>
        </w:tc>
        <w:tc>
          <w:tcPr>
            <w:tcW w:w="1310" w:type="pct"/>
            <w:gridSpan w:val="4"/>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pPr>
            <w:r w:rsidRPr="00AB2A6E">
              <w:t>Отборный пар давлением</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ind w:left="-126" w:right="-142"/>
              <w:contextualSpacing/>
              <w:jc w:val="center"/>
            </w:pPr>
            <w:r w:rsidRPr="00AB2A6E">
              <w:t>Острый и редуцированный пар</w:t>
            </w:r>
          </w:p>
        </w:tc>
      </w:tr>
      <w:tr w:rsidR="00AB2A6E" w:rsidRPr="00AB2A6E" w:rsidTr="00AB2A6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c>
          <w:tcPr>
            <w:tcW w:w="325" w:type="pct"/>
            <w:tcBorders>
              <w:top w:val="nil"/>
              <w:left w:val="nil"/>
              <w:bottom w:val="single" w:sz="4" w:space="0" w:color="auto"/>
              <w:right w:val="single" w:sz="4" w:space="0" w:color="auto"/>
            </w:tcBorders>
            <w:vAlign w:val="center"/>
            <w:hideMark/>
          </w:tcPr>
          <w:p w:rsidR="00AB2A6E" w:rsidRPr="00AB2A6E" w:rsidRDefault="00AB2A6E" w:rsidP="00AB2A6E">
            <w:pPr>
              <w:ind w:left="-106" w:right="-109"/>
              <w:contextualSpacing/>
              <w:jc w:val="center"/>
              <w:rPr>
                <w:sz w:val="18"/>
                <w:szCs w:val="18"/>
              </w:rPr>
            </w:pPr>
            <w:r w:rsidRPr="00AB2A6E">
              <w:rPr>
                <w:sz w:val="18"/>
                <w:szCs w:val="18"/>
              </w:rPr>
              <w:t>от 1,2 до 2,5 кг/см</w:t>
            </w:r>
            <w:r w:rsidRPr="00AB2A6E">
              <w:rPr>
                <w:sz w:val="18"/>
                <w:szCs w:val="18"/>
                <w:vertAlign w:val="superscript"/>
              </w:rPr>
              <w:t>2</w:t>
            </w:r>
          </w:p>
        </w:tc>
        <w:tc>
          <w:tcPr>
            <w:tcW w:w="325" w:type="pct"/>
            <w:tcBorders>
              <w:top w:val="nil"/>
              <w:left w:val="nil"/>
              <w:bottom w:val="single" w:sz="4" w:space="0" w:color="auto"/>
              <w:right w:val="single" w:sz="4" w:space="0" w:color="auto"/>
            </w:tcBorders>
            <w:vAlign w:val="center"/>
            <w:hideMark/>
          </w:tcPr>
          <w:p w:rsidR="00AB2A6E" w:rsidRPr="00AB2A6E" w:rsidRDefault="00AB2A6E" w:rsidP="00AB2A6E">
            <w:pPr>
              <w:ind w:left="-106" w:right="-109"/>
              <w:contextualSpacing/>
              <w:jc w:val="center"/>
              <w:rPr>
                <w:sz w:val="18"/>
                <w:szCs w:val="18"/>
              </w:rPr>
            </w:pPr>
            <w:r w:rsidRPr="00AB2A6E">
              <w:rPr>
                <w:sz w:val="18"/>
                <w:szCs w:val="18"/>
              </w:rPr>
              <w:t>от 2,5 до 7,0 кг/см</w:t>
            </w:r>
            <w:r w:rsidRPr="00AB2A6E">
              <w:rPr>
                <w:sz w:val="18"/>
                <w:szCs w:val="18"/>
                <w:vertAlign w:val="superscript"/>
              </w:rPr>
              <w:t>2</w:t>
            </w:r>
          </w:p>
        </w:tc>
        <w:tc>
          <w:tcPr>
            <w:tcW w:w="324" w:type="pct"/>
            <w:tcBorders>
              <w:top w:val="nil"/>
              <w:left w:val="nil"/>
              <w:bottom w:val="single" w:sz="4" w:space="0" w:color="auto"/>
              <w:right w:val="single" w:sz="4" w:space="0" w:color="auto"/>
            </w:tcBorders>
            <w:vAlign w:val="center"/>
            <w:hideMark/>
          </w:tcPr>
          <w:p w:rsidR="00AB2A6E" w:rsidRPr="00AB2A6E" w:rsidRDefault="00AB2A6E" w:rsidP="00AB2A6E">
            <w:pPr>
              <w:ind w:left="-106" w:right="-109"/>
              <w:contextualSpacing/>
              <w:jc w:val="center"/>
              <w:rPr>
                <w:sz w:val="18"/>
                <w:szCs w:val="18"/>
              </w:rPr>
            </w:pPr>
            <w:r w:rsidRPr="00AB2A6E">
              <w:rPr>
                <w:sz w:val="18"/>
                <w:szCs w:val="18"/>
              </w:rPr>
              <w:t>от 7,0 до 13,0 кг/см</w:t>
            </w:r>
            <w:r w:rsidRPr="00AB2A6E">
              <w:rPr>
                <w:sz w:val="18"/>
                <w:szCs w:val="18"/>
                <w:vertAlign w:val="superscript"/>
              </w:rPr>
              <w:t>2</w:t>
            </w:r>
          </w:p>
        </w:tc>
        <w:tc>
          <w:tcPr>
            <w:tcW w:w="336" w:type="pct"/>
            <w:tcBorders>
              <w:top w:val="nil"/>
              <w:left w:val="nil"/>
              <w:bottom w:val="single" w:sz="4" w:space="0" w:color="auto"/>
              <w:right w:val="single" w:sz="4" w:space="0" w:color="auto"/>
            </w:tcBorders>
            <w:vAlign w:val="center"/>
            <w:hideMark/>
          </w:tcPr>
          <w:p w:rsidR="00AB2A6E" w:rsidRPr="00AB2A6E" w:rsidRDefault="00AB2A6E" w:rsidP="00AB2A6E">
            <w:pPr>
              <w:ind w:left="-106" w:right="-109"/>
              <w:contextualSpacing/>
              <w:jc w:val="center"/>
              <w:rPr>
                <w:sz w:val="18"/>
                <w:szCs w:val="18"/>
              </w:rPr>
            </w:pPr>
            <w:r w:rsidRPr="00AB2A6E">
              <w:rPr>
                <w:sz w:val="18"/>
                <w:szCs w:val="18"/>
              </w:rPr>
              <w:t>свыше 13,0 кг/см</w:t>
            </w:r>
            <w:r w:rsidRPr="00AB2A6E">
              <w:rPr>
                <w:sz w:val="18"/>
                <w:szCs w:val="18"/>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tc>
      </w:tr>
      <w:tr w:rsidR="00AB2A6E" w:rsidRPr="00AB2A6E" w:rsidTr="00AB2A6E">
        <w:trPr>
          <w:trHeight w:val="180"/>
        </w:trPr>
        <w:tc>
          <w:tcPr>
            <w:tcW w:w="254" w:type="pct"/>
            <w:tcBorders>
              <w:top w:val="nil"/>
              <w:left w:val="single" w:sz="4" w:space="0" w:color="auto"/>
              <w:bottom w:val="nil"/>
              <w:right w:val="single" w:sz="4" w:space="0" w:color="auto"/>
            </w:tcBorders>
            <w:vAlign w:val="center"/>
            <w:hideMark/>
          </w:tcPr>
          <w:p w:rsidR="00AB2A6E" w:rsidRPr="00AB2A6E" w:rsidRDefault="00AB2A6E" w:rsidP="00AB2A6E">
            <w:r w:rsidRPr="00AB2A6E">
              <w:t>1</w:t>
            </w:r>
          </w:p>
        </w:tc>
        <w:tc>
          <w:tcPr>
            <w:tcW w:w="828" w:type="pct"/>
            <w:vMerge w:val="restart"/>
            <w:tcBorders>
              <w:top w:val="nil"/>
              <w:left w:val="single" w:sz="4" w:space="0" w:color="auto"/>
              <w:bottom w:val="single" w:sz="4" w:space="0" w:color="000000"/>
              <w:right w:val="single" w:sz="4" w:space="0" w:color="auto"/>
            </w:tcBorders>
            <w:vAlign w:val="center"/>
            <w:hideMark/>
          </w:tcPr>
          <w:p w:rsidR="00AB2A6E" w:rsidRPr="00AB2A6E" w:rsidRDefault="00AB2A6E" w:rsidP="00AB2A6E">
            <w:pPr>
              <w:ind w:hanging="44"/>
            </w:pPr>
            <w:r w:rsidRPr="00AB2A6E">
              <w:t>Одноставочный, руб./Гкал</w:t>
            </w:r>
          </w:p>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01.01.2019 по 30.06.2019</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1611,89</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226"/>
        </w:trPr>
        <w:tc>
          <w:tcPr>
            <w:tcW w:w="254" w:type="pct"/>
            <w:tcBorders>
              <w:top w:val="nil"/>
              <w:left w:val="single" w:sz="4" w:space="0" w:color="auto"/>
              <w:bottom w:val="nil"/>
              <w:right w:val="single" w:sz="4" w:space="0" w:color="auto"/>
            </w:tcBorders>
            <w:vAlign w:val="center"/>
            <w:hideMark/>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01.07.2019 по 31.12.2019</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1644,13</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258"/>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01.01.2020 по 30.06.2020</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1644,13</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276"/>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01.07.2020 по 31.12.2020</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1712,74</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279"/>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01.01.2021 по 30.06.2021</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1712,74</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270"/>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01.07.2021 по 31.12.2021</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1749,84</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274"/>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01.01.2022 по 30.06.2022</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1749,84</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278"/>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01.07.2022 по 31.12.2022</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1827,06</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268"/>
        </w:trPr>
        <w:tc>
          <w:tcPr>
            <w:tcW w:w="254" w:type="pct"/>
            <w:tcBorders>
              <w:top w:val="nil"/>
              <w:left w:val="single" w:sz="4" w:space="0" w:color="auto"/>
              <w:bottom w:val="nil"/>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01.01.2023 по 30.06.2023</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1827,06</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r w:rsidR="00AB2A6E" w:rsidRPr="00AB2A6E" w:rsidTr="00AB2A6E">
        <w:trPr>
          <w:trHeight w:val="144"/>
        </w:trPr>
        <w:tc>
          <w:tcPr>
            <w:tcW w:w="254" w:type="pct"/>
            <w:tcBorders>
              <w:top w:val="nil"/>
              <w:left w:val="single" w:sz="4" w:space="0" w:color="auto"/>
              <w:bottom w:val="single" w:sz="4" w:space="0" w:color="auto"/>
              <w:right w:val="single" w:sz="4" w:space="0" w:color="auto"/>
            </w:tcBorders>
            <w:vAlign w:val="center"/>
          </w:tcPr>
          <w:p w:rsidR="00AB2A6E" w:rsidRPr="00AB2A6E" w:rsidRDefault="00AB2A6E" w:rsidP="00AB2A6E"/>
        </w:tc>
        <w:tc>
          <w:tcPr>
            <w:tcW w:w="0" w:type="auto"/>
            <w:vMerge/>
            <w:tcBorders>
              <w:top w:val="nil"/>
              <w:left w:val="single" w:sz="4" w:space="0" w:color="auto"/>
              <w:bottom w:val="single" w:sz="4" w:space="0" w:color="000000"/>
              <w:right w:val="single" w:sz="4" w:space="0" w:color="auto"/>
            </w:tcBorders>
            <w:vAlign w:val="center"/>
            <w:hideMark/>
          </w:tcPr>
          <w:p w:rsidR="00AB2A6E" w:rsidRPr="00AB2A6E" w:rsidRDefault="00AB2A6E" w:rsidP="00AB2A6E"/>
        </w:tc>
        <w:tc>
          <w:tcPr>
            <w:tcW w:w="1428" w:type="pct"/>
            <w:tcBorders>
              <w:top w:val="nil"/>
              <w:left w:val="nil"/>
              <w:bottom w:val="single" w:sz="4" w:space="0" w:color="auto"/>
              <w:right w:val="single" w:sz="4" w:space="0" w:color="auto"/>
            </w:tcBorders>
            <w:vAlign w:val="center"/>
            <w:hideMark/>
          </w:tcPr>
          <w:p w:rsidR="00AB2A6E" w:rsidRPr="00AB2A6E" w:rsidRDefault="00AB2A6E" w:rsidP="00AB2A6E">
            <w:pPr>
              <w:jc w:val="center"/>
            </w:pPr>
            <w:r w:rsidRPr="00AB2A6E">
              <w:t>с 01.07.2023 по 31.12.2023</w:t>
            </w:r>
          </w:p>
        </w:tc>
        <w:tc>
          <w:tcPr>
            <w:tcW w:w="453"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1862,81</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ind w:left="-107" w:right="-153"/>
              <w:contextualSpacing/>
              <w:jc w:val="center"/>
            </w:pPr>
            <w:r w:rsidRPr="00AB2A6E">
              <w:t>-</w:t>
            </w:r>
          </w:p>
        </w:tc>
        <w:tc>
          <w:tcPr>
            <w:tcW w:w="32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2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336"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c>
          <w:tcPr>
            <w:tcW w:w="727"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pPr>
            <w:r w:rsidRPr="00AB2A6E">
              <w:t>-</w:t>
            </w:r>
          </w:p>
        </w:tc>
      </w:tr>
    </w:tbl>
    <w:p w:rsidR="00AB2A6E" w:rsidRPr="00AB2A6E" w:rsidRDefault="00AB2A6E" w:rsidP="00AB2A6E">
      <w:pPr>
        <w:keepNext/>
        <w:widowControl w:val="0"/>
        <w:autoSpaceDE w:val="0"/>
        <w:autoSpaceDN w:val="0"/>
        <w:jc w:val="center"/>
        <w:rPr>
          <w:sz w:val="24"/>
          <w:szCs w:val="24"/>
        </w:rPr>
      </w:pPr>
      <w:r w:rsidRPr="00AB2A6E">
        <w:rPr>
          <w:sz w:val="24"/>
          <w:szCs w:val="24"/>
        </w:rPr>
        <w:t xml:space="preserve">Тарифы на горячую воду, поставляемую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(кроме населения) на территории Ленинградской области, на долгосрочный период регулирования </w:t>
      </w:r>
      <w:r w:rsidRPr="00AB2A6E">
        <w:rPr>
          <w:sz w:val="24"/>
          <w:szCs w:val="24"/>
        </w:rPr>
        <w:br/>
        <w:t>2019-2023 годов</w:t>
      </w:r>
    </w:p>
    <w:tbl>
      <w:tblPr>
        <w:tblW w:w="5000" w:type="pct"/>
        <w:tblLook w:val="04A0" w:firstRow="1" w:lastRow="0" w:firstColumn="1" w:lastColumn="0" w:noHBand="0" w:noVBand="1"/>
      </w:tblPr>
      <w:tblGrid>
        <w:gridCol w:w="539"/>
        <w:gridCol w:w="2808"/>
        <w:gridCol w:w="3408"/>
        <w:gridCol w:w="1699"/>
        <w:gridCol w:w="1968"/>
      </w:tblGrid>
      <w:tr w:rsidR="00AB2A6E" w:rsidRPr="00AB2A6E" w:rsidTr="00AB2A6E">
        <w:trPr>
          <w:trHeight w:val="60"/>
        </w:trPr>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keepNext/>
              <w:jc w:val="center"/>
              <w:rPr>
                <w:rFonts w:eastAsia="Calibri"/>
                <w:color w:val="000000"/>
              </w:rPr>
            </w:pPr>
            <w:r w:rsidRPr="00AB2A6E">
              <w:rPr>
                <w:rFonts w:eastAsia="Calibri"/>
                <w:color w:val="000000"/>
              </w:rPr>
              <w:t>N п/п</w:t>
            </w:r>
          </w:p>
        </w:tc>
        <w:tc>
          <w:tcPr>
            <w:tcW w:w="1347"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keepNext/>
              <w:jc w:val="center"/>
              <w:rPr>
                <w:rFonts w:eastAsia="Calibri"/>
                <w:color w:val="000000"/>
              </w:rPr>
            </w:pPr>
            <w:r w:rsidRPr="00AB2A6E">
              <w:rPr>
                <w:rFonts w:eastAsia="Calibri"/>
                <w:color w:val="000000"/>
              </w:rPr>
              <w:t>Вид системы теплоснабжения (горячего водоснабжения)</w:t>
            </w:r>
          </w:p>
        </w:tc>
        <w:tc>
          <w:tcPr>
            <w:tcW w:w="1635"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keepNext/>
              <w:jc w:val="center"/>
              <w:rPr>
                <w:rFonts w:eastAsia="Calibri"/>
                <w:color w:val="000000"/>
              </w:rPr>
            </w:pPr>
            <w:r w:rsidRPr="00AB2A6E">
              <w:rPr>
                <w:rFonts w:eastAsia="Calibri"/>
                <w:color w:val="000000"/>
              </w:rPr>
              <w:t>Год с календарной разбивкой</w:t>
            </w:r>
          </w:p>
        </w:tc>
        <w:tc>
          <w:tcPr>
            <w:tcW w:w="815"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keepNext/>
              <w:jc w:val="center"/>
              <w:rPr>
                <w:rFonts w:eastAsia="Calibri"/>
                <w:color w:val="000000"/>
              </w:rPr>
            </w:pPr>
            <w:r w:rsidRPr="00AB2A6E">
              <w:rPr>
                <w:rFonts w:eastAsia="Calibri"/>
                <w:color w:val="000000"/>
              </w:rPr>
              <w:t>Компонент на теплоноситель, руб./куб. м</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color w:val="000000"/>
              </w:rPr>
            </w:pPr>
            <w:r w:rsidRPr="00AB2A6E">
              <w:rPr>
                <w:rFonts w:eastAsia="Calibri"/>
                <w:color w:val="000000"/>
              </w:rPr>
              <w:t>Компонент на тепловую энергию</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944" w:type="pct"/>
            <w:tcBorders>
              <w:top w:val="nil"/>
              <w:left w:val="nil"/>
              <w:bottom w:val="single" w:sz="4" w:space="0" w:color="auto"/>
              <w:right w:val="single" w:sz="4" w:space="0" w:color="auto"/>
            </w:tcBorders>
            <w:vAlign w:val="center"/>
            <w:hideMark/>
          </w:tcPr>
          <w:p w:rsidR="00AB2A6E" w:rsidRPr="00AB2A6E" w:rsidRDefault="00AB2A6E" w:rsidP="00AB2A6E">
            <w:pPr>
              <w:keepNext/>
              <w:jc w:val="center"/>
              <w:rPr>
                <w:rFonts w:eastAsia="Calibri"/>
                <w:color w:val="000000"/>
              </w:rPr>
            </w:pPr>
            <w:r w:rsidRPr="00AB2A6E">
              <w:rPr>
                <w:rFonts w:eastAsia="Calibri"/>
                <w:color w:val="000000"/>
              </w:rPr>
              <w:t>Одноставочный, руб./Гкал</w:t>
            </w:r>
          </w:p>
        </w:tc>
      </w:tr>
      <w:tr w:rsidR="00AB2A6E" w:rsidRPr="00AB2A6E" w:rsidTr="00AB2A6E">
        <w:trPr>
          <w:trHeight w:val="189"/>
        </w:trPr>
        <w:tc>
          <w:tcPr>
            <w:tcW w:w="259" w:type="pct"/>
            <w:vMerge w:val="restart"/>
            <w:tcBorders>
              <w:top w:val="single" w:sz="4" w:space="0" w:color="auto"/>
              <w:left w:val="single" w:sz="4" w:space="0" w:color="auto"/>
              <w:bottom w:val="single" w:sz="4" w:space="0" w:color="auto"/>
              <w:right w:val="single" w:sz="4" w:space="0" w:color="auto"/>
            </w:tcBorders>
            <w:hideMark/>
          </w:tcPr>
          <w:p w:rsidR="00AB2A6E" w:rsidRPr="00AB2A6E" w:rsidRDefault="00AB2A6E" w:rsidP="00AB2A6E">
            <w:pPr>
              <w:keepNext/>
              <w:jc w:val="center"/>
              <w:rPr>
                <w:rFonts w:eastAsia="Calibri"/>
                <w:color w:val="000000"/>
              </w:rPr>
            </w:pPr>
            <w:r w:rsidRPr="00AB2A6E">
              <w:rPr>
                <w:rFonts w:eastAsia="Calibri"/>
                <w:color w:val="000000"/>
              </w:rPr>
              <w:t>1</w:t>
            </w:r>
          </w:p>
        </w:tc>
        <w:tc>
          <w:tcPr>
            <w:tcW w:w="4741" w:type="pct"/>
            <w:gridSpan w:val="4"/>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both"/>
              <w:rPr>
                <w:rFonts w:eastAsia="Calibri"/>
                <w:color w:val="000000"/>
              </w:rPr>
            </w:pPr>
            <w:r w:rsidRPr="00AB2A6E">
              <w:t>Для потребителей муниципального образования «Свердловское городское поселение» Всеволожского  муниципального района Ленинградской области</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347"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keepNext/>
              <w:rPr>
                <w:rFonts w:eastAsia="Calibri"/>
                <w:color w:val="000000"/>
              </w:rPr>
            </w:pPr>
            <w:r w:rsidRPr="00AB2A6E">
              <w:t xml:space="preserve">Закрытая система </w:t>
            </w:r>
            <w:r w:rsidRPr="00AB2A6E">
              <w:lastRenderedPageBreak/>
              <w:t>теплоснабжения (горячего водоснабжения) без теплового пункта</w:t>
            </w: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lastRenderedPageBreak/>
              <w:t>с 01.01.2019 по 30.06.2019</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39,12</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1 860,49</w:t>
            </w:r>
          </w:p>
        </w:tc>
      </w:tr>
      <w:tr w:rsidR="00AB2A6E" w:rsidRPr="00AB2A6E" w:rsidTr="00AB2A6E">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t>с 01.07.2019 по 31.12.2019</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39,12</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1 955,84</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t>с 01.01.2020 по 30.06.2020</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40,41</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1 955,84</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t>с 01.07.2020 по 31.12.2020</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40,41</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1 964,69</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t>с 01.01.2021 по 30.06.2021</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41,74</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1 964,69</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t>с 01.07.2021 по 31.12.2021</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41,74</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2 084,66</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t>с 01.01.2022 по 30.06.2022</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43,12</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2 084,66</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t>с 01.07.2022 по 31.12.2022</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43,12</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2 087,87</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t>с 01.01.2023 по 30.06.2023</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44,55</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2 087,87</w:t>
            </w:r>
          </w:p>
        </w:tc>
      </w:tr>
      <w:tr w:rsidR="00AB2A6E" w:rsidRPr="00AB2A6E" w:rsidTr="00AB2A6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color w:val="000000"/>
              </w:rPr>
            </w:pPr>
          </w:p>
        </w:tc>
        <w:tc>
          <w:tcPr>
            <w:tcW w:w="163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pPr>
            <w:r w:rsidRPr="00AB2A6E">
              <w:t>с 01.07.2023 по 31.12.2023</w:t>
            </w:r>
          </w:p>
        </w:tc>
        <w:tc>
          <w:tcPr>
            <w:tcW w:w="815"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keepNext/>
              <w:jc w:val="center"/>
              <w:rPr>
                <w:rFonts w:eastAsia="Calibri"/>
                <w:lang w:eastAsia="en-US"/>
              </w:rPr>
            </w:pPr>
            <w:r w:rsidRPr="00AB2A6E">
              <w:rPr>
                <w:rFonts w:eastAsia="Calibri"/>
                <w:lang w:eastAsia="en-US"/>
              </w:rPr>
              <w:t>44,55</w:t>
            </w:r>
          </w:p>
        </w:tc>
        <w:tc>
          <w:tcPr>
            <w:tcW w:w="944" w:type="pct"/>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center"/>
            </w:pPr>
            <w:r w:rsidRPr="00AB2A6E">
              <w:t>2 229,30</w:t>
            </w:r>
          </w:p>
        </w:tc>
      </w:tr>
    </w:tbl>
    <w:p w:rsidR="00AB2A6E" w:rsidRPr="00AB2A6E" w:rsidRDefault="00AB2A6E" w:rsidP="00AB2A6E">
      <w:pPr>
        <w:widowControl w:val="0"/>
        <w:autoSpaceDE w:val="0"/>
        <w:autoSpaceDN w:val="0"/>
        <w:jc w:val="center"/>
        <w:rPr>
          <w:sz w:val="24"/>
          <w:szCs w:val="24"/>
        </w:rPr>
      </w:pPr>
      <w:r w:rsidRPr="00AB2A6E">
        <w:rPr>
          <w:sz w:val="24"/>
          <w:szCs w:val="24"/>
        </w:rPr>
        <w:t>Долгосрочные параметры регулирования деятельности муниципального унитарного казенного предприятия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на территории 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tbl>
      <w:tblPr>
        <w:tblW w:w="5000" w:type="pct"/>
        <w:tblLook w:val="00A0" w:firstRow="1" w:lastRow="0" w:firstColumn="1" w:lastColumn="0" w:noHBand="0" w:noVBand="0"/>
      </w:tblPr>
      <w:tblGrid>
        <w:gridCol w:w="701"/>
        <w:gridCol w:w="2874"/>
        <w:gridCol w:w="990"/>
        <w:gridCol w:w="2926"/>
        <w:gridCol w:w="2931"/>
      </w:tblGrid>
      <w:tr w:rsidR="00AB2A6E" w:rsidRPr="00AB2A6E" w:rsidTr="00AB2A6E">
        <w:trPr>
          <w:trHeight w:val="780"/>
        </w:trPr>
        <w:tc>
          <w:tcPr>
            <w:tcW w:w="336" w:type="pct"/>
            <w:vMerge w:val="restart"/>
            <w:tcBorders>
              <w:top w:val="single" w:sz="4" w:space="0" w:color="auto"/>
              <w:left w:val="single" w:sz="4" w:space="0" w:color="auto"/>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 п/п</w:t>
            </w:r>
          </w:p>
        </w:tc>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sz w:val="19"/>
                <w:szCs w:val="19"/>
              </w:rPr>
            </w:pPr>
            <w:r w:rsidRPr="00AB2A6E">
              <w:rPr>
                <w:rFonts w:eastAsia="Calibri"/>
                <w:sz w:val="19"/>
                <w:szCs w:val="19"/>
              </w:rPr>
              <w:t>Наименование регулируемого вида деятельности</w:t>
            </w:r>
          </w:p>
        </w:tc>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sz w:val="19"/>
                <w:szCs w:val="19"/>
              </w:rPr>
            </w:pPr>
            <w:r w:rsidRPr="00AB2A6E">
              <w:rPr>
                <w:rFonts w:eastAsia="Calibri"/>
                <w:sz w:val="19"/>
                <w:szCs w:val="19"/>
              </w:rPr>
              <w:t>Год</w:t>
            </w:r>
          </w:p>
        </w:tc>
        <w:tc>
          <w:tcPr>
            <w:tcW w:w="1404"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sz w:val="19"/>
                <w:szCs w:val="19"/>
              </w:rPr>
            </w:pPr>
            <w:r w:rsidRPr="00AB2A6E">
              <w:rPr>
                <w:rFonts w:eastAsia="Calibri"/>
                <w:sz w:val="19"/>
                <w:szCs w:val="19"/>
              </w:rPr>
              <w:t>Базовый уровень операционных расходов</w:t>
            </w:r>
          </w:p>
        </w:tc>
        <w:tc>
          <w:tcPr>
            <w:tcW w:w="1405"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jc w:val="center"/>
              <w:rPr>
                <w:rFonts w:eastAsia="Calibri"/>
                <w:sz w:val="19"/>
                <w:szCs w:val="19"/>
              </w:rPr>
            </w:pPr>
            <w:r w:rsidRPr="00AB2A6E">
              <w:rPr>
                <w:rFonts w:eastAsia="Calibri"/>
                <w:sz w:val="19"/>
                <w:szCs w:val="19"/>
              </w:rPr>
              <w:t>Индекс эффективности операционных расходов</w:t>
            </w:r>
          </w:p>
        </w:tc>
      </w:tr>
      <w:tr w:rsidR="00AB2A6E" w:rsidRPr="00AB2A6E" w:rsidTr="00AB2A6E">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r>
      <w:tr w:rsidR="00AB2A6E" w:rsidRPr="00AB2A6E" w:rsidTr="00AB2A6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140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тыс. руб.</w:t>
            </w:r>
          </w:p>
        </w:tc>
        <w:tc>
          <w:tcPr>
            <w:tcW w:w="140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w:t>
            </w:r>
          </w:p>
        </w:tc>
      </w:tr>
      <w:tr w:rsidR="00AB2A6E" w:rsidRPr="00AB2A6E" w:rsidTr="00AB2A6E">
        <w:trPr>
          <w:trHeight w:val="300"/>
        </w:trPr>
        <w:tc>
          <w:tcPr>
            <w:tcW w:w="336" w:type="pct"/>
            <w:vMerge w:val="restart"/>
            <w:tcBorders>
              <w:top w:val="nil"/>
              <w:left w:val="single" w:sz="4" w:space="0" w:color="auto"/>
              <w:bottom w:val="single" w:sz="4" w:space="0" w:color="auto"/>
              <w:right w:val="single" w:sz="4" w:space="0" w:color="auto"/>
            </w:tcBorders>
            <w:noWrap/>
            <w:hideMark/>
          </w:tcPr>
          <w:p w:rsidR="00AB2A6E" w:rsidRPr="00AB2A6E" w:rsidRDefault="00AB2A6E" w:rsidP="00AB2A6E">
            <w:pPr>
              <w:jc w:val="center"/>
              <w:rPr>
                <w:rFonts w:eastAsia="Calibri"/>
                <w:sz w:val="19"/>
                <w:szCs w:val="19"/>
              </w:rPr>
            </w:pPr>
            <w:r w:rsidRPr="00AB2A6E">
              <w:rPr>
                <w:rFonts w:eastAsia="Calibri"/>
                <w:sz w:val="19"/>
                <w:szCs w:val="19"/>
              </w:rPr>
              <w:t>1</w:t>
            </w:r>
          </w:p>
        </w:tc>
        <w:tc>
          <w:tcPr>
            <w:tcW w:w="4664" w:type="pct"/>
            <w:gridSpan w:val="4"/>
            <w:tcBorders>
              <w:top w:val="single" w:sz="4" w:space="0" w:color="auto"/>
              <w:left w:val="nil"/>
              <w:bottom w:val="single" w:sz="4" w:space="0" w:color="auto"/>
              <w:right w:val="single" w:sz="4" w:space="0" w:color="auto"/>
            </w:tcBorders>
            <w:vAlign w:val="center"/>
            <w:hideMark/>
          </w:tcPr>
          <w:p w:rsidR="00AB2A6E" w:rsidRPr="00AB2A6E" w:rsidRDefault="00AB2A6E" w:rsidP="00AB2A6E">
            <w:pPr>
              <w:jc w:val="both"/>
              <w:rPr>
                <w:rFonts w:eastAsia="Calibri"/>
              </w:rPr>
            </w:pPr>
            <w:r w:rsidRPr="00AB2A6E">
              <w:rPr>
                <w:rFonts w:eastAsia="Calibri"/>
              </w:rPr>
              <w:t>Для потребителей муниципального образования «Свердловское городское поселение» Всеволожского муниципального района Ленинградской области</w:t>
            </w:r>
          </w:p>
        </w:tc>
      </w:tr>
      <w:tr w:rsidR="00AB2A6E" w:rsidRPr="00AB2A6E" w:rsidTr="00AB2A6E">
        <w:trPr>
          <w:trHeight w:val="167"/>
        </w:trPr>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r w:rsidRPr="00AB2A6E">
              <w:rPr>
                <w:rFonts w:eastAsia="Calibri"/>
                <w:sz w:val="19"/>
                <w:szCs w:val="19"/>
              </w:rPr>
              <w:t>Реализация тепловой энергии (мощности), теплоносителя</w:t>
            </w:r>
          </w:p>
        </w:tc>
        <w:tc>
          <w:tcPr>
            <w:tcW w:w="47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2019</w:t>
            </w:r>
          </w:p>
        </w:tc>
        <w:tc>
          <w:tcPr>
            <w:tcW w:w="140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27 573,12</w:t>
            </w:r>
          </w:p>
        </w:tc>
        <w:tc>
          <w:tcPr>
            <w:tcW w:w="140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1</w:t>
            </w:r>
          </w:p>
        </w:tc>
      </w:tr>
      <w:tr w:rsidR="00AB2A6E" w:rsidRPr="00AB2A6E" w:rsidTr="00AB2A6E">
        <w:trPr>
          <w:trHeight w:val="70"/>
        </w:trPr>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47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2020</w:t>
            </w:r>
          </w:p>
        </w:tc>
        <w:tc>
          <w:tcPr>
            <w:tcW w:w="1404"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w:t>
            </w:r>
          </w:p>
        </w:tc>
        <w:tc>
          <w:tcPr>
            <w:tcW w:w="1405" w:type="pct"/>
            <w:tcBorders>
              <w:top w:val="nil"/>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1</w:t>
            </w:r>
          </w:p>
        </w:tc>
      </w:tr>
      <w:tr w:rsidR="00AB2A6E" w:rsidRPr="00AB2A6E" w:rsidTr="00AB2A6E">
        <w:trPr>
          <w:trHeight w:val="273"/>
        </w:trPr>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475"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2021</w:t>
            </w:r>
          </w:p>
        </w:tc>
        <w:tc>
          <w:tcPr>
            <w:tcW w:w="1404"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w:t>
            </w:r>
          </w:p>
        </w:tc>
        <w:tc>
          <w:tcPr>
            <w:tcW w:w="1405"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1</w:t>
            </w:r>
          </w:p>
        </w:tc>
      </w:tr>
      <w:tr w:rsidR="00AB2A6E" w:rsidRPr="00AB2A6E" w:rsidTr="00AB2A6E">
        <w:trPr>
          <w:trHeight w:val="131"/>
        </w:trPr>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475"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2022</w:t>
            </w:r>
          </w:p>
        </w:tc>
        <w:tc>
          <w:tcPr>
            <w:tcW w:w="1404"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w:t>
            </w:r>
          </w:p>
        </w:tc>
        <w:tc>
          <w:tcPr>
            <w:tcW w:w="1405"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1</w:t>
            </w:r>
          </w:p>
        </w:tc>
      </w:tr>
      <w:tr w:rsidR="00AB2A6E" w:rsidRPr="00AB2A6E" w:rsidTr="00AB2A6E">
        <w:trPr>
          <w:trHeight w:val="70"/>
        </w:trPr>
        <w:tc>
          <w:tcPr>
            <w:tcW w:w="0" w:type="auto"/>
            <w:vMerge/>
            <w:tcBorders>
              <w:top w:val="nil"/>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A6E" w:rsidRPr="00AB2A6E" w:rsidRDefault="00AB2A6E" w:rsidP="00AB2A6E">
            <w:pPr>
              <w:rPr>
                <w:rFonts w:eastAsia="Calibri"/>
                <w:sz w:val="19"/>
                <w:szCs w:val="19"/>
              </w:rPr>
            </w:pPr>
          </w:p>
        </w:tc>
        <w:tc>
          <w:tcPr>
            <w:tcW w:w="475"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2023</w:t>
            </w:r>
          </w:p>
        </w:tc>
        <w:tc>
          <w:tcPr>
            <w:tcW w:w="1404"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w:t>
            </w:r>
          </w:p>
        </w:tc>
        <w:tc>
          <w:tcPr>
            <w:tcW w:w="1405" w:type="pct"/>
            <w:tcBorders>
              <w:top w:val="single" w:sz="4" w:space="0" w:color="auto"/>
              <w:left w:val="nil"/>
              <w:bottom w:val="single" w:sz="4" w:space="0" w:color="auto"/>
              <w:right w:val="single" w:sz="4" w:space="0" w:color="auto"/>
            </w:tcBorders>
            <w:noWrap/>
            <w:vAlign w:val="center"/>
            <w:hideMark/>
          </w:tcPr>
          <w:p w:rsidR="00AB2A6E" w:rsidRPr="00AB2A6E" w:rsidRDefault="00AB2A6E" w:rsidP="00AB2A6E">
            <w:pPr>
              <w:jc w:val="center"/>
              <w:rPr>
                <w:rFonts w:eastAsia="Calibri"/>
                <w:sz w:val="19"/>
                <w:szCs w:val="19"/>
              </w:rPr>
            </w:pPr>
            <w:r w:rsidRPr="00AB2A6E">
              <w:rPr>
                <w:rFonts w:eastAsia="Calibri"/>
                <w:sz w:val="19"/>
                <w:szCs w:val="19"/>
              </w:rPr>
              <w:t>1</w:t>
            </w:r>
          </w:p>
        </w:tc>
      </w:tr>
    </w:tbl>
    <w:p w:rsidR="00AB2A6E" w:rsidRPr="00AB2A6E" w:rsidRDefault="00AB2A6E" w:rsidP="00AB2A6E">
      <w:pPr>
        <w:contextualSpacing/>
        <w:jc w:val="both"/>
        <w:rPr>
          <w:b/>
          <w:sz w:val="24"/>
          <w:szCs w:val="24"/>
        </w:rPr>
      </w:pPr>
    </w:p>
    <w:p w:rsidR="00AB2A6E" w:rsidRPr="00AB2A6E" w:rsidRDefault="00AB2A6E" w:rsidP="00AB2A6E">
      <w:pPr>
        <w:ind w:right="-144"/>
        <w:contextualSpacing/>
        <w:jc w:val="center"/>
        <w:rPr>
          <w:b/>
          <w:sz w:val="24"/>
          <w:szCs w:val="24"/>
        </w:rPr>
      </w:pPr>
      <w:r w:rsidRPr="00AB2A6E">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205DDA" w:rsidRPr="00205DDA" w:rsidRDefault="0087293D" w:rsidP="00205DDA">
      <w:pPr>
        <w:ind w:left="-142" w:firstLine="567"/>
        <w:jc w:val="both"/>
        <w:rPr>
          <w:sz w:val="24"/>
          <w:szCs w:val="24"/>
        </w:rPr>
      </w:pPr>
      <w:r>
        <w:rPr>
          <w:b/>
          <w:sz w:val="24"/>
          <w:szCs w:val="24"/>
        </w:rPr>
        <w:t xml:space="preserve">11. </w:t>
      </w:r>
      <w:r w:rsidR="00205DDA" w:rsidRPr="00205DDA">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Октябрьской дирекцией по тепловодоснабжению - структурного подразделения Центральной дирекции по тепловодоснабжению-филиала ОАО «Российские железные дороги» (Петрозаводский территориальный участок) потребителям на территории Ленинградской области, на долгосрочный период регулирования 2019-2023 годов» </w:t>
      </w:r>
      <w:r w:rsidR="00205DDA" w:rsidRPr="00205DDA">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Октябрьской дирекцией по тепловодоснабжению - структурного подразделения Центральной дирекции по тепловодоснабжению-филиала </w:t>
      </w:r>
      <w:r w:rsidR="003928BC">
        <w:rPr>
          <w:sz w:val="24"/>
          <w:szCs w:val="24"/>
        </w:rPr>
        <w:br/>
      </w:r>
      <w:r w:rsidR="00205DDA" w:rsidRPr="00205DDA">
        <w:rPr>
          <w:sz w:val="24"/>
          <w:szCs w:val="24"/>
        </w:rPr>
        <w:t xml:space="preserve">ОАО «Российские железные дороги» (Петрозаводский территориальный участок) </w:t>
      </w:r>
      <w:r w:rsidR="003928BC">
        <w:rPr>
          <w:sz w:val="24"/>
          <w:szCs w:val="24"/>
        </w:rPr>
        <w:br/>
      </w:r>
      <w:r w:rsidR="00205DDA" w:rsidRPr="00205DDA">
        <w:rPr>
          <w:sz w:val="24"/>
          <w:szCs w:val="24"/>
        </w:rPr>
        <w:t>(далее – Организация) на территории Ленинградской области на период 2019-2023 годов, в соответствии с заявлением организации от 26.04.2018 исх. № 73 (вх. №КТ-1-2416/2018 от 27.04.2018) об установлении тарифов                   в сфере теплоснабжения на 2019-2023.</w:t>
      </w:r>
    </w:p>
    <w:p w:rsidR="00205DDA" w:rsidRPr="00205DDA" w:rsidRDefault="00205DDA" w:rsidP="00205DDA">
      <w:pPr>
        <w:ind w:left="-142" w:firstLine="567"/>
        <w:jc w:val="both"/>
        <w:rPr>
          <w:b/>
          <w:color w:val="FF0000"/>
          <w:sz w:val="24"/>
          <w:szCs w:val="24"/>
        </w:rPr>
      </w:pPr>
      <w:r w:rsidRPr="00205DDA">
        <w:rPr>
          <w:color w:val="000000"/>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КТ-1-7402/2018 от 12.12.2018).</w:t>
      </w:r>
    </w:p>
    <w:p w:rsidR="00205DDA" w:rsidRPr="00205DDA" w:rsidRDefault="00205DDA" w:rsidP="00205DDA">
      <w:pPr>
        <w:ind w:left="-142" w:firstLine="567"/>
        <w:jc w:val="both"/>
        <w:rPr>
          <w:sz w:val="24"/>
          <w:szCs w:val="24"/>
        </w:rPr>
      </w:pPr>
    </w:p>
    <w:p w:rsidR="00205DDA" w:rsidRPr="00205DDA" w:rsidRDefault="00205DDA" w:rsidP="00205DDA">
      <w:pPr>
        <w:ind w:left="-142" w:firstLine="567"/>
        <w:contextualSpacing/>
        <w:jc w:val="both"/>
        <w:rPr>
          <w:b/>
          <w:sz w:val="24"/>
          <w:szCs w:val="24"/>
        </w:rPr>
      </w:pPr>
      <w:r w:rsidRPr="00205DDA">
        <w:rPr>
          <w:b/>
          <w:sz w:val="24"/>
          <w:szCs w:val="24"/>
        </w:rPr>
        <w:t xml:space="preserve">Правление приняло решение:  </w:t>
      </w:r>
    </w:p>
    <w:p w:rsidR="00205DDA" w:rsidRPr="00205DDA" w:rsidRDefault="00205DDA" w:rsidP="00205DDA">
      <w:pPr>
        <w:rPr>
          <w:b/>
          <w:sz w:val="24"/>
          <w:szCs w:val="24"/>
        </w:rPr>
        <w:sectPr w:rsidR="00205DDA" w:rsidRPr="00205DDA">
          <w:pgSz w:w="11906" w:h="16838"/>
          <w:pgMar w:top="851" w:right="566" w:bottom="284" w:left="1134" w:header="720" w:footer="720" w:gutter="0"/>
          <w:cols w:space="720"/>
        </w:sectPr>
      </w:pPr>
    </w:p>
    <w:p w:rsidR="00205DDA" w:rsidRPr="00205DDA" w:rsidRDefault="00205DDA" w:rsidP="00205DDA">
      <w:pPr>
        <w:spacing w:after="200" w:line="276" w:lineRule="auto"/>
        <w:jc w:val="both"/>
        <w:rPr>
          <w:rFonts w:eastAsia="Calibri"/>
          <w:sz w:val="24"/>
          <w:szCs w:val="24"/>
          <w:lang w:eastAsia="en-US"/>
        </w:rPr>
      </w:pPr>
      <w:r w:rsidRPr="00205DDA">
        <w:rPr>
          <w:rFonts w:eastAsia="Calibri"/>
          <w:sz w:val="24"/>
          <w:szCs w:val="24"/>
          <w:lang w:eastAsia="en-US"/>
        </w:rPr>
        <w:lastRenderedPageBreak/>
        <w:t>1. Проанализированы основные технические и натуральные показатели.</w:t>
      </w:r>
    </w:p>
    <w:tbl>
      <w:tblPr>
        <w:tblW w:w="15975" w:type="dxa"/>
        <w:tblInd w:w="250" w:type="dxa"/>
        <w:tblLayout w:type="fixed"/>
        <w:tblLook w:val="04A0" w:firstRow="1" w:lastRow="0" w:firstColumn="1" w:lastColumn="0" w:noHBand="0" w:noVBand="1"/>
      </w:tblPr>
      <w:tblGrid>
        <w:gridCol w:w="4270"/>
        <w:gridCol w:w="884"/>
        <w:gridCol w:w="1101"/>
        <w:gridCol w:w="1080"/>
        <w:gridCol w:w="1080"/>
        <w:gridCol w:w="1080"/>
        <w:gridCol w:w="1080"/>
        <w:gridCol w:w="1080"/>
        <w:gridCol w:w="1080"/>
        <w:gridCol w:w="1080"/>
        <w:gridCol w:w="1080"/>
        <w:gridCol w:w="1080"/>
      </w:tblGrid>
      <w:tr w:rsidR="00205DDA" w:rsidRPr="00205DDA" w:rsidTr="00205DDA">
        <w:trPr>
          <w:trHeight w:val="165"/>
        </w:trPr>
        <w:tc>
          <w:tcPr>
            <w:tcW w:w="4268" w:type="dxa"/>
            <w:vMerge w:val="restart"/>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jc w:val="center"/>
              <w:rPr>
                <w:b/>
                <w:bCs/>
                <w:sz w:val="18"/>
                <w:szCs w:val="18"/>
              </w:rPr>
            </w:pPr>
            <w:r w:rsidRPr="00205DDA">
              <w:rPr>
                <w:b/>
                <w:bCs/>
                <w:sz w:val="18"/>
                <w:szCs w:val="18"/>
              </w:rPr>
              <w:t>Показатели</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jc w:val="center"/>
              <w:rPr>
                <w:b/>
                <w:bCs/>
                <w:sz w:val="18"/>
                <w:szCs w:val="18"/>
              </w:rPr>
            </w:pPr>
            <w:r w:rsidRPr="00205DDA">
              <w:rPr>
                <w:b/>
                <w:bCs/>
                <w:sz w:val="18"/>
                <w:szCs w:val="18"/>
              </w:rPr>
              <w:t>Ед</w:t>
            </w:r>
            <w:r w:rsidR="003928BC">
              <w:rPr>
                <w:b/>
                <w:bCs/>
                <w:sz w:val="18"/>
                <w:szCs w:val="18"/>
              </w:rPr>
              <w:t>.</w:t>
            </w:r>
            <w:r w:rsidRPr="00205DDA">
              <w:rPr>
                <w:b/>
                <w:bCs/>
                <w:sz w:val="18"/>
                <w:szCs w:val="18"/>
              </w:rPr>
              <w:t xml:space="preserve"> изм</w:t>
            </w:r>
            <w:r w:rsidR="003928BC">
              <w:rPr>
                <w:b/>
                <w:bCs/>
                <w:sz w:val="18"/>
                <w:szCs w:val="18"/>
              </w:rPr>
              <w:t>.</w:t>
            </w:r>
          </w:p>
        </w:tc>
        <w:tc>
          <w:tcPr>
            <w:tcW w:w="1101"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2023 год</w:t>
            </w:r>
          </w:p>
        </w:tc>
        <w:tc>
          <w:tcPr>
            <w:tcW w:w="1080"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2023 год</w:t>
            </w:r>
          </w:p>
        </w:tc>
      </w:tr>
      <w:tr w:rsidR="00205DDA" w:rsidRPr="00205DDA" w:rsidTr="00205DDA">
        <w:trPr>
          <w:trHeight w:val="165"/>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rPr>
                <w:b/>
                <w:bCs/>
                <w:sz w:val="18"/>
                <w:szCs w:val="18"/>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rPr>
                <w:b/>
                <w:bCs/>
                <w:sz w:val="18"/>
                <w:szCs w:val="18"/>
              </w:rPr>
            </w:pPr>
          </w:p>
        </w:tc>
        <w:tc>
          <w:tcPr>
            <w:tcW w:w="5421" w:type="dxa"/>
            <w:gridSpan w:val="5"/>
            <w:tcBorders>
              <w:top w:val="single" w:sz="4" w:space="0" w:color="auto"/>
              <w:left w:val="nil"/>
              <w:bottom w:val="single" w:sz="4" w:space="0" w:color="auto"/>
              <w:right w:val="single" w:sz="4" w:space="0" w:color="000000"/>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Данные предприятия</w:t>
            </w:r>
          </w:p>
        </w:tc>
        <w:tc>
          <w:tcPr>
            <w:tcW w:w="5400" w:type="dxa"/>
            <w:gridSpan w:val="5"/>
            <w:tcBorders>
              <w:top w:val="single" w:sz="4" w:space="0" w:color="auto"/>
              <w:left w:val="nil"/>
              <w:bottom w:val="single" w:sz="4" w:space="0" w:color="auto"/>
              <w:right w:val="single" w:sz="4" w:space="0" w:color="000000"/>
            </w:tcBorders>
            <w:vAlign w:val="center"/>
            <w:hideMark/>
          </w:tcPr>
          <w:p w:rsidR="00205DDA" w:rsidRPr="00205DDA" w:rsidRDefault="00205DDA" w:rsidP="00205DDA">
            <w:pPr>
              <w:jc w:val="center"/>
              <w:rPr>
                <w:b/>
                <w:bCs/>
                <w:color w:val="000000"/>
                <w:sz w:val="18"/>
                <w:szCs w:val="18"/>
              </w:rPr>
            </w:pPr>
            <w:r w:rsidRPr="00205DDA">
              <w:rPr>
                <w:b/>
                <w:bCs/>
                <w:color w:val="000000"/>
                <w:sz w:val="18"/>
                <w:szCs w:val="18"/>
              </w:rPr>
              <w:t>Принято ЛенРТК</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noWrap/>
            <w:vAlign w:val="center"/>
            <w:hideMark/>
          </w:tcPr>
          <w:p w:rsidR="00205DDA" w:rsidRPr="00205DDA" w:rsidRDefault="00205DDA" w:rsidP="00205DDA">
            <w:pPr>
              <w:rPr>
                <w:b/>
                <w:bCs/>
                <w:sz w:val="18"/>
                <w:szCs w:val="18"/>
              </w:rPr>
            </w:pPr>
            <w:r w:rsidRPr="00205DDA">
              <w:rPr>
                <w:b/>
                <w:bCs/>
                <w:sz w:val="18"/>
                <w:szCs w:val="18"/>
              </w:rPr>
              <w:t>Баланс производства</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b/>
                <w:bCs/>
                <w:sz w:val="18"/>
                <w:szCs w:val="18"/>
              </w:rPr>
            </w:pPr>
            <w:r w:rsidRPr="00205DDA">
              <w:rPr>
                <w:b/>
                <w:bCs/>
                <w:sz w:val="18"/>
                <w:szCs w:val="18"/>
              </w:rPr>
              <w:t> </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 </w:t>
            </w:r>
          </w:p>
        </w:tc>
      </w:tr>
      <w:tr w:rsidR="00205DDA" w:rsidRPr="00205DDA" w:rsidTr="00205DDA">
        <w:trPr>
          <w:trHeight w:val="227"/>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Выработка тепловой энергии, год</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754,60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Теплоэнергия на собственные нужды котельной:</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 </w:t>
            </w:r>
          </w:p>
        </w:tc>
        <w:tc>
          <w:tcPr>
            <w:tcW w:w="1101"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200" w:firstLine="360"/>
              <w:rPr>
                <w:sz w:val="18"/>
                <w:szCs w:val="18"/>
              </w:rPr>
            </w:pPr>
            <w:r w:rsidRPr="00205DDA">
              <w:rPr>
                <w:sz w:val="18"/>
                <w:szCs w:val="18"/>
              </w:rPr>
              <w:t>Теплоэнергия на собственные нужды котельной, объём</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40,90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40,90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40,90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40,90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40,90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rPr>
                <w:sz w:val="18"/>
                <w:szCs w:val="18"/>
              </w:rPr>
            </w:pPr>
            <w:r w:rsidRPr="00205DDA">
              <w:rPr>
                <w:sz w:val="18"/>
                <w:szCs w:val="18"/>
              </w:rPr>
              <w:t>37,60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rPr>
                <w:sz w:val="18"/>
                <w:szCs w:val="18"/>
              </w:rPr>
            </w:pPr>
            <w:r w:rsidRPr="00205DDA">
              <w:rPr>
                <w:sz w:val="18"/>
                <w:szCs w:val="18"/>
              </w:rPr>
              <w:t>37,60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rPr>
                <w:sz w:val="18"/>
                <w:szCs w:val="18"/>
              </w:rPr>
            </w:pPr>
            <w:r w:rsidRPr="00205DDA">
              <w:rPr>
                <w:sz w:val="18"/>
                <w:szCs w:val="18"/>
              </w:rPr>
              <w:t>37,60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rPr>
                <w:sz w:val="18"/>
                <w:szCs w:val="18"/>
              </w:rPr>
            </w:pPr>
            <w:r w:rsidRPr="00205DDA">
              <w:rPr>
                <w:sz w:val="18"/>
                <w:szCs w:val="18"/>
              </w:rPr>
              <w:t>37,60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rPr>
                <w:sz w:val="18"/>
                <w:szCs w:val="18"/>
              </w:rPr>
            </w:pPr>
            <w:r w:rsidRPr="00205DDA">
              <w:rPr>
                <w:sz w:val="18"/>
                <w:szCs w:val="18"/>
              </w:rPr>
              <w:t>37,60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200" w:firstLine="360"/>
              <w:rPr>
                <w:sz w:val="18"/>
                <w:szCs w:val="18"/>
              </w:rPr>
            </w:pPr>
            <w:r w:rsidRPr="00205DDA">
              <w:rPr>
                <w:sz w:val="18"/>
                <w:szCs w:val="18"/>
              </w:rPr>
              <w:t>Теплоэнергия на собственные нужды котельной, %</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5,00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5,00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5,00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5,00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5,00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Отпуск с коллекторов</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713,70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713,70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713,70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713,70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713,70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713,70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713,70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713,70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Покупка теплоэнергии</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vAlign w:val="center"/>
          </w:tcPr>
          <w:p w:rsidR="00205DDA" w:rsidRPr="00205DDA" w:rsidRDefault="00205DDA" w:rsidP="00205DDA">
            <w:pPr>
              <w:ind w:firstLineChars="100" w:firstLine="180"/>
              <w:rPr>
                <w:sz w:val="18"/>
                <w:szCs w:val="18"/>
              </w:rPr>
            </w:pP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Подано теплоэнергии в сеть</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713,70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Потери теплоэнергии в сетях</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 </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38,70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38,70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38,70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38,70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38,70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38,70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38,70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38,70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38,70</w:t>
            </w:r>
          </w:p>
        </w:tc>
        <w:tc>
          <w:tcPr>
            <w:tcW w:w="1080" w:type="dxa"/>
            <w:tcBorders>
              <w:top w:val="nil"/>
              <w:left w:val="nil"/>
              <w:bottom w:val="single" w:sz="4" w:space="0" w:color="auto"/>
              <w:right w:val="single" w:sz="4" w:space="0" w:color="auto"/>
            </w:tcBorders>
            <w:hideMark/>
          </w:tcPr>
          <w:p w:rsidR="00205DDA" w:rsidRPr="00205DDA" w:rsidRDefault="00205DDA" w:rsidP="00205DDA">
            <w:pPr>
              <w:rPr>
                <w:rFonts w:ascii="Calibri" w:eastAsia="Calibri" w:hAnsi="Calibri"/>
                <w:sz w:val="22"/>
                <w:szCs w:val="22"/>
                <w:lang w:eastAsia="en-US"/>
              </w:rPr>
            </w:pPr>
            <w:r w:rsidRPr="00205DDA">
              <w:rPr>
                <w:sz w:val="18"/>
                <w:szCs w:val="18"/>
              </w:rPr>
              <w:t>38,70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200" w:firstLine="360"/>
              <w:rPr>
                <w:sz w:val="18"/>
                <w:szCs w:val="18"/>
              </w:rPr>
            </w:pPr>
            <w:r w:rsidRPr="00205DDA">
              <w:rPr>
                <w:sz w:val="18"/>
                <w:szCs w:val="18"/>
              </w:rPr>
              <w:t>Потери теплоэнергии в сетях, объём</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vAlign w:val="center"/>
          </w:tcPr>
          <w:p w:rsidR="00205DDA" w:rsidRPr="00205DDA" w:rsidRDefault="00205DDA" w:rsidP="00205DDA">
            <w:pPr>
              <w:ind w:firstLineChars="100" w:firstLine="180"/>
              <w:rPr>
                <w:sz w:val="18"/>
                <w:szCs w:val="18"/>
              </w:rPr>
            </w:pP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200" w:firstLine="360"/>
              <w:rPr>
                <w:sz w:val="18"/>
                <w:szCs w:val="18"/>
              </w:rPr>
            </w:pPr>
            <w:r w:rsidRPr="00205DDA">
              <w:rPr>
                <w:sz w:val="18"/>
                <w:szCs w:val="18"/>
              </w:rPr>
              <w:t>Потери теплоэнергии в сетях, %</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5,42</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Отпущено теплоэнергии всем потребителям</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675,00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200" w:firstLine="360"/>
              <w:rPr>
                <w:sz w:val="18"/>
                <w:szCs w:val="18"/>
              </w:rPr>
            </w:pPr>
            <w:r w:rsidRPr="00205DDA">
              <w:rPr>
                <w:sz w:val="18"/>
                <w:szCs w:val="18"/>
              </w:rPr>
              <w:t>В том числе доля товарной теплоэнергии</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jc w:val="center"/>
              <w:rPr>
                <w:sz w:val="18"/>
                <w:szCs w:val="18"/>
              </w:rPr>
            </w:pPr>
            <w:r w:rsidRPr="00205DDA">
              <w:rPr>
                <w:sz w:val="18"/>
                <w:szCs w:val="18"/>
              </w:rPr>
              <w:t>%</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44,09</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Отпущено тепловой энергии на собственное производство</w:t>
            </w:r>
          </w:p>
        </w:tc>
        <w:tc>
          <w:tcPr>
            <w:tcW w:w="883"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c>
          <w:tcPr>
            <w:tcW w:w="1080" w:type="dxa"/>
            <w:tcBorders>
              <w:top w:val="nil"/>
              <w:left w:val="nil"/>
              <w:bottom w:val="single" w:sz="4" w:space="0" w:color="auto"/>
              <w:right w:val="single" w:sz="4" w:space="0" w:color="auto"/>
            </w:tcBorders>
            <w:noWrap/>
            <w:vAlign w:val="center"/>
            <w:hideMark/>
          </w:tcPr>
          <w:p w:rsidR="00205DDA" w:rsidRPr="00205DDA" w:rsidRDefault="00205DDA" w:rsidP="00205DDA">
            <w:pPr>
              <w:ind w:firstLineChars="100" w:firstLine="180"/>
              <w:jc w:val="center"/>
              <w:rPr>
                <w:sz w:val="18"/>
                <w:szCs w:val="18"/>
              </w:rPr>
            </w:pPr>
            <w:r w:rsidRPr="00205DDA">
              <w:rPr>
                <w:sz w:val="18"/>
                <w:szCs w:val="18"/>
              </w:rPr>
              <w:t>377,40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Население</w:t>
            </w:r>
          </w:p>
        </w:tc>
        <w:tc>
          <w:tcPr>
            <w:tcW w:w="883"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hideMark/>
          </w:tcPr>
          <w:p w:rsidR="00205DDA" w:rsidRPr="00205DDA" w:rsidRDefault="003928BC" w:rsidP="00205DDA">
            <w:pPr>
              <w:ind w:firstLineChars="100" w:firstLine="180"/>
              <w:rPr>
                <w:sz w:val="18"/>
                <w:szCs w:val="18"/>
              </w:rPr>
            </w:pPr>
            <w:r>
              <w:rPr>
                <w:sz w:val="18"/>
                <w:szCs w:val="18"/>
              </w:rPr>
              <w:t xml:space="preserve">В </w:t>
            </w:r>
            <w:r w:rsidR="00205DDA" w:rsidRPr="00205DDA">
              <w:rPr>
                <w:sz w:val="18"/>
                <w:szCs w:val="18"/>
              </w:rPr>
              <w:t>т.ч. ГВС</w:t>
            </w:r>
          </w:p>
        </w:tc>
        <w:tc>
          <w:tcPr>
            <w:tcW w:w="883"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tcPr>
          <w:p w:rsidR="00205DDA" w:rsidRPr="00205DDA" w:rsidRDefault="00205DDA" w:rsidP="00205DDA">
            <w:pPr>
              <w:ind w:firstLineChars="100" w:firstLine="180"/>
              <w:rPr>
                <w:sz w:val="18"/>
                <w:szCs w:val="18"/>
              </w:rPr>
            </w:pP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В т.ч. отопление</w:t>
            </w:r>
          </w:p>
        </w:tc>
        <w:tc>
          <w:tcPr>
            <w:tcW w:w="883"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297,60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Бюджетным</w:t>
            </w:r>
          </w:p>
        </w:tc>
        <w:tc>
          <w:tcPr>
            <w:tcW w:w="883"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c>
          <w:tcPr>
            <w:tcW w:w="1080"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c>
          <w:tcPr>
            <w:tcW w:w="1080"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c>
          <w:tcPr>
            <w:tcW w:w="1080"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c>
          <w:tcPr>
            <w:tcW w:w="1080"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c>
          <w:tcPr>
            <w:tcW w:w="1080"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c>
          <w:tcPr>
            <w:tcW w:w="1080"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c>
          <w:tcPr>
            <w:tcW w:w="1080"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c>
          <w:tcPr>
            <w:tcW w:w="1080"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c>
          <w:tcPr>
            <w:tcW w:w="1080" w:type="dxa"/>
            <w:tcBorders>
              <w:top w:val="nil"/>
              <w:left w:val="nil"/>
              <w:bottom w:val="single" w:sz="4" w:space="0" w:color="auto"/>
              <w:right w:val="single" w:sz="4" w:space="0" w:color="auto"/>
            </w:tcBorders>
            <w:noWrap/>
            <w:hideMark/>
          </w:tcPr>
          <w:p w:rsidR="00205DDA" w:rsidRPr="00205DDA" w:rsidRDefault="00205DDA" w:rsidP="00205DDA">
            <w:pPr>
              <w:ind w:firstLineChars="100" w:firstLine="180"/>
              <w:rPr>
                <w:sz w:val="18"/>
                <w:szCs w:val="18"/>
              </w:rPr>
            </w:pPr>
            <w:r w:rsidRPr="00205DDA">
              <w:rPr>
                <w:sz w:val="18"/>
                <w:szCs w:val="18"/>
              </w:rPr>
              <w:t>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hideMark/>
          </w:tcPr>
          <w:p w:rsidR="00205DDA" w:rsidRPr="00205DDA" w:rsidRDefault="003928BC" w:rsidP="00205DDA">
            <w:pPr>
              <w:ind w:firstLineChars="100" w:firstLine="180"/>
              <w:rPr>
                <w:sz w:val="18"/>
                <w:szCs w:val="18"/>
              </w:rPr>
            </w:pPr>
            <w:r>
              <w:rPr>
                <w:sz w:val="18"/>
                <w:szCs w:val="18"/>
              </w:rPr>
              <w:t xml:space="preserve">В </w:t>
            </w:r>
            <w:r w:rsidR="00205DDA" w:rsidRPr="00205DDA">
              <w:rPr>
                <w:sz w:val="18"/>
                <w:szCs w:val="18"/>
              </w:rPr>
              <w:t>т.ч. ГВС</w:t>
            </w:r>
          </w:p>
        </w:tc>
        <w:tc>
          <w:tcPr>
            <w:tcW w:w="883"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c>
          <w:tcPr>
            <w:tcW w:w="1080" w:type="dxa"/>
            <w:tcBorders>
              <w:top w:val="nil"/>
              <w:left w:val="nil"/>
              <w:bottom w:val="single" w:sz="4" w:space="0" w:color="auto"/>
              <w:right w:val="single" w:sz="4" w:space="0" w:color="auto"/>
            </w:tcBorders>
            <w:noWrap/>
          </w:tcPr>
          <w:p w:rsidR="00205DDA" w:rsidRPr="00205DDA" w:rsidRDefault="00205DDA" w:rsidP="00205DDA">
            <w:pPr>
              <w:ind w:firstLineChars="100" w:firstLine="180"/>
              <w:rPr>
                <w:sz w:val="18"/>
                <w:szCs w:val="18"/>
              </w:rPr>
            </w:pP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В т.ч. отопление</w:t>
            </w:r>
          </w:p>
        </w:tc>
        <w:tc>
          <w:tcPr>
            <w:tcW w:w="883" w:type="dxa"/>
            <w:tcBorders>
              <w:top w:val="nil"/>
              <w:left w:val="nil"/>
              <w:bottom w:val="single" w:sz="4" w:space="0" w:color="auto"/>
              <w:right w:val="single" w:sz="4" w:space="0" w:color="auto"/>
            </w:tcBorders>
            <w:hideMark/>
          </w:tcPr>
          <w:p w:rsidR="00205DDA" w:rsidRPr="00205DDA" w:rsidRDefault="00205DDA" w:rsidP="00205DDA">
            <w:pPr>
              <w:ind w:firstLineChars="100" w:firstLine="180"/>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r>
      <w:tr w:rsidR="00205DDA" w:rsidRPr="00205DDA" w:rsidTr="00205DDA">
        <w:trPr>
          <w:trHeight w:val="53"/>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Иным</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Всего товарной</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297,60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I полугодие</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178,60</w:t>
            </w:r>
          </w:p>
        </w:tc>
      </w:tr>
      <w:tr w:rsidR="00205DDA" w:rsidRPr="00205DDA" w:rsidTr="00205DDA">
        <w:trPr>
          <w:trHeight w:val="165"/>
        </w:trPr>
        <w:tc>
          <w:tcPr>
            <w:tcW w:w="4268" w:type="dxa"/>
            <w:tcBorders>
              <w:top w:val="nil"/>
              <w:left w:val="single" w:sz="4" w:space="0" w:color="auto"/>
              <w:bottom w:val="single" w:sz="4" w:space="0" w:color="auto"/>
              <w:right w:val="single" w:sz="4" w:space="0" w:color="auto"/>
            </w:tcBorders>
            <w:vAlign w:val="center"/>
            <w:hideMark/>
          </w:tcPr>
          <w:p w:rsidR="00205DDA" w:rsidRPr="00205DDA" w:rsidRDefault="00205DDA" w:rsidP="00205DDA">
            <w:pPr>
              <w:ind w:firstLineChars="100" w:firstLine="180"/>
              <w:rPr>
                <w:sz w:val="18"/>
                <w:szCs w:val="18"/>
              </w:rPr>
            </w:pPr>
            <w:r w:rsidRPr="00205DDA">
              <w:rPr>
                <w:sz w:val="18"/>
                <w:szCs w:val="18"/>
              </w:rPr>
              <w:t>II полугодие</w:t>
            </w:r>
          </w:p>
        </w:tc>
        <w:tc>
          <w:tcPr>
            <w:tcW w:w="883"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101"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c>
          <w:tcPr>
            <w:tcW w:w="1080" w:type="dxa"/>
            <w:tcBorders>
              <w:top w:val="nil"/>
              <w:left w:val="nil"/>
              <w:bottom w:val="single" w:sz="4" w:space="0" w:color="auto"/>
              <w:right w:val="single" w:sz="4" w:space="0" w:color="auto"/>
            </w:tcBorders>
            <w:vAlign w:val="center"/>
            <w:hideMark/>
          </w:tcPr>
          <w:p w:rsidR="00205DDA" w:rsidRPr="00205DDA" w:rsidRDefault="00205DDA" w:rsidP="00205DDA">
            <w:pPr>
              <w:ind w:firstLineChars="100" w:firstLine="180"/>
              <w:jc w:val="center"/>
              <w:rPr>
                <w:sz w:val="18"/>
                <w:szCs w:val="18"/>
              </w:rPr>
            </w:pPr>
            <w:r w:rsidRPr="00205DDA">
              <w:rPr>
                <w:sz w:val="18"/>
                <w:szCs w:val="18"/>
              </w:rPr>
              <w:t>119,00</w:t>
            </w:r>
          </w:p>
        </w:tc>
      </w:tr>
    </w:tbl>
    <w:p w:rsidR="00205DDA" w:rsidRPr="00205DDA" w:rsidRDefault="00205DDA" w:rsidP="00205DDA">
      <w:pPr>
        <w:spacing w:after="200" w:line="276" w:lineRule="auto"/>
        <w:jc w:val="both"/>
        <w:rPr>
          <w:rFonts w:eastAsia="Calibri"/>
          <w:sz w:val="24"/>
          <w:szCs w:val="24"/>
          <w:lang w:eastAsia="en-US"/>
        </w:rPr>
      </w:pPr>
      <w:r w:rsidRPr="00205DDA">
        <w:rPr>
          <w:rFonts w:eastAsia="Calibri"/>
          <w:sz w:val="24"/>
          <w:szCs w:val="24"/>
          <w:lang w:eastAsia="en-US"/>
        </w:rPr>
        <w:t>2. Проанализированы основные статьи расходов регулируемой организации.</w:t>
      </w:r>
    </w:p>
    <w:tbl>
      <w:tblPr>
        <w:tblW w:w="16320" w:type="dxa"/>
        <w:tblInd w:w="93" w:type="dxa"/>
        <w:tblLayout w:type="fixed"/>
        <w:tblLook w:val="04A0" w:firstRow="1" w:lastRow="0" w:firstColumn="1" w:lastColumn="0" w:noHBand="0" w:noVBand="1"/>
      </w:tblPr>
      <w:tblGrid>
        <w:gridCol w:w="2994"/>
        <w:gridCol w:w="1135"/>
        <w:gridCol w:w="1418"/>
        <w:gridCol w:w="1275"/>
        <w:gridCol w:w="1418"/>
        <w:gridCol w:w="1276"/>
        <w:gridCol w:w="1134"/>
        <w:gridCol w:w="1134"/>
        <w:gridCol w:w="1134"/>
        <w:gridCol w:w="1134"/>
        <w:gridCol w:w="1134"/>
        <w:gridCol w:w="1134"/>
      </w:tblGrid>
      <w:tr w:rsidR="00205DDA" w:rsidRPr="00205DDA" w:rsidTr="00205DDA">
        <w:trPr>
          <w:trHeight w:val="300"/>
          <w:tblHeader/>
        </w:trPr>
        <w:tc>
          <w:tcPr>
            <w:tcW w:w="2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sz w:val="18"/>
                <w:szCs w:val="18"/>
              </w:rPr>
            </w:pPr>
            <w:r w:rsidRPr="00205DDA">
              <w:rPr>
                <w:rFonts w:ascii="Tahoma" w:hAnsi="Tahoma" w:cs="Tahoma"/>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sz w:val="18"/>
                <w:szCs w:val="18"/>
              </w:rPr>
            </w:pPr>
            <w:r w:rsidRPr="00205DDA">
              <w:rPr>
                <w:rFonts w:ascii="Tahoma" w:hAnsi="Tahoma" w:cs="Tahoma"/>
                <w:sz w:val="18"/>
                <w:szCs w:val="18"/>
              </w:rPr>
              <w:t>Единица измерения</w:t>
            </w:r>
          </w:p>
        </w:tc>
        <w:tc>
          <w:tcPr>
            <w:tcW w:w="6521" w:type="dxa"/>
            <w:gridSpan w:val="5"/>
            <w:tcBorders>
              <w:top w:val="single" w:sz="4" w:space="0" w:color="auto"/>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eastAsia="Calibri"/>
                <w:sz w:val="24"/>
                <w:szCs w:val="24"/>
                <w:lang w:eastAsia="en-US"/>
              </w:rPr>
            </w:pPr>
            <w:r w:rsidRPr="00205DDA">
              <w:rPr>
                <w:rFonts w:eastAsia="Calibri"/>
                <w:sz w:val="24"/>
                <w:szCs w:val="24"/>
                <w:lang w:eastAsia="en-US"/>
              </w:rPr>
              <w:t>Данные предприятия</w:t>
            </w:r>
          </w:p>
        </w:tc>
        <w:tc>
          <w:tcPr>
            <w:tcW w:w="5670" w:type="dxa"/>
            <w:gridSpan w:val="5"/>
            <w:tcBorders>
              <w:top w:val="single" w:sz="4" w:space="0" w:color="auto"/>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eastAsia="Calibri"/>
                <w:sz w:val="24"/>
                <w:szCs w:val="24"/>
                <w:lang w:eastAsia="en-US"/>
              </w:rPr>
            </w:pPr>
            <w:r w:rsidRPr="00205DDA">
              <w:rPr>
                <w:rFonts w:eastAsia="Calibri"/>
                <w:sz w:val="24"/>
                <w:szCs w:val="24"/>
                <w:lang w:eastAsia="en-US"/>
              </w:rPr>
              <w:t>Принято ЛенРТК</w:t>
            </w:r>
          </w:p>
        </w:tc>
      </w:tr>
      <w:tr w:rsidR="00205DDA" w:rsidRPr="00205DDA" w:rsidTr="00205DDA">
        <w:trPr>
          <w:trHeight w:val="392"/>
          <w:tblHead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rPr>
                <w:rFonts w:ascii="Tahoma" w:hAnsi="Tahoma" w:cs="Tahom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2019 год</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2020 год</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2021 год</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2022 год</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2023 год</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2019 год</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2020 год</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2021 год</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2022 год</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rFonts w:ascii="Tahoma" w:hAnsi="Tahoma" w:cs="Tahoma"/>
                <w:color w:val="000000"/>
                <w:sz w:val="18"/>
                <w:szCs w:val="18"/>
              </w:rPr>
            </w:pPr>
            <w:r w:rsidRPr="00205DDA">
              <w:rPr>
                <w:rFonts w:ascii="Tahoma" w:hAnsi="Tahoma" w:cs="Tahoma"/>
                <w:color w:val="000000"/>
                <w:sz w:val="18"/>
                <w:szCs w:val="18"/>
              </w:rPr>
              <w:t>2023 год</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t>Расчёт коэффициента индексации</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r>
      <w:tr w:rsidR="00205DDA" w:rsidRPr="00205DDA" w:rsidTr="00205DDA">
        <w:trPr>
          <w:trHeight w:val="608"/>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Индекс потребительских цен на расчетный период регулирования (ИПЦ)</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4,60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3,40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4,00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3,40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4,00</w:t>
            </w:r>
          </w:p>
        </w:tc>
      </w:tr>
      <w:tr w:rsidR="00205DDA" w:rsidRPr="00205DDA" w:rsidTr="00205DDA">
        <w:trPr>
          <w:trHeight w:val="1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Индекс изменения количества активов (ИКА) производство</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r>
      <w:tr w:rsidR="00205DDA" w:rsidRPr="00205DDA" w:rsidTr="00205DDA">
        <w:trPr>
          <w:trHeight w:val="538"/>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lastRenderedPageBreak/>
              <w:t>Установленная тепловая мощность источника тепловой энергии (производство)</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Гкал/ч</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0,33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0,33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0,33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0,33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0,33</w:t>
            </w:r>
          </w:p>
        </w:tc>
      </w:tr>
      <w:tr w:rsidR="00205DDA" w:rsidRPr="00205DDA" w:rsidTr="00205DDA">
        <w:trPr>
          <w:trHeight w:val="55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Коэффициент эластичности затрат по росту активов (Кэл)</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0,75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0,75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0,75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0,75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0,75</w:t>
            </w:r>
          </w:p>
        </w:tc>
      </w:tr>
      <w:tr w:rsidR="00205DDA" w:rsidRPr="00205DDA" w:rsidTr="00205DDA">
        <w:trPr>
          <w:trHeight w:val="484"/>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Итого коэффициент индексации (производство т/э)</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1,03</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1,04</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1,04</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1,04</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1,03</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t>Итого расходы на производство тепловой энергии, теплоносителя</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3 558,62</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3 671,20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3 805,73</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3 945,68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4 099,11</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3 187,44</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3 267,96</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3 364,12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3 466,88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3 574,29</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Операционные расходы</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1 761,60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1 821,50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1 894,36</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1 970,13</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2 048,94</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1 679,81</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1 719,56</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1 770,46</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1 822,86</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1 876,82</w:t>
              </w:r>
            </w:hyperlink>
          </w:p>
        </w:tc>
      </w:tr>
      <w:tr w:rsidR="00205DDA" w:rsidRPr="00205DDA" w:rsidTr="00205DDA">
        <w:trPr>
          <w:trHeight w:val="728"/>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Неподконтрольные расходы (без налога на прибыль)</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620,45</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631,14</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644,47</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658,58</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673,40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594,85</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599,65</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606,72</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614,28</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622,24</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Ресурсы</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1 176,57</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1 218,56</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1 266,91</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1 316,97</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1 376,78</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912,78</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948,75</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986,94</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1 029,74</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1 075,23</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t>Итого расходы на передачу тепловой энергии</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r>
      <w:tr w:rsidR="00205DDA" w:rsidRPr="00205DDA" w:rsidTr="00205DDA">
        <w:trPr>
          <w:trHeight w:val="37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Операционные расходы</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r>
      <w:tr w:rsidR="00205DDA" w:rsidRPr="00205DDA" w:rsidTr="00205DDA">
        <w:trPr>
          <w:trHeight w:val="58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Неподконтрольные расходы (без налога на прибыль)</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Ресурсы</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t>Итого расходы из прибыли (без налога на прибыль)</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50,00</w:t>
              </w:r>
            </w:hyperlink>
          </w:p>
        </w:tc>
      </w:tr>
      <w:tr w:rsidR="00205DDA" w:rsidRPr="00205DDA" w:rsidTr="00205DDA">
        <w:trPr>
          <w:trHeight w:val="52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нормативная прибыль</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0,00</w:t>
              </w:r>
            </w:hyperlink>
          </w:p>
        </w:tc>
      </w:tr>
      <w:tr w:rsidR="00205DDA" w:rsidRPr="00205DDA" w:rsidTr="00205DDA">
        <w:trPr>
          <w:trHeight w:val="46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right"/>
              <w:rPr>
                <w:sz w:val="18"/>
                <w:szCs w:val="18"/>
              </w:rPr>
            </w:pPr>
            <w:hyperlink w:tooltip="Щёлкните для перехода" w:history="1">
              <w:r w:rsidR="00205DDA" w:rsidRPr="00205DDA">
                <w:rPr>
                  <w:sz w:val="18"/>
                  <w:szCs w:val="18"/>
                </w:rPr>
                <w:t xml:space="preserve"> 50,00</w:t>
              </w:r>
            </w:hyperlink>
          </w:p>
        </w:tc>
      </w:tr>
      <w:tr w:rsidR="00205DDA" w:rsidRPr="00205DDA" w:rsidTr="00205DDA">
        <w:trPr>
          <w:trHeight w:val="168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 xml:space="preserve">%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w:t>
            </w:r>
            <w:r w:rsidRPr="00205DDA">
              <w:rPr>
                <w:sz w:val="18"/>
                <w:szCs w:val="18"/>
              </w:rPr>
              <w:lastRenderedPageBreak/>
              <w:t>амортизацию основных средств и нематериальных активов</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lastRenderedPageBreak/>
              <w:t>%</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1,73</w:t>
            </w:r>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1,68</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1,62</w:t>
            </w:r>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1,57</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1,52</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2,01</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1,97</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1,92</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1,87</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1,83</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lastRenderedPageBreak/>
              <w:t>Налог на прибыль</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center"/>
              <w:rPr>
                <w:sz w:val="18"/>
                <w:szCs w:val="18"/>
              </w:rPr>
            </w:pPr>
            <w:hyperlink w:tooltip="Щёлкните для перехода" w:history="1">
              <w:r w:rsidR="00205DDA" w:rsidRPr="00205DDA">
                <w:rPr>
                  <w:sz w:val="18"/>
                  <w:szCs w:val="18"/>
                </w:rPr>
                <w:t xml:space="preserve"> 0,00</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t>Корректировка НВВ</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0,00</w:t>
            </w:r>
          </w:p>
        </w:tc>
      </w:tr>
      <w:tr w:rsidR="00205DDA" w:rsidRPr="00205DDA" w:rsidTr="00205DDA">
        <w:trPr>
          <w:trHeight w:val="53"/>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Результаты деятельности до перехода к регулированию цен (тарифов) на основе долгосрочных параметров регулирования</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t>Расчет необходимой валовой выручки (НВВ)</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r>
      <w:tr w:rsidR="00205DDA" w:rsidRPr="00205DDA" w:rsidTr="00205DDA">
        <w:trPr>
          <w:trHeight w:val="382"/>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НВВ, всего, в т.ч.</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3 608,62</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3 721,20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3 855,73</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3 995,68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4 149,11</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3 237,44</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3 317,96</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3 414,12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3 516,88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3 624,29</w:t>
            </w:r>
          </w:p>
        </w:tc>
      </w:tr>
      <w:tr w:rsidR="00205DDA" w:rsidRPr="00205DDA" w:rsidTr="00205DDA">
        <w:trPr>
          <w:trHeight w:val="261"/>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операционные расходы</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1 761,60</w:t>
            </w:r>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1 821,50</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1 894,36</w:t>
            </w:r>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1 970,13</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2 048,94</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1 679,81</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1 719,56</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1 770,46</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1 822,86</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1 876,82</w:t>
            </w:r>
          </w:p>
        </w:tc>
      </w:tr>
      <w:tr w:rsidR="00205DDA" w:rsidRPr="00205DDA" w:rsidTr="00205DDA">
        <w:trPr>
          <w:trHeight w:val="408"/>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неподконтрольные расходы (с налогом на прибыль)</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620,45</w:t>
            </w:r>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631,14</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644,47</w:t>
            </w:r>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658,58</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673,40</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594,85</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599,65</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606,72</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614,28</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622,24</w:t>
            </w:r>
          </w:p>
        </w:tc>
      </w:tr>
      <w:tr w:rsidR="00205DDA" w:rsidRPr="00205DDA" w:rsidTr="00205DDA">
        <w:trPr>
          <w:trHeight w:val="272"/>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ресурсы</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1 176,57</w:t>
            </w:r>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1 218,56</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1 266,91</w:t>
            </w:r>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1 316,97</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1 376,78</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912,78</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948,75</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986,94</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1 029,74</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1 075,23</w:t>
            </w:r>
          </w:p>
        </w:tc>
      </w:tr>
      <w:tr w:rsidR="00205DDA" w:rsidRPr="00205DDA" w:rsidTr="00205DDA">
        <w:trPr>
          <w:trHeight w:val="51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расходы из прибыли</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jc w:val="center"/>
              <w:rPr>
                <w:sz w:val="18"/>
                <w:szCs w:val="18"/>
              </w:rPr>
            </w:pPr>
            <w:r w:rsidRPr="00205DDA">
              <w:rPr>
                <w:sz w:val="18"/>
                <w:szCs w:val="18"/>
              </w:rPr>
              <w:t>50,00</w:t>
            </w:r>
          </w:p>
        </w:tc>
      </w:tr>
      <w:tr w:rsidR="00205DDA" w:rsidRPr="00205DDA" w:rsidTr="00205DDA">
        <w:trPr>
          <w:trHeight w:val="45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НВВ на теплоноситель</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205DDA">
            <w:pPr>
              <w:jc w:val="center"/>
              <w:rPr>
                <w:sz w:val="18"/>
                <w:szCs w:val="18"/>
              </w:rPr>
            </w:pPr>
            <w:hyperlink w:tooltip="Щёлкните для перехода" w:history="1">
              <w:r w:rsidR="00205DDA" w:rsidRPr="00205DDA">
                <w:rPr>
                  <w:sz w:val="18"/>
                  <w:szCs w:val="18"/>
                </w:rPr>
                <w:t xml:space="preserve"> 0,00</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НВВ, без учета теплоносителя</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3 608,62</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3 721,20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3 855,73</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3 995,68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4 149,11</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3 237,44</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3 317,96</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3 414,12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3 516,88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3 624,29</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t>НВВ без учета теплоносителя товарная</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1 591,00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1 640,64</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1 699,95</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1 761,65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1 829,30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1 427,35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1 462,85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1 505,25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1 550,55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1 597,91</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НВВ, I полугодие</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844,93</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1 119,73</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781,79</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1 378,01</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575,78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844,93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874,12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883,59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930,54</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930,54</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НВВ, II полугодие</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746,07</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520,90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918,16</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383,64</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1 253,51</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582,42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588,73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621,66</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620,01</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667,37</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t>Баланс производства</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Выработка тепловой энергии, год</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754,60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754,60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754,60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754,60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754,60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751,30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751,30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751,30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751,30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751,30</w:t>
            </w:r>
          </w:p>
        </w:tc>
      </w:tr>
      <w:tr w:rsidR="00205DDA" w:rsidRPr="00205DDA" w:rsidTr="00205DDA">
        <w:trPr>
          <w:trHeight w:val="43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Теплоэнергия на собственные нужды котельной:</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r>
      <w:tr w:rsidR="00205DDA" w:rsidRPr="00205DDA" w:rsidTr="00205DDA">
        <w:trPr>
          <w:trHeight w:val="54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Теплоэнергия на собственные нужды котельной, объём</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40,90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40,90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40,90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40,90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40,90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37,60</w:t>
              </w:r>
            </w:hyperlink>
          </w:p>
        </w:tc>
      </w:tr>
      <w:tr w:rsidR="00205DDA" w:rsidRPr="00205DDA" w:rsidTr="00205DDA">
        <w:trPr>
          <w:trHeight w:val="64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lastRenderedPageBreak/>
              <w:t>Теплоэнергия на собственные нужды котельной,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5,00</w:t>
            </w:r>
          </w:p>
        </w:tc>
      </w:tr>
      <w:tr w:rsidR="00205DDA" w:rsidRPr="00205DDA" w:rsidTr="00205DDA">
        <w:trPr>
          <w:trHeight w:val="52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Отпуск с коллекторов</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Покупка теплоэнергии</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0,00</w:t>
            </w:r>
          </w:p>
        </w:tc>
      </w:tr>
      <w:tr w:rsidR="00205DDA" w:rsidRPr="00205DDA" w:rsidTr="00205DDA">
        <w:trPr>
          <w:trHeight w:val="495"/>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Подано теплоэнергии в сеть</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713,70</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Потери теплоэнергии в сетях</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 </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Потери теплоэнергии в сетях, объём</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38,70</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Потери теплоэнергии в сетях,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5,42</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Отпущено теплоэнергии всем потребителям</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675,00</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В том числе доля товарной теплоэнергии</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44,09</w:t>
            </w:r>
          </w:p>
        </w:tc>
      </w:tr>
      <w:tr w:rsidR="00205DDA" w:rsidRPr="00205DDA" w:rsidTr="00205DDA">
        <w:trPr>
          <w:trHeight w:val="45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Отпущено тепловой энергии на собственное производство</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377,40</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Население</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297,60</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3928BC" w:rsidP="00205DDA">
            <w:pPr>
              <w:ind w:firstLineChars="100" w:firstLine="180"/>
              <w:rPr>
                <w:sz w:val="18"/>
                <w:szCs w:val="18"/>
              </w:rPr>
            </w:pPr>
            <w:r>
              <w:rPr>
                <w:sz w:val="18"/>
                <w:szCs w:val="18"/>
              </w:rPr>
              <w:t xml:space="preserve">В </w:t>
            </w:r>
            <w:r w:rsidR="00205DDA" w:rsidRPr="00205DDA">
              <w:rPr>
                <w:sz w:val="18"/>
                <w:szCs w:val="18"/>
              </w:rPr>
              <w:t>т.ч. ГВС</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0,00</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В т.ч. отопление</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c>
          <w:tcPr>
            <w:tcW w:w="1275"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c>
          <w:tcPr>
            <w:tcW w:w="1418"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c>
          <w:tcPr>
            <w:tcW w:w="1276"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c>
          <w:tcPr>
            <w:tcW w:w="1134" w:type="dxa"/>
            <w:tcBorders>
              <w:top w:val="nil"/>
              <w:left w:val="nil"/>
              <w:bottom w:val="single" w:sz="4" w:space="0" w:color="auto"/>
              <w:right w:val="single" w:sz="4" w:space="0" w:color="auto"/>
            </w:tcBorders>
            <w:shd w:val="clear" w:color="auto" w:fill="FFFFFF"/>
            <w:noWrap/>
            <w:vAlign w:val="center"/>
            <w:hideMark/>
          </w:tcPr>
          <w:p w:rsidR="00205DDA" w:rsidRPr="00205DDA" w:rsidRDefault="005B5FAB" w:rsidP="003928BC">
            <w:pPr>
              <w:ind w:firstLineChars="100" w:firstLine="200"/>
              <w:jc w:val="right"/>
              <w:rPr>
                <w:sz w:val="18"/>
                <w:szCs w:val="18"/>
              </w:rPr>
            </w:pPr>
            <w:hyperlink w:tooltip="Щёлкните для перехода" w:history="1">
              <w:r w:rsidR="00205DDA" w:rsidRPr="00205DDA">
                <w:rPr>
                  <w:sz w:val="18"/>
                  <w:szCs w:val="18"/>
                </w:rPr>
                <w:t xml:space="preserve"> 297,60</w:t>
              </w:r>
            </w:hyperlink>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Бюджетным</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0,00</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Всего товарной</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297,60</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I полугодие</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178,60</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II полугодие</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119,00</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noWrap/>
            <w:vAlign w:val="center"/>
            <w:hideMark/>
          </w:tcPr>
          <w:p w:rsidR="00205DDA" w:rsidRPr="00205DDA" w:rsidRDefault="00205DDA" w:rsidP="00205DDA">
            <w:pPr>
              <w:ind w:firstLineChars="100" w:firstLine="180"/>
              <w:rPr>
                <w:sz w:val="18"/>
                <w:szCs w:val="18"/>
              </w:rPr>
            </w:pPr>
            <w:r w:rsidRPr="00205DDA">
              <w:rPr>
                <w:sz w:val="18"/>
                <w:szCs w:val="18"/>
              </w:rPr>
              <w:t>Тарифное меню</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center"/>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 </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Отопление, год</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rPr>
                <w:sz w:val="18"/>
                <w:szCs w:val="18"/>
              </w:rPr>
            </w:pPr>
            <w:r w:rsidRPr="00205DDA">
              <w:rPr>
                <w:sz w:val="18"/>
                <w:szCs w:val="18"/>
              </w:rPr>
              <w:t xml:space="preserve">     руб./Гкал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5 346,11</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5 512,89</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5 712,19</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5 919,53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6 146,83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4 796,20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4 915,49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5 057,95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5 210,19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5 369,32</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I полугодие</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руб./Гкал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4 730,85</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6 269,51</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4 377,32</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7 715,62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3 223,88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4 730,85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4 894,29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4 947,32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5 210,19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5 210,19</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II полугодие</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руб./Гкал</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6 269,51</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4 377,32</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7 715,62</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3 223,88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10533,73</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4 894,29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4 947,32</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5 224,00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5 210,19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jc w:val="right"/>
              <w:rPr>
                <w:sz w:val="18"/>
                <w:szCs w:val="18"/>
              </w:rPr>
            </w:pPr>
            <w:r w:rsidRPr="00205DDA">
              <w:rPr>
                <w:sz w:val="18"/>
                <w:szCs w:val="18"/>
              </w:rPr>
              <w:t>5 608,13</w:t>
            </w:r>
          </w:p>
        </w:tc>
      </w:tr>
      <w:tr w:rsidR="00205DDA" w:rsidRPr="00205DDA" w:rsidTr="00205DDA">
        <w:trPr>
          <w:trHeight w:val="300"/>
        </w:trPr>
        <w:tc>
          <w:tcPr>
            <w:tcW w:w="2992" w:type="dxa"/>
            <w:tcBorders>
              <w:top w:val="nil"/>
              <w:left w:val="single" w:sz="4" w:space="0" w:color="auto"/>
              <w:bottom w:val="single" w:sz="4" w:space="0" w:color="auto"/>
              <w:right w:val="single" w:sz="4" w:space="0" w:color="auto"/>
            </w:tcBorders>
            <w:shd w:val="clear" w:color="auto" w:fill="FFFFFF"/>
            <w:vAlign w:val="center"/>
            <w:hideMark/>
          </w:tcPr>
          <w:p w:rsidR="00205DDA" w:rsidRPr="00205DDA" w:rsidRDefault="00205DDA" w:rsidP="00205DDA">
            <w:pPr>
              <w:ind w:firstLineChars="100" w:firstLine="180"/>
              <w:rPr>
                <w:sz w:val="18"/>
                <w:szCs w:val="18"/>
              </w:rPr>
            </w:pPr>
            <w:r w:rsidRPr="00205DDA">
              <w:rPr>
                <w:sz w:val="18"/>
                <w:szCs w:val="18"/>
              </w:rPr>
              <w:t>Рост II/I</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center"/>
              <w:rPr>
                <w:sz w:val="18"/>
                <w:szCs w:val="18"/>
              </w:rPr>
            </w:pPr>
            <w:r w:rsidRPr="00205DDA">
              <w:rPr>
                <w:sz w:val="18"/>
                <w:szCs w:val="18"/>
              </w:rPr>
              <w:t>%</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132,52</w:t>
            </w:r>
          </w:p>
        </w:tc>
        <w:tc>
          <w:tcPr>
            <w:tcW w:w="1275"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69,82</w:t>
            </w:r>
          </w:p>
        </w:tc>
        <w:tc>
          <w:tcPr>
            <w:tcW w:w="1418"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176,26</w:t>
            </w:r>
          </w:p>
        </w:tc>
        <w:tc>
          <w:tcPr>
            <w:tcW w:w="1276"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41,78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326,74</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103,45</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101,08</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105,59</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100,00</w:t>
            </w:r>
          </w:p>
        </w:tc>
        <w:tc>
          <w:tcPr>
            <w:tcW w:w="1134" w:type="dxa"/>
            <w:tcBorders>
              <w:top w:val="nil"/>
              <w:left w:val="nil"/>
              <w:bottom w:val="single" w:sz="4" w:space="0" w:color="auto"/>
              <w:right w:val="single" w:sz="4" w:space="0" w:color="auto"/>
            </w:tcBorders>
            <w:shd w:val="clear" w:color="auto" w:fill="FFFFFF"/>
            <w:vAlign w:val="center"/>
            <w:hideMark/>
          </w:tcPr>
          <w:p w:rsidR="00205DDA" w:rsidRPr="00205DDA" w:rsidRDefault="00205DDA" w:rsidP="00205DDA">
            <w:pPr>
              <w:jc w:val="right"/>
              <w:rPr>
                <w:sz w:val="18"/>
                <w:szCs w:val="18"/>
              </w:rPr>
            </w:pPr>
            <w:r w:rsidRPr="00205DDA">
              <w:rPr>
                <w:sz w:val="18"/>
                <w:szCs w:val="18"/>
              </w:rPr>
              <w:t>107,64</w:t>
            </w:r>
          </w:p>
        </w:tc>
      </w:tr>
    </w:tbl>
    <w:p w:rsidR="00205DDA" w:rsidRPr="00205DDA" w:rsidRDefault="00205DDA" w:rsidP="00205DDA">
      <w:pPr>
        <w:spacing w:line="276" w:lineRule="auto"/>
        <w:rPr>
          <w:rFonts w:eastAsia="Calibri"/>
          <w:sz w:val="24"/>
          <w:szCs w:val="24"/>
          <w:lang w:eastAsia="en-US"/>
        </w:rPr>
        <w:sectPr w:rsidR="00205DDA" w:rsidRPr="00205DDA">
          <w:pgSz w:w="16838" w:h="11906" w:orient="landscape"/>
          <w:pgMar w:top="510" w:right="1134" w:bottom="709" w:left="425" w:header="709" w:footer="709" w:gutter="0"/>
          <w:cols w:space="720"/>
        </w:sectPr>
      </w:pPr>
    </w:p>
    <w:p w:rsidR="00205DDA" w:rsidRPr="00205DDA" w:rsidRDefault="00205DDA" w:rsidP="00205DDA">
      <w:pPr>
        <w:spacing w:after="200" w:line="276" w:lineRule="auto"/>
        <w:jc w:val="both"/>
        <w:rPr>
          <w:rFonts w:eastAsia="Calibri"/>
          <w:sz w:val="24"/>
          <w:szCs w:val="24"/>
          <w:lang w:eastAsia="en-US"/>
        </w:rPr>
      </w:pPr>
      <w:r w:rsidRPr="00205DDA">
        <w:rPr>
          <w:rFonts w:eastAsia="Calibri"/>
          <w:sz w:val="24"/>
          <w:szCs w:val="24"/>
          <w:lang w:eastAsia="en-US"/>
        </w:rPr>
        <w:lastRenderedPageBreak/>
        <w:t>3. Предлагаемое тарифное решение.</w:t>
      </w:r>
    </w:p>
    <w:p w:rsidR="00205DDA" w:rsidRPr="00205DDA" w:rsidRDefault="00205DDA" w:rsidP="00205DDA">
      <w:pPr>
        <w:widowControl w:val="0"/>
        <w:autoSpaceDE w:val="0"/>
        <w:autoSpaceDN w:val="0"/>
        <w:adjustRightInd w:val="0"/>
        <w:jc w:val="center"/>
        <w:rPr>
          <w:rFonts w:eastAsia="Calibri"/>
          <w:b/>
          <w:sz w:val="24"/>
          <w:szCs w:val="24"/>
          <w:lang w:eastAsia="en-US"/>
        </w:rPr>
      </w:pPr>
      <w:r w:rsidRPr="00205DDA">
        <w:rPr>
          <w:rFonts w:eastAsia="Calibri"/>
          <w:b/>
          <w:sz w:val="24"/>
          <w:szCs w:val="24"/>
          <w:lang w:eastAsia="en-US"/>
        </w:rPr>
        <w:t>Тарифы на тепловую энергию, поставляемую Октябрьской дирекцией по тепловодоснабжению - структурного подразделения Центральной дирекции по тепловодоснабжению-филиала ОАО «Российские железные дороги» (Петрозаводский территориальный участок) потребителям (кроме населения) на территории Ленинградской области, на долгосрочный период регулирования 2019-2023 годов</w:t>
      </w:r>
    </w:p>
    <w:tbl>
      <w:tblPr>
        <w:tblW w:w="5000" w:type="pct"/>
        <w:tblInd w:w="108" w:type="dxa"/>
        <w:tblLook w:val="04A0" w:firstRow="1" w:lastRow="0" w:firstColumn="1" w:lastColumn="0" w:noHBand="0" w:noVBand="1"/>
      </w:tblPr>
      <w:tblGrid>
        <w:gridCol w:w="509"/>
        <w:gridCol w:w="1715"/>
        <w:gridCol w:w="2882"/>
        <w:gridCol w:w="942"/>
        <w:gridCol w:w="769"/>
        <w:gridCol w:w="769"/>
        <w:gridCol w:w="777"/>
        <w:gridCol w:w="822"/>
        <w:gridCol w:w="1520"/>
      </w:tblGrid>
      <w:tr w:rsidR="00205DDA" w:rsidRPr="00205DDA" w:rsidTr="00205DDA">
        <w:trPr>
          <w:trHeight w:val="540"/>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jc w:val="center"/>
            </w:pPr>
            <w:r w:rsidRPr="00205DDA">
              <w:t>№ п/п</w:t>
            </w:r>
          </w:p>
        </w:tc>
        <w:tc>
          <w:tcPr>
            <w:tcW w:w="801" w:type="pct"/>
            <w:vMerge w:val="restart"/>
            <w:tcBorders>
              <w:top w:val="single" w:sz="4" w:space="0" w:color="auto"/>
              <w:left w:val="single" w:sz="4" w:space="0" w:color="auto"/>
              <w:bottom w:val="single" w:sz="4" w:space="0" w:color="auto"/>
              <w:right w:val="single" w:sz="4" w:space="0" w:color="auto"/>
            </w:tcBorders>
            <w:noWrap/>
            <w:vAlign w:val="center"/>
            <w:hideMark/>
          </w:tcPr>
          <w:p w:rsidR="00205DDA" w:rsidRPr="00205DDA" w:rsidRDefault="00205DDA" w:rsidP="00205DDA">
            <w:pPr>
              <w:jc w:val="center"/>
            </w:pPr>
            <w:r w:rsidRPr="00205DDA">
              <w:t>Вид тарифа</w:t>
            </w:r>
          </w:p>
        </w:tc>
        <w:tc>
          <w:tcPr>
            <w:tcW w:w="1346" w:type="pct"/>
            <w:vMerge w:val="restart"/>
            <w:tcBorders>
              <w:top w:val="single" w:sz="4" w:space="0" w:color="auto"/>
              <w:left w:val="single" w:sz="4" w:space="0" w:color="auto"/>
              <w:bottom w:val="single" w:sz="4" w:space="0" w:color="auto"/>
              <w:right w:val="single" w:sz="4" w:space="0" w:color="auto"/>
            </w:tcBorders>
            <w:noWrap/>
            <w:vAlign w:val="center"/>
            <w:hideMark/>
          </w:tcPr>
          <w:p w:rsidR="00205DDA" w:rsidRPr="00205DDA" w:rsidRDefault="00205DDA" w:rsidP="00205DDA">
            <w:pPr>
              <w:jc w:val="center"/>
            </w:pPr>
            <w:r w:rsidRPr="00205DDA">
              <w:t>Год с календарной разбивкой</w:t>
            </w:r>
          </w:p>
        </w:tc>
        <w:tc>
          <w:tcPr>
            <w:tcW w:w="440" w:type="pct"/>
            <w:vMerge w:val="restart"/>
            <w:tcBorders>
              <w:top w:val="single" w:sz="4" w:space="0" w:color="auto"/>
              <w:left w:val="single" w:sz="4" w:space="0" w:color="auto"/>
              <w:bottom w:val="single" w:sz="4" w:space="0" w:color="auto"/>
              <w:right w:val="single" w:sz="4" w:space="0" w:color="auto"/>
            </w:tcBorders>
            <w:noWrap/>
            <w:vAlign w:val="center"/>
            <w:hideMark/>
          </w:tcPr>
          <w:p w:rsidR="00205DDA" w:rsidRPr="00205DDA" w:rsidRDefault="00205DDA" w:rsidP="00205DDA">
            <w:pPr>
              <w:jc w:val="center"/>
            </w:pPr>
            <w:r w:rsidRPr="00205DDA">
              <w:t>Вода</w:t>
            </w:r>
          </w:p>
        </w:tc>
        <w:tc>
          <w:tcPr>
            <w:tcW w:w="1465" w:type="pct"/>
            <w:gridSpan w:val="4"/>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Отборный пар давлением</w:t>
            </w:r>
          </w:p>
        </w:tc>
        <w:tc>
          <w:tcPr>
            <w:tcW w:w="710" w:type="pct"/>
            <w:vMerge w:val="restart"/>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ind w:left="-126" w:right="-142"/>
              <w:jc w:val="center"/>
            </w:pPr>
            <w:r w:rsidRPr="00205DDA">
              <w:t>Острый и редуцированный пар</w:t>
            </w:r>
          </w:p>
        </w:tc>
      </w:tr>
      <w:tr w:rsidR="00205DDA" w:rsidRPr="00205DDA" w:rsidTr="00205DD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359" w:type="pct"/>
            <w:tcBorders>
              <w:top w:val="nil"/>
              <w:left w:val="nil"/>
              <w:bottom w:val="single" w:sz="4" w:space="0" w:color="auto"/>
              <w:right w:val="single" w:sz="4" w:space="0" w:color="auto"/>
            </w:tcBorders>
            <w:vAlign w:val="center"/>
            <w:hideMark/>
          </w:tcPr>
          <w:p w:rsidR="00205DDA" w:rsidRPr="00205DDA" w:rsidRDefault="00205DDA" w:rsidP="00205DDA">
            <w:pPr>
              <w:jc w:val="center"/>
            </w:pPr>
            <w:r w:rsidRPr="00205DDA">
              <w:t>от 1,2 до 2,5 кг/см</w:t>
            </w:r>
            <w:r w:rsidRPr="00205DDA">
              <w:rPr>
                <w:vertAlign w:val="superscript"/>
              </w:rPr>
              <w:t>2</w:t>
            </w:r>
          </w:p>
        </w:tc>
        <w:tc>
          <w:tcPr>
            <w:tcW w:w="359" w:type="pct"/>
            <w:tcBorders>
              <w:top w:val="nil"/>
              <w:left w:val="nil"/>
              <w:bottom w:val="single" w:sz="4" w:space="0" w:color="auto"/>
              <w:right w:val="single" w:sz="4" w:space="0" w:color="auto"/>
            </w:tcBorders>
            <w:vAlign w:val="center"/>
            <w:hideMark/>
          </w:tcPr>
          <w:p w:rsidR="00205DDA" w:rsidRPr="00205DDA" w:rsidRDefault="00205DDA" w:rsidP="00205DDA">
            <w:pPr>
              <w:jc w:val="center"/>
            </w:pPr>
            <w:r w:rsidRPr="00205DDA">
              <w:t>от 2,5 до 7,0 кг/см</w:t>
            </w:r>
            <w:r w:rsidRPr="00205DDA">
              <w:rPr>
                <w:vertAlign w:val="superscript"/>
              </w:rPr>
              <w:t>2</w:t>
            </w:r>
          </w:p>
        </w:tc>
        <w:tc>
          <w:tcPr>
            <w:tcW w:w="363" w:type="pct"/>
            <w:tcBorders>
              <w:top w:val="nil"/>
              <w:left w:val="nil"/>
              <w:bottom w:val="single" w:sz="4" w:space="0" w:color="auto"/>
              <w:right w:val="single" w:sz="4" w:space="0" w:color="auto"/>
            </w:tcBorders>
            <w:vAlign w:val="center"/>
            <w:hideMark/>
          </w:tcPr>
          <w:p w:rsidR="00205DDA" w:rsidRPr="00205DDA" w:rsidRDefault="00205DDA" w:rsidP="00205DDA">
            <w:pPr>
              <w:jc w:val="center"/>
            </w:pPr>
            <w:r w:rsidRPr="00205DDA">
              <w:t>от 7,0 до 13,0 кг/см</w:t>
            </w:r>
            <w:r w:rsidRPr="00205DDA">
              <w:rPr>
                <w:vertAlign w:val="superscript"/>
              </w:rPr>
              <w:t>2</w:t>
            </w:r>
          </w:p>
        </w:tc>
        <w:tc>
          <w:tcPr>
            <w:tcW w:w="384" w:type="pct"/>
            <w:tcBorders>
              <w:top w:val="nil"/>
              <w:left w:val="nil"/>
              <w:bottom w:val="single" w:sz="4" w:space="0" w:color="auto"/>
              <w:right w:val="single" w:sz="4" w:space="0" w:color="auto"/>
            </w:tcBorders>
            <w:vAlign w:val="center"/>
            <w:hideMark/>
          </w:tcPr>
          <w:p w:rsidR="00205DDA" w:rsidRPr="00205DDA" w:rsidRDefault="00205DDA" w:rsidP="00205DDA">
            <w:pPr>
              <w:jc w:val="center"/>
            </w:pPr>
            <w:r w:rsidRPr="00205DDA">
              <w:t>свыше 13,0 кг/см</w:t>
            </w:r>
            <w:r w:rsidRPr="00205DDA">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r>
      <w:tr w:rsidR="00205DDA" w:rsidRPr="00205DDA" w:rsidTr="00205DDA">
        <w:trPr>
          <w:trHeight w:val="540"/>
        </w:trPr>
        <w:tc>
          <w:tcPr>
            <w:tcW w:w="238" w:type="pct"/>
            <w:tcBorders>
              <w:top w:val="nil"/>
              <w:left w:val="single" w:sz="4" w:space="0" w:color="auto"/>
              <w:bottom w:val="nil"/>
              <w:right w:val="single" w:sz="4" w:space="0" w:color="auto"/>
            </w:tcBorders>
            <w:noWrap/>
            <w:vAlign w:val="center"/>
            <w:hideMark/>
          </w:tcPr>
          <w:p w:rsidR="00205DDA" w:rsidRPr="00205DDA" w:rsidRDefault="00205DDA" w:rsidP="00205DDA">
            <w:pPr>
              <w:jc w:val="center"/>
            </w:pPr>
            <w:r w:rsidRPr="00205DDA">
              <w:t>1</w:t>
            </w:r>
          </w:p>
        </w:tc>
        <w:tc>
          <w:tcPr>
            <w:tcW w:w="4762" w:type="pct"/>
            <w:gridSpan w:val="8"/>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both"/>
            </w:pPr>
            <w:r w:rsidRPr="00205DDA">
              <w:t>Для потребителей муниципального образования «Никольское городское поселение» Подпорожского  муниципального района Ленинградской области, в случае отсутствия дифференциации тарифов по схеме подключения</w:t>
            </w:r>
          </w:p>
        </w:tc>
      </w:tr>
      <w:tr w:rsidR="00205DDA" w:rsidRPr="00205DDA" w:rsidTr="00205DDA">
        <w:trPr>
          <w:trHeight w:val="305"/>
        </w:trPr>
        <w:tc>
          <w:tcPr>
            <w:tcW w:w="238" w:type="pct"/>
            <w:tcBorders>
              <w:top w:val="nil"/>
              <w:left w:val="single" w:sz="4" w:space="0" w:color="auto"/>
              <w:bottom w:val="nil"/>
              <w:right w:val="single" w:sz="4" w:space="0" w:color="auto"/>
            </w:tcBorders>
            <w:vAlign w:val="center"/>
            <w:hideMark/>
          </w:tcPr>
          <w:p w:rsidR="00205DDA" w:rsidRPr="00205DDA" w:rsidRDefault="00205DDA" w:rsidP="00205DDA"/>
        </w:tc>
        <w:tc>
          <w:tcPr>
            <w:tcW w:w="801" w:type="pct"/>
            <w:vMerge w:val="restart"/>
            <w:tcBorders>
              <w:top w:val="nil"/>
              <w:left w:val="single" w:sz="4" w:space="0" w:color="auto"/>
              <w:bottom w:val="nil"/>
              <w:right w:val="single" w:sz="4" w:space="0" w:color="auto"/>
            </w:tcBorders>
            <w:vAlign w:val="center"/>
            <w:hideMark/>
          </w:tcPr>
          <w:p w:rsidR="00205DDA" w:rsidRPr="00205DDA" w:rsidRDefault="00205DDA" w:rsidP="00205DDA">
            <w:r w:rsidRPr="00205DDA">
              <w:t>Одноставочный, руб./Гкал</w:t>
            </w:r>
          </w:p>
        </w:tc>
        <w:tc>
          <w:tcPr>
            <w:tcW w:w="1346" w:type="pct"/>
            <w:tcBorders>
              <w:top w:val="nil"/>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01.01.2019 по 30.06.2019</w:t>
            </w:r>
          </w:p>
        </w:tc>
        <w:tc>
          <w:tcPr>
            <w:tcW w:w="440" w:type="pct"/>
            <w:tcBorders>
              <w:top w:val="nil"/>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4730,85</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r w:rsidR="00205DDA" w:rsidRPr="00205DDA" w:rsidTr="00205DDA">
        <w:trPr>
          <w:trHeight w:val="64"/>
        </w:trPr>
        <w:tc>
          <w:tcPr>
            <w:tcW w:w="238" w:type="pct"/>
            <w:tcBorders>
              <w:top w:val="nil"/>
              <w:left w:val="single" w:sz="4" w:space="0" w:color="auto"/>
              <w:bottom w:val="nil"/>
              <w:right w:val="single" w:sz="4" w:space="0" w:color="auto"/>
            </w:tcBorders>
            <w:vAlign w:val="center"/>
            <w:hideMark/>
          </w:tcPr>
          <w:p w:rsidR="00205DDA" w:rsidRPr="00205DDA" w:rsidRDefault="00205DDA" w:rsidP="00205DDA"/>
        </w:tc>
        <w:tc>
          <w:tcPr>
            <w:tcW w:w="0" w:type="auto"/>
            <w:vMerge/>
            <w:tcBorders>
              <w:top w:val="nil"/>
              <w:left w:val="single" w:sz="4" w:space="0" w:color="auto"/>
              <w:bottom w:val="nil"/>
              <w:right w:val="single" w:sz="4" w:space="0" w:color="auto"/>
            </w:tcBorders>
            <w:vAlign w:val="center"/>
            <w:hideMark/>
          </w:tcPr>
          <w:p w:rsidR="00205DDA" w:rsidRPr="00205DDA" w:rsidRDefault="00205DDA" w:rsidP="00205DDA"/>
        </w:tc>
        <w:tc>
          <w:tcPr>
            <w:tcW w:w="1346" w:type="pct"/>
            <w:tcBorders>
              <w:top w:val="nil"/>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01.07.2019 по 31.12.2019</w:t>
            </w:r>
          </w:p>
        </w:tc>
        <w:tc>
          <w:tcPr>
            <w:tcW w:w="440" w:type="pct"/>
            <w:tcBorders>
              <w:top w:val="nil"/>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4894,29</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r w:rsidR="00205DDA" w:rsidRPr="00205DDA" w:rsidTr="00205DDA">
        <w:trPr>
          <w:trHeight w:val="185"/>
        </w:trPr>
        <w:tc>
          <w:tcPr>
            <w:tcW w:w="238" w:type="pct"/>
            <w:tcBorders>
              <w:top w:val="nil"/>
              <w:left w:val="single" w:sz="4" w:space="0" w:color="auto"/>
              <w:bottom w:val="nil"/>
              <w:right w:val="single" w:sz="4" w:space="0" w:color="auto"/>
            </w:tcBorders>
            <w:vAlign w:val="center"/>
          </w:tcPr>
          <w:p w:rsidR="00205DDA" w:rsidRPr="00205DDA" w:rsidRDefault="00205DDA" w:rsidP="00205DDA"/>
        </w:tc>
        <w:tc>
          <w:tcPr>
            <w:tcW w:w="0" w:type="auto"/>
            <w:vMerge/>
            <w:tcBorders>
              <w:top w:val="nil"/>
              <w:left w:val="single" w:sz="4" w:space="0" w:color="auto"/>
              <w:bottom w:val="nil"/>
              <w:right w:val="single" w:sz="4" w:space="0" w:color="auto"/>
            </w:tcBorders>
            <w:vAlign w:val="center"/>
            <w:hideMark/>
          </w:tcPr>
          <w:p w:rsidR="00205DDA" w:rsidRPr="00205DDA" w:rsidRDefault="00205DDA" w:rsidP="00205DDA"/>
        </w:tc>
        <w:tc>
          <w:tcPr>
            <w:tcW w:w="1346" w:type="pct"/>
            <w:tcBorders>
              <w:top w:val="nil"/>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01.01.2020 по 30.06.2020</w:t>
            </w:r>
          </w:p>
        </w:tc>
        <w:tc>
          <w:tcPr>
            <w:tcW w:w="440" w:type="pct"/>
            <w:tcBorders>
              <w:top w:val="nil"/>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4894,29</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r w:rsidR="00205DDA" w:rsidRPr="00205DDA" w:rsidTr="00205DDA">
        <w:trPr>
          <w:trHeight w:val="217"/>
        </w:trPr>
        <w:tc>
          <w:tcPr>
            <w:tcW w:w="238" w:type="pct"/>
            <w:tcBorders>
              <w:top w:val="nil"/>
              <w:left w:val="single" w:sz="4" w:space="0" w:color="auto"/>
              <w:bottom w:val="nil"/>
              <w:right w:val="single" w:sz="4" w:space="0" w:color="auto"/>
            </w:tcBorders>
            <w:vAlign w:val="center"/>
          </w:tcPr>
          <w:p w:rsidR="00205DDA" w:rsidRPr="00205DDA" w:rsidRDefault="00205DDA" w:rsidP="00205DDA"/>
        </w:tc>
        <w:tc>
          <w:tcPr>
            <w:tcW w:w="0" w:type="auto"/>
            <w:vMerge/>
            <w:tcBorders>
              <w:top w:val="nil"/>
              <w:left w:val="single" w:sz="4" w:space="0" w:color="auto"/>
              <w:bottom w:val="nil"/>
              <w:right w:val="single" w:sz="4" w:space="0" w:color="auto"/>
            </w:tcBorders>
            <w:vAlign w:val="center"/>
            <w:hideMark/>
          </w:tcPr>
          <w:p w:rsidR="00205DDA" w:rsidRPr="00205DDA" w:rsidRDefault="00205DDA" w:rsidP="00205DDA"/>
        </w:tc>
        <w:tc>
          <w:tcPr>
            <w:tcW w:w="1346" w:type="pct"/>
            <w:tcBorders>
              <w:top w:val="nil"/>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01.07.2020 по 31.12.2020</w:t>
            </w:r>
          </w:p>
        </w:tc>
        <w:tc>
          <w:tcPr>
            <w:tcW w:w="440" w:type="pct"/>
            <w:tcBorders>
              <w:top w:val="nil"/>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4947,32</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r w:rsidR="00205DDA" w:rsidRPr="00205DDA" w:rsidTr="00205DDA">
        <w:trPr>
          <w:trHeight w:val="121"/>
        </w:trPr>
        <w:tc>
          <w:tcPr>
            <w:tcW w:w="238" w:type="pct"/>
            <w:tcBorders>
              <w:top w:val="nil"/>
              <w:left w:val="single" w:sz="4" w:space="0" w:color="auto"/>
              <w:bottom w:val="nil"/>
              <w:right w:val="single" w:sz="4" w:space="0" w:color="auto"/>
            </w:tcBorders>
            <w:vAlign w:val="center"/>
          </w:tcPr>
          <w:p w:rsidR="00205DDA" w:rsidRPr="00205DDA" w:rsidRDefault="00205DDA" w:rsidP="00205DDA"/>
        </w:tc>
        <w:tc>
          <w:tcPr>
            <w:tcW w:w="801" w:type="pct"/>
            <w:tcBorders>
              <w:top w:val="nil"/>
              <w:left w:val="single" w:sz="4" w:space="0" w:color="auto"/>
              <w:bottom w:val="nil"/>
              <w:right w:val="single" w:sz="4" w:space="0" w:color="auto"/>
            </w:tcBorders>
            <w:vAlign w:val="center"/>
          </w:tcPr>
          <w:p w:rsidR="00205DDA" w:rsidRPr="00205DDA" w:rsidRDefault="00205DDA" w:rsidP="00205DDA"/>
        </w:tc>
        <w:tc>
          <w:tcPr>
            <w:tcW w:w="1346" w:type="pct"/>
            <w:tcBorders>
              <w:top w:val="nil"/>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01.01.2021 по 30.06.2021</w:t>
            </w:r>
          </w:p>
        </w:tc>
        <w:tc>
          <w:tcPr>
            <w:tcW w:w="440" w:type="pct"/>
            <w:tcBorders>
              <w:top w:val="nil"/>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4947,32</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r w:rsidR="00205DDA" w:rsidRPr="00205DDA" w:rsidTr="00205DDA">
        <w:trPr>
          <w:trHeight w:val="167"/>
        </w:trPr>
        <w:tc>
          <w:tcPr>
            <w:tcW w:w="238" w:type="pct"/>
            <w:tcBorders>
              <w:top w:val="nil"/>
              <w:left w:val="single" w:sz="4" w:space="0" w:color="auto"/>
              <w:bottom w:val="nil"/>
              <w:right w:val="single" w:sz="4" w:space="0" w:color="auto"/>
            </w:tcBorders>
            <w:vAlign w:val="center"/>
          </w:tcPr>
          <w:p w:rsidR="00205DDA" w:rsidRPr="00205DDA" w:rsidRDefault="00205DDA" w:rsidP="00205DDA"/>
        </w:tc>
        <w:tc>
          <w:tcPr>
            <w:tcW w:w="801" w:type="pct"/>
            <w:tcBorders>
              <w:top w:val="nil"/>
              <w:left w:val="single" w:sz="4" w:space="0" w:color="auto"/>
              <w:bottom w:val="nil"/>
              <w:right w:val="single" w:sz="4" w:space="0" w:color="auto"/>
            </w:tcBorders>
            <w:vAlign w:val="center"/>
          </w:tcPr>
          <w:p w:rsidR="00205DDA" w:rsidRPr="00205DDA" w:rsidRDefault="00205DDA" w:rsidP="00205DDA"/>
        </w:tc>
        <w:tc>
          <w:tcPr>
            <w:tcW w:w="1346" w:type="pct"/>
            <w:tcBorders>
              <w:top w:val="nil"/>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01.07.2021 по 31.12.2021</w:t>
            </w:r>
          </w:p>
        </w:tc>
        <w:tc>
          <w:tcPr>
            <w:tcW w:w="440" w:type="pct"/>
            <w:tcBorders>
              <w:top w:val="nil"/>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5224,00</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r w:rsidR="00205DDA" w:rsidRPr="00205DDA" w:rsidTr="00205DDA">
        <w:trPr>
          <w:trHeight w:val="64"/>
        </w:trPr>
        <w:tc>
          <w:tcPr>
            <w:tcW w:w="238" w:type="pct"/>
            <w:tcBorders>
              <w:top w:val="nil"/>
              <w:left w:val="single" w:sz="4" w:space="0" w:color="auto"/>
              <w:bottom w:val="nil"/>
              <w:right w:val="single" w:sz="4" w:space="0" w:color="auto"/>
            </w:tcBorders>
            <w:vAlign w:val="center"/>
          </w:tcPr>
          <w:p w:rsidR="00205DDA" w:rsidRPr="00205DDA" w:rsidRDefault="00205DDA" w:rsidP="00205DDA"/>
        </w:tc>
        <w:tc>
          <w:tcPr>
            <w:tcW w:w="801" w:type="pct"/>
            <w:tcBorders>
              <w:top w:val="nil"/>
              <w:left w:val="single" w:sz="4" w:space="0" w:color="auto"/>
              <w:bottom w:val="nil"/>
              <w:right w:val="single" w:sz="4" w:space="0" w:color="auto"/>
            </w:tcBorders>
            <w:vAlign w:val="center"/>
          </w:tcPr>
          <w:p w:rsidR="00205DDA" w:rsidRPr="00205DDA" w:rsidRDefault="00205DDA" w:rsidP="00205DDA"/>
        </w:tc>
        <w:tc>
          <w:tcPr>
            <w:tcW w:w="1346" w:type="pct"/>
            <w:tcBorders>
              <w:top w:val="single" w:sz="4" w:space="0" w:color="auto"/>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01.01.2022 по 30.06.2022</w:t>
            </w:r>
          </w:p>
        </w:tc>
        <w:tc>
          <w:tcPr>
            <w:tcW w:w="440"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5210,19</w:t>
            </w:r>
          </w:p>
        </w:tc>
        <w:tc>
          <w:tcPr>
            <w:tcW w:w="359"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r w:rsidR="00205DDA" w:rsidRPr="00205DDA" w:rsidTr="00205DDA">
        <w:trPr>
          <w:trHeight w:val="117"/>
        </w:trPr>
        <w:tc>
          <w:tcPr>
            <w:tcW w:w="238" w:type="pct"/>
            <w:tcBorders>
              <w:top w:val="nil"/>
              <w:left w:val="single" w:sz="4" w:space="0" w:color="auto"/>
              <w:bottom w:val="nil"/>
              <w:right w:val="single" w:sz="4" w:space="0" w:color="auto"/>
            </w:tcBorders>
            <w:vAlign w:val="center"/>
          </w:tcPr>
          <w:p w:rsidR="00205DDA" w:rsidRPr="00205DDA" w:rsidRDefault="00205DDA" w:rsidP="00205DDA"/>
        </w:tc>
        <w:tc>
          <w:tcPr>
            <w:tcW w:w="801" w:type="pct"/>
            <w:tcBorders>
              <w:top w:val="nil"/>
              <w:left w:val="single" w:sz="4" w:space="0" w:color="auto"/>
              <w:bottom w:val="nil"/>
              <w:right w:val="single" w:sz="4" w:space="0" w:color="auto"/>
            </w:tcBorders>
            <w:vAlign w:val="center"/>
          </w:tcPr>
          <w:p w:rsidR="00205DDA" w:rsidRPr="00205DDA" w:rsidRDefault="00205DDA" w:rsidP="00205DDA"/>
        </w:tc>
        <w:tc>
          <w:tcPr>
            <w:tcW w:w="1346" w:type="pct"/>
            <w:tcBorders>
              <w:top w:val="single" w:sz="4" w:space="0" w:color="auto"/>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01.07.2022 по 31.12.2022</w:t>
            </w:r>
          </w:p>
        </w:tc>
        <w:tc>
          <w:tcPr>
            <w:tcW w:w="440"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5210,19</w:t>
            </w:r>
          </w:p>
        </w:tc>
        <w:tc>
          <w:tcPr>
            <w:tcW w:w="359"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r w:rsidR="00205DDA" w:rsidRPr="00205DDA" w:rsidTr="00205DDA">
        <w:trPr>
          <w:trHeight w:val="149"/>
        </w:trPr>
        <w:tc>
          <w:tcPr>
            <w:tcW w:w="238" w:type="pct"/>
            <w:tcBorders>
              <w:top w:val="nil"/>
              <w:left w:val="single" w:sz="4" w:space="0" w:color="auto"/>
              <w:bottom w:val="nil"/>
              <w:right w:val="single" w:sz="4" w:space="0" w:color="auto"/>
            </w:tcBorders>
            <w:vAlign w:val="center"/>
          </w:tcPr>
          <w:p w:rsidR="00205DDA" w:rsidRPr="00205DDA" w:rsidRDefault="00205DDA" w:rsidP="00205DDA"/>
        </w:tc>
        <w:tc>
          <w:tcPr>
            <w:tcW w:w="801" w:type="pct"/>
            <w:tcBorders>
              <w:top w:val="nil"/>
              <w:left w:val="single" w:sz="4" w:space="0" w:color="auto"/>
              <w:bottom w:val="nil"/>
              <w:right w:val="single" w:sz="4" w:space="0" w:color="auto"/>
            </w:tcBorders>
            <w:vAlign w:val="center"/>
          </w:tcPr>
          <w:p w:rsidR="00205DDA" w:rsidRPr="00205DDA" w:rsidRDefault="00205DDA" w:rsidP="00205DDA"/>
        </w:tc>
        <w:tc>
          <w:tcPr>
            <w:tcW w:w="1346" w:type="pct"/>
            <w:tcBorders>
              <w:top w:val="single" w:sz="4" w:space="0" w:color="auto"/>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01.01.2023 по 30.06.2023</w:t>
            </w:r>
          </w:p>
        </w:tc>
        <w:tc>
          <w:tcPr>
            <w:tcW w:w="440"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5210,19</w:t>
            </w:r>
          </w:p>
        </w:tc>
        <w:tc>
          <w:tcPr>
            <w:tcW w:w="359"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r w:rsidR="00205DDA" w:rsidRPr="00205DDA" w:rsidTr="00205DDA">
        <w:trPr>
          <w:trHeight w:val="195"/>
        </w:trPr>
        <w:tc>
          <w:tcPr>
            <w:tcW w:w="238" w:type="pct"/>
            <w:tcBorders>
              <w:top w:val="nil"/>
              <w:left w:val="single" w:sz="4" w:space="0" w:color="auto"/>
              <w:bottom w:val="single" w:sz="4" w:space="0" w:color="auto"/>
              <w:right w:val="single" w:sz="4" w:space="0" w:color="auto"/>
            </w:tcBorders>
            <w:vAlign w:val="center"/>
          </w:tcPr>
          <w:p w:rsidR="00205DDA" w:rsidRPr="00205DDA" w:rsidRDefault="00205DDA" w:rsidP="00205DDA"/>
        </w:tc>
        <w:tc>
          <w:tcPr>
            <w:tcW w:w="801" w:type="pct"/>
            <w:tcBorders>
              <w:top w:val="nil"/>
              <w:left w:val="single" w:sz="4" w:space="0" w:color="auto"/>
              <w:bottom w:val="single" w:sz="4" w:space="0" w:color="000000"/>
              <w:right w:val="single" w:sz="4" w:space="0" w:color="auto"/>
            </w:tcBorders>
            <w:vAlign w:val="center"/>
          </w:tcPr>
          <w:p w:rsidR="00205DDA" w:rsidRPr="00205DDA" w:rsidRDefault="00205DDA" w:rsidP="00205DDA"/>
        </w:tc>
        <w:tc>
          <w:tcPr>
            <w:tcW w:w="1346" w:type="pct"/>
            <w:tcBorders>
              <w:top w:val="single" w:sz="4" w:space="0" w:color="auto"/>
              <w:left w:val="nil"/>
              <w:bottom w:val="single" w:sz="4" w:space="0" w:color="auto"/>
              <w:right w:val="single" w:sz="4" w:space="0" w:color="auto"/>
            </w:tcBorders>
            <w:vAlign w:val="center"/>
            <w:hideMark/>
          </w:tcPr>
          <w:p w:rsidR="00205DDA" w:rsidRPr="00205DDA" w:rsidRDefault="00205DDA" w:rsidP="00205DDA">
            <w:pPr>
              <w:ind w:left="-142" w:right="-108"/>
              <w:jc w:val="center"/>
            </w:pPr>
            <w:r w:rsidRPr="00205DDA">
              <w:t>с 01.07.2023 по 31.12.2023</w:t>
            </w:r>
          </w:p>
        </w:tc>
        <w:tc>
          <w:tcPr>
            <w:tcW w:w="440"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ind w:left="-142" w:right="-108"/>
              <w:jc w:val="center"/>
            </w:pPr>
            <w:r w:rsidRPr="00205DDA">
              <w:t>5608,13</w:t>
            </w:r>
          </w:p>
        </w:tc>
        <w:tc>
          <w:tcPr>
            <w:tcW w:w="359"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59"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63"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384"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c>
          <w:tcPr>
            <w:tcW w:w="710" w:type="pct"/>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 -</w:t>
            </w:r>
          </w:p>
        </w:tc>
      </w:tr>
    </w:tbl>
    <w:p w:rsidR="00205DDA" w:rsidRPr="00205DDA" w:rsidRDefault="00205DDA" w:rsidP="00205DDA">
      <w:pPr>
        <w:spacing w:after="200" w:line="276" w:lineRule="auto"/>
        <w:jc w:val="center"/>
        <w:rPr>
          <w:rFonts w:eastAsia="Calibri"/>
          <w:b/>
          <w:sz w:val="24"/>
          <w:szCs w:val="24"/>
          <w:lang w:eastAsia="en-US"/>
        </w:rPr>
      </w:pPr>
      <w:r w:rsidRPr="00205DDA">
        <w:rPr>
          <w:rFonts w:eastAsia="Calibri"/>
          <w:b/>
          <w:sz w:val="24"/>
          <w:szCs w:val="24"/>
          <w:lang w:eastAsia="en-US"/>
        </w:rPr>
        <w:t>Долгосрочные параметры регулирования тарифов</w:t>
      </w:r>
    </w:p>
    <w:tbl>
      <w:tblPr>
        <w:tblW w:w="9355" w:type="dxa"/>
        <w:tblInd w:w="534" w:type="dxa"/>
        <w:tblLook w:val="04A0" w:firstRow="1" w:lastRow="0" w:firstColumn="1" w:lastColumn="0" w:noHBand="0" w:noVBand="1"/>
      </w:tblPr>
      <w:tblGrid>
        <w:gridCol w:w="960"/>
        <w:gridCol w:w="2359"/>
        <w:gridCol w:w="1060"/>
        <w:gridCol w:w="1873"/>
        <w:gridCol w:w="3103"/>
      </w:tblGrid>
      <w:tr w:rsidR="00205DDA" w:rsidRPr="00205DDA" w:rsidTr="00205DDA">
        <w:trPr>
          <w:trHeight w:val="451"/>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205DDA" w:rsidRPr="00205DDA" w:rsidRDefault="00205DDA" w:rsidP="00205DDA">
            <w:pPr>
              <w:jc w:val="center"/>
            </w:pPr>
            <w:r w:rsidRPr="00205DDA">
              <w:t>№ п/п</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jc w:val="center"/>
            </w:pPr>
            <w:r w:rsidRPr="00205DDA">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jc w:val="center"/>
            </w:pPr>
            <w:r w:rsidRPr="00205DDA">
              <w:t>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jc w:val="center"/>
            </w:pPr>
            <w:r w:rsidRPr="00205DDA">
              <w:t>Базовый уровень операционных расходов</w:t>
            </w:r>
          </w:p>
        </w:tc>
        <w:tc>
          <w:tcPr>
            <w:tcW w:w="3103" w:type="dxa"/>
            <w:vMerge w:val="restart"/>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jc w:val="center"/>
            </w:pPr>
            <w:r w:rsidRPr="00205DDA">
              <w:t>Индекс эффективности операционных расходов</w:t>
            </w:r>
          </w:p>
        </w:tc>
      </w:tr>
      <w:tr w:rsidR="00205DDA" w:rsidRPr="00205DDA" w:rsidTr="00205DDA">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r>
      <w:tr w:rsidR="00205DDA" w:rsidRPr="00205DDA" w:rsidTr="00205D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tc>
        <w:tc>
          <w:tcPr>
            <w:tcW w:w="1873"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тыс. руб.</w:t>
            </w:r>
          </w:p>
        </w:tc>
        <w:tc>
          <w:tcPr>
            <w:tcW w:w="3103"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w:t>
            </w:r>
          </w:p>
        </w:tc>
      </w:tr>
      <w:tr w:rsidR="00205DDA" w:rsidRPr="00205DDA" w:rsidTr="00205DDA">
        <w:trPr>
          <w:trHeight w:val="300"/>
        </w:trPr>
        <w:tc>
          <w:tcPr>
            <w:tcW w:w="960" w:type="dxa"/>
            <w:tcBorders>
              <w:top w:val="nil"/>
              <w:left w:val="single" w:sz="4" w:space="0" w:color="auto"/>
              <w:bottom w:val="single" w:sz="4" w:space="0" w:color="auto"/>
              <w:right w:val="single" w:sz="4" w:space="0" w:color="auto"/>
            </w:tcBorders>
            <w:noWrap/>
            <w:vAlign w:val="center"/>
            <w:hideMark/>
          </w:tcPr>
          <w:p w:rsidR="00205DDA" w:rsidRPr="00205DDA" w:rsidRDefault="00205DDA" w:rsidP="00205DDA">
            <w:pPr>
              <w:jc w:val="center"/>
            </w:pPr>
            <w:r w:rsidRPr="00205DDA">
              <w:t>1</w:t>
            </w:r>
          </w:p>
        </w:tc>
        <w:tc>
          <w:tcPr>
            <w:tcW w:w="8395" w:type="dxa"/>
            <w:gridSpan w:val="4"/>
            <w:tcBorders>
              <w:top w:val="single" w:sz="4" w:space="0" w:color="auto"/>
              <w:left w:val="nil"/>
              <w:bottom w:val="single" w:sz="4" w:space="0" w:color="auto"/>
              <w:right w:val="single" w:sz="4" w:space="0" w:color="auto"/>
            </w:tcBorders>
            <w:vAlign w:val="center"/>
            <w:hideMark/>
          </w:tcPr>
          <w:p w:rsidR="00205DDA" w:rsidRPr="00205DDA" w:rsidRDefault="00205DDA" w:rsidP="00205DDA">
            <w:pPr>
              <w:jc w:val="both"/>
            </w:pPr>
            <w:r w:rsidRPr="00205DDA">
              <w:t>Муниципальное образование «Никольское городское поселение» Подпорожского  муниципального района Ленинградской области</w:t>
            </w:r>
          </w:p>
        </w:tc>
      </w:tr>
      <w:tr w:rsidR="00205DDA" w:rsidRPr="00205DDA" w:rsidTr="00205DDA">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205DDA" w:rsidRPr="00205DDA" w:rsidRDefault="00205DDA" w:rsidP="00205DDA">
            <w:pPr>
              <w:jc w:val="center"/>
            </w:pPr>
            <w:r w:rsidRPr="00205DDA">
              <w:t>1.1</w:t>
            </w:r>
          </w:p>
        </w:tc>
        <w:tc>
          <w:tcPr>
            <w:tcW w:w="2359" w:type="dxa"/>
            <w:vMerge w:val="restart"/>
            <w:tcBorders>
              <w:top w:val="nil"/>
              <w:left w:val="single" w:sz="4" w:space="0" w:color="auto"/>
              <w:bottom w:val="single" w:sz="4" w:space="0" w:color="auto"/>
              <w:right w:val="single" w:sz="4" w:space="0" w:color="auto"/>
            </w:tcBorders>
            <w:vAlign w:val="center"/>
            <w:hideMark/>
          </w:tcPr>
          <w:p w:rsidR="00205DDA" w:rsidRPr="00205DDA" w:rsidRDefault="00205DDA" w:rsidP="00205DDA">
            <w:pPr>
              <w:jc w:val="center"/>
            </w:pPr>
            <w:r w:rsidRPr="00205DDA">
              <w:t>Реализация тепловой энергии (мощности), теплоносителя</w:t>
            </w:r>
          </w:p>
        </w:tc>
        <w:tc>
          <w:tcPr>
            <w:tcW w:w="1060"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2019</w:t>
            </w:r>
          </w:p>
        </w:tc>
        <w:tc>
          <w:tcPr>
            <w:tcW w:w="1873"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1679,81</w:t>
            </w:r>
          </w:p>
        </w:tc>
        <w:tc>
          <w:tcPr>
            <w:tcW w:w="3103"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1,0</w:t>
            </w:r>
          </w:p>
        </w:tc>
      </w:tr>
      <w:tr w:rsidR="00205DDA" w:rsidRPr="00205DDA" w:rsidTr="00205DDA">
        <w:trPr>
          <w:trHeight w:val="300"/>
        </w:trPr>
        <w:tc>
          <w:tcPr>
            <w:tcW w:w="0" w:type="auto"/>
            <w:vMerge/>
            <w:tcBorders>
              <w:top w:val="nil"/>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nil"/>
              <w:left w:val="single" w:sz="4" w:space="0" w:color="auto"/>
              <w:bottom w:val="single" w:sz="4" w:space="0" w:color="auto"/>
              <w:right w:val="single" w:sz="4" w:space="0" w:color="auto"/>
            </w:tcBorders>
            <w:vAlign w:val="center"/>
            <w:hideMark/>
          </w:tcPr>
          <w:p w:rsidR="00205DDA" w:rsidRPr="00205DDA" w:rsidRDefault="00205DDA" w:rsidP="00205DDA"/>
        </w:tc>
        <w:tc>
          <w:tcPr>
            <w:tcW w:w="1060"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2020</w:t>
            </w:r>
          </w:p>
        </w:tc>
        <w:tc>
          <w:tcPr>
            <w:tcW w:w="1873"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w:t>
            </w:r>
          </w:p>
        </w:tc>
        <w:tc>
          <w:tcPr>
            <w:tcW w:w="3103"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1,0</w:t>
            </w:r>
          </w:p>
        </w:tc>
      </w:tr>
      <w:tr w:rsidR="00205DDA" w:rsidRPr="00205DDA" w:rsidTr="00205DDA">
        <w:trPr>
          <w:trHeight w:val="300"/>
        </w:trPr>
        <w:tc>
          <w:tcPr>
            <w:tcW w:w="0" w:type="auto"/>
            <w:vMerge/>
            <w:tcBorders>
              <w:top w:val="nil"/>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nil"/>
              <w:left w:val="single" w:sz="4" w:space="0" w:color="auto"/>
              <w:bottom w:val="single" w:sz="4" w:space="0" w:color="auto"/>
              <w:right w:val="single" w:sz="4" w:space="0" w:color="auto"/>
            </w:tcBorders>
            <w:vAlign w:val="center"/>
            <w:hideMark/>
          </w:tcPr>
          <w:p w:rsidR="00205DDA" w:rsidRPr="00205DDA" w:rsidRDefault="00205DDA" w:rsidP="00205DDA"/>
        </w:tc>
        <w:tc>
          <w:tcPr>
            <w:tcW w:w="1060"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2021</w:t>
            </w:r>
          </w:p>
        </w:tc>
        <w:tc>
          <w:tcPr>
            <w:tcW w:w="1873"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w:t>
            </w:r>
          </w:p>
        </w:tc>
        <w:tc>
          <w:tcPr>
            <w:tcW w:w="3103" w:type="dxa"/>
            <w:tcBorders>
              <w:top w:val="nil"/>
              <w:left w:val="nil"/>
              <w:bottom w:val="single" w:sz="4" w:space="0" w:color="auto"/>
              <w:right w:val="single" w:sz="4" w:space="0" w:color="auto"/>
            </w:tcBorders>
            <w:noWrap/>
            <w:vAlign w:val="center"/>
            <w:hideMark/>
          </w:tcPr>
          <w:p w:rsidR="00205DDA" w:rsidRPr="00205DDA" w:rsidRDefault="00205DDA" w:rsidP="00205DDA">
            <w:pPr>
              <w:jc w:val="center"/>
            </w:pPr>
            <w:r w:rsidRPr="00205DDA">
              <w:t>1,0</w:t>
            </w:r>
          </w:p>
        </w:tc>
      </w:tr>
      <w:tr w:rsidR="00205DDA" w:rsidRPr="00205DDA" w:rsidTr="00205DDA">
        <w:trPr>
          <w:trHeight w:val="300"/>
        </w:trPr>
        <w:tc>
          <w:tcPr>
            <w:tcW w:w="0" w:type="auto"/>
            <w:vMerge/>
            <w:tcBorders>
              <w:top w:val="nil"/>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nil"/>
              <w:left w:val="single" w:sz="4" w:space="0" w:color="auto"/>
              <w:bottom w:val="single" w:sz="4" w:space="0" w:color="auto"/>
              <w:right w:val="single" w:sz="4" w:space="0" w:color="auto"/>
            </w:tcBorders>
            <w:vAlign w:val="center"/>
            <w:hideMark/>
          </w:tcPr>
          <w:p w:rsidR="00205DDA" w:rsidRPr="00205DDA" w:rsidRDefault="00205DDA" w:rsidP="00205DDA"/>
        </w:tc>
        <w:tc>
          <w:tcPr>
            <w:tcW w:w="1060" w:type="dxa"/>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2022</w:t>
            </w:r>
          </w:p>
        </w:tc>
        <w:tc>
          <w:tcPr>
            <w:tcW w:w="1873" w:type="dxa"/>
            <w:tcBorders>
              <w:top w:val="single" w:sz="4" w:space="0" w:color="auto"/>
              <w:left w:val="nil"/>
              <w:bottom w:val="single" w:sz="4" w:space="0" w:color="auto"/>
              <w:right w:val="single" w:sz="4" w:space="0" w:color="auto"/>
            </w:tcBorders>
            <w:noWrap/>
            <w:vAlign w:val="center"/>
          </w:tcPr>
          <w:p w:rsidR="00205DDA" w:rsidRPr="00205DDA" w:rsidRDefault="00205DDA" w:rsidP="00205DDA">
            <w:pPr>
              <w:jc w:val="center"/>
            </w:pPr>
          </w:p>
        </w:tc>
        <w:tc>
          <w:tcPr>
            <w:tcW w:w="3103" w:type="dxa"/>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1,0</w:t>
            </w:r>
          </w:p>
        </w:tc>
      </w:tr>
      <w:tr w:rsidR="00205DDA" w:rsidRPr="00205DDA" w:rsidTr="00205DDA">
        <w:trPr>
          <w:trHeight w:val="300"/>
        </w:trPr>
        <w:tc>
          <w:tcPr>
            <w:tcW w:w="0" w:type="auto"/>
            <w:vMerge/>
            <w:tcBorders>
              <w:top w:val="nil"/>
              <w:left w:val="single" w:sz="4" w:space="0" w:color="auto"/>
              <w:bottom w:val="single" w:sz="4" w:space="0" w:color="auto"/>
              <w:right w:val="single" w:sz="4" w:space="0" w:color="auto"/>
            </w:tcBorders>
            <w:vAlign w:val="center"/>
            <w:hideMark/>
          </w:tcPr>
          <w:p w:rsidR="00205DDA" w:rsidRPr="00205DDA" w:rsidRDefault="00205DDA" w:rsidP="00205DDA"/>
        </w:tc>
        <w:tc>
          <w:tcPr>
            <w:tcW w:w="0" w:type="auto"/>
            <w:vMerge/>
            <w:tcBorders>
              <w:top w:val="nil"/>
              <w:left w:val="single" w:sz="4" w:space="0" w:color="auto"/>
              <w:bottom w:val="single" w:sz="4" w:space="0" w:color="auto"/>
              <w:right w:val="single" w:sz="4" w:space="0" w:color="auto"/>
            </w:tcBorders>
            <w:vAlign w:val="center"/>
            <w:hideMark/>
          </w:tcPr>
          <w:p w:rsidR="00205DDA" w:rsidRPr="00205DDA" w:rsidRDefault="00205DDA" w:rsidP="00205DDA"/>
        </w:tc>
        <w:tc>
          <w:tcPr>
            <w:tcW w:w="1060" w:type="dxa"/>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2023</w:t>
            </w:r>
          </w:p>
        </w:tc>
        <w:tc>
          <w:tcPr>
            <w:tcW w:w="1873" w:type="dxa"/>
            <w:tcBorders>
              <w:top w:val="single" w:sz="4" w:space="0" w:color="auto"/>
              <w:left w:val="nil"/>
              <w:bottom w:val="single" w:sz="4" w:space="0" w:color="auto"/>
              <w:right w:val="single" w:sz="4" w:space="0" w:color="auto"/>
            </w:tcBorders>
            <w:noWrap/>
            <w:vAlign w:val="center"/>
          </w:tcPr>
          <w:p w:rsidR="00205DDA" w:rsidRPr="00205DDA" w:rsidRDefault="00205DDA" w:rsidP="00205DDA">
            <w:pPr>
              <w:jc w:val="center"/>
            </w:pPr>
          </w:p>
        </w:tc>
        <w:tc>
          <w:tcPr>
            <w:tcW w:w="3103" w:type="dxa"/>
            <w:tcBorders>
              <w:top w:val="single" w:sz="4" w:space="0" w:color="auto"/>
              <w:left w:val="nil"/>
              <w:bottom w:val="single" w:sz="4" w:space="0" w:color="auto"/>
              <w:right w:val="single" w:sz="4" w:space="0" w:color="auto"/>
            </w:tcBorders>
            <w:noWrap/>
            <w:vAlign w:val="center"/>
            <w:hideMark/>
          </w:tcPr>
          <w:p w:rsidR="00205DDA" w:rsidRPr="00205DDA" w:rsidRDefault="00205DDA" w:rsidP="00205DDA">
            <w:pPr>
              <w:jc w:val="center"/>
            </w:pPr>
            <w:r w:rsidRPr="00205DDA">
              <w:t>1,0</w:t>
            </w:r>
          </w:p>
        </w:tc>
      </w:tr>
    </w:tbl>
    <w:p w:rsidR="00205DDA" w:rsidRPr="00205DDA" w:rsidRDefault="00205DDA" w:rsidP="00205DDA">
      <w:pPr>
        <w:ind w:left="-142" w:firstLine="567"/>
        <w:jc w:val="both"/>
        <w:rPr>
          <w:b/>
          <w:sz w:val="24"/>
          <w:szCs w:val="24"/>
        </w:rPr>
      </w:pPr>
    </w:p>
    <w:p w:rsidR="00205DDA" w:rsidRPr="00205DDA" w:rsidRDefault="00205DDA" w:rsidP="00205DDA">
      <w:pPr>
        <w:ind w:left="-142" w:right="-144"/>
        <w:jc w:val="center"/>
        <w:rPr>
          <w:b/>
          <w:sz w:val="24"/>
          <w:szCs w:val="24"/>
        </w:rPr>
      </w:pPr>
      <w:r w:rsidRPr="00205DDA">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205DDA" w:rsidRPr="00205DDA" w:rsidRDefault="0087293D" w:rsidP="00205DDA">
      <w:pPr>
        <w:tabs>
          <w:tab w:val="left" w:pos="567"/>
          <w:tab w:val="left" w:pos="709"/>
        </w:tabs>
        <w:ind w:firstLine="709"/>
        <w:jc w:val="both"/>
        <w:rPr>
          <w:sz w:val="24"/>
          <w:szCs w:val="24"/>
        </w:rPr>
      </w:pPr>
      <w:r>
        <w:rPr>
          <w:b/>
          <w:sz w:val="24"/>
          <w:szCs w:val="24"/>
        </w:rPr>
        <w:t xml:space="preserve">12. </w:t>
      </w:r>
      <w:r w:rsidR="00205DDA" w:rsidRPr="00205DDA">
        <w:rPr>
          <w:b/>
          <w:sz w:val="24"/>
          <w:szCs w:val="24"/>
        </w:rPr>
        <w:t xml:space="preserve">По вопросу повестки «О внесении изменений в приказ комитета по тарифам и ценовой политике Ленинградской области от 19 ноября 2015 года № 226-п «Об установлении долгосрочных параметров регулирования деятельности, тарифов на тепловую энергию, горячую воду и теплоноситель, поставляемые муниципальным унитарным предприятием «Тепловые сети» г. Гатчина потребителям на территории Ленинградской области, на долгосрочный период регулирования 2016-2018 годов» </w:t>
      </w:r>
      <w:r w:rsidR="00205DDA" w:rsidRPr="00205DDA">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в комитет по тарифам и ценовой политике Ленинградской области поступило обращение от МУП «Тепловые сети» г. Гатчина от 14.11.2018 исх. № 1462 (вх. от 14.11.2018 </w:t>
      </w:r>
      <w:r w:rsidR="00205DDA" w:rsidRPr="00205DDA">
        <w:rPr>
          <w:sz w:val="24"/>
          <w:szCs w:val="24"/>
        </w:rPr>
        <w:br/>
        <w:t xml:space="preserve">№ КТ-1-6435/2018) о передаче в эксплуатацию МУП «Тепловые сети» г. Гатчина газовой котельной, находящейся на праве хозяйственного ведения, подтверждаемом свидетельством о государственной </w:t>
      </w:r>
      <w:r w:rsidR="00205DDA" w:rsidRPr="00205DDA">
        <w:rPr>
          <w:sz w:val="24"/>
          <w:szCs w:val="24"/>
        </w:rPr>
        <w:lastRenderedPageBreak/>
        <w:t>регистрации права, выданном 23.09.2015 № А20-10927 федеральному государственному унитарному предприятию «Производственно-эксплуатационное коммунальное предприятие Национального исследовательского центра «Курчатовский институт» (далее – ФГУП «ПЭКП»). Передача ФГУП «ПЭКП» газовой котельной, расположенной по адресу Ленинградская область, г. Гатчина, ул. Киргетова д. 21 а, МУП «Тепловые сети» г. Гатчина для эксплуатации с целью производства тепловой энергии для отопления и горячего водоснабжения жилых и нежилых зданий на территории г. Гатчина Ленинградской области осуществлена на основании договора аренды от 01.11.2018 № 1/11-2018 ТС.</w:t>
      </w:r>
    </w:p>
    <w:p w:rsidR="00205DDA" w:rsidRPr="00205DDA" w:rsidRDefault="00205DDA" w:rsidP="00205DDA">
      <w:pPr>
        <w:ind w:left="-142" w:firstLine="567"/>
        <w:contextualSpacing/>
        <w:jc w:val="both"/>
        <w:rPr>
          <w:b/>
          <w:sz w:val="24"/>
          <w:szCs w:val="24"/>
        </w:rPr>
      </w:pPr>
    </w:p>
    <w:p w:rsidR="00205DDA" w:rsidRPr="00205DDA" w:rsidRDefault="00205DDA" w:rsidP="00205DDA">
      <w:pPr>
        <w:ind w:left="-142" w:firstLine="567"/>
        <w:contextualSpacing/>
        <w:jc w:val="both"/>
        <w:rPr>
          <w:b/>
          <w:sz w:val="24"/>
          <w:szCs w:val="24"/>
        </w:rPr>
      </w:pPr>
      <w:r w:rsidRPr="00205DDA">
        <w:rPr>
          <w:b/>
          <w:sz w:val="24"/>
          <w:szCs w:val="24"/>
        </w:rPr>
        <w:t xml:space="preserve">Правление приняло решение:  </w:t>
      </w:r>
    </w:p>
    <w:p w:rsidR="00205DDA" w:rsidRPr="00205DDA" w:rsidRDefault="00205DDA" w:rsidP="00205DDA">
      <w:pPr>
        <w:ind w:left="-142" w:firstLine="567"/>
        <w:contextualSpacing/>
        <w:jc w:val="both"/>
        <w:rPr>
          <w:b/>
          <w:sz w:val="24"/>
          <w:szCs w:val="24"/>
        </w:rPr>
      </w:pPr>
    </w:p>
    <w:p w:rsidR="00205DDA" w:rsidRPr="00205DDA" w:rsidRDefault="00205DDA" w:rsidP="00205DDA">
      <w:pPr>
        <w:ind w:firstLine="567"/>
        <w:jc w:val="both"/>
        <w:rPr>
          <w:b/>
          <w:sz w:val="24"/>
          <w:szCs w:val="24"/>
        </w:rPr>
      </w:pPr>
      <w:r w:rsidRPr="00205DDA">
        <w:rPr>
          <w:sz w:val="24"/>
          <w:szCs w:val="24"/>
        </w:rPr>
        <w:t>Внести в приказ комитета по тарифам и ценовой политике Ленинградской области от 19 ноября 2015 года № 226-п «Об установлении долгосрочных параметров регулирования деятельности, тарифов на тепловую энергию, горячую воду и теплоноситель, поставляемые муниципальным унитарным предприятием «Тепловые сети» г. Гатчина потребителям на территории Ленинградской области, на долгосрочный период регулирования 2016-2018 годов» следующие изменения:</w:t>
      </w:r>
    </w:p>
    <w:p w:rsidR="00205DDA" w:rsidRPr="00205DDA" w:rsidRDefault="00205DDA" w:rsidP="00205DDA">
      <w:pPr>
        <w:ind w:left="-142" w:firstLine="567"/>
        <w:contextualSpacing/>
        <w:jc w:val="both"/>
        <w:rPr>
          <w:sz w:val="24"/>
          <w:szCs w:val="24"/>
        </w:rPr>
      </w:pPr>
      <w:r w:rsidRPr="00205DDA">
        <w:rPr>
          <w:sz w:val="24"/>
          <w:szCs w:val="24"/>
        </w:rPr>
        <w:t xml:space="preserve"> –дополнить таблицу в приложении 2 пунктом 2 следующего содержания:</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659"/>
        <w:gridCol w:w="2766"/>
        <w:gridCol w:w="1969"/>
        <w:gridCol w:w="2543"/>
      </w:tblGrid>
      <w:tr w:rsidR="00205DDA" w:rsidRPr="00205DDA" w:rsidTr="00205DDA">
        <w:trPr>
          <w:trHeight w:val="545"/>
        </w:trPr>
        <w:tc>
          <w:tcPr>
            <w:tcW w:w="261" w:type="pct"/>
            <w:tcBorders>
              <w:top w:val="single" w:sz="4" w:space="0" w:color="auto"/>
              <w:left w:val="single" w:sz="4" w:space="0" w:color="auto"/>
              <w:bottom w:val="single" w:sz="4" w:space="0" w:color="auto"/>
              <w:right w:val="single" w:sz="4" w:space="0" w:color="auto"/>
            </w:tcBorders>
            <w:noWrap/>
            <w:vAlign w:val="center"/>
            <w:hideMark/>
          </w:tcPr>
          <w:p w:rsidR="00205DDA" w:rsidRPr="00205DDA" w:rsidRDefault="00205DDA" w:rsidP="00205DDA">
            <w:pPr>
              <w:jc w:val="center"/>
              <w:rPr>
                <w:rFonts w:eastAsia="Calibri"/>
                <w:color w:val="000000"/>
              </w:rPr>
            </w:pPr>
            <w:r w:rsidRPr="00205DDA">
              <w:rPr>
                <w:rFonts w:eastAsia="Calibri"/>
                <w:color w:val="000000"/>
              </w:rPr>
              <w:t>2</w:t>
            </w:r>
          </w:p>
        </w:tc>
        <w:tc>
          <w:tcPr>
            <w:tcW w:w="4739" w:type="pct"/>
            <w:gridSpan w:val="4"/>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jc w:val="both"/>
              <w:rPr>
                <w:rFonts w:eastAsia="Calibri"/>
                <w:color w:val="000000"/>
              </w:rPr>
            </w:pPr>
            <w:r w:rsidRPr="00205DDA">
              <w:rPr>
                <w:rFonts w:eastAsia="Calibri"/>
              </w:rPr>
              <w:t>Для потребителей муниципального образования «Город Гатчина» Гатчинского муниципального района Ленинградской области, получающих тепловую энергию от газовой котельной, расположенной по адресу: г. Гатчина ул. Киргетова д. 21а</w:t>
            </w:r>
          </w:p>
        </w:tc>
      </w:tr>
      <w:tr w:rsidR="00205DDA" w:rsidRPr="00205DDA" w:rsidTr="00205DDA">
        <w:trPr>
          <w:trHeight w:val="567"/>
        </w:trPr>
        <w:tc>
          <w:tcPr>
            <w:tcW w:w="261" w:type="pct"/>
            <w:tcBorders>
              <w:top w:val="single" w:sz="4" w:space="0" w:color="auto"/>
              <w:left w:val="single" w:sz="4" w:space="0" w:color="auto"/>
              <w:bottom w:val="single" w:sz="4" w:space="0" w:color="auto"/>
              <w:right w:val="single" w:sz="4" w:space="0" w:color="auto"/>
            </w:tcBorders>
            <w:noWrap/>
            <w:hideMark/>
          </w:tcPr>
          <w:p w:rsidR="00205DDA" w:rsidRPr="00205DDA" w:rsidRDefault="00205DDA" w:rsidP="00205DDA">
            <w:pPr>
              <w:rPr>
                <w:rFonts w:eastAsia="Calibri"/>
                <w:color w:val="000000"/>
              </w:rPr>
            </w:pPr>
            <w:r w:rsidRPr="00205DDA">
              <w:rPr>
                <w:rFonts w:eastAsia="Calibri"/>
                <w:color w:val="000000"/>
              </w:rPr>
              <w:t>2.1</w:t>
            </w:r>
          </w:p>
        </w:tc>
        <w:tc>
          <w:tcPr>
            <w:tcW w:w="1268" w:type="pct"/>
            <w:tcBorders>
              <w:top w:val="single" w:sz="4" w:space="0" w:color="auto"/>
              <w:left w:val="single" w:sz="4" w:space="0" w:color="auto"/>
              <w:bottom w:val="single" w:sz="4" w:space="0" w:color="auto"/>
              <w:right w:val="single" w:sz="4" w:space="0" w:color="auto"/>
            </w:tcBorders>
            <w:hideMark/>
          </w:tcPr>
          <w:p w:rsidR="00205DDA" w:rsidRPr="00205DDA" w:rsidRDefault="00205DDA" w:rsidP="00205DDA">
            <w:pPr>
              <w:rPr>
                <w:rFonts w:eastAsia="Calibri"/>
              </w:rPr>
            </w:pPr>
            <w:r w:rsidRPr="00205DDA">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205DDA" w:rsidRPr="00205DDA" w:rsidRDefault="00205DDA" w:rsidP="00205DDA">
            <w:pPr>
              <w:jc w:val="center"/>
              <w:rPr>
                <w:rFonts w:eastAsia="Calibri"/>
              </w:rPr>
            </w:pPr>
            <w:r w:rsidRPr="00205DDA">
              <w:rPr>
                <w:rFonts w:eastAsia="Calibri"/>
              </w:rPr>
              <w:t>С момента вступления в силу настоящего приказа силу по 31.12.2018</w:t>
            </w:r>
          </w:p>
        </w:tc>
        <w:tc>
          <w:tcPr>
            <w:tcW w:w="939" w:type="pct"/>
            <w:tcBorders>
              <w:top w:val="single" w:sz="4" w:space="0" w:color="auto"/>
              <w:left w:val="single" w:sz="4" w:space="0" w:color="auto"/>
              <w:bottom w:val="single" w:sz="4" w:space="0" w:color="auto"/>
              <w:right w:val="single" w:sz="4" w:space="0" w:color="auto"/>
            </w:tcBorders>
            <w:noWrap/>
            <w:vAlign w:val="center"/>
            <w:hideMark/>
          </w:tcPr>
          <w:p w:rsidR="00205DDA" w:rsidRPr="00205DDA" w:rsidRDefault="00205DDA" w:rsidP="00205DDA">
            <w:pPr>
              <w:jc w:val="center"/>
              <w:rPr>
                <w:rFonts w:eastAsia="Calibri"/>
              </w:rPr>
            </w:pPr>
            <w:r w:rsidRPr="00205DDA">
              <w:rPr>
                <w:rFonts w:eastAsia="Calibri"/>
              </w:rPr>
              <w:t>15,86</w:t>
            </w:r>
          </w:p>
        </w:tc>
        <w:tc>
          <w:tcPr>
            <w:tcW w:w="1213" w:type="pct"/>
            <w:tcBorders>
              <w:top w:val="single" w:sz="4" w:space="0" w:color="auto"/>
              <w:left w:val="single" w:sz="4" w:space="0" w:color="auto"/>
              <w:bottom w:val="single" w:sz="4" w:space="0" w:color="auto"/>
              <w:right w:val="single" w:sz="4" w:space="0" w:color="auto"/>
            </w:tcBorders>
            <w:noWrap/>
            <w:vAlign w:val="center"/>
            <w:hideMark/>
          </w:tcPr>
          <w:p w:rsidR="00205DDA" w:rsidRPr="00205DDA" w:rsidRDefault="00205DDA" w:rsidP="00205DDA">
            <w:pPr>
              <w:jc w:val="center"/>
              <w:rPr>
                <w:rFonts w:eastAsia="Calibri"/>
              </w:rPr>
            </w:pPr>
            <w:r w:rsidRPr="00205DDA">
              <w:rPr>
                <w:rFonts w:eastAsia="Calibri"/>
              </w:rPr>
              <w:t>1655,89</w:t>
            </w:r>
          </w:p>
        </w:tc>
      </w:tr>
    </w:tbl>
    <w:p w:rsidR="00205DDA" w:rsidRPr="00205DDA" w:rsidRDefault="00205DDA" w:rsidP="00205DDA">
      <w:pPr>
        <w:ind w:left="-142" w:right="-144" w:firstLine="720"/>
        <w:contextualSpacing/>
        <w:rPr>
          <w:sz w:val="24"/>
          <w:szCs w:val="24"/>
        </w:rPr>
      </w:pPr>
    </w:p>
    <w:p w:rsidR="00205DDA" w:rsidRPr="00205DDA" w:rsidRDefault="00205DDA" w:rsidP="00205DDA">
      <w:pPr>
        <w:ind w:left="-142" w:right="-144" w:firstLine="142"/>
        <w:contextualSpacing/>
        <w:jc w:val="center"/>
        <w:rPr>
          <w:b/>
          <w:sz w:val="24"/>
          <w:szCs w:val="24"/>
        </w:rPr>
      </w:pPr>
      <w:r w:rsidRPr="00205DDA">
        <w:rPr>
          <w:b/>
          <w:sz w:val="24"/>
          <w:szCs w:val="24"/>
        </w:rPr>
        <w:t>Результаты голосования: за – 7 человек, против – нет, воздержались – нет.</w:t>
      </w:r>
    </w:p>
    <w:p w:rsidR="00EC7F94" w:rsidRDefault="00EC7F94" w:rsidP="007057F1">
      <w:pPr>
        <w:autoSpaceDE w:val="0"/>
        <w:autoSpaceDN w:val="0"/>
        <w:adjustRightInd w:val="0"/>
        <w:ind w:right="-1"/>
        <w:jc w:val="both"/>
        <w:rPr>
          <w:sz w:val="24"/>
          <w:szCs w:val="24"/>
        </w:rPr>
      </w:pPr>
    </w:p>
    <w:p w:rsidR="00205DDA" w:rsidRPr="00205DDA" w:rsidRDefault="0087293D" w:rsidP="00205DDA">
      <w:pPr>
        <w:ind w:firstLine="567"/>
        <w:jc w:val="both"/>
        <w:rPr>
          <w:sz w:val="24"/>
          <w:szCs w:val="24"/>
        </w:rPr>
      </w:pPr>
      <w:r>
        <w:rPr>
          <w:b/>
          <w:sz w:val="24"/>
          <w:szCs w:val="24"/>
        </w:rPr>
        <w:t xml:space="preserve">13. </w:t>
      </w:r>
      <w:r w:rsidR="00205DDA" w:rsidRPr="00205DDA">
        <w:rPr>
          <w:b/>
          <w:sz w:val="24"/>
          <w:szCs w:val="24"/>
        </w:rPr>
        <w:t xml:space="preserve">По вопросу повестки «Об установлении предельного тарифа за маневровую работу локомотива, оказываемую на подъездных железнодорожных путях необщего пользования Федерального государственного унитарного предприятия «Завод имени Морозова» на территории Ленинградской области на 2019 год» </w:t>
      </w:r>
      <w:r w:rsidR="00205DDA" w:rsidRPr="00205DDA">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205DDA" w:rsidRPr="00205DDA" w:rsidRDefault="00205DDA" w:rsidP="00205DDA">
      <w:pPr>
        <w:ind w:firstLine="567"/>
        <w:jc w:val="both"/>
        <w:rPr>
          <w:sz w:val="24"/>
          <w:szCs w:val="24"/>
        </w:rPr>
      </w:pPr>
      <w:r w:rsidRPr="00205DDA">
        <w:rPr>
          <w:sz w:val="24"/>
          <w:szCs w:val="24"/>
        </w:rPr>
        <w:t>- по результатам рассмотрения расчетных материалов по обоснованию уровня тарифа за маневровую работу локомотива, оказываемую на подъездных железнодорожных путях необщего пользования ФГУП «Завод имени Морозова» для сторонних потребителей на 2019 год, в соответствии с обращением 26.09.2018 исх. № 05-1596 (вх. от 28.09.2018 № КТ-1-5213/2018);</w:t>
      </w:r>
    </w:p>
    <w:p w:rsidR="00205DDA" w:rsidRPr="00205DDA" w:rsidRDefault="00205DDA" w:rsidP="00205DDA">
      <w:pPr>
        <w:ind w:firstLine="567"/>
        <w:jc w:val="both"/>
        <w:rPr>
          <w:color w:val="000000"/>
          <w:sz w:val="24"/>
          <w:szCs w:val="24"/>
        </w:rPr>
      </w:pPr>
      <w:r w:rsidRPr="00205DDA">
        <w:rPr>
          <w:sz w:val="24"/>
          <w:szCs w:val="24"/>
        </w:rPr>
        <w:t>- представила письмо о согласии с предложенным ЛенРТК уровнем предельного тарифа для               ФГУП «Завод имени Морозова</w:t>
      </w:r>
      <w:r w:rsidRPr="00205DDA">
        <w:rPr>
          <w:color w:val="000000"/>
          <w:sz w:val="24"/>
          <w:szCs w:val="24"/>
        </w:rPr>
        <w:t>» от 11.12.2018 исх. № 05-2082 (вх. от 11.12.2018 № КТ-1-7345/2018).</w:t>
      </w:r>
    </w:p>
    <w:p w:rsidR="00205DDA" w:rsidRPr="00205DDA" w:rsidRDefault="00205DDA" w:rsidP="00205DDA">
      <w:pPr>
        <w:ind w:firstLine="567"/>
        <w:jc w:val="both"/>
        <w:rPr>
          <w:b/>
          <w:snapToGrid w:val="0"/>
          <w:sz w:val="24"/>
          <w:szCs w:val="24"/>
        </w:rPr>
      </w:pPr>
    </w:p>
    <w:p w:rsidR="00205DDA" w:rsidRPr="00205DDA" w:rsidRDefault="00205DDA" w:rsidP="00205DDA">
      <w:pPr>
        <w:ind w:firstLine="567"/>
        <w:jc w:val="both"/>
        <w:rPr>
          <w:b/>
          <w:snapToGrid w:val="0"/>
          <w:sz w:val="24"/>
          <w:szCs w:val="24"/>
        </w:rPr>
      </w:pPr>
      <w:r w:rsidRPr="00205DDA">
        <w:rPr>
          <w:b/>
          <w:snapToGrid w:val="0"/>
          <w:sz w:val="24"/>
          <w:szCs w:val="24"/>
        </w:rPr>
        <w:t>Правление приняло решение:</w:t>
      </w:r>
    </w:p>
    <w:p w:rsidR="00205DDA" w:rsidRPr="00205DDA" w:rsidRDefault="00205DDA" w:rsidP="00205DDA">
      <w:pPr>
        <w:numPr>
          <w:ilvl w:val="0"/>
          <w:numId w:val="9"/>
        </w:numPr>
        <w:tabs>
          <w:tab w:val="left" w:pos="993"/>
        </w:tabs>
        <w:ind w:firstLine="567"/>
        <w:jc w:val="both"/>
        <w:rPr>
          <w:sz w:val="24"/>
          <w:szCs w:val="24"/>
        </w:rPr>
      </w:pPr>
      <w:r w:rsidRPr="00205DDA">
        <w:rPr>
          <w:snapToGrid w:val="0"/>
          <w:sz w:val="24"/>
          <w:szCs w:val="24"/>
        </w:rPr>
        <w:t>Принять стоимостные показатели для</w:t>
      </w:r>
      <w:r w:rsidRPr="00205DDA">
        <w:rPr>
          <w:sz w:val="24"/>
          <w:szCs w:val="24"/>
        </w:rPr>
        <w:t xml:space="preserve"> ФГУП «Завод имени Морозова» </w:t>
      </w:r>
      <w:r w:rsidRPr="00205DDA">
        <w:rPr>
          <w:snapToGrid w:val="0"/>
          <w:sz w:val="24"/>
          <w:szCs w:val="24"/>
        </w:rPr>
        <w:t xml:space="preserve">на территории Ленинградской области на </w:t>
      </w:r>
      <w:r w:rsidRPr="00205DDA">
        <w:rPr>
          <w:sz w:val="24"/>
          <w:szCs w:val="24"/>
        </w:rPr>
        <w:t>2019 год:</w:t>
      </w:r>
    </w:p>
    <w:p w:rsidR="00205DDA" w:rsidRPr="00205DDA" w:rsidRDefault="00205DDA" w:rsidP="00205DDA">
      <w:pPr>
        <w:ind w:left="720"/>
        <w:jc w:val="center"/>
        <w:rPr>
          <w:sz w:val="24"/>
          <w:szCs w:val="24"/>
        </w:rPr>
      </w:pPr>
    </w:p>
    <w:tbl>
      <w:tblPr>
        <w:tblW w:w="10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20"/>
        <w:gridCol w:w="1790"/>
        <w:gridCol w:w="1862"/>
      </w:tblGrid>
      <w:tr w:rsidR="00205DDA" w:rsidRPr="00205DDA" w:rsidTr="00205DDA">
        <w:trPr>
          <w:trHeight w:val="485"/>
        </w:trPr>
        <w:tc>
          <w:tcPr>
            <w:tcW w:w="4962" w:type="dxa"/>
            <w:vMerge w:val="restart"/>
            <w:shd w:val="clear" w:color="auto" w:fill="auto"/>
            <w:vAlign w:val="center"/>
            <w:hideMark/>
          </w:tcPr>
          <w:p w:rsidR="00205DDA" w:rsidRPr="00205DDA" w:rsidRDefault="00205DDA" w:rsidP="00205DDA">
            <w:pPr>
              <w:jc w:val="center"/>
            </w:pPr>
            <w:r w:rsidRPr="00205DDA">
              <w:rPr>
                <w:bCs/>
              </w:rPr>
              <w:t>Показатели</w:t>
            </w:r>
          </w:p>
        </w:tc>
        <w:tc>
          <w:tcPr>
            <w:tcW w:w="1720" w:type="dxa"/>
            <w:vMerge w:val="restart"/>
            <w:shd w:val="clear" w:color="auto" w:fill="auto"/>
            <w:vAlign w:val="center"/>
            <w:hideMark/>
          </w:tcPr>
          <w:p w:rsidR="00205DDA" w:rsidRPr="00205DDA" w:rsidRDefault="00205DDA" w:rsidP="00205DDA">
            <w:pPr>
              <w:jc w:val="center"/>
            </w:pPr>
            <w:r w:rsidRPr="00205DDA">
              <w:t>Ед. изм.</w:t>
            </w:r>
          </w:p>
        </w:tc>
        <w:tc>
          <w:tcPr>
            <w:tcW w:w="3652" w:type="dxa"/>
            <w:gridSpan w:val="2"/>
            <w:shd w:val="clear" w:color="auto" w:fill="auto"/>
            <w:noWrap/>
            <w:vAlign w:val="center"/>
            <w:hideMark/>
          </w:tcPr>
          <w:p w:rsidR="00205DDA" w:rsidRPr="00205DDA" w:rsidRDefault="00205DDA" w:rsidP="00205DDA">
            <w:pPr>
              <w:jc w:val="center"/>
            </w:pPr>
            <w:r w:rsidRPr="00205DDA">
              <w:t xml:space="preserve">Период регулирования </w:t>
            </w:r>
          </w:p>
          <w:p w:rsidR="00205DDA" w:rsidRPr="00205DDA" w:rsidRDefault="00205DDA" w:rsidP="00205DDA">
            <w:pPr>
              <w:jc w:val="center"/>
            </w:pPr>
            <w:r w:rsidRPr="00205DDA">
              <w:t>2019 год</w:t>
            </w:r>
          </w:p>
        </w:tc>
      </w:tr>
      <w:tr w:rsidR="00205DDA" w:rsidRPr="00205DDA" w:rsidTr="00205DDA">
        <w:trPr>
          <w:trHeight w:val="206"/>
        </w:trPr>
        <w:tc>
          <w:tcPr>
            <w:tcW w:w="4962" w:type="dxa"/>
            <w:vMerge/>
            <w:vAlign w:val="center"/>
            <w:hideMark/>
          </w:tcPr>
          <w:p w:rsidR="00205DDA" w:rsidRPr="00205DDA" w:rsidRDefault="00205DDA" w:rsidP="00205DDA"/>
        </w:tc>
        <w:tc>
          <w:tcPr>
            <w:tcW w:w="1720" w:type="dxa"/>
            <w:vMerge/>
            <w:vAlign w:val="center"/>
            <w:hideMark/>
          </w:tcPr>
          <w:p w:rsidR="00205DDA" w:rsidRPr="00205DDA" w:rsidRDefault="00205DDA" w:rsidP="00205DDA"/>
        </w:tc>
        <w:tc>
          <w:tcPr>
            <w:tcW w:w="1790" w:type="dxa"/>
            <w:shd w:val="clear" w:color="auto" w:fill="auto"/>
            <w:hideMark/>
          </w:tcPr>
          <w:p w:rsidR="00205DDA" w:rsidRPr="00205DDA" w:rsidRDefault="00205DDA" w:rsidP="00205DDA">
            <w:pPr>
              <w:jc w:val="center"/>
            </w:pPr>
            <w:r w:rsidRPr="00205DDA">
              <w:t>по данным предприятия</w:t>
            </w:r>
          </w:p>
        </w:tc>
        <w:tc>
          <w:tcPr>
            <w:tcW w:w="1862" w:type="dxa"/>
            <w:shd w:val="clear" w:color="auto" w:fill="auto"/>
            <w:hideMark/>
          </w:tcPr>
          <w:p w:rsidR="00205DDA" w:rsidRPr="00205DDA" w:rsidRDefault="00205DDA" w:rsidP="00205DDA">
            <w:pPr>
              <w:jc w:val="center"/>
            </w:pPr>
            <w:r w:rsidRPr="00205DDA">
              <w:t>по данным ЛенРТК</w:t>
            </w:r>
          </w:p>
        </w:tc>
      </w:tr>
      <w:tr w:rsidR="00205DDA" w:rsidRPr="00205DDA" w:rsidTr="00205DDA">
        <w:trPr>
          <w:trHeight w:val="74"/>
        </w:trPr>
        <w:tc>
          <w:tcPr>
            <w:tcW w:w="4962" w:type="dxa"/>
            <w:shd w:val="clear" w:color="auto" w:fill="auto"/>
          </w:tcPr>
          <w:p w:rsidR="00205DDA" w:rsidRPr="00205DDA" w:rsidRDefault="00205DDA" w:rsidP="00205DDA">
            <w:pPr>
              <w:jc w:val="center"/>
            </w:pPr>
            <w:r w:rsidRPr="00205DDA">
              <w:t>1</w:t>
            </w:r>
          </w:p>
        </w:tc>
        <w:tc>
          <w:tcPr>
            <w:tcW w:w="1720" w:type="dxa"/>
            <w:shd w:val="clear" w:color="auto" w:fill="auto"/>
          </w:tcPr>
          <w:p w:rsidR="00205DDA" w:rsidRPr="00205DDA" w:rsidRDefault="00205DDA" w:rsidP="00205DDA">
            <w:pPr>
              <w:jc w:val="center"/>
            </w:pPr>
            <w:r w:rsidRPr="00205DDA">
              <w:t>2</w:t>
            </w:r>
          </w:p>
        </w:tc>
        <w:tc>
          <w:tcPr>
            <w:tcW w:w="1790" w:type="dxa"/>
            <w:shd w:val="clear" w:color="auto" w:fill="auto"/>
          </w:tcPr>
          <w:p w:rsidR="00205DDA" w:rsidRPr="00205DDA" w:rsidRDefault="00205DDA" w:rsidP="00205DDA">
            <w:pPr>
              <w:jc w:val="center"/>
            </w:pPr>
            <w:r w:rsidRPr="00205DDA">
              <w:t>3</w:t>
            </w:r>
          </w:p>
        </w:tc>
        <w:tc>
          <w:tcPr>
            <w:tcW w:w="1862" w:type="dxa"/>
            <w:shd w:val="clear" w:color="auto" w:fill="auto"/>
          </w:tcPr>
          <w:p w:rsidR="00205DDA" w:rsidRPr="00205DDA" w:rsidRDefault="00205DDA" w:rsidP="00205DDA">
            <w:pPr>
              <w:jc w:val="center"/>
            </w:pPr>
            <w:r w:rsidRPr="00205DDA">
              <w:t>4</w:t>
            </w:r>
          </w:p>
        </w:tc>
      </w:tr>
      <w:tr w:rsidR="00205DDA" w:rsidRPr="00205DDA" w:rsidTr="00205DDA">
        <w:trPr>
          <w:trHeight w:val="74"/>
        </w:trPr>
        <w:tc>
          <w:tcPr>
            <w:tcW w:w="4962" w:type="dxa"/>
            <w:shd w:val="clear" w:color="auto" w:fill="auto"/>
            <w:vAlign w:val="center"/>
            <w:hideMark/>
          </w:tcPr>
          <w:p w:rsidR="00205DDA" w:rsidRPr="00205DDA" w:rsidRDefault="00205DDA" w:rsidP="00205DDA">
            <w:pPr>
              <w:rPr>
                <w:b/>
              </w:rPr>
            </w:pPr>
            <w:r w:rsidRPr="00205DDA">
              <w:rPr>
                <w:b/>
              </w:rPr>
              <w:t>Прямые расходы, в том числе:</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3 738,07</w:t>
            </w:r>
          </w:p>
        </w:tc>
        <w:tc>
          <w:tcPr>
            <w:tcW w:w="1862" w:type="dxa"/>
            <w:shd w:val="clear" w:color="auto" w:fill="auto"/>
          </w:tcPr>
          <w:p w:rsidR="00205DDA" w:rsidRPr="00205DDA" w:rsidRDefault="00205DDA" w:rsidP="00205DDA">
            <w:pPr>
              <w:jc w:val="center"/>
            </w:pPr>
            <w:r w:rsidRPr="00205DDA">
              <w:t>3 738,07</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Материалы</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296,00</w:t>
            </w:r>
          </w:p>
        </w:tc>
        <w:tc>
          <w:tcPr>
            <w:tcW w:w="1862" w:type="dxa"/>
            <w:shd w:val="clear" w:color="auto" w:fill="auto"/>
          </w:tcPr>
          <w:p w:rsidR="00205DDA" w:rsidRPr="00205DDA" w:rsidRDefault="00205DDA" w:rsidP="00205DDA">
            <w:pPr>
              <w:jc w:val="center"/>
            </w:pPr>
            <w:r w:rsidRPr="00205DDA">
              <w:t>296,00</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Дизтопливо и смазочные материалы</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536,70</w:t>
            </w:r>
          </w:p>
        </w:tc>
        <w:tc>
          <w:tcPr>
            <w:tcW w:w="1862" w:type="dxa"/>
            <w:shd w:val="clear" w:color="auto" w:fill="auto"/>
          </w:tcPr>
          <w:p w:rsidR="00205DDA" w:rsidRPr="00205DDA" w:rsidRDefault="00205DDA" w:rsidP="00205DDA">
            <w:pPr>
              <w:jc w:val="center"/>
            </w:pPr>
            <w:r w:rsidRPr="00205DDA">
              <w:t>536,70</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Оплата труда</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750,00</w:t>
            </w:r>
          </w:p>
        </w:tc>
        <w:tc>
          <w:tcPr>
            <w:tcW w:w="1862" w:type="dxa"/>
            <w:shd w:val="clear" w:color="auto" w:fill="auto"/>
          </w:tcPr>
          <w:p w:rsidR="00205DDA" w:rsidRPr="00205DDA" w:rsidRDefault="00205DDA" w:rsidP="00205DDA">
            <w:pPr>
              <w:jc w:val="center"/>
            </w:pPr>
            <w:r w:rsidRPr="00205DDA">
              <w:t>750,00</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lastRenderedPageBreak/>
              <w:t>Отчисления на социальные нужды</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254,30</w:t>
            </w:r>
          </w:p>
        </w:tc>
        <w:tc>
          <w:tcPr>
            <w:tcW w:w="1862" w:type="dxa"/>
            <w:shd w:val="clear" w:color="auto" w:fill="auto"/>
          </w:tcPr>
          <w:p w:rsidR="00205DDA" w:rsidRPr="00205DDA" w:rsidRDefault="00205DDA" w:rsidP="00205DDA">
            <w:pPr>
              <w:jc w:val="center"/>
            </w:pPr>
            <w:r w:rsidRPr="00205DDA">
              <w:t>254,30</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Амортизационные отчисления</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832,27</w:t>
            </w:r>
          </w:p>
        </w:tc>
        <w:tc>
          <w:tcPr>
            <w:tcW w:w="1862" w:type="dxa"/>
            <w:shd w:val="clear" w:color="auto" w:fill="auto"/>
          </w:tcPr>
          <w:p w:rsidR="00205DDA" w:rsidRPr="00205DDA" w:rsidRDefault="00205DDA" w:rsidP="00205DDA">
            <w:pPr>
              <w:jc w:val="center"/>
            </w:pPr>
            <w:r w:rsidRPr="00205DDA">
              <w:t>832,27</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Ремонт</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1 068,80</w:t>
            </w:r>
          </w:p>
        </w:tc>
        <w:tc>
          <w:tcPr>
            <w:tcW w:w="1862" w:type="dxa"/>
            <w:shd w:val="clear" w:color="auto" w:fill="auto"/>
          </w:tcPr>
          <w:p w:rsidR="00205DDA" w:rsidRPr="00205DDA" w:rsidRDefault="00205DDA" w:rsidP="00205DDA">
            <w:pPr>
              <w:jc w:val="center"/>
            </w:pPr>
            <w:r w:rsidRPr="00205DDA">
              <w:t>1 068,80</w:t>
            </w:r>
          </w:p>
        </w:tc>
      </w:tr>
      <w:tr w:rsidR="00205DDA" w:rsidRPr="00205DDA" w:rsidTr="00205DDA">
        <w:trPr>
          <w:trHeight w:val="74"/>
        </w:trPr>
        <w:tc>
          <w:tcPr>
            <w:tcW w:w="4962" w:type="dxa"/>
            <w:shd w:val="clear" w:color="auto" w:fill="auto"/>
            <w:vAlign w:val="center"/>
            <w:hideMark/>
          </w:tcPr>
          <w:p w:rsidR="00205DDA" w:rsidRPr="00205DDA" w:rsidRDefault="00205DDA" w:rsidP="00205DDA">
            <w:pPr>
              <w:rPr>
                <w:b/>
              </w:rPr>
            </w:pPr>
            <w:r w:rsidRPr="00205DDA">
              <w:rPr>
                <w:b/>
              </w:rPr>
              <w:t>Накладные расходы, в том числе:</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11 474,08</w:t>
            </w:r>
          </w:p>
        </w:tc>
        <w:tc>
          <w:tcPr>
            <w:tcW w:w="1862" w:type="dxa"/>
            <w:shd w:val="clear" w:color="auto" w:fill="auto"/>
          </w:tcPr>
          <w:p w:rsidR="00205DDA" w:rsidRPr="00205DDA" w:rsidRDefault="00205DDA" w:rsidP="00205DDA">
            <w:pPr>
              <w:jc w:val="center"/>
            </w:pPr>
            <w:r w:rsidRPr="00205DDA">
              <w:t>6 876,89</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Общепроизводственные расходы</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8 968,78</w:t>
            </w:r>
          </w:p>
        </w:tc>
        <w:tc>
          <w:tcPr>
            <w:tcW w:w="1862" w:type="dxa"/>
            <w:shd w:val="clear" w:color="auto" w:fill="auto"/>
          </w:tcPr>
          <w:p w:rsidR="00205DDA" w:rsidRPr="00205DDA" w:rsidRDefault="00205DDA" w:rsidP="00205DDA">
            <w:pPr>
              <w:jc w:val="center"/>
            </w:pPr>
            <w:r w:rsidRPr="00205DDA">
              <w:t>5 223,39</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Общехозяйственные расходы</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2 505,30</w:t>
            </w:r>
          </w:p>
        </w:tc>
        <w:tc>
          <w:tcPr>
            <w:tcW w:w="1862" w:type="dxa"/>
            <w:shd w:val="clear" w:color="auto" w:fill="auto"/>
          </w:tcPr>
          <w:p w:rsidR="00205DDA" w:rsidRPr="00205DDA" w:rsidRDefault="00205DDA" w:rsidP="00205DDA">
            <w:pPr>
              <w:jc w:val="center"/>
            </w:pPr>
            <w:r w:rsidRPr="00205DDA">
              <w:t>1 653,50</w:t>
            </w:r>
          </w:p>
        </w:tc>
      </w:tr>
      <w:tr w:rsidR="00205DDA" w:rsidRPr="00205DDA" w:rsidTr="00205DDA">
        <w:trPr>
          <w:trHeight w:val="74"/>
        </w:trPr>
        <w:tc>
          <w:tcPr>
            <w:tcW w:w="4962" w:type="dxa"/>
            <w:shd w:val="clear" w:color="auto" w:fill="auto"/>
            <w:vAlign w:val="center"/>
            <w:hideMark/>
          </w:tcPr>
          <w:p w:rsidR="00205DDA" w:rsidRPr="00205DDA" w:rsidRDefault="00205DDA" w:rsidP="00205DDA">
            <w:pPr>
              <w:rPr>
                <w:b/>
              </w:rPr>
            </w:pPr>
            <w:r w:rsidRPr="00205DDA">
              <w:rPr>
                <w:b/>
              </w:rPr>
              <w:t>Итого затраты</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15 212,15</w:t>
            </w:r>
          </w:p>
        </w:tc>
        <w:tc>
          <w:tcPr>
            <w:tcW w:w="1862" w:type="dxa"/>
            <w:shd w:val="clear" w:color="auto" w:fill="auto"/>
          </w:tcPr>
          <w:p w:rsidR="00205DDA" w:rsidRPr="00205DDA" w:rsidRDefault="00205DDA" w:rsidP="00205DDA">
            <w:pPr>
              <w:jc w:val="center"/>
            </w:pPr>
            <w:r w:rsidRPr="00205DDA">
              <w:t>10 614,96</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Прибыль (убыток)</w:t>
            </w:r>
          </w:p>
        </w:tc>
        <w:tc>
          <w:tcPr>
            <w:tcW w:w="1720" w:type="dxa"/>
            <w:shd w:val="clear" w:color="auto" w:fill="auto"/>
            <w:vAlign w:val="center"/>
            <w:hideMark/>
          </w:tcPr>
          <w:p w:rsidR="00205DDA" w:rsidRPr="00205DDA" w:rsidRDefault="00205DDA" w:rsidP="00205DDA">
            <w:pPr>
              <w:jc w:val="center"/>
            </w:pPr>
            <w:r w:rsidRPr="00205DDA">
              <w:t>тыс.</w:t>
            </w:r>
            <w:r w:rsidR="003928BC">
              <w:t xml:space="preserve"> </w:t>
            </w:r>
            <w:r w:rsidRPr="00205DDA">
              <w:t>руб.</w:t>
            </w:r>
          </w:p>
        </w:tc>
        <w:tc>
          <w:tcPr>
            <w:tcW w:w="1790" w:type="dxa"/>
            <w:shd w:val="clear" w:color="auto" w:fill="auto"/>
          </w:tcPr>
          <w:p w:rsidR="00205DDA" w:rsidRPr="00205DDA" w:rsidRDefault="00205DDA" w:rsidP="00205DDA">
            <w:pPr>
              <w:jc w:val="center"/>
            </w:pPr>
            <w:r w:rsidRPr="00205DDA">
              <w:t>2 281,81</w:t>
            </w:r>
          </w:p>
        </w:tc>
        <w:tc>
          <w:tcPr>
            <w:tcW w:w="1862" w:type="dxa"/>
            <w:shd w:val="clear" w:color="auto" w:fill="auto"/>
          </w:tcPr>
          <w:p w:rsidR="00205DDA" w:rsidRPr="00205DDA" w:rsidRDefault="00205DDA" w:rsidP="00205DDA">
            <w:pPr>
              <w:jc w:val="center"/>
            </w:pPr>
            <w:r w:rsidRPr="00205DDA">
              <w:t>1 592,24</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Рентабельность</w:t>
            </w:r>
          </w:p>
        </w:tc>
        <w:tc>
          <w:tcPr>
            <w:tcW w:w="1720" w:type="dxa"/>
            <w:shd w:val="clear" w:color="auto" w:fill="auto"/>
            <w:vAlign w:val="center"/>
            <w:hideMark/>
          </w:tcPr>
          <w:p w:rsidR="00205DDA" w:rsidRPr="00205DDA" w:rsidRDefault="00205DDA" w:rsidP="00205DDA">
            <w:pPr>
              <w:jc w:val="center"/>
            </w:pPr>
            <w:r w:rsidRPr="00205DDA">
              <w:t>%</w:t>
            </w:r>
          </w:p>
        </w:tc>
        <w:tc>
          <w:tcPr>
            <w:tcW w:w="1790" w:type="dxa"/>
            <w:shd w:val="clear" w:color="auto" w:fill="auto"/>
          </w:tcPr>
          <w:p w:rsidR="00205DDA" w:rsidRPr="00205DDA" w:rsidRDefault="00205DDA" w:rsidP="00205DDA">
            <w:pPr>
              <w:jc w:val="center"/>
            </w:pPr>
            <w:r w:rsidRPr="00205DDA">
              <w:t>15,0</w:t>
            </w:r>
          </w:p>
        </w:tc>
        <w:tc>
          <w:tcPr>
            <w:tcW w:w="1862" w:type="dxa"/>
            <w:shd w:val="clear" w:color="auto" w:fill="auto"/>
          </w:tcPr>
          <w:p w:rsidR="00205DDA" w:rsidRPr="00205DDA" w:rsidRDefault="00205DDA" w:rsidP="00205DDA">
            <w:pPr>
              <w:jc w:val="center"/>
            </w:pPr>
            <w:r w:rsidRPr="00205DDA">
              <w:t>15,0</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НВВ</w:t>
            </w:r>
          </w:p>
        </w:tc>
        <w:tc>
          <w:tcPr>
            <w:tcW w:w="1720" w:type="dxa"/>
            <w:shd w:val="clear" w:color="auto" w:fill="auto"/>
            <w:vAlign w:val="center"/>
            <w:hideMark/>
          </w:tcPr>
          <w:p w:rsidR="00205DDA" w:rsidRPr="00205DDA" w:rsidRDefault="00205DDA" w:rsidP="00205DDA">
            <w:pPr>
              <w:jc w:val="center"/>
            </w:pPr>
            <w:r w:rsidRPr="00205DDA">
              <w:t>тыс.руб.</w:t>
            </w:r>
          </w:p>
        </w:tc>
        <w:tc>
          <w:tcPr>
            <w:tcW w:w="1790" w:type="dxa"/>
            <w:shd w:val="clear" w:color="auto" w:fill="auto"/>
          </w:tcPr>
          <w:p w:rsidR="00205DDA" w:rsidRPr="00205DDA" w:rsidRDefault="00205DDA" w:rsidP="00205DDA">
            <w:pPr>
              <w:jc w:val="center"/>
            </w:pPr>
            <w:r w:rsidRPr="00205DDA">
              <w:t>17 493,96</w:t>
            </w:r>
          </w:p>
        </w:tc>
        <w:tc>
          <w:tcPr>
            <w:tcW w:w="1862" w:type="dxa"/>
            <w:shd w:val="clear" w:color="auto" w:fill="auto"/>
          </w:tcPr>
          <w:p w:rsidR="00205DDA" w:rsidRPr="00205DDA" w:rsidRDefault="00205DDA" w:rsidP="00205DDA">
            <w:pPr>
              <w:jc w:val="center"/>
            </w:pPr>
            <w:r w:rsidRPr="00205DDA">
              <w:t>12 207,21</w:t>
            </w:r>
          </w:p>
        </w:tc>
      </w:tr>
      <w:tr w:rsidR="00205DDA" w:rsidRPr="00205DDA" w:rsidTr="00205DDA">
        <w:trPr>
          <w:trHeight w:val="74"/>
        </w:trPr>
        <w:tc>
          <w:tcPr>
            <w:tcW w:w="4962" w:type="dxa"/>
            <w:shd w:val="clear" w:color="auto" w:fill="auto"/>
            <w:vAlign w:val="center"/>
            <w:hideMark/>
          </w:tcPr>
          <w:p w:rsidR="00205DDA" w:rsidRPr="00205DDA" w:rsidRDefault="00205DDA" w:rsidP="00205DDA">
            <w:r w:rsidRPr="00205DDA">
              <w:t>Объем грузооборота</w:t>
            </w:r>
          </w:p>
        </w:tc>
        <w:tc>
          <w:tcPr>
            <w:tcW w:w="1720" w:type="dxa"/>
            <w:shd w:val="clear" w:color="auto" w:fill="auto"/>
            <w:vAlign w:val="center"/>
            <w:hideMark/>
          </w:tcPr>
          <w:p w:rsidR="00205DDA" w:rsidRPr="00205DDA" w:rsidRDefault="00205DDA" w:rsidP="00205DDA">
            <w:pPr>
              <w:jc w:val="center"/>
            </w:pPr>
            <w:r w:rsidRPr="00205DDA">
              <w:t>лок.-час</w:t>
            </w:r>
          </w:p>
        </w:tc>
        <w:tc>
          <w:tcPr>
            <w:tcW w:w="1790" w:type="dxa"/>
            <w:shd w:val="clear" w:color="auto" w:fill="auto"/>
          </w:tcPr>
          <w:p w:rsidR="00205DDA" w:rsidRPr="00205DDA" w:rsidRDefault="00205DDA" w:rsidP="00205DDA">
            <w:pPr>
              <w:jc w:val="center"/>
            </w:pPr>
            <w:r w:rsidRPr="00205DDA">
              <w:t>3 260,58</w:t>
            </w:r>
          </w:p>
        </w:tc>
        <w:tc>
          <w:tcPr>
            <w:tcW w:w="1862" w:type="dxa"/>
            <w:shd w:val="clear" w:color="auto" w:fill="auto"/>
          </w:tcPr>
          <w:p w:rsidR="00205DDA" w:rsidRPr="00205DDA" w:rsidRDefault="00205DDA" w:rsidP="00205DDA">
            <w:pPr>
              <w:jc w:val="center"/>
            </w:pPr>
            <w:r w:rsidRPr="00205DDA">
              <w:t>4 496,31</w:t>
            </w:r>
          </w:p>
        </w:tc>
      </w:tr>
      <w:tr w:rsidR="00205DDA" w:rsidRPr="00205DDA" w:rsidTr="00205DDA">
        <w:trPr>
          <w:trHeight w:val="74"/>
        </w:trPr>
        <w:tc>
          <w:tcPr>
            <w:tcW w:w="4962" w:type="dxa"/>
            <w:shd w:val="clear" w:color="auto" w:fill="auto"/>
            <w:vAlign w:val="center"/>
            <w:hideMark/>
          </w:tcPr>
          <w:p w:rsidR="00205DDA" w:rsidRPr="00205DDA" w:rsidRDefault="00205DDA" w:rsidP="00205DDA">
            <w:pPr>
              <w:rPr>
                <w:b/>
              </w:rPr>
            </w:pPr>
            <w:r w:rsidRPr="00205DDA">
              <w:rPr>
                <w:b/>
              </w:rPr>
              <w:t xml:space="preserve">Предельный тариф </w:t>
            </w:r>
          </w:p>
        </w:tc>
        <w:tc>
          <w:tcPr>
            <w:tcW w:w="1720" w:type="dxa"/>
            <w:shd w:val="clear" w:color="auto" w:fill="auto"/>
            <w:vAlign w:val="center"/>
            <w:hideMark/>
          </w:tcPr>
          <w:p w:rsidR="00205DDA" w:rsidRPr="00205DDA" w:rsidRDefault="00205DDA" w:rsidP="00205DDA">
            <w:pPr>
              <w:jc w:val="center"/>
            </w:pPr>
            <w:r w:rsidRPr="00205DDA">
              <w:t>руб./лок.-час</w:t>
            </w:r>
          </w:p>
        </w:tc>
        <w:tc>
          <w:tcPr>
            <w:tcW w:w="1790" w:type="dxa"/>
            <w:shd w:val="clear" w:color="auto" w:fill="auto"/>
          </w:tcPr>
          <w:p w:rsidR="00205DDA" w:rsidRPr="00205DDA" w:rsidRDefault="00205DDA" w:rsidP="00205DDA">
            <w:pPr>
              <w:jc w:val="center"/>
            </w:pPr>
            <w:r w:rsidRPr="00205DDA">
              <w:t>5 365,29</w:t>
            </w:r>
          </w:p>
        </w:tc>
        <w:tc>
          <w:tcPr>
            <w:tcW w:w="1862" w:type="dxa"/>
            <w:shd w:val="clear" w:color="auto" w:fill="auto"/>
          </w:tcPr>
          <w:p w:rsidR="00205DDA" w:rsidRPr="00205DDA" w:rsidRDefault="00205DDA" w:rsidP="00205DDA">
            <w:pPr>
              <w:jc w:val="center"/>
            </w:pPr>
            <w:r w:rsidRPr="00205DDA">
              <w:t>2 714,94</w:t>
            </w:r>
          </w:p>
        </w:tc>
      </w:tr>
    </w:tbl>
    <w:p w:rsidR="00205DDA" w:rsidRPr="00205DDA" w:rsidRDefault="00205DDA" w:rsidP="00205DDA">
      <w:pPr>
        <w:ind w:left="567"/>
        <w:jc w:val="both"/>
        <w:rPr>
          <w:snapToGrid w:val="0"/>
          <w:sz w:val="24"/>
          <w:szCs w:val="24"/>
        </w:rPr>
      </w:pPr>
    </w:p>
    <w:p w:rsidR="00205DDA" w:rsidRPr="00205DDA" w:rsidRDefault="00205DDA" w:rsidP="00205DDA">
      <w:pPr>
        <w:numPr>
          <w:ilvl w:val="0"/>
          <w:numId w:val="9"/>
        </w:numPr>
        <w:tabs>
          <w:tab w:val="left" w:pos="993"/>
        </w:tabs>
        <w:ind w:left="0" w:firstLine="567"/>
        <w:jc w:val="both"/>
        <w:rPr>
          <w:snapToGrid w:val="0"/>
          <w:sz w:val="24"/>
          <w:szCs w:val="24"/>
        </w:rPr>
      </w:pPr>
      <w:r w:rsidRPr="00205DDA">
        <w:rPr>
          <w:snapToGrid w:val="0"/>
          <w:sz w:val="24"/>
          <w:szCs w:val="24"/>
        </w:rPr>
        <w:t xml:space="preserve">Установить предельный тариф за маневровую работу локомотива, оказываемую на подъездных железнодорожных путях необщего пользования Федерального государственного унитарного предприятия «Завод имени Морозова» на территории Ленинградской области, на </w:t>
      </w:r>
      <w:r w:rsidRPr="00205DDA">
        <w:rPr>
          <w:snapToGrid w:val="0"/>
          <w:sz w:val="24"/>
          <w:szCs w:val="24"/>
        </w:rPr>
        <w:br/>
        <w:t>2019 год в размере 2 714,94 руб. за локомотиво-час (без учета налога на добавленную стоимость).</w:t>
      </w:r>
    </w:p>
    <w:p w:rsidR="00205DDA" w:rsidRPr="00205DDA" w:rsidRDefault="00205DDA" w:rsidP="00205DDA">
      <w:pPr>
        <w:ind w:left="567"/>
        <w:jc w:val="both"/>
        <w:rPr>
          <w:b/>
          <w:sz w:val="24"/>
          <w:szCs w:val="24"/>
        </w:rPr>
      </w:pPr>
    </w:p>
    <w:p w:rsidR="00205DDA" w:rsidRPr="00205DDA" w:rsidRDefault="00205DDA" w:rsidP="00205DDA">
      <w:pPr>
        <w:ind w:left="567"/>
        <w:jc w:val="center"/>
        <w:rPr>
          <w:b/>
          <w:sz w:val="24"/>
          <w:szCs w:val="24"/>
        </w:rPr>
      </w:pPr>
      <w:r w:rsidRPr="00205DDA">
        <w:rPr>
          <w:b/>
          <w:sz w:val="24"/>
          <w:szCs w:val="24"/>
        </w:rPr>
        <w:t>Результаты голосования: за – 7 человек, против – нет, воздержались – нет.</w:t>
      </w:r>
    </w:p>
    <w:p w:rsidR="007057F1" w:rsidRDefault="007057F1" w:rsidP="007057F1">
      <w:pPr>
        <w:ind w:firstLine="567"/>
        <w:jc w:val="both"/>
        <w:rPr>
          <w:sz w:val="24"/>
          <w:szCs w:val="24"/>
        </w:rPr>
      </w:pPr>
    </w:p>
    <w:p w:rsidR="007057F1" w:rsidRDefault="007057F1" w:rsidP="007057F1">
      <w:pPr>
        <w:ind w:right="-144" w:firstLine="567"/>
        <w:jc w:val="both"/>
        <w:rPr>
          <w:sz w:val="24"/>
          <w:szCs w:val="24"/>
        </w:rPr>
      </w:pPr>
    </w:p>
    <w:p w:rsidR="0087293D" w:rsidRDefault="0087293D" w:rsidP="007057F1">
      <w:pPr>
        <w:ind w:right="-144" w:firstLine="567"/>
        <w:jc w:val="both"/>
        <w:rPr>
          <w:sz w:val="24"/>
          <w:szCs w:val="24"/>
        </w:rPr>
      </w:pPr>
    </w:p>
    <w:p w:rsidR="0087293D" w:rsidRPr="009F7D64" w:rsidRDefault="0087293D"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7293D">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тарифов организаций коммунального</w:t>
      </w:r>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7293D">
        <w:rPr>
          <w:sz w:val="24"/>
          <w:szCs w:val="24"/>
        </w:rPr>
        <w:t xml:space="preserve">     </w:t>
      </w:r>
      <w:r>
        <w:rPr>
          <w:sz w:val="24"/>
          <w:szCs w:val="24"/>
        </w:rPr>
        <w:t>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87293D">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7293D">
        <w:rPr>
          <w:sz w:val="24"/>
          <w:szCs w:val="24"/>
        </w:rPr>
        <w:t xml:space="preserve">     </w:t>
      </w:r>
      <w:r>
        <w:rPr>
          <w:sz w:val="24"/>
          <w:szCs w:val="24"/>
        </w:rPr>
        <w:t xml:space="preserve"> И.В. Синюкова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87293D">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Начальник отдела контроля за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7293D">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lastRenderedPageBreak/>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7293D">
        <w:rPr>
          <w:sz w:val="24"/>
          <w:szCs w:val="24"/>
        </w:rPr>
        <w:t xml:space="preserve">     </w:t>
      </w:r>
      <w:r>
        <w:rPr>
          <w:sz w:val="24"/>
          <w:szCs w:val="24"/>
        </w:rPr>
        <w:t>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87293D">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EC7F94">
      <w:pgSz w:w="11906" w:h="16838"/>
      <w:pgMar w:top="993"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27" w:rsidRDefault="00A84B27" w:rsidP="00205DDA">
      <w:r>
        <w:separator/>
      </w:r>
    </w:p>
  </w:endnote>
  <w:endnote w:type="continuationSeparator" w:id="0">
    <w:p w:rsidR="00A84B27" w:rsidRDefault="00A84B27" w:rsidP="0020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27" w:rsidRDefault="00A84B27" w:rsidP="00205DDA">
      <w:r>
        <w:separator/>
      </w:r>
    </w:p>
  </w:footnote>
  <w:footnote w:type="continuationSeparator" w:id="0">
    <w:p w:rsidR="00A84B27" w:rsidRDefault="00A84B27" w:rsidP="0020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48620"/>
      <w:docPartObj>
        <w:docPartGallery w:val="Page Numbers (Top of Page)"/>
        <w:docPartUnique/>
      </w:docPartObj>
    </w:sdtPr>
    <w:sdtEndPr/>
    <w:sdtContent>
      <w:p w:rsidR="00A84B27" w:rsidRDefault="00A84B27">
        <w:pPr>
          <w:pStyle w:val="a6"/>
          <w:jc w:val="center"/>
        </w:pPr>
        <w:r>
          <w:fldChar w:fldCharType="begin"/>
        </w:r>
        <w:r>
          <w:instrText>PAGE   \* MERGEFORMAT</w:instrText>
        </w:r>
        <w:r>
          <w:fldChar w:fldCharType="separate"/>
        </w:r>
        <w:r w:rsidR="005B5FAB">
          <w:rPr>
            <w:noProof/>
          </w:rPr>
          <w:t>40</w:t>
        </w:r>
        <w:r>
          <w:fldChar w:fldCharType="end"/>
        </w:r>
      </w:p>
    </w:sdtContent>
  </w:sdt>
  <w:p w:rsidR="00A84B27" w:rsidRDefault="00A84B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2F3"/>
    <w:multiLevelType w:val="hybridMultilevel"/>
    <w:tmpl w:val="2DC0A6B4"/>
    <w:lvl w:ilvl="0" w:tplc="94CA74C0">
      <w:start w:val="1"/>
      <w:numFmt w:val="decimal"/>
      <w:pStyle w:val="12"/>
      <w:lvlText w:val="Таблица %1. "/>
      <w:lvlJc w:val="left"/>
      <w:pPr>
        <w:tabs>
          <w:tab w:val="num" w:pos="1247"/>
        </w:tabs>
        <w:ind w:left="0" w:firstLine="0"/>
      </w:pPr>
    </w:lvl>
    <w:lvl w:ilvl="1" w:tplc="84C06376">
      <w:start w:val="1"/>
      <w:numFmt w:val="lowerLetter"/>
      <w:lvlText w:val="%2."/>
      <w:lvlJc w:val="left"/>
      <w:pPr>
        <w:tabs>
          <w:tab w:val="num" w:pos="1440"/>
        </w:tabs>
        <w:ind w:left="1440" w:hanging="360"/>
      </w:pPr>
    </w:lvl>
    <w:lvl w:ilvl="2" w:tplc="FB3CCCD2">
      <w:start w:val="1"/>
      <w:numFmt w:val="lowerRoman"/>
      <w:lvlText w:val="%3."/>
      <w:lvlJc w:val="right"/>
      <w:pPr>
        <w:tabs>
          <w:tab w:val="num" w:pos="2160"/>
        </w:tabs>
        <w:ind w:left="2160" w:hanging="180"/>
      </w:pPr>
    </w:lvl>
    <w:lvl w:ilvl="3" w:tplc="2448648A">
      <w:start w:val="1"/>
      <w:numFmt w:val="decimal"/>
      <w:lvlText w:val="%4."/>
      <w:lvlJc w:val="left"/>
      <w:pPr>
        <w:tabs>
          <w:tab w:val="num" w:pos="2880"/>
        </w:tabs>
        <w:ind w:left="2880" w:hanging="360"/>
      </w:pPr>
    </w:lvl>
    <w:lvl w:ilvl="4" w:tplc="5EF43C72">
      <w:start w:val="1"/>
      <w:numFmt w:val="lowerLetter"/>
      <w:lvlText w:val="%5."/>
      <w:lvlJc w:val="left"/>
      <w:pPr>
        <w:tabs>
          <w:tab w:val="num" w:pos="3600"/>
        </w:tabs>
        <w:ind w:left="3600" w:hanging="360"/>
      </w:pPr>
    </w:lvl>
    <w:lvl w:ilvl="5" w:tplc="40B82BFC">
      <w:start w:val="1"/>
      <w:numFmt w:val="lowerRoman"/>
      <w:lvlText w:val="%6."/>
      <w:lvlJc w:val="right"/>
      <w:pPr>
        <w:tabs>
          <w:tab w:val="num" w:pos="4320"/>
        </w:tabs>
        <w:ind w:left="4320" w:hanging="180"/>
      </w:pPr>
    </w:lvl>
    <w:lvl w:ilvl="6" w:tplc="B9462EB8">
      <w:start w:val="1"/>
      <w:numFmt w:val="decimal"/>
      <w:lvlText w:val="%7."/>
      <w:lvlJc w:val="left"/>
      <w:pPr>
        <w:tabs>
          <w:tab w:val="num" w:pos="5040"/>
        </w:tabs>
        <w:ind w:left="5040" w:hanging="360"/>
      </w:pPr>
    </w:lvl>
    <w:lvl w:ilvl="7" w:tplc="A768D5AC">
      <w:start w:val="1"/>
      <w:numFmt w:val="lowerLetter"/>
      <w:lvlText w:val="%8."/>
      <w:lvlJc w:val="left"/>
      <w:pPr>
        <w:tabs>
          <w:tab w:val="num" w:pos="5760"/>
        </w:tabs>
        <w:ind w:left="5760" w:hanging="360"/>
      </w:pPr>
    </w:lvl>
    <w:lvl w:ilvl="8" w:tplc="D48C8652">
      <w:start w:val="1"/>
      <w:numFmt w:val="lowerRoman"/>
      <w:lvlText w:val="%9."/>
      <w:lvlJc w:val="right"/>
      <w:pPr>
        <w:tabs>
          <w:tab w:val="num" w:pos="6480"/>
        </w:tabs>
        <w:ind w:left="6480" w:hanging="180"/>
      </w:pPr>
    </w:lvl>
  </w:abstractNum>
  <w:abstractNum w:abstractNumId="1">
    <w:nsid w:val="348F0EA0"/>
    <w:multiLevelType w:val="hybridMultilevel"/>
    <w:tmpl w:val="5A48D02A"/>
    <w:lvl w:ilvl="0" w:tplc="9C3C49AA">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90921A4"/>
    <w:multiLevelType w:val="hybridMultilevel"/>
    <w:tmpl w:val="39C828AE"/>
    <w:lvl w:ilvl="0" w:tplc="255A498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pStyle w:val="6"/>
      <w:lvlText w:val="%6."/>
      <w:lvlJc w:val="right"/>
      <w:pPr>
        <w:ind w:left="4320" w:hanging="180"/>
      </w:pPr>
    </w:lvl>
    <w:lvl w:ilvl="6" w:tplc="0419000F">
      <w:start w:val="1"/>
      <w:numFmt w:val="decimal"/>
      <w:pStyle w:val="7"/>
      <w:lvlText w:val="%7."/>
      <w:lvlJc w:val="left"/>
      <w:pPr>
        <w:ind w:left="5040" w:hanging="360"/>
      </w:pPr>
    </w:lvl>
    <w:lvl w:ilvl="7" w:tplc="04190019">
      <w:start w:val="1"/>
      <w:numFmt w:val="lowerLetter"/>
      <w:lvlText w:val="%8."/>
      <w:lvlJc w:val="left"/>
      <w:pPr>
        <w:ind w:left="5760" w:hanging="360"/>
      </w:pPr>
    </w:lvl>
    <w:lvl w:ilvl="8" w:tplc="0419001B">
      <w:start w:val="1"/>
      <w:numFmt w:val="lowerRoman"/>
      <w:pStyle w:val="9"/>
      <w:lvlText w:val="%9."/>
      <w:lvlJc w:val="right"/>
      <w:pPr>
        <w:ind w:left="6480" w:hanging="180"/>
      </w:pPr>
    </w:lvl>
  </w:abstractNum>
  <w:abstractNum w:abstractNumId="4">
    <w:nsid w:val="4C57678D"/>
    <w:multiLevelType w:val="singleLevel"/>
    <w:tmpl w:val="A7D4F25E"/>
    <w:lvl w:ilvl="0">
      <w:numFmt w:val="bullet"/>
      <w:lvlText w:val="-"/>
      <w:lvlJc w:val="left"/>
      <w:pPr>
        <w:tabs>
          <w:tab w:val="num" w:pos="1080"/>
        </w:tabs>
        <w:ind w:left="1080" w:hanging="360"/>
      </w:pPr>
    </w:lvl>
  </w:abstractNum>
  <w:abstractNum w:abstractNumId="5">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16A61"/>
    <w:rsid w:val="0015227D"/>
    <w:rsid w:val="001620E2"/>
    <w:rsid w:val="00205DDA"/>
    <w:rsid w:val="00227CAD"/>
    <w:rsid w:val="002627EB"/>
    <w:rsid w:val="002649F4"/>
    <w:rsid w:val="002F2728"/>
    <w:rsid w:val="003928BC"/>
    <w:rsid w:val="003B6B87"/>
    <w:rsid w:val="003C3D4D"/>
    <w:rsid w:val="003E00A4"/>
    <w:rsid w:val="005A40CD"/>
    <w:rsid w:val="005B5FAB"/>
    <w:rsid w:val="007057F1"/>
    <w:rsid w:val="007244AB"/>
    <w:rsid w:val="007753ED"/>
    <w:rsid w:val="0084613E"/>
    <w:rsid w:val="0087293D"/>
    <w:rsid w:val="00894DB5"/>
    <w:rsid w:val="00900E45"/>
    <w:rsid w:val="00932E36"/>
    <w:rsid w:val="009A63CA"/>
    <w:rsid w:val="00A34C6B"/>
    <w:rsid w:val="00A36B0E"/>
    <w:rsid w:val="00A84B27"/>
    <w:rsid w:val="00AB2A6E"/>
    <w:rsid w:val="00B756D9"/>
    <w:rsid w:val="00BD37E4"/>
    <w:rsid w:val="00BE4D04"/>
    <w:rsid w:val="00E35AB1"/>
    <w:rsid w:val="00E93883"/>
    <w:rsid w:val="00EC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semiHidden/>
    <w:unhideWhenUsed/>
    <w:qFormat/>
    <w:rsid w:val="00EC7F9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semiHidden/>
    <w:unhideWhenUsed/>
    <w:qFormat/>
    <w:rsid w:val="00EC7F94"/>
    <w:pPr>
      <w:keepNext/>
      <w:numPr>
        <w:ilvl w:val="3"/>
        <w:numId w:val="2"/>
      </w:numPr>
      <w:outlineLvl w:val="3"/>
    </w:pPr>
    <w:rPr>
      <w:sz w:val="24"/>
      <w:lang w:val="x-none" w:eastAsia="ar-SA"/>
    </w:rPr>
  </w:style>
  <w:style w:type="paragraph" w:styleId="5">
    <w:name w:val="heading 5"/>
    <w:basedOn w:val="a0"/>
    <w:next w:val="a0"/>
    <w:link w:val="50"/>
    <w:semiHidden/>
    <w:unhideWhenUsed/>
    <w:qFormat/>
    <w:rsid w:val="00EC7F94"/>
    <w:pPr>
      <w:keepNext/>
      <w:numPr>
        <w:ilvl w:val="4"/>
        <w:numId w:val="2"/>
      </w:numPr>
      <w:jc w:val="right"/>
      <w:outlineLvl w:val="4"/>
    </w:pPr>
    <w:rPr>
      <w:sz w:val="24"/>
      <w:lang w:val="x-none" w:eastAsia="ar-SA"/>
    </w:rPr>
  </w:style>
  <w:style w:type="paragraph" w:styleId="6">
    <w:name w:val="heading 6"/>
    <w:basedOn w:val="a0"/>
    <w:next w:val="a0"/>
    <w:link w:val="60"/>
    <w:semiHidden/>
    <w:unhideWhenUsed/>
    <w:qFormat/>
    <w:rsid w:val="00EC7F94"/>
    <w:pPr>
      <w:keepNext/>
      <w:numPr>
        <w:ilvl w:val="5"/>
        <w:numId w:val="2"/>
      </w:numPr>
      <w:ind w:left="0" w:right="-108" w:hanging="133"/>
      <w:outlineLvl w:val="5"/>
    </w:pPr>
    <w:rPr>
      <w:sz w:val="24"/>
      <w:lang w:val="x-none" w:eastAsia="ar-SA"/>
    </w:rPr>
  </w:style>
  <w:style w:type="paragraph" w:styleId="7">
    <w:name w:val="heading 7"/>
    <w:basedOn w:val="a0"/>
    <w:next w:val="a0"/>
    <w:link w:val="70"/>
    <w:semiHidden/>
    <w:unhideWhenUsed/>
    <w:qFormat/>
    <w:rsid w:val="00EC7F94"/>
    <w:pPr>
      <w:keepNext/>
      <w:numPr>
        <w:ilvl w:val="6"/>
        <w:numId w:val="2"/>
      </w:numPr>
      <w:ind w:left="-133" w:right="-108" w:firstLine="0"/>
      <w:outlineLvl w:val="6"/>
    </w:pPr>
    <w:rPr>
      <w:sz w:val="24"/>
      <w:lang w:val="x-none" w:eastAsia="ar-SA"/>
    </w:rPr>
  </w:style>
  <w:style w:type="paragraph" w:styleId="8">
    <w:name w:val="heading 8"/>
    <w:basedOn w:val="a0"/>
    <w:next w:val="a0"/>
    <w:link w:val="80"/>
    <w:semiHidden/>
    <w:unhideWhenUsed/>
    <w:qFormat/>
    <w:rsid w:val="00EC7F94"/>
    <w:pPr>
      <w:spacing w:before="240" w:after="60"/>
      <w:outlineLvl w:val="7"/>
    </w:pPr>
    <w:rPr>
      <w:i/>
      <w:iCs/>
      <w:sz w:val="24"/>
      <w:szCs w:val="24"/>
      <w:lang w:val="x-none" w:eastAsia="x-none"/>
    </w:rPr>
  </w:style>
  <w:style w:type="paragraph" w:styleId="9">
    <w:name w:val="heading 9"/>
    <w:basedOn w:val="a0"/>
    <w:next w:val="a0"/>
    <w:link w:val="90"/>
    <w:semiHidden/>
    <w:unhideWhenUsed/>
    <w:qFormat/>
    <w:rsid w:val="00EC7F94"/>
    <w:pPr>
      <w:keepNext/>
      <w:numPr>
        <w:ilvl w:val="8"/>
        <w:numId w:val="2"/>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20">
    <w:name w:val="Заголовок 2 Знак"/>
    <w:basedOn w:val="a1"/>
    <w:link w:val="2"/>
    <w:semiHidden/>
    <w:rsid w:val="00EC7F94"/>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character" w:customStyle="1" w:styleId="40">
    <w:name w:val="Заголовок 4 Знак"/>
    <w:basedOn w:val="a1"/>
    <w:link w:val="4"/>
    <w:semiHidden/>
    <w:rsid w:val="00EC7F94"/>
    <w:rPr>
      <w:rFonts w:ascii="Times New Roman" w:eastAsia="Times New Roman" w:hAnsi="Times New Roman" w:cs="Times New Roman"/>
      <w:sz w:val="24"/>
      <w:szCs w:val="20"/>
      <w:lang w:val="x-none" w:eastAsia="ar-SA"/>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semiHidden/>
    <w:unhideWhenUsed/>
    <w:rsid w:val="007057F1"/>
    <w:rPr>
      <w:rFonts w:ascii="Tahoma" w:hAnsi="Tahoma" w:cs="Tahoma"/>
      <w:sz w:val="16"/>
      <w:szCs w:val="16"/>
    </w:rPr>
  </w:style>
  <w:style w:type="character" w:customStyle="1" w:styleId="a5">
    <w:name w:val="Текст выноски Знак"/>
    <w:basedOn w:val="a1"/>
    <w:link w:val="a4"/>
    <w:uiPriority w:val="99"/>
    <w:semiHidden/>
    <w:rsid w:val="007057F1"/>
    <w:rPr>
      <w:rFonts w:ascii="Tahoma" w:eastAsia="Times New Roman" w:hAnsi="Tahoma" w:cs="Tahoma"/>
      <w:sz w:val="16"/>
      <w:szCs w:val="16"/>
      <w:lang w:eastAsia="ru-RU"/>
    </w:rPr>
  </w:style>
  <w:style w:type="character" w:customStyle="1" w:styleId="50">
    <w:name w:val="Заголовок 5 Знак"/>
    <w:basedOn w:val="a1"/>
    <w:link w:val="5"/>
    <w:semiHidden/>
    <w:rsid w:val="00EC7F9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semiHidden/>
    <w:rsid w:val="00EC7F9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semiHidden/>
    <w:rsid w:val="00EC7F9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semiHidden/>
    <w:rsid w:val="00EC7F9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semiHidden/>
    <w:rsid w:val="00EC7F94"/>
    <w:rPr>
      <w:rFonts w:ascii="Arial" w:eastAsia="Times New Roman" w:hAnsi="Arial" w:cs="Times New Roman"/>
      <w:b/>
      <w:color w:val="000000"/>
      <w:sz w:val="20"/>
      <w:szCs w:val="20"/>
      <w:lang w:val="x-none" w:eastAsia="ar-SA"/>
    </w:rPr>
  </w:style>
  <w:style w:type="paragraph" w:styleId="a6">
    <w:name w:val="header"/>
    <w:basedOn w:val="a0"/>
    <w:link w:val="11"/>
    <w:uiPriority w:val="99"/>
    <w:unhideWhenUsed/>
    <w:rsid w:val="00EC7F94"/>
    <w:pPr>
      <w:tabs>
        <w:tab w:val="center" w:pos="4153"/>
        <w:tab w:val="right" w:pos="8306"/>
      </w:tabs>
    </w:pPr>
  </w:style>
  <w:style w:type="character" w:customStyle="1" w:styleId="11">
    <w:name w:val="Верхний колонтитул Знак1"/>
    <w:link w:val="a6"/>
    <w:uiPriority w:val="99"/>
    <w:locked/>
    <w:rsid w:val="00EC7F94"/>
    <w:rPr>
      <w:rFonts w:ascii="Times New Roman" w:eastAsia="Times New Roman" w:hAnsi="Times New Roman" w:cs="Times New Roman"/>
      <w:sz w:val="20"/>
      <w:szCs w:val="20"/>
      <w:lang w:eastAsia="ru-RU"/>
    </w:rPr>
  </w:style>
  <w:style w:type="character" w:customStyle="1" w:styleId="a7">
    <w:name w:val="Верхний колонтитул Знак"/>
    <w:basedOn w:val="a1"/>
    <w:uiPriority w:val="99"/>
    <w:rsid w:val="00EC7F94"/>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9"/>
    <w:uiPriority w:val="99"/>
    <w:rsid w:val="00EC7F94"/>
    <w:rPr>
      <w:rFonts w:ascii="Times New Roman" w:eastAsia="Times New Roman" w:hAnsi="Times New Roman" w:cs="Times New Roman"/>
      <w:sz w:val="20"/>
      <w:szCs w:val="20"/>
      <w:lang w:eastAsia="ru-RU"/>
    </w:rPr>
  </w:style>
  <w:style w:type="paragraph" w:styleId="a9">
    <w:name w:val="footer"/>
    <w:basedOn w:val="a0"/>
    <w:link w:val="a8"/>
    <w:uiPriority w:val="99"/>
    <w:unhideWhenUsed/>
    <w:rsid w:val="00EC7F94"/>
    <w:pPr>
      <w:tabs>
        <w:tab w:val="center" w:pos="4677"/>
        <w:tab w:val="right" w:pos="9355"/>
      </w:tabs>
    </w:pPr>
  </w:style>
  <w:style w:type="character" w:customStyle="1" w:styleId="aa">
    <w:name w:val="Текст концевой сноски Знак"/>
    <w:basedOn w:val="a1"/>
    <w:link w:val="ab"/>
    <w:uiPriority w:val="99"/>
    <w:semiHidden/>
    <w:rsid w:val="00EC7F94"/>
    <w:rPr>
      <w:rFonts w:ascii="Times New Roman" w:eastAsia="Times New Roman" w:hAnsi="Times New Roman" w:cs="Times New Roman"/>
      <w:sz w:val="20"/>
      <w:szCs w:val="20"/>
      <w:lang w:eastAsia="ru-RU"/>
    </w:rPr>
  </w:style>
  <w:style w:type="paragraph" w:styleId="ab">
    <w:name w:val="endnote text"/>
    <w:basedOn w:val="a0"/>
    <w:link w:val="aa"/>
    <w:uiPriority w:val="99"/>
    <w:semiHidden/>
    <w:unhideWhenUsed/>
    <w:rsid w:val="00EC7F94"/>
  </w:style>
  <w:style w:type="character" w:customStyle="1" w:styleId="ac">
    <w:name w:val="Основной текст Знак"/>
    <w:basedOn w:val="a1"/>
    <w:link w:val="ad"/>
    <w:semiHidden/>
    <w:rsid w:val="00EC7F94"/>
    <w:rPr>
      <w:rFonts w:ascii="Times New Roman" w:eastAsia="Times New Roman" w:hAnsi="Times New Roman" w:cs="Times New Roman"/>
      <w:sz w:val="32"/>
      <w:szCs w:val="20"/>
      <w:lang w:val="x-none" w:eastAsia="x-none"/>
    </w:rPr>
  </w:style>
  <w:style w:type="paragraph" w:styleId="ad">
    <w:name w:val="Body Text"/>
    <w:basedOn w:val="a0"/>
    <w:link w:val="ac"/>
    <w:semiHidden/>
    <w:unhideWhenUsed/>
    <w:rsid w:val="00EC7F94"/>
    <w:pPr>
      <w:jc w:val="both"/>
    </w:pPr>
    <w:rPr>
      <w:sz w:val="32"/>
      <w:lang w:val="x-none" w:eastAsia="x-none"/>
    </w:rPr>
  </w:style>
  <w:style w:type="character" w:customStyle="1" w:styleId="ae">
    <w:name w:val="Основной текст с отступом Знак"/>
    <w:basedOn w:val="a1"/>
    <w:link w:val="af"/>
    <w:semiHidden/>
    <w:rsid w:val="00EC7F94"/>
    <w:rPr>
      <w:rFonts w:ascii="Times New Roman" w:eastAsia="Times New Roman" w:hAnsi="Times New Roman" w:cs="Times New Roman"/>
      <w:sz w:val="20"/>
      <w:szCs w:val="20"/>
      <w:lang w:eastAsia="ru-RU"/>
    </w:rPr>
  </w:style>
  <w:style w:type="paragraph" w:styleId="af">
    <w:name w:val="Body Text Indent"/>
    <w:basedOn w:val="a0"/>
    <w:link w:val="ae"/>
    <w:semiHidden/>
    <w:unhideWhenUsed/>
    <w:rsid w:val="00EC7F94"/>
    <w:pPr>
      <w:spacing w:after="120"/>
      <w:ind w:left="283"/>
    </w:pPr>
  </w:style>
  <w:style w:type="character" w:customStyle="1" w:styleId="21">
    <w:name w:val="Основной текст 2 Знак"/>
    <w:basedOn w:val="a1"/>
    <w:link w:val="22"/>
    <w:uiPriority w:val="99"/>
    <w:semiHidden/>
    <w:rsid w:val="00EC7F94"/>
    <w:rPr>
      <w:rFonts w:ascii="Times New Roman" w:eastAsia="Times New Roman" w:hAnsi="Times New Roman" w:cs="Times New Roman"/>
      <w:sz w:val="26"/>
      <w:szCs w:val="20"/>
      <w:lang w:val="x-none" w:eastAsia="x-none"/>
    </w:rPr>
  </w:style>
  <w:style w:type="paragraph" w:styleId="22">
    <w:name w:val="Body Text 2"/>
    <w:basedOn w:val="a0"/>
    <w:link w:val="21"/>
    <w:uiPriority w:val="99"/>
    <w:semiHidden/>
    <w:unhideWhenUsed/>
    <w:rsid w:val="00EC7F94"/>
    <w:pPr>
      <w:keepLines/>
      <w:tabs>
        <w:tab w:val="left" w:pos="-142"/>
        <w:tab w:val="left" w:pos="567"/>
      </w:tabs>
      <w:spacing w:line="240" w:lineRule="atLeast"/>
      <w:ind w:right="-766"/>
      <w:jc w:val="both"/>
    </w:pPr>
    <w:rPr>
      <w:sz w:val="26"/>
      <w:lang w:val="x-none" w:eastAsia="x-none"/>
    </w:rPr>
  </w:style>
  <w:style w:type="character" w:customStyle="1" w:styleId="31">
    <w:name w:val="Основной текст 3 Знак"/>
    <w:basedOn w:val="a1"/>
    <w:link w:val="32"/>
    <w:semiHidden/>
    <w:rsid w:val="00EC7F94"/>
    <w:rPr>
      <w:rFonts w:ascii="Times New Roman" w:eastAsia="Times New Roman" w:hAnsi="Times New Roman" w:cs="Times New Roman"/>
      <w:sz w:val="28"/>
      <w:szCs w:val="20"/>
      <w:lang w:eastAsia="ru-RU"/>
    </w:rPr>
  </w:style>
  <w:style w:type="paragraph" w:styleId="32">
    <w:name w:val="Body Text 3"/>
    <w:basedOn w:val="a0"/>
    <w:link w:val="31"/>
    <w:semiHidden/>
    <w:unhideWhenUsed/>
    <w:rsid w:val="00EC7F94"/>
    <w:pPr>
      <w:jc w:val="both"/>
    </w:pPr>
    <w:rPr>
      <w:sz w:val="28"/>
    </w:rPr>
  </w:style>
  <w:style w:type="character" w:customStyle="1" w:styleId="23">
    <w:name w:val="Основной текст с отступом 2 Знак"/>
    <w:basedOn w:val="a1"/>
    <w:link w:val="24"/>
    <w:semiHidden/>
    <w:rsid w:val="00EC7F94"/>
    <w:rPr>
      <w:rFonts w:ascii="Times New Roman" w:eastAsia="Times New Roman" w:hAnsi="Times New Roman" w:cs="Times New Roman"/>
      <w:sz w:val="20"/>
      <w:szCs w:val="20"/>
      <w:lang w:eastAsia="ru-RU"/>
    </w:rPr>
  </w:style>
  <w:style w:type="paragraph" w:styleId="24">
    <w:name w:val="Body Text Indent 2"/>
    <w:basedOn w:val="a0"/>
    <w:link w:val="23"/>
    <w:semiHidden/>
    <w:unhideWhenUsed/>
    <w:rsid w:val="00EC7F94"/>
    <w:pPr>
      <w:spacing w:after="120" w:line="480" w:lineRule="auto"/>
      <w:ind w:left="283"/>
    </w:pPr>
  </w:style>
  <w:style w:type="paragraph" w:styleId="af0">
    <w:name w:val="List Paragraph"/>
    <w:basedOn w:val="a0"/>
    <w:uiPriority w:val="34"/>
    <w:qFormat/>
    <w:rsid w:val="00EC7F94"/>
    <w:pPr>
      <w:ind w:left="720"/>
      <w:contextualSpacing/>
    </w:pPr>
    <w:rPr>
      <w:sz w:val="24"/>
      <w:szCs w:val="24"/>
    </w:rPr>
  </w:style>
  <w:style w:type="paragraph" w:customStyle="1" w:styleId="13">
    <w:name w:val="Обычный1"/>
    <w:rsid w:val="00EC7F9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EC7F9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C7F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C7F9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EC7F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аголовок"/>
    <w:basedOn w:val="a0"/>
    <w:next w:val="ad"/>
    <w:rsid w:val="00EC7F94"/>
    <w:pPr>
      <w:keepNext/>
      <w:spacing w:before="240" w:after="120"/>
    </w:pPr>
    <w:rPr>
      <w:rFonts w:ascii="Arial" w:eastAsia="Lucida Sans Unicode" w:hAnsi="Arial" w:cs="Mangal"/>
      <w:sz w:val="28"/>
      <w:szCs w:val="28"/>
      <w:lang w:eastAsia="ar-SA"/>
    </w:rPr>
  </w:style>
  <w:style w:type="paragraph" w:customStyle="1" w:styleId="25">
    <w:name w:val="Название2"/>
    <w:basedOn w:val="a0"/>
    <w:rsid w:val="00EC7F94"/>
    <w:pPr>
      <w:suppressLineNumbers/>
      <w:spacing w:before="120" w:after="120"/>
    </w:pPr>
    <w:rPr>
      <w:rFonts w:ascii="Arial" w:hAnsi="Arial" w:cs="Mangal"/>
      <w:i/>
      <w:iCs/>
      <w:szCs w:val="24"/>
      <w:lang w:eastAsia="ar-SA"/>
    </w:rPr>
  </w:style>
  <w:style w:type="paragraph" w:customStyle="1" w:styleId="26">
    <w:name w:val="Указатель2"/>
    <w:basedOn w:val="a0"/>
    <w:rsid w:val="00EC7F94"/>
    <w:pPr>
      <w:suppressLineNumbers/>
    </w:pPr>
    <w:rPr>
      <w:rFonts w:ascii="Arial" w:hAnsi="Arial" w:cs="Mangal"/>
      <w:lang w:eastAsia="ar-SA"/>
    </w:rPr>
  </w:style>
  <w:style w:type="paragraph" w:customStyle="1" w:styleId="14">
    <w:name w:val="Название1"/>
    <w:basedOn w:val="a0"/>
    <w:rsid w:val="00EC7F94"/>
    <w:pPr>
      <w:suppressLineNumbers/>
      <w:spacing w:before="120" w:after="120"/>
    </w:pPr>
    <w:rPr>
      <w:rFonts w:ascii="Arial" w:hAnsi="Arial" w:cs="Mangal"/>
      <w:i/>
      <w:iCs/>
      <w:szCs w:val="24"/>
      <w:lang w:eastAsia="ar-SA"/>
    </w:rPr>
  </w:style>
  <w:style w:type="paragraph" w:customStyle="1" w:styleId="15">
    <w:name w:val="Указатель1"/>
    <w:basedOn w:val="a0"/>
    <w:rsid w:val="00EC7F94"/>
    <w:pPr>
      <w:suppressLineNumbers/>
    </w:pPr>
    <w:rPr>
      <w:rFonts w:ascii="Arial" w:hAnsi="Arial" w:cs="Mangal"/>
      <w:lang w:eastAsia="ar-SA"/>
    </w:rPr>
  </w:style>
  <w:style w:type="paragraph" w:customStyle="1" w:styleId="210">
    <w:name w:val="Основной текст с отступом 21"/>
    <w:basedOn w:val="a0"/>
    <w:rsid w:val="00EC7F94"/>
    <w:pPr>
      <w:ind w:firstLine="720"/>
      <w:jc w:val="both"/>
    </w:pPr>
    <w:rPr>
      <w:sz w:val="28"/>
      <w:lang w:eastAsia="ar-SA"/>
    </w:rPr>
  </w:style>
  <w:style w:type="paragraph" w:customStyle="1" w:styleId="310">
    <w:name w:val="Основной текст с отступом 31"/>
    <w:basedOn w:val="a0"/>
    <w:rsid w:val="00EC7F94"/>
    <w:pPr>
      <w:ind w:firstLine="720"/>
    </w:pPr>
    <w:rPr>
      <w:sz w:val="28"/>
      <w:lang w:eastAsia="ar-SA"/>
    </w:rPr>
  </w:style>
  <w:style w:type="paragraph" w:customStyle="1" w:styleId="211">
    <w:name w:val="Основной текст 21"/>
    <w:basedOn w:val="a0"/>
    <w:rsid w:val="00EC7F94"/>
    <w:pPr>
      <w:jc w:val="both"/>
    </w:pPr>
    <w:rPr>
      <w:sz w:val="28"/>
      <w:lang w:eastAsia="ar-SA"/>
    </w:rPr>
  </w:style>
  <w:style w:type="paragraph" w:customStyle="1" w:styleId="af2">
    <w:name w:val="Содержимое таблицы"/>
    <w:basedOn w:val="a0"/>
    <w:rsid w:val="00EC7F94"/>
    <w:pPr>
      <w:suppressLineNumbers/>
    </w:pPr>
    <w:rPr>
      <w:lang w:eastAsia="ar-SA"/>
    </w:rPr>
  </w:style>
  <w:style w:type="paragraph" w:customStyle="1" w:styleId="af3">
    <w:name w:val="Заголовок таблицы"/>
    <w:basedOn w:val="af2"/>
    <w:rsid w:val="00EC7F94"/>
    <w:pPr>
      <w:jc w:val="center"/>
    </w:pPr>
    <w:rPr>
      <w:b/>
      <w:bCs/>
    </w:rPr>
  </w:style>
  <w:style w:type="character" w:customStyle="1" w:styleId="af4">
    <w:name w:val="Основной текст_"/>
    <w:link w:val="16"/>
    <w:locked/>
    <w:rsid w:val="00EC7F94"/>
    <w:rPr>
      <w:spacing w:val="9"/>
      <w:shd w:val="clear" w:color="auto" w:fill="FFFFFF"/>
    </w:rPr>
  </w:style>
  <w:style w:type="paragraph" w:customStyle="1" w:styleId="16">
    <w:name w:val="Основной текст1"/>
    <w:basedOn w:val="a0"/>
    <w:link w:val="af4"/>
    <w:rsid w:val="00EC7F9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paragraph" w:customStyle="1" w:styleId="27">
    <w:name w:val="Основной текст2"/>
    <w:basedOn w:val="a0"/>
    <w:rsid w:val="00EC7F94"/>
    <w:pPr>
      <w:widowControl w:val="0"/>
      <w:shd w:val="clear" w:color="auto" w:fill="FFFFFF"/>
      <w:spacing w:before="60" w:line="0" w:lineRule="atLeast"/>
      <w:jc w:val="both"/>
    </w:pPr>
    <w:rPr>
      <w:color w:val="000000"/>
      <w:spacing w:val="1"/>
      <w:lang w:bidi="ru-RU"/>
    </w:rPr>
  </w:style>
  <w:style w:type="paragraph" w:customStyle="1" w:styleId="51">
    <w:name w:val="Знак5 Знак Знак Знак"/>
    <w:basedOn w:val="a0"/>
    <w:rsid w:val="00EC7F94"/>
    <w:pPr>
      <w:spacing w:after="160" w:line="240" w:lineRule="exact"/>
    </w:pPr>
    <w:rPr>
      <w:rFonts w:ascii="Verdana" w:hAnsi="Verdana"/>
      <w:lang w:val="en-US" w:eastAsia="en-US"/>
    </w:rPr>
  </w:style>
  <w:style w:type="paragraph" w:customStyle="1" w:styleId="110">
    <w:name w:val="Обычный + 11 пт"/>
    <w:aliases w:val="По центру"/>
    <w:basedOn w:val="a0"/>
    <w:rsid w:val="00EC7F94"/>
    <w:pPr>
      <w:snapToGrid w:val="0"/>
      <w:jc w:val="center"/>
    </w:pPr>
    <w:rPr>
      <w:sz w:val="24"/>
      <w:szCs w:val="24"/>
      <w:lang w:eastAsia="ar-SA"/>
    </w:rPr>
  </w:style>
  <w:style w:type="paragraph" w:customStyle="1" w:styleId="12">
    <w:name w:val="Стиль1_маркир_2"/>
    <w:basedOn w:val="a0"/>
    <w:qFormat/>
    <w:rsid w:val="00EC7F94"/>
    <w:pPr>
      <w:numPr>
        <w:numId w:val="5"/>
      </w:numPr>
      <w:tabs>
        <w:tab w:val="left" w:pos="1134"/>
      </w:tabs>
      <w:spacing w:after="120" w:line="360" w:lineRule="auto"/>
      <w:contextualSpacing/>
      <w:jc w:val="both"/>
    </w:pPr>
    <w:rPr>
      <w:sz w:val="24"/>
    </w:rPr>
  </w:style>
  <w:style w:type="paragraph" w:customStyle="1" w:styleId="a">
    <w:name w:val="Таблица подпись"/>
    <w:basedOn w:val="a0"/>
    <w:rsid w:val="00EC7F94"/>
    <w:pPr>
      <w:keepNext/>
      <w:keepLines/>
      <w:numPr>
        <w:numId w:val="7"/>
      </w:numPr>
      <w:tabs>
        <w:tab w:val="left" w:pos="1418"/>
      </w:tabs>
      <w:suppressAutoHyphens/>
      <w:spacing w:before="120" w:after="120" w:line="276" w:lineRule="auto"/>
      <w:jc w:val="both"/>
    </w:pPr>
    <w:rPr>
      <w:rFonts w:cs="Tahoma"/>
      <w:b/>
      <w:spacing w:val="-4"/>
      <w:kern w:val="16"/>
      <w:sz w:val="24"/>
    </w:rPr>
  </w:style>
  <w:style w:type="paragraph" w:customStyle="1" w:styleId="af5">
    <w:name w:val="ТЕКСТ ЗАКЛЮЧЕНИЯ"/>
    <w:basedOn w:val="a0"/>
    <w:qFormat/>
    <w:rsid w:val="00EC7F94"/>
    <w:pPr>
      <w:spacing w:line="360" w:lineRule="auto"/>
      <w:ind w:firstLine="709"/>
      <w:jc w:val="both"/>
    </w:pPr>
    <w:rPr>
      <w:iCs/>
      <w:sz w:val="24"/>
      <w:szCs w:val="24"/>
    </w:rPr>
  </w:style>
  <w:style w:type="paragraph" w:customStyle="1" w:styleId="311">
    <w:name w:val="Основной текст 31"/>
    <w:basedOn w:val="a0"/>
    <w:rsid w:val="00EC7F94"/>
    <w:pPr>
      <w:suppressAutoHyphens/>
      <w:jc w:val="both"/>
    </w:pPr>
    <w:rPr>
      <w:rFonts w:eastAsia="Batang"/>
      <w:sz w:val="24"/>
      <w:lang w:eastAsia="ar-SA"/>
    </w:rPr>
  </w:style>
  <w:style w:type="paragraph" w:customStyle="1" w:styleId="font5">
    <w:name w:val="font5"/>
    <w:basedOn w:val="a0"/>
    <w:rsid w:val="00EC7F94"/>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EC7F94"/>
    <w:pPr>
      <w:spacing w:before="100" w:beforeAutospacing="1" w:after="100" w:afterAutospacing="1"/>
    </w:pPr>
    <w:rPr>
      <w:rFonts w:ascii="Tahoma" w:hAnsi="Tahoma" w:cs="Tahoma"/>
      <w:color w:val="000000"/>
      <w:sz w:val="18"/>
      <w:szCs w:val="18"/>
    </w:rPr>
  </w:style>
  <w:style w:type="paragraph" w:customStyle="1" w:styleId="xl2059">
    <w:name w:val="xl2059"/>
    <w:basedOn w:val="a0"/>
    <w:rsid w:val="00EC7F94"/>
    <w:pPr>
      <w:spacing w:before="100" w:beforeAutospacing="1" w:after="100" w:afterAutospacing="1"/>
    </w:pPr>
    <w:rPr>
      <w:sz w:val="24"/>
      <w:szCs w:val="24"/>
    </w:rPr>
  </w:style>
  <w:style w:type="paragraph" w:customStyle="1" w:styleId="xl2060">
    <w:name w:val="xl2060"/>
    <w:basedOn w:val="a0"/>
    <w:rsid w:val="00EC7F94"/>
    <w:pPr>
      <w:spacing w:before="100" w:beforeAutospacing="1" w:after="100" w:afterAutospacing="1"/>
      <w:jc w:val="center"/>
    </w:pPr>
    <w:rPr>
      <w:sz w:val="24"/>
      <w:szCs w:val="24"/>
    </w:rPr>
  </w:style>
  <w:style w:type="paragraph" w:customStyle="1" w:styleId="xl2061">
    <w:name w:val="xl2061"/>
    <w:basedOn w:val="a0"/>
    <w:rsid w:val="00EC7F94"/>
    <w:pPr>
      <w:shd w:val="clear" w:color="auto" w:fill="CCFFCC"/>
      <w:spacing w:before="100" w:beforeAutospacing="1" w:after="100" w:afterAutospacing="1"/>
    </w:pPr>
    <w:rPr>
      <w:sz w:val="24"/>
      <w:szCs w:val="24"/>
    </w:rPr>
  </w:style>
  <w:style w:type="paragraph" w:customStyle="1" w:styleId="xl2062">
    <w:name w:val="xl2062"/>
    <w:basedOn w:val="a0"/>
    <w:rsid w:val="00EC7F94"/>
    <w:pPr>
      <w:shd w:val="clear" w:color="auto" w:fill="FFCC00"/>
      <w:spacing w:before="100" w:beforeAutospacing="1" w:after="100" w:afterAutospacing="1"/>
    </w:pPr>
    <w:rPr>
      <w:sz w:val="24"/>
      <w:szCs w:val="24"/>
    </w:rPr>
  </w:style>
  <w:style w:type="paragraph" w:customStyle="1" w:styleId="xl2063">
    <w:name w:val="xl2063"/>
    <w:basedOn w:val="a0"/>
    <w:rsid w:val="00EC7F94"/>
    <w:pPr>
      <w:shd w:val="clear" w:color="auto" w:fill="D8E4BC"/>
      <w:spacing w:before="100" w:beforeAutospacing="1" w:after="100" w:afterAutospacing="1"/>
    </w:pPr>
    <w:rPr>
      <w:sz w:val="24"/>
      <w:szCs w:val="24"/>
    </w:rPr>
  </w:style>
  <w:style w:type="paragraph" w:customStyle="1" w:styleId="xl2064">
    <w:name w:val="xl2064"/>
    <w:basedOn w:val="a0"/>
    <w:rsid w:val="00EC7F94"/>
    <w:pPr>
      <w:spacing w:before="100" w:beforeAutospacing="1" w:after="100" w:afterAutospacing="1"/>
    </w:pPr>
    <w:rPr>
      <w:i/>
      <w:iCs/>
      <w:sz w:val="24"/>
      <w:szCs w:val="24"/>
    </w:rPr>
  </w:style>
  <w:style w:type="paragraph" w:customStyle="1" w:styleId="xl2065">
    <w:name w:val="xl2065"/>
    <w:basedOn w:val="a0"/>
    <w:rsid w:val="00EC7F94"/>
    <w:pPr>
      <w:shd w:val="clear" w:color="auto" w:fill="E4DFEC"/>
      <w:spacing w:before="100" w:beforeAutospacing="1" w:after="100" w:afterAutospacing="1"/>
    </w:pPr>
    <w:rPr>
      <w:sz w:val="24"/>
      <w:szCs w:val="24"/>
    </w:rPr>
  </w:style>
  <w:style w:type="paragraph" w:customStyle="1" w:styleId="xl2067">
    <w:name w:val="xl206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EC7F9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EC7F94"/>
    <w:pPr>
      <w:spacing w:before="100" w:beforeAutospacing="1" w:after="100" w:afterAutospacing="1"/>
    </w:pPr>
    <w:rPr>
      <w:b/>
      <w:bCs/>
      <w:sz w:val="24"/>
      <w:szCs w:val="24"/>
    </w:rPr>
  </w:style>
  <w:style w:type="paragraph" w:customStyle="1" w:styleId="xl2113">
    <w:name w:val="xl2113"/>
    <w:basedOn w:val="a0"/>
    <w:rsid w:val="00EC7F94"/>
    <w:pPr>
      <w:spacing w:before="100" w:beforeAutospacing="1" w:after="100" w:afterAutospacing="1"/>
    </w:pPr>
    <w:rPr>
      <w:b/>
      <w:bCs/>
      <w:sz w:val="24"/>
      <w:szCs w:val="24"/>
    </w:rPr>
  </w:style>
  <w:style w:type="paragraph" w:customStyle="1" w:styleId="xl2114">
    <w:name w:val="xl2114"/>
    <w:basedOn w:val="a0"/>
    <w:rsid w:val="00EC7F94"/>
    <w:pPr>
      <w:spacing w:before="100" w:beforeAutospacing="1" w:after="100" w:afterAutospacing="1"/>
    </w:pPr>
    <w:rPr>
      <w:b/>
      <w:bCs/>
      <w:sz w:val="24"/>
      <w:szCs w:val="24"/>
    </w:rPr>
  </w:style>
  <w:style w:type="paragraph" w:customStyle="1" w:styleId="xl2115">
    <w:name w:val="xl2115"/>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EC7F94"/>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EC7F94"/>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EC7F94"/>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EC7F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EC7F94"/>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EC7F94"/>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EC7F94"/>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EC7F94"/>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EC7F94"/>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EC7F9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EC7F94"/>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EC7F9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EC7F94"/>
    <w:pPr>
      <w:spacing w:before="100" w:beforeAutospacing="1" w:after="100" w:afterAutospacing="1"/>
    </w:pPr>
    <w:rPr>
      <w:i/>
      <w:iCs/>
      <w:sz w:val="24"/>
      <w:szCs w:val="24"/>
    </w:rPr>
  </w:style>
  <w:style w:type="paragraph" w:customStyle="1" w:styleId="xl2158">
    <w:name w:val="xl2158"/>
    <w:basedOn w:val="a0"/>
    <w:rsid w:val="00EC7F94"/>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EC7F94"/>
    <w:pPr>
      <w:shd w:val="clear" w:color="auto" w:fill="FFFFCC"/>
      <w:spacing w:before="100" w:beforeAutospacing="1" w:after="100" w:afterAutospacing="1"/>
    </w:pPr>
    <w:rPr>
      <w:sz w:val="24"/>
      <w:szCs w:val="24"/>
    </w:rPr>
  </w:style>
  <w:style w:type="paragraph" w:customStyle="1" w:styleId="xl2182">
    <w:name w:val="xl2182"/>
    <w:basedOn w:val="a0"/>
    <w:rsid w:val="00EC7F94"/>
    <w:pPr>
      <w:shd w:val="clear" w:color="auto" w:fill="FFFFCC"/>
      <w:spacing w:before="100" w:beforeAutospacing="1" w:after="100" w:afterAutospacing="1"/>
    </w:pPr>
    <w:rPr>
      <w:sz w:val="24"/>
      <w:szCs w:val="24"/>
    </w:rPr>
  </w:style>
  <w:style w:type="paragraph" w:customStyle="1" w:styleId="xl2183">
    <w:name w:val="xl2183"/>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EC7F94"/>
    <w:pPr>
      <w:spacing w:before="100" w:beforeAutospacing="1" w:after="100" w:afterAutospacing="1"/>
    </w:pPr>
    <w:rPr>
      <w:rFonts w:ascii="Tahoma" w:hAnsi="Tahoma" w:cs="Tahoma"/>
      <w:color w:val="000000"/>
      <w:sz w:val="18"/>
      <w:szCs w:val="18"/>
    </w:rPr>
  </w:style>
  <w:style w:type="paragraph" w:customStyle="1" w:styleId="font8">
    <w:name w:val="font8"/>
    <w:basedOn w:val="a0"/>
    <w:rsid w:val="00EC7F94"/>
    <w:pPr>
      <w:spacing w:before="100" w:beforeAutospacing="1" w:after="100" w:afterAutospacing="1"/>
    </w:pPr>
    <w:rPr>
      <w:rFonts w:ascii="Tahoma" w:hAnsi="Tahoma" w:cs="Tahoma"/>
      <w:b/>
      <w:bCs/>
      <w:sz w:val="18"/>
      <w:szCs w:val="18"/>
    </w:rPr>
  </w:style>
  <w:style w:type="paragraph" w:customStyle="1" w:styleId="font9">
    <w:name w:val="font9"/>
    <w:basedOn w:val="a0"/>
    <w:rsid w:val="00EC7F94"/>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EC7F94"/>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EC7F94"/>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EC7F94"/>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EC7F94"/>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EC7F94"/>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EC7F94"/>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EC7F94"/>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EC7F94"/>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EC7F94"/>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EC7F94"/>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EC7F94"/>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EC7F94"/>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EC7F94"/>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EC7F94"/>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EC7F94"/>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EC7F94"/>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EC7F94"/>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EC7F94"/>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EC7F94"/>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EC7F94"/>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EC7F94"/>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EC7F94"/>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EC7F94"/>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EC7F94"/>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EC7F94"/>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EC7F94"/>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EC7F94"/>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EC7F94"/>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EC7F94"/>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EC7F94"/>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EC7F94"/>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EC7F94"/>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EC7F94"/>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EC7F94"/>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EC7F94"/>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EC7F94"/>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EC7F94"/>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EC7F94"/>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EC7F94"/>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EC7F94"/>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EC7F94"/>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EC7F94"/>
    <w:pPr>
      <w:spacing w:before="100" w:beforeAutospacing="1" w:after="100" w:afterAutospacing="1"/>
    </w:pPr>
    <w:rPr>
      <w:sz w:val="24"/>
      <w:szCs w:val="24"/>
    </w:rPr>
  </w:style>
  <w:style w:type="paragraph" w:customStyle="1" w:styleId="xl2054">
    <w:name w:val="xl2054"/>
    <w:basedOn w:val="a0"/>
    <w:rsid w:val="00EC7F94"/>
    <w:pPr>
      <w:spacing w:before="100" w:beforeAutospacing="1" w:after="100" w:afterAutospacing="1"/>
    </w:pPr>
    <w:rPr>
      <w:i/>
      <w:iCs/>
      <w:sz w:val="24"/>
      <w:szCs w:val="24"/>
    </w:rPr>
  </w:style>
  <w:style w:type="paragraph" w:customStyle="1" w:styleId="xl2055">
    <w:name w:val="xl205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EC7F94"/>
    <w:pPr>
      <w:spacing w:before="100" w:beforeAutospacing="1" w:after="100" w:afterAutospacing="1"/>
    </w:pPr>
    <w:rPr>
      <w:b/>
      <w:bCs/>
      <w:sz w:val="24"/>
      <w:szCs w:val="24"/>
    </w:rPr>
  </w:style>
  <w:style w:type="paragraph" w:customStyle="1" w:styleId="xl2285">
    <w:name w:val="xl2285"/>
    <w:basedOn w:val="a0"/>
    <w:rsid w:val="00EC7F9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EC7F94"/>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EC7F94"/>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EC7F94"/>
    <w:pPr>
      <w:shd w:val="clear" w:color="auto" w:fill="F2F2F2"/>
      <w:spacing w:before="100" w:beforeAutospacing="1" w:after="100" w:afterAutospacing="1"/>
    </w:pPr>
    <w:rPr>
      <w:b/>
      <w:bCs/>
      <w:sz w:val="22"/>
      <w:szCs w:val="22"/>
    </w:rPr>
  </w:style>
  <w:style w:type="paragraph" w:customStyle="1" w:styleId="xl2300">
    <w:name w:val="xl2300"/>
    <w:basedOn w:val="a0"/>
    <w:rsid w:val="00EC7F94"/>
    <w:pPr>
      <w:shd w:val="clear" w:color="auto" w:fill="F2F2F2"/>
      <w:spacing w:before="100" w:beforeAutospacing="1" w:after="100" w:afterAutospacing="1"/>
    </w:pPr>
    <w:rPr>
      <w:b/>
      <w:bCs/>
      <w:sz w:val="24"/>
      <w:szCs w:val="24"/>
    </w:rPr>
  </w:style>
  <w:style w:type="paragraph" w:customStyle="1" w:styleId="xl2301">
    <w:name w:val="xl2301"/>
    <w:basedOn w:val="a0"/>
    <w:rsid w:val="00EC7F94"/>
    <w:pPr>
      <w:shd w:val="clear" w:color="auto" w:fill="F2F2F2"/>
      <w:spacing w:before="100" w:beforeAutospacing="1" w:after="100" w:afterAutospacing="1"/>
    </w:pPr>
    <w:rPr>
      <w:b/>
      <w:bCs/>
      <w:sz w:val="24"/>
      <w:szCs w:val="24"/>
    </w:rPr>
  </w:style>
  <w:style w:type="paragraph" w:customStyle="1" w:styleId="xl2302">
    <w:name w:val="xl2302"/>
    <w:basedOn w:val="a0"/>
    <w:rsid w:val="00EC7F94"/>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EC7F94"/>
    <w:pPr>
      <w:shd w:val="clear" w:color="auto" w:fill="DAEEF3"/>
      <w:spacing w:before="100" w:beforeAutospacing="1" w:after="100" w:afterAutospacing="1"/>
    </w:pPr>
    <w:rPr>
      <w:b/>
      <w:bCs/>
      <w:sz w:val="22"/>
      <w:szCs w:val="22"/>
    </w:rPr>
  </w:style>
  <w:style w:type="paragraph" w:customStyle="1" w:styleId="xl2314">
    <w:name w:val="xl2314"/>
    <w:basedOn w:val="a0"/>
    <w:rsid w:val="00EC7F94"/>
    <w:pPr>
      <w:shd w:val="clear" w:color="auto" w:fill="DAEEF3"/>
      <w:spacing w:before="100" w:beforeAutospacing="1" w:after="100" w:afterAutospacing="1"/>
    </w:pPr>
    <w:rPr>
      <w:b/>
      <w:bCs/>
      <w:sz w:val="24"/>
      <w:szCs w:val="24"/>
    </w:rPr>
  </w:style>
  <w:style w:type="paragraph" w:customStyle="1" w:styleId="xl2315">
    <w:name w:val="xl2315"/>
    <w:basedOn w:val="a0"/>
    <w:rsid w:val="00EC7F94"/>
    <w:pPr>
      <w:shd w:val="clear" w:color="auto" w:fill="DAEEF3"/>
      <w:spacing w:before="100" w:beforeAutospacing="1" w:after="100" w:afterAutospacing="1"/>
    </w:pPr>
    <w:rPr>
      <w:b/>
      <w:bCs/>
      <w:sz w:val="24"/>
      <w:szCs w:val="24"/>
    </w:rPr>
  </w:style>
  <w:style w:type="paragraph" w:customStyle="1" w:styleId="xl2316">
    <w:name w:val="xl2316"/>
    <w:basedOn w:val="a0"/>
    <w:rsid w:val="00EC7F9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EC7F9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EC7F9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EC7F94"/>
    <w:pPr>
      <w:shd w:val="clear" w:color="auto" w:fill="F2F2F2"/>
      <w:spacing w:before="100" w:beforeAutospacing="1" w:after="100" w:afterAutospacing="1"/>
    </w:pPr>
    <w:rPr>
      <w:sz w:val="22"/>
      <w:szCs w:val="22"/>
    </w:rPr>
  </w:style>
  <w:style w:type="paragraph" w:customStyle="1" w:styleId="xl2329">
    <w:name w:val="xl2329"/>
    <w:basedOn w:val="a0"/>
    <w:rsid w:val="00EC7F94"/>
    <w:pPr>
      <w:shd w:val="clear" w:color="auto" w:fill="F2F2F2"/>
      <w:spacing w:before="100" w:beforeAutospacing="1" w:after="100" w:afterAutospacing="1"/>
    </w:pPr>
    <w:rPr>
      <w:sz w:val="24"/>
      <w:szCs w:val="24"/>
    </w:rPr>
  </w:style>
  <w:style w:type="paragraph" w:customStyle="1" w:styleId="xl2330">
    <w:name w:val="xl2330"/>
    <w:basedOn w:val="a0"/>
    <w:rsid w:val="00EC7F94"/>
    <w:pPr>
      <w:shd w:val="clear" w:color="auto" w:fill="F2F2F2"/>
      <w:spacing w:before="100" w:beforeAutospacing="1" w:after="100" w:afterAutospacing="1"/>
    </w:pPr>
    <w:rPr>
      <w:sz w:val="24"/>
      <w:szCs w:val="24"/>
    </w:rPr>
  </w:style>
  <w:style w:type="paragraph" w:customStyle="1" w:styleId="xl2331">
    <w:name w:val="xl2331"/>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EC7F94"/>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EC7F94"/>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EC7F94"/>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character" w:customStyle="1" w:styleId="WW8Num4z0">
    <w:name w:val="WW8Num4z0"/>
    <w:rsid w:val="00EC7F94"/>
    <w:rPr>
      <w:i/>
      <w:iCs w:val="0"/>
    </w:rPr>
  </w:style>
  <w:style w:type="character" w:customStyle="1" w:styleId="WW8Num5z0">
    <w:name w:val="WW8Num5z0"/>
    <w:rsid w:val="00EC7F94"/>
    <w:rPr>
      <w:rFonts w:ascii="Symbol" w:hAnsi="Symbol" w:cs="OpenSymbol" w:hint="default"/>
    </w:rPr>
  </w:style>
  <w:style w:type="character" w:customStyle="1" w:styleId="WW8Num6z0">
    <w:name w:val="WW8Num6z0"/>
    <w:rsid w:val="00EC7F94"/>
    <w:rPr>
      <w:rFonts w:ascii="Symbol" w:hAnsi="Symbol" w:hint="default"/>
    </w:rPr>
  </w:style>
  <w:style w:type="character" w:customStyle="1" w:styleId="WW8Num6z1">
    <w:name w:val="WW8Num6z1"/>
    <w:rsid w:val="00EC7F94"/>
    <w:rPr>
      <w:rFonts w:ascii="Courier New" w:hAnsi="Courier New" w:cs="Courier New" w:hint="default"/>
    </w:rPr>
  </w:style>
  <w:style w:type="character" w:customStyle="1" w:styleId="WW8Num6z2">
    <w:name w:val="WW8Num6z2"/>
    <w:rsid w:val="00EC7F94"/>
    <w:rPr>
      <w:rFonts w:ascii="Wingdings" w:hAnsi="Wingdings" w:hint="default"/>
    </w:rPr>
  </w:style>
  <w:style w:type="character" w:customStyle="1" w:styleId="28">
    <w:name w:val="Основной шрифт абзаца2"/>
    <w:rsid w:val="00EC7F94"/>
  </w:style>
  <w:style w:type="character" w:customStyle="1" w:styleId="Absatz-Standardschriftart">
    <w:name w:val="Absatz-Standardschriftart"/>
    <w:rsid w:val="00EC7F94"/>
  </w:style>
  <w:style w:type="character" w:customStyle="1" w:styleId="WW8Num2z0">
    <w:name w:val="WW8Num2z0"/>
    <w:rsid w:val="00EC7F94"/>
    <w:rPr>
      <w:b w:val="0"/>
      <w:bCs w:val="0"/>
      <w:sz w:val="20"/>
    </w:rPr>
  </w:style>
  <w:style w:type="character" w:customStyle="1" w:styleId="WW8Num7z0">
    <w:name w:val="WW8Num7z0"/>
    <w:rsid w:val="00EC7F94"/>
    <w:rPr>
      <w:b/>
      <w:bCs w:val="0"/>
    </w:rPr>
  </w:style>
  <w:style w:type="character" w:customStyle="1" w:styleId="WW8Num16z0">
    <w:name w:val="WW8Num16z0"/>
    <w:rsid w:val="00EC7F94"/>
    <w:rPr>
      <w:rFonts w:ascii="Symbol" w:hAnsi="Symbol" w:hint="default"/>
      <w:b w:val="0"/>
      <w:bCs w:val="0"/>
    </w:rPr>
  </w:style>
  <w:style w:type="character" w:customStyle="1" w:styleId="WW8Num16z1">
    <w:name w:val="WW8Num16z1"/>
    <w:rsid w:val="00EC7F94"/>
    <w:rPr>
      <w:rFonts w:ascii="Courier New" w:hAnsi="Courier New" w:cs="Courier New" w:hint="default"/>
    </w:rPr>
  </w:style>
  <w:style w:type="character" w:customStyle="1" w:styleId="WW8Num16z2">
    <w:name w:val="WW8Num16z2"/>
    <w:rsid w:val="00EC7F94"/>
    <w:rPr>
      <w:rFonts w:ascii="Wingdings" w:hAnsi="Wingdings" w:hint="default"/>
    </w:rPr>
  </w:style>
  <w:style w:type="character" w:customStyle="1" w:styleId="WW8Num16z3">
    <w:name w:val="WW8Num16z3"/>
    <w:rsid w:val="00EC7F94"/>
    <w:rPr>
      <w:rFonts w:ascii="Symbol" w:hAnsi="Symbol" w:hint="default"/>
    </w:rPr>
  </w:style>
  <w:style w:type="character" w:customStyle="1" w:styleId="WW8Num17z0">
    <w:name w:val="WW8Num17z0"/>
    <w:rsid w:val="00EC7F94"/>
    <w:rPr>
      <w:b/>
      <w:bCs w:val="0"/>
    </w:rPr>
  </w:style>
  <w:style w:type="character" w:customStyle="1" w:styleId="WW8Num26z0">
    <w:name w:val="WW8Num26z0"/>
    <w:rsid w:val="00EC7F94"/>
    <w:rPr>
      <w:rFonts w:ascii="Wingdings" w:hAnsi="Wingdings" w:hint="default"/>
    </w:rPr>
  </w:style>
  <w:style w:type="character" w:customStyle="1" w:styleId="WW8Num26z1">
    <w:name w:val="WW8Num26z1"/>
    <w:rsid w:val="00EC7F94"/>
    <w:rPr>
      <w:rFonts w:ascii="Courier New" w:hAnsi="Courier New" w:cs="Courier New" w:hint="default"/>
    </w:rPr>
  </w:style>
  <w:style w:type="character" w:customStyle="1" w:styleId="WW8Num26z3">
    <w:name w:val="WW8Num26z3"/>
    <w:rsid w:val="00EC7F94"/>
    <w:rPr>
      <w:rFonts w:ascii="Symbol" w:hAnsi="Symbol" w:hint="default"/>
    </w:rPr>
  </w:style>
  <w:style w:type="character" w:customStyle="1" w:styleId="WW8Num29z0">
    <w:name w:val="WW8Num29z0"/>
    <w:rsid w:val="00EC7F94"/>
    <w:rPr>
      <w:i/>
      <w:iCs w:val="0"/>
    </w:rPr>
  </w:style>
  <w:style w:type="character" w:customStyle="1" w:styleId="WW8Num30z0">
    <w:name w:val="WW8Num30z0"/>
    <w:rsid w:val="00EC7F94"/>
    <w:rPr>
      <w:rFonts w:ascii="Symbol" w:hAnsi="Symbol" w:hint="default"/>
    </w:rPr>
  </w:style>
  <w:style w:type="character" w:customStyle="1" w:styleId="WW8Num30z1">
    <w:name w:val="WW8Num30z1"/>
    <w:rsid w:val="00EC7F94"/>
    <w:rPr>
      <w:rFonts w:ascii="Courier New" w:hAnsi="Courier New" w:cs="Courier New" w:hint="default"/>
    </w:rPr>
  </w:style>
  <w:style w:type="character" w:customStyle="1" w:styleId="WW8Num30z2">
    <w:name w:val="WW8Num30z2"/>
    <w:rsid w:val="00EC7F94"/>
    <w:rPr>
      <w:rFonts w:ascii="Wingdings" w:hAnsi="Wingdings" w:hint="default"/>
    </w:rPr>
  </w:style>
  <w:style w:type="character" w:customStyle="1" w:styleId="WW8Num33z0">
    <w:name w:val="WW8Num33z0"/>
    <w:rsid w:val="00EC7F94"/>
    <w:rPr>
      <w:rFonts w:ascii="Symbol" w:eastAsia="Times New Roman" w:hAnsi="Symbol" w:cs="Times New Roman" w:hint="default"/>
    </w:rPr>
  </w:style>
  <w:style w:type="character" w:customStyle="1" w:styleId="WW8Num33z1">
    <w:name w:val="WW8Num33z1"/>
    <w:rsid w:val="00EC7F94"/>
    <w:rPr>
      <w:rFonts w:ascii="Courier New" w:hAnsi="Courier New" w:cs="Courier New" w:hint="default"/>
    </w:rPr>
  </w:style>
  <w:style w:type="character" w:customStyle="1" w:styleId="WW8Num33z2">
    <w:name w:val="WW8Num33z2"/>
    <w:rsid w:val="00EC7F94"/>
    <w:rPr>
      <w:rFonts w:ascii="Wingdings" w:hAnsi="Wingdings" w:hint="default"/>
    </w:rPr>
  </w:style>
  <w:style w:type="character" w:customStyle="1" w:styleId="WW8Num33z3">
    <w:name w:val="WW8Num33z3"/>
    <w:rsid w:val="00EC7F94"/>
    <w:rPr>
      <w:rFonts w:ascii="Symbol" w:hAnsi="Symbol" w:hint="default"/>
    </w:rPr>
  </w:style>
  <w:style w:type="character" w:customStyle="1" w:styleId="WW8Num35z0">
    <w:name w:val="WW8Num35z0"/>
    <w:rsid w:val="00EC7F94"/>
    <w:rPr>
      <w:rFonts w:ascii="Symbol" w:eastAsia="Times New Roman" w:hAnsi="Symbol" w:cs="Times New Roman" w:hint="default"/>
    </w:rPr>
  </w:style>
  <w:style w:type="character" w:customStyle="1" w:styleId="WW8Num35z1">
    <w:name w:val="WW8Num35z1"/>
    <w:rsid w:val="00EC7F94"/>
    <w:rPr>
      <w:rFonts w:ascii="Courier New" w:hAnsi="Courier New" w:cs="Courier New" w:hint="default"/>
    </w:rPr>
  </w:style>
  <w:style w:type="character" w:customStyle="1" w:styleId="WW8Num35z2">
    <w:name w:val="WW8Num35z2"/>
    <w:rsid w:val="00EC7F94"/>
    <w:rPr>
      <w:rFonts w:ascii="Wingdings" w:hAnsi="Wingdings" w:hint="default"/>
    </w:rPr>
  </w:style>
  <w:style w:type="character" w:customStyle="1" w:styleId="WW8Num35z3">
    <w:name w:val="WW8Num35z3"/>
    <w:rsid w:val="00EC7F94"/>
    <w:rPr>
      <w:rFonts w:ascii="Symbol" w:hAnsi="Symbol" w:hint="default"/>
    </w:rPr>
  </w:style>
  <w:style w:type="character" w:customStyle="1" w:styleId="WW8Num37z0">
    <w:name w:val="WW8Num37z0"/>
    <w:rsid w:val="00EC7F94"/>
    <w:rPr>
      <w:rFonts w:ascii="Wingdings" w:hAnsi="Wingdings" w:hint="default"/>
    </w:rPr>
  </w:style>
  <w:style w:type="character" w:customStyle="1" w:styleId="WW8Num37z1">
    <w:name w:val="WW8Num37z1"/>
    <w:rsid w:val="00EC7F94"/>
    <w:rPr>
      <w:rFonts w:ascii="Courier New" w:hAnsi="Courier New" w:cs="Courier New" w:hint="default"/>
    </w:rPr>
  </w:style>
  <w:style w:type="character" w:customStyle="1" w:styleId="WW8Num37z3">
    <w:name w:val="WW8Num37z3"/>
    <w:rsid w:val="00EC7F94"/>
    <w:rPr>
      <w:rFonts w:ascii="Symbol" w:hAnsi="Symbol" w:hint="default"/>
    </w:rPr>
  </w:style>
  <w:style w:type="character" w:customStyle="1" w:styleId="WW8Num38z0">
    <w:name w:val="WW8Num38z0"/>
    <w:rsid w:val="00EC7F94"/>
    <w:rPr>
      <w:rFonts w:ascii="Symbol" w:hAnsi="Symbol" w:hint="default"/>
    </w:rPr>
  </w:style>
  <w:style w:type="character" w:customStyle="1" w:styleId="WW8Num39z0">
    <w:name w:val="WW8Num39z0"/>
    <w:rsid w:val="00EC7F94"/>
    <w:rPr>
      <w:rFonts w:ascii="Symbol" w:hAnsi="Symbol" w:hint="default"/>
    </w:rPr>
  </w:style>
  <w:style w:type="character" w:customStyle="1" w:styleId="17">
    <w:name w:val="Основной шрифт абзаца1"/>
    <w:rsid w:val="00EC7F94"/>
  </w:style>
  <w:style w:type="character" w:customStyle="1" w:styleId="af6">
    <w:name w:val="Маркеры списка"/>
    <w:rsid w:val="00EC7F94"/>
    <w:rPr>
      <w:rFonts w:ascii="OpenSymbol" w:eastAsia="OpenSymbol" w:hAnsi="OpenSymbol" w:cs="OpenSymbol" w:hint="default"/>
    </w:rPr>
  </w:style>
  <w:style w:type="character" w:customStyle="1" w:styleId="af7">
    <w:name w:val="Символ сноски"/>
    <w:rsid w:val="00EC7F94"/>
  </w:style>
  <w:style w:type="character" w:customStyle="1" w:styleId="18">
    <w:name w:val="Знак сноски1"/>
    <w:rsid w:val="00EC7F94"/>
    <w:rPr>
      <w:vertAlign w:val="superscript"/>
    </w:rPr>
  </w:style>
  <w:style w:type="character" w:customStyle="1" w:styleId="af8">
    <w:name w:val="Основной текст + Курсив"/>
    <w:aliases w:val="Интервал 0 pt"/>
    <w:rsid w:val="00EC7F94"/>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character" w:customStyle="1" w:styleId="af9">
    <w:name w:val="Основной текст + Полужирный"/>
    <w:rsid w:val="00EC7F9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pt">
    <w:name w:val="Основной текст + Интервал 1 pt"/>
    <w:rsid w:val="00EC7F94"/>
    <w:rPr>
      <w:rFonts w:ascii="Times New Roman" w:eastAsia="Times New Roman" w:hAnsi="Times New Roman" w:cs="Times New Roman" w:hint="default"/>
      <w:b w:val="0"/>
      <w:bCs w:val="0"/>
      <w:i w:val="0"/>
      <w:iCs w:val="0"/>
      <w:smallCaps w:val="0"/>
      <w:strike w:val="0"/>
      <w:dstrike w:val="0"/>
      <w:color w:val="000000"/>
      <w:spacing w:val="32"/>
      <w:w w:val="100"/>
      <w:position w:val="0"/>
      <w:sz w:val="24"/>
      <w:szCs w:val="24"/>
      <w:u w:val="none"/>
      <w:effect w:val="none"/>
      <w:shd w:val="clear" w:color="auto" w:fill="FFFFFF"/>
      <w:lang w:val="ru-RU" w:eastAsia="ru-RU" w:bidi="ru-RU"/>
    </w:rPr>
  </w:style>
  <w:style w:type="character" w:customStyle="1" w:styleId="apple-converted-space">
    <w:name w:val="apple-converted-space"/>
    <w:rsid w:val="00EC7F94"/>
  </w:style>
  <w:style w:type="character" w:customStyle="1" w:styleId="19">
    <w:name w:val="Основной текст Знак1"/>
    <w:rsid w:val="00EC7F94"/>
    <w:rPr>
      <w:b/>
      <w:bCs w:val="0"/>
      <w:sz w:val="26"/>
      <w:lang w:eastAsia="ar-SA"/>
    </w:rPr>
  </w:style>
  <w:style w:type="character" w:styleId="afa">
    <w:name w:val="Hyperlink"/>
    <w:uiPriority w:val="99"/>
    <w:semiHidden/>
    <w:unhideWhenUsed/>
    <w:rsid w:val="00AB2A6E"/>
    <w:rPr>
      <w:color w:val="0000FF"/>
      <w:u w:val="single"/>
    </w:rPr>
  </w:style>
  <w:style w:type="character" w:styleId="afb">
    <w:name w:val="FollowedHyperlink"/>
    <w:uiPriority w:val="99"/>
    <w:semiHidden/>
    <w:unhideWhenUsed/>
    <w:rsid w:val="00AB2A6E"/>
    <w:rPr>
      <w:color w:val="800080"/>
      <w:u w:val="single"/>
    </w:rPr>
  </w:style>
  <w:style w:type="paragraph" w:styleId="afc">
    <w:name w:val="List"/>
    <w:basedOn w:val="ad"/>
    <w:semiHidden/>
    <w:unhideWhenUsed/>
    <w:rsid w:val="00AB2A6E"/>
    <w:pPr>
      <w:jc w:val="center"/>
    </w:pPr>
    <w:rPr>
      <w:rFonts w:ascii="Arial" w:hAnsi="Arial" w:cs="Mangal"/>
      <w:b/>
      <w:sz w:val="26"/>
      <w:lang w:eastAsia="ar-SA"/>
    </w:rPr>
  </w:style>
  <w:style w:type="paragraph" w:styleId="afd">
    <w:name w:val="Revision"/>
    <w:uiPriority w:val="99"/>
    <w:semiHidden/>
    <w:rsid w:val="00AB2A6E"/>
    <w:pPr>
      <w:spacing w:after="0" w:line="240" w:lineRule="auto"/>
    </w:pPr>
    <w:rPr>
      <w:rFonts w:ascii="Times New Roman" w:eastAsia="Times New Roman" w:hAnsi="Times New Roman" w:cs="Times New Roman"/>
      <w:sz w:val="20"/>
      <w:szCs w:val="20"/>
      <w:lang w:eastAsia="ar-SA"/>
    </w:rPr>
  </w:style>
  <w:style w:type="paragraph" w:customStyle="1" w:styleId="xl179">
    <w:name w:val="xl179"/>
    <w:basedOn w:val="a0"/>
    <w:rsid w:val="00AB2A6E"/>
    <w:pPr>
      <w:shd w:val="clear" w:color="auto" w:fill="FFFFFF"/>
      <w:spacing w:before="100" w:beforeAutospacing="1" w:after="100" w:afterAutospacing="1"/>
    </w:pPr>
    <w:rPr>
      <w:sz w:val="24"/>
      <w:szCs w:val="24"/>
    </w:rPr>
  </w:style>
  <w:style w:type="paragraph" w:customStyle="1" w:styleId="xl180">
    <w:name w:val="xl180"/>
    <w:basedOn w:val="a0"/>
    <w:rsid w:val="00AB2A6E"/>
    <w:pPr>
      <w:shd w:val="clear" w:color="auto" w:fill="FFFFFF"/>
      <w:spacing w:before="100" w:beforeAutospacing="1" w:after="100" w:afterAutospacing="1"/>
      <w:jc w:val="center"/>
    </w:pPr>
    <w:rPr>
      <w:color w:val="FFFFFF"/>
      <w:sz w:val="2"/>
      <w:szCs w:val="2"/>
    </w:rPr>
  </w:style>
  <w:style w:type="paragraph" w:customStyle="1" w:styleId="xl181">
    <w:name w:val="xl181"/>
    <w:basedOn w:val="a0"/>
    <w:rsid w:val="00AB2A6E"/>
    <w:pPr>
      <w:shd w:val="clear" w:color="auto" w:fill="FFFFFF"/>
      <w:spacing w:before="100" w:beforeAutospacing="1" w:after="100" w:afterAutospacing="1"/>
    </w:pPr>
    <w:rPr>
      <w:b/>
      <w:bCs/>
      <w:sz w:val="24"/>
      <w:szCs w:val="24"/>
    </w:rPr>
  </w:style>
  <w:style w:type="paragraph" w:customStyle="1" w:styleId="xl182">
    <w:name w:val="xl182"/>
    <w:basedOn w:val="a0"/>
    <w:rsid w:val="00AB2A6E"/>
    <w:pPr>
      <w:shd w:val="clear" w:color="auto" w:fill="FFFFFF"/>
      <w:spacing w:before="100" w:beforeAutospacing="1" w:after="100" w:afterAutospacing="1"/>
      <w:jc w:val="center"/>
    </w:pPr>
    <w:rPr>
      <w:sz w:val="24"/>
      <w:szCs w:val="24"/>
    </w:rPr>
  </w:style>
  <w:style w:type="paragraph" w:customStyle="1" w:styleId="xl183">
    <w:name w:val="xl183"/>
    <w:basedOn w:val="a0"/>
    <w:rsid w:val="00AB2A6E"/>
    <w:pPr>
      <w:shd w:val="clear" w:color="auto" w:fill="FFFFFF"/>
      <w:spacing w:before="100" w:beforeAutospacing="1" w:after="100" w:afterAutospacing="1"/>
    </w:pPr>
    <w:rPr>
      <w:sz w:val="24"/>
      <w:szCs w:val="24"/>
    </w:rPr>
  </w:style>
  <w:style w:type="paragraph" w:customStyle="1" w:styleId="xl184">
    <w:name w:val="xl18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85">
    <w:name w:val="xl185"/>
    <w:basedOn w:val="a0"/>
    <w:rsid w:val="00AB2A6E"/>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ind w:firstLineChars="100" w:firstLine="100"/>
    </w:pPr>
    <w:rPr>
      <w:sz w:val="24"/>
      <w:szCs w:val="24"/>
    </w:rPr>
  </w:style>
  <w:style w:type="paragraph" w:customStyle="1" w:styleId="xl186">
    <w:name w:val="xl18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187">
    <w:name w:val="xl18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88">
    <w:name w:val="xl18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89">
    <w:name w:val="xl18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90">
    <w:name w:val="xl190"/>
    <w:basedOn w:val="a0"/>
    <w:rsid w:val="00AB2A6E"/>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ind w:firstLineChars="100" w:firstLine="100"/>
    </w:pPr>
    <w:rPr>
      <w:b/>
      <w:bCs/>
      <w:sz w:val="24"/>
      <w:szCs w:val="24"/>
    </w:rPr>
  </w:style>
  <w:style w:type="paragraph" w:customStyle="1" w:styleId="xl191">
    <w:name w:val="xl191"/>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92">
    <w:name w:val="xl192"/>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193">
    <w:name w:val="xl193"/>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94">
    <w:name w:val="xl19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FFFF"/>
      <w:sz w:val="2"/>
      <w:szCs w:val="2"/>
    </w:rPr>
  </w:style>
  <w:style w:type="paragraph" w:customStyle="1" w:styleId="xl195">
    <w:name w:val="xl195"/>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196">
    <w:name w:val="xl19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97">
    <w:name w:val="xl19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C0C0C0"/>
      <w:sz w:val="24"/>
      <w:szCs w:val="24"/>
    </w:rPr>
  </w:style>
  <w:style w:type="paragraph" w:customStyle="1" w:styleId="xl198">
    <w:name w:val="xl19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C0C0C0"/>
      <w:sz w:val="24"/>
      <w:szCs w:val="24"/>
    </w:rPr>
  </w:style>
  <w:style w:type="paragraph" w:customStyle="1" w:styleId="xl199">
    <w:name w:val="xl19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00">
    <w:name w:val="xl200"/>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201">
    <w:name w:val="xl201"/>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202">
    <w:name w:val="xl202"/>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203">
    <w:name w:val="xl203"/>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C0C0C0"/>
      <w:sz w:val="24"/>
      <w:szCs w:val="24"/>
    </w:rPr>
  </w:style>
  <w:style w:type="paragraph" w:customStyle="1" w:styleId="xl204">
    <w:name w:val="xl20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C0C0C0"/>
      <w:sz w:val="24"/>
      <w:szCs w:val="24"/>
    </w:rPr>
  </w:style>
  <w:style w:type="paragraph" w:customStyle="1" w:styleId="xl205">
    <w:name w:val="xl205"/>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206">
    <w:name w:val="xl20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4"/>
      <w:szCs w:val="24"/>
    </w:rPr>
  </w:style>
  <w:style w:type="paragraph" w:customStyle="1" w:styleId="xl207">
    <w:name w:val="xl20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08">
    <w:name w:val="xl20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09">
    <w:name w:val="xl20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10">
    <w:name w:val="xl210"/>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4"/>
      <w:szCs w:val="24"/>
    </w:rPr>
  </w:style>
  <w:style w:type="paragraph" w:customStyle="1" w:styleId="xl211">
    <w:name w:val="xl211"/>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12">
    <w:name w:val="xl212"/>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213">
    <w:name w:val="xl213"/>
    <w:basedOn w:val="a0"/>
    <w:rsid w:val="00AB2A6E"/>
    <w:pPr>
      <w:pBdr>
        <w:top w:val="single" w:sz="4" w:space="0" w:color="auto"/>
        <w:left w:val="single" w:sz="4" w:space="18" w:color="auto"/>
        <w:bottom w:val="single" w:sz="4" w:space="0" w:color="auto"/>
        <w:right w:val="single" w:sz="4" w:space="0" w:color="auto"/>
      </w:pBdr>
      <w:shd w:val="clear" w:color="auto" w:fill="FFFFFF"/>
      <w:spacing w:before="100" w:beforeAutospacing="1" w:after="100" w:afterAutospacing="1"/>
      <w:ind w:firstLineChars="200" w:firstLine="200"/>
    </w:pPr>
    <w:rPr>
      <w:sz w:val="24"/>
      <w:szCs w:val="24"/>
    </w:rPr>
  </w:style>
  <w:style w:type="paragraph" w:customStyle="1" w:styleId="xl214">
    <w:name w:val="xl21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4"/>
      <w:szCs w:val="24"/>
    </w:rPr>
  </w:style>
  <w:style w:type="paragraph" w:customStyle="1" w:styleId="xl215">
    <w:name w:val="xl215"/>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16">
    <w:name w:val="xl21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217">
    <w:name w:val="xl21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218">
    <w:name w:val="xl21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4"/>
      <w:szCs w:val="24"/>
    </w:rPr>
  </w:style>
  <w:style w:type="paragraph" w:customStyle="1" w:styleId="xl219">
    <w:name w:val="xl21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20">
    <w:name w:val="xl220"/>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221">
    <w:name w:val="xl221"/>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4"/>
      <w:szCs w:val="24"/>
    </w:rPr>
  </w:style>
  <w:style w:type="paragraph" w:customStyle="1" w:styleId="xl222">
    <w:name w:val="xl222"/>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23">
    <w:name w:val="xl223"/>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224">
    <w:name w:val="xl22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225">
    <w:name w:val="xl225"/>
    <w:basedOn w:val="a0"/>
    <w:rsid w:val="00AB2A6E"/>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ind w:firstLineChars="100" w:firstLine="100"/>
    </w:pPr>
    <w:rPr>
      <w:sz w:val="24"/>
      <w:szCs w:val="24"/>
    </w:rPr>
  </w:style>
  <w:style w:type="paragraph" w:customStyle="1" w:styleId="xl226">
    <w:name w:val="xl22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C0C0C0"/>
      <w:sz w:val="24"/>
      <w:szCs w:val="24"/>
    </w:rPr>
  </w:style>
  <w:style w:type="paragraph" w:customStyle="1" w:styleId="xl227">
    <w:name w:val="xl22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4"/>
      <w:szCs w:val="24"/>
    </w:rPr>
  </w:style>
  <w:style w:type="paragraph" w:customStyle="1" w:styleId="xl228">
    <w:name w:val="xl22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29">
    <w:name w:val="xl22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0">
    <w:name w:val="xl230"/>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231">
    <w:name w:val="xl231"/>
    <w:basedOn w:val="a0"/>
    <w:rsid w:val="00AB2A6E"/>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2">
    <w:name w:val="xl232"/>
    <w:basedOn w:val="a0"/>
    <w:rsid w:val="00AB2A6E"/>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3">
    <w:name w:val="xl233"/>
    <w:basedOn w:val="a0"/>
    <w:rsid w:val="00AB2A6E"/>
    <w:pPr>
      <w:pBdr>
        <w:top w:val="single" w:sz="4" w:space="0" w:color="auto"/>
        <w:lef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4">
    <w:name w:val="xl234"/>
    <w:basedOn w:val="a0"/>
    <w:rsid w:val="00AB2A6E"/>
    <w:pPr>
      <w:pBdr>
        <w:top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5">
    <w:name w:val="xl235"/>
    <w:basedOn w:val="a0"/>
    <w:rsid w:val="00AB2A6E"/>
    <w:pPr>
      <w:pBdr>
        <w:top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6">
    <w:name w:val="xl236"/>
    <w:basedOn w:val="a0"/>
    <w:rsid w:val="00AB2A6E"/>
    <w:pPr>
      <w:pBdr>
        <w:left w:val="single" w:sz="4" w:space="0" w:color="auto"/>
        <w:bottom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7">
    <w:name w:val="xl237"/>
    <w:basedOn w:val="a0"/>
    <w:rsid w:val="00AB2A6E"/>
    <w:pPr>
      <w:pBdr>
        <w:bottom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8">
    <w:name w:val="xl238"/>
    <w:basedOn w:val="a0"/>
    <w:rsid w:val="00AB2A6E"/>
    <w:pPr>
      <w:pBdr>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table" w:styleId="afe">
    <w:name w:val="Table Grid"/>
    <w:basedOn w:val="a2"/>
    <w:rsid w:val="00AB2A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3"/>
    <w:uiPriority w:val="99"/>
    <w:semiHidden/>
    <w:unhideWhenUsed/>
    <w:rsid w:val="00AB2A6E"/>
  </w:style>
  <w:style w:type="table" w:customStyle="1" w:styleId="111">
    <w:name w:val="Сетка таблицы11"/>
    <w:basedOn w:val="a2"/>
    <w:uiPriority w:val="59"/>
    <w:rsid w:val="0020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semiHidden/>
    <w:unhideWhenUsed/>
    <w:qFormat/>
    <w:rsid w:val="00EC7F9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semiHidden/>
    <w:unhideWhenUsed/>
    <w:qFormat/>
    <w:rsid w:val="00EC7F94"/>
    <w:pPr>
      <w:keepNext/>
      <w:numPr>
        <w:ilvl w:val="3"/>
        <w:numId w:val="2"/>
      </w:numPr>
      <w:outlineLvl w:val="3"/>
    </w:pPr>
    <w:rPr>
      <w:sz w:val="24"/>
      <w:lang w:val="x-none" w:eastAsia="ar-SA"/>
    </w:rPr>
  </w:style>
  <w:style w:type="paragraph" w:styleId="5">
    <w:name w:val="heading 5"/>
    <w:basedOn w:val="a0"/>
    <w:next w:val="a0"/>
    <w:link w:val="50"/>
    <w:semiHidden/>
    <w:unhideWhenUsed/>
    <w:qFormat/>
    <w:rsid w:val="00EC7F94"/>
    <w:pPr>
      <w:keepNext/>
      <w:numPr>
        <w:ilvl w:val="4"/>
        <w:numId w:val="2"/>
      </w:numPr>
      <w:jc w:val="right"/>
      <w:outlineLvl w:val="4"/>
    </w:pPr>
    <w:rPr>
      <w:sz w:val="24"/>
      <w:lang w:val="x-none" w:eastAsia="ar-SA"/>
    </w:rPr>
  </w:style>
  <w:style w:type="paragraph" w:styleId="6">
    <w:name w:val="heading 6"/>
    <w:basedOn w:val="a0"/>
    <w:next w:val="a0"/>
    <w:link w:val="60"/>
    <w:semiHidden/>
    <w:unhideWhenUsed/>
    <w:qFormat/>
    <w:rsid w:val="00EC7F94"/>
    <w:pPr>
      <w:keepNext/>
      <w:numPr>
        <w:ilvl w:val="5"/>
        <w:numId w:val="2"/>
      </w:numPr>
      <w:ind w:left="0" w:right="-108" w:hanging="133"/>
      <w:outlineLvl w:val="5"/>
    </w:pPr>
    <w:rPr>
      <w:sz w:val="24"/>
      <w:lang w:val="x-none" w:eastAsia="ar-SA"/>
    </w:rPr>
  </w:style>
  <w:style w:type="paragraph" w:styleId="7">
    <w:name w:val="heading 7"/>
    <w:basedOn w:val="a0"/>
    <w:next w:val="a0"/>
    <w:link w:val="70"/>
    <w:semiHidden/>
    <w:unhideWhenUsed/>
    <w:qFormat/>
    <w:rsid w:val="00EC7F94"/>
    <w:pPr>
      <w:keepNext/>
      <w:numPr>
        <w:ilvl w:val="6"/>
        <w:numId w:val="2"/>
      </w:numPr>
      <w:ind w:left="-133" w:right="-108" w:firstLine="0"/>
      <w:outlineLvl w:val="6"/>
    </w:pPr>
    <w:rPr>
      <w:sz w:val="24"/>
      <w:lang w:val="x-none" w:eastAsia="ar-SA"/>
    </w:rPr>
  </w:style>
  <w:style w:type="paragraph" w:styleId="8">
    <w:name w:val="heading 8"/>
    <w:basedOn w:val="a0"/>
    <w:next w:val="a0"/>
    <w:link w:val="80"/>
    <w:semiHidden/>
    <w:unhideWhenUsed/>
    <w:qFormat/>
    <w:rsid w:val="00EC7F94"/>
    <w:pPr>
      <w:spacing w:before="240" w:after="60"/>
      <w:outlineLvl w:val="7"/>
    </w:pPr>
    <w:rPr>
      <w:i/>
      <w:iCs/>
      <w:sz w:val="24"/>
      <w:szCs w:val="24"/>
      <w:lang w:val="x-none" w:eastAsia="x-none"/>
    </w:rPr>
  </w:style>
  <w:style w:type="paragraph" w:styleId="9">
    <w:name w:val="heading 9"/>
    <w:basedOn w:val="a0"/>
    <w:next w:val="a0"/>
    <w:link w:val="90"/>
    <w:semiHidden/>
    <w:unhideWhenUsed/>
    <w:qFormat/>
    <w:rsid w:val="00EC7F94"/>
    <w:pPr>
      <w:keepNext/>
      <w:numPr>
        <w:ilvl w:val="8"/>
        <w:numId w:val="2"/>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20">
    <w:name w:val="Заголовок 2 Знак"/>
    <w:basedOn w:val="a1"/>
    <w:link w:val="2"/>
    <w:semiHidden/>
    <w:rsid w:val="00EC7F94"/>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character" w:customStyle="1" w:styleId="40">
    <w:name w:val="Заголовок 4 Знак"/>
    <w:basedOn w:val="a1"/>
    <w:link w:val="4"/>
    <w:semiHidden/>
    <w:rsid w:val="00EC7F94"/>
    <w:rPr>
      <w:rFonts w:ascii="Times New Roman" w:eastAsia="Times New Roman" w:hAnsi="Times New Roman" w:cs="Times New Roman"/>
      <w:sz w:val="24"/>
      <w:szCs w:val="20"/>
      <w:lang w:val="x-none" w:eastAsia="ar-SA"/>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semiHidden/>
    <w:unhideWhenUsed/>
    <w:rsid w:val="007057F1"/>
    <w:rPr>
      <w:rFonts w:ascii="Tahoma" w:hAnsi="Tahoma" w:cs="Tahoma"/>
      <w:sz w:val="16"/>
      <w:szCs w:val="16"/>
    </w:rPr>
  </w:style>
  <w:style w:type="character" w:customStyle="1" w:styleId="a5">
    <w:name w:val="Текст выноски Знак"/>
    <w:basedOn w:val="a1"/>
    <w:link w:val="a4"/>
    <w:uiPriority w:val="99"/>
    <w:semiHidden/>
    <w:rsid w:val="007057F1"/>
    <w:rPr>
      <w:rFonts w:ascii="Tahoma" w:eastAsia="Times New Roman" w:hAnsi="Tahoma" w:cs="Tahoma"/>
      <w:sz w:val="16"/>
      <w:szCs w:val="16"/>
      <w:lang w:eastAsia="ru-RU"/>
    </w:rPr>
  </w:style>
  <w:style w:type="character" w:customStyle="1" w:styleId="50">
    <w:name w:val="Заголовок 5 Знак"/>
    <w:basedOn w:val="a1"/>
    <w:link w:val="5"/>
    <w:semiHidden/>
    <w:rsid w:val="00EC7F9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semiHidden/>
    <w:rsid w:val="00EC7F9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semiHidden/>
    <w:rsid w:val="00EC7F9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semiHidden/>
    <w:rsid w:val="00EC7F9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semiHidden/>
    <w:rsid w:val="00EC7F94"/>
    <w:rPr>
      <w:rFonts w:ascii="Arial" w:eastAsia="Times New Roman" w:hAnsi="Arial" w:cs="Times New Roman"/>
      <w:b/>
      <w:color w:val="000000"/>
      <w:sz w:val="20"/>
      <w:szCs w:val="20"/>
      <w:lang w:val="x-none" w:eastAsia="ar-SA"/>
    </w:rPr>
  </w:style>
  <w:style w:type="paragraph" w:styleId="a6">
    <w:name w:val="header"/>
    <w:basedOn w:val="a0"/>
    <w:link w:val="11"/>
    <w:uiPriority w:val="99"/>
    <w:unhideWhenUsed/>
    <w:rsid w:val="00EC7F94"/>
    <w:pPr>
      <w:tabs>
        <w:tab w:val="center" w:pos="4153"/>
        <w:tab w:val="right" w:pos="8306"/>
      </w:tabs>
    </w:pPr>
  </w:style>
  <w:style w:type="character" w:customStyle="1" w:styleId="11">
    <w:name w:val="Верхний колонтитул Знак1"/>
    <w:link w:val="a6"/>
    <w:uiPriority w:val="99"/>
    <w:locked/>
    <w:rsid w:val="00EC7F94"/>
    <w:rPr>
      <w:rFonts w:ascii="Times New Roman" w:eastAsia="Times New Roman" w:hAnsi="Times New Roman" w:cs="Times New Roman"/>
      <w:sz w:val="20"/>
      <w:szCs w:val="20"/>
      <w:lang w:eastAsia="ru-RU"/>
    </w:rPr>
  </w:style>
  <w:style w:type="character" w:customStyle="1" w:styleId="a7">
    <w:name w:val="Верхний колонтитул Знак"/>
    <w:basedOn w:val="a1"/>
    <w:uiPriority w:val="99"/>
    <w:rsid w:val="00EC7F94"/>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9"/>
    <w:uiPriority w:val="99"/>
    <w:rsid w:val="00EC7F94"/>
    <w:rPr>
      <w:rFonts w:ascii="Times New Roman" w:eastAsia="Times New Roman" w:hAnsi="Times New Roman" w:cs="Times New Roman"/>
      <w:sz w:val="20"/>
      <w:szCs w:val="20"/>
      <w:lang w:eastAsia="ru-RU"/>
    </w:rPr>
  </w:style>
  <w:style w:type="paragraph" w:styleId="a9">
    <w:name w:val="footer"/>
    <w:basedOn w:val="a0"/>
    <w:link w:val="a8"/>
    <w:uiPriority w:val="99"/>
    <w:unhideWhenUsed/>
    <w:rsid w:val="00EC7F94"/>
    <w:pPr>
      <w:tabs>
        <w:tab w:val="center" w:pos="4677"/>
        <w:tab w:val="right" w:pos="9355"/>
      </w:tabs>
    </w:pPr>
  </w:style>
  <w:style w:type="character" w:customStyle="1" w:styleId="aa">
    <w:name w:val="Текст концевой сноски Знак"/>
    <w:basedOn w:val="a1"/>
    <w:link w:val="ab"/>
    <w:uiPriority w:val="99"/>
    <w:semiHidden/>
    <w:rsid w:val="00EC7F94"/>
    <w:rPr>
      <w:rFonts w:ascii="Times New Roman" w:eastAsia="Times New Roman" w:hAnsi="Times New Roman" w:cs="Times New Roman"/>
      <w:sz w:val="20"/>
      <w:szCs w:val="20"/>
      <w:lang w:eastAsia="ru-RU"/>
    </w:rPr>
  </w:style>
  <w:style w:type="paragraph" w:styleId="ab">
    <w:name w:val="endnote text"/>
    <w:basedOn w:val="a0"/>
    <w:link w:val="aa"/>
    <w:uiPriority w:val="99"/>
    <w:semiHidden/>
    <w:unhideWhenUsed/>
    <w:rsid w:val="00EC7F94"/>
  </w:style>
  <w:style w:type="character" w:customStyle="1" w:styleId="ac">
    <w:name w:val="Основной текст Знак"/>
    <w:basedOn w:val="a1"/>
    <w:link w:val="ad"/>
    <w:semiHidden/>
    <w:rsid w:val="00EC7F94"/>
    <w:rPr>
      <w:rFonts w:ascii="Times New Roman" w:eastAsia="Times New Roman" w:hAnsi="Times New Roman" w:cs="Times New Roman"/>
      <w:sz w:val="32"/>
      <w:szCs w:val="20"/>
      <w:lang w:val="x-none" w:eastAsia="x-none"/>
    </w:rPr>
  </w:style>
  <w:style w:type="paragraph" w:styleId="ad">
    <w:name w:val="Body Text"/>
    <w:basedOn w:val="a0"/>
    <w:link w:val="ac"/>
    <w:semiHidden/>
    <w:unhideWhenUsed/>
    <w:rsid w:val="00EC7F94"/>
    <w:pPr>
      <w:jc w:val="both"/>
    </w:pPr>
    <w:rPr>
      <w:sz w:val="32"/>
      <w:lang w:val="x-none" w:eastAsia="x-none"/>
    </w:rPr>
  </w:style>
  <w:style w:type="character" w:customStyle="1" w:styleId="ae">
    <w:name w:val="Основной текст с отступом Знак"/>
    <w:basedOn w:val="a1"/>
    <w:link w:val="af"/>
    <w:semiHidden/>
    <w:rsid w:val="00EC7F94"/>
    <w:rPr>
      <w:rFonts w:ascii="Times New Roman" w:eastAsia="Times New Roman" w:hAnsi="Times New Roman" w:cs="Times New Roman"/>
      <w:sz w:val="20"/>
      <w:szCs w:val="20"/>
      <w:lang w:eastAsia="ru-RU"/>
    </w:rPr>
  </w:style>
  <w:style w:type="paragraph" w:styleId="af">
    <w:name w:val="Body Text Indent"/>
    <w:basedOn w:val="a0"/>
    <w:link w:val="ae"/>
    <w:semiHidden/>
    <w:unhideWhenUsed/>
    <w:rsid w:val="00EC7F94"/>
    <w:pPr>
      <w:spacing w:after="120"/>
      <w:ind w:left="283"/>
    </w:pPr>
  </w:style>
  <w:style w:type="character" w:customStyle="1" w:styleId="21">
    <w:name w:val="Основной текст 2 Знак"/>
    <w:basedOn w:val="a1"/>
    <w:link w:val="22"/>
    <w:uiPriority w:val="99"/>
    <w:semiHidden/>
    <w:rsid w:val="00EC7F94"/>
    <w:rPr>
      <w:rFonts w:ascii="Times New Roman" w:eastAsia="Times New Roman" w:hAnsi="Times New Roman" w:cs="Times New Roman"/>
      <w:sz w:val="26"/>
      <w:szCs w:val="20"/>
      <w:lang w:val="x-none" w:eastAsia="x-none"/>
    </w:rPr>
  </w:style>
  <w:style w:type="paragraph" w:styleId="22">
    <w:name w:val="Body Text 2"/>
    <w:basedOn w:val="a0"/>
    <w:link w:val="21"/>
    <w:uiPriority w:val="99"/>
    <w:semiHidden/>
    <w:unhideWhenUsed/>
    <w:rsid w:val="00EC7F94"/>
    <w:pPr>
      <w:keepLines/>
      <w:tabs>
        <w:tab w:val="left" w:pos="-142"/>
        <w:tab w:val="left" w:pos="567"/>
      </w:tabs>
      <w:spacing w:line="240" w:lineRule="atLeast"/>
      <w:ind w:right="-766"/>
      <w:jc w:val="both"/>
    </w:pPr>
    <w:rPr>
      <w:sz w:val="26"/>
      <w:lang w:val="x-none" w:eastAsia="x-none"/>
    </w:rPr>
  </w:style>
  <w:style w:type="character" w:customStyle="1" w:styleId="31">
    <w:name w:val="Основной текст 3 Знак"/>
    <w:basedOn w:val="a1"/>
    <w:link w:val="32"/>
    <w:semiHidden/>
    <w:rsid w:val="00EC7F94"/>
    <w:rPr>
      <w:rFonts w:ascii="Times New Roman" w:eastAsia="Times New Roman" w:hAnsi="Times New Roman" w:cs="Times New Roman"/>
      <w:sz w:val="28"/>
      <w:szCs w:val="20"/>
      <w:lang w:eastAsia="ru-RU"/>
    </w:rPr>
  </w:style>
  <w:style w:type="paragraph" w:styleId="32">
    <w:name w:val="Body Text 3"/>
    <w:basedOn w:val="a0"/>
    <w:link w:val="31"/>
    <w:semiHidden/>
    <w:unhideWhenUsed/>
    <w:rsid w:val="00EC7F94"/>
    <w:pPr>
      <w:jc w:val="both"/>
    </w:pPr>
    <w:rPr>
      <w:sz w:val="28"/>
    </w:rPr>
  </w:style>
  <w:style w:type="character" w:customStyle="1" w:styleId="23">
    <w:name w:val="Основной текст с отступом 2 Знак"/>
    <w:basedOn w:val="a1"/>
    <w:link w:val="24"/>
    <w:semiHidden/>
    <w:rsid w:val="00EC7F94"/>
    <w:rPr>
      <w:rFonts w:ascii="Times New Roman" w:eastAsia="Times New Roman" w:hAnsi="Times New Roman" w:cs="Times New Roman"/>
      <w:sz w:val="20"/>
      <w:szCs w:val="20"/>
      <w:lang w:eastAsia="ru-RU"/>
    </w:rPr>
  </w:style>
  <w:style w:type="paragraph" w:styleId="24">
    <w:name w:val="Body Text Indent 2"/>
    <w:basedOn w:val="a0"/>
    <w:link w:val="23"/>
    <w:semiHidden/>
    <w:unhideWhenUsed/>
    <w:rsid w:val="00EC7F94"/>
    <w:pPr>
      <w:spacing w:after="120" w:line="480" w:lineRule="auto"/>
      <w:ind w:left="283"/>
    </w:pPr>
  </w:style>
  <w:style w:type="paragraph" w:styleId="af0">
    <w:name w:val="List Paragraph"/>
    <w:basedOn w:val="a0"/>
    <w:uiPriority w:val="34"/>
    <w:qFormat/>
    <w:rsid w:val="00EC7F94"/>
    <w:pPr>
      <w:ind w:left="720"/>
      <w:contextualSpacing/>
    </w:pPr>
    <w:rPr>
      <w:sz w:val="24"/>
      <w:szCs w:val="24"/>
    </w:rPr>
  </w:style>
  <w:style w:type="paragraph" w:customStyle="1" w:styleId="13">
    <w:name w:val="Обычный1"/>
    <w:rsid w:val="00EC7F9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EC7F9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C7F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C7F9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EC7F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аголовок"/>
    <w:basedOn w:val="a0"/>
    <w:next w:val="ad"/>
    <w:rsid w:val="00EC7F94"/>
    <w:pPr>
      <w:keepNext/>
      <w:spacing w:before="240" w:after="120"/>
    </w:pPr>
    <w:rPr>
      <w:rFonts w:ascii="Arial" w:eastAsia="Lucida Sans Unicode" w:hAnsi="Arial" w:cs="Mangal"/>
      <w:sz w:val="28"/>
      <w:szCs w:val="28"/>
      <w:lang w:eastAsia="ar-SA"/>
    </w:rPr>
  </w:style>
  <w:style w:type="paragraph" w:customStyle="1" w:styleId="25">
    <w:name w:val="Название2"/>
    <w:basedOn w:val="a0"/>
    <w:rsid w:val="00EC7F94"/>
    <w:pPr>
      <w:suppressLineNumbers/>
      <w:spacing w:before="120" w:after="120"/>
    </w:pPr>
    <w:rPr>
      <w:rFonts w:ascii="Arial" w:hAnsi="Arial" w:cs="Mangal"/>
      <w:i/>
      <w:iCs/>
      <w:szCs w:val="24"/>
      <w:lang w:eastAsia="ar-SA"/>
    </w:rPr>
  </w:style>
  <w:style w:type="paragraph" w:customStyle="1" w:styleId="26">
    <w:name w:val="Указатель2"/>
    <w:basedOn w:val="a0"/>
    <w:rsid w:val="00EC7F94"/>
    <w:pPr>
      <w:suppressLineNumbers/>
    </w:pPr>
    <w:rPr>
      <w:rFonts w:ascii="Arial" w:hAnsi="Arial" w:cs="Mangal"/>
      <w:lang w:eastAsia="ar-SA"/>
    </w:rPr>
  </w:style>
  <w:style w:type="paragraph" w:customStyle="1" w:styleId="14">
    <w:name w:val="Название1"/>
    <w:basedOn w:val="a0"/>
    <w:rsid w:val="00EC7F94"/>
    <w:pPr>
      <w:suppressLineNumbers/>
      <w:spacing w:before="120" w:after="120"/>
    </w:pPr>
    <w:rPr>
      <w:rFonts w:ascii="Arial" w:hAnsi="Arial" w:cs="Mangal"/>
      <w:i/>
      <w:iCs/>
      <w:szCs w:val="24"/>
      <w:lang w:eastAsia="ar-SA"/>
    </w:rPr>
  </w:style>
  <w:style w:type="paragraph" w:customStyle="1" w:styleId="15">
    <w:name w:val="Указатель1"/>
    <w:basedOn w:val="a0"/>
    <w:rsid w:val="00EC7F94"/>
    <w:pPr>
      <w:suppressLineNumbers/>
    </w:pPr>
    <w:rPr>
      <w:rFonts w:ascii="Arial" w:hAnsi="Arial" w:cs="Mangal"/>
      <w:lang w:eastAsia="ar-SA"/>
    </w:rPr>
  </w:style>
  <w:style w:type="paragraph" w:customStyle="1" w:styleId="210">
    <w:name w:val="Основной текст с отступом 21"/>
    <w:basedOn w:val="a0"/>
    <w:rsid w:val="00EC7F94"/>
    <w:pPr>
      <w:ind w:firstLine="720"/>
      <w:jc w:val="both"/>
    </w:pPr>
    <w:rPr>
      <w:sz w:val="28"/>
      <w:lang w:eastAsia="ar-SA"/>
    </w:rPr>
  </w:style>
  <w:style w:type="paragraph" w:customStyle="1" w:styleId="310">
    <w:name w:val="Основной текст с отступом 31"/>
    <w:basedOn w:val="a0"/>
    <w:rsid w:val="00EC7F94"/>
    <w:pPr>
      <w:ind w:firstLine="720"/>
    </w:pPr>
    <w:rPr>
      <w:sz w:val="28"/>
      <w:lang w:eastAsia="ar-SA"/>
    </w:rPr>
  </w:style>
  <w:style w:type="paragraph" w:customStyle="1" w:styleId="211">
    <w:name w:val="Основной текст 21"/>
    <w:basedOn w:val="a0"/>
    <w:rsid w:val="00EC7F94"/>
    <w:pPr>
      <w:jc w:val="both"/>
    </w:pPr>
    <w:rPr>
      <w:sz w:val="28"/>
      <w:lang w:eastAsia="ar-SA"/>
    </w:rPr>
  </w:style>
  <w:style w:type="paragraph" w:customStyle="1" w:styleId="af2">
    <w:name w:val="Содержимое таблицы"/>
    <w:basedOn w:val="a0"/>
    <w:rsid w:val="00EC7F94"/>
    <w:pPr>
      <w:suppressLineNumbers/>
    </w:pPr>
    <w:rPr>
      <w:lang w:eastAsia="ar-SA"/>
    </w:rPr>
  </w:style>
  <w:style w:type="paragraph" w:customStyle="1" w:styleId="af3">
    <w:name w:val="Заголовок таблицы"/>
    <w:basedOn w:val="af2"/>
    <w:rsid w:val="00EC7F94"/>
    <w:pPr>
      <w:jc w:val="center"/>
    </w:pPr>
    <w:rPr>
      <w:b/>
      <w:bCs/>
    </w:rPr>
  </w:style>
  <w:style w:type="character" w:customStyle="1" w:styleId="af4">
    <w:name w:val="Основной текст_"/>
    <w:link w:val="16"/>
    <w:locked/>
    <w:rsid w:val="00EC7F94"/>
    <w:rPr>
      <w:spacing w:val="9"/>
      <w:shd w:val="clear" w:color="auto" w:fill="FFFFFF"/>
    </w:rPr>
  </w:style>
  <w:style w:type="paragraph" w:customStyle="1" w:styleId="16">
    <w:name w:val="Основной текст1"/>
    <w:basedOn w:val="a0"/>
    <w:link w:val="af4"/>
    <w:rsid w:val="00EC7F9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paragraph" w:customStyle="1" w:styleId="27">
    <w:name w:val="Основной текст2"/>
    <w:basedOn w:val="a0"/>
    <w:rsid w:val="00EC7F94"/>
    <w:pPr>
      <w:widowControl w:val="0"/>
      <w:shd w:val="clear" w:color="auto" w:fill="FFFFFF"/>
      <w:spacing w:before="60" w:line="0" w:lineRule="atLeast"/>
      <w:jc w:val="both"/>
    </w:pPr>
    <w:rPr>
      <w:color w:val="000000"/>
      <w:spacing w:val="1"/>
      <w:lang w:bidi="ru-RU"/>
    </w:rPr>
  </w:style>
  <w:style w:type="paragraph" w:customStyle="1" w:styleId="51">
    <w:name w:val="Знак5 Знак Знак Знак"/>
    <w:basedOn w:val="a0"/>
    <w:rsid w:val="00EC7F94"/>
    <w:pPr>
      <w:spacing w:after="160" w:line="240" w:lineRule="exact"/>
    </w:pPr>
    <w:rPr>
      <w:rFonts w:ascii="Verdana" w:hAnsi="Verdana"/>
      <w:lang w:val="en-US" w:eastAsia="en-US"/>
    </w:rPr>
  </w:style>
  <w:style w:type="paragraph" w:customStyle="1" w:styleId="110">
    <w:name w:val="Обычный + 11 пт"/>
    <w:aliases w:val="По центру"/>
    <w:basedOn w:val="a0"/>
    <w:rsid w:val="00EC7F94"/>
    <w:pPr>
      <w:snapToGrid w:val="0"/>
      <w:jc w:val="center"/>
    </w:pPr>
    <w:rPr>
      <w:sz w:val="24"/>
      <w:szCs w:val="24"/>
      <w:lang w:eastAsia="ar-SA"/>
    </w:rPr>
  </w:style>
  <w:style w:type="paragraph" w:customStyle="1" w:styleId="12">
    <w:name w:val="Стиль1_маркир_2"/>
    <w:basedOn w:val="a0"/>
    <w:qFormat/>
    <w:rsid w:val="00EC7F94"/>
    <w:pPr>
      <w:numPr>
        <w:numId w:val="5"/>
      </w:numPr>
      <w:tabs>
        <w:tab w:val="left" w:pos="1134"/>
      </w:tabs>
      <w:spacing w:after="120" w:line="360" w:lineRule="auto"/>
      <w:contextualSpacing/>
      <w:jc w:val="both"/>
    </w:pPr>
    <w:rPr>
      <w:sz w:val="24"/>
    </w:rPr>
  </w:style>
  <w:style w:type="paragraph" w:customStyle="1" w:styleId="a">
    <w:name w:val="Таблица подпись"/>
    <w:basedOn w:val="a0"/>
    <w:rsid w:val="00EC7F94"/>
    <w:pPr>
      <w:keepNext/>
      <w:keepLines/>
      <w:numPr>
        <w:numId w:val="7"/>
      </w:numPr>
      <w:tabs>
        <w:tab w:val="left" w:pos="1418"/>
      </w:tabs>
      <w:suppressAutoHyphens/>
      <w:spacing w:before="120" w:after="120" w:line="276" w:lineRule="auto"/>
      <w:jc w:val="both"/>
    </w:pPr>
    <w:rPr>
      <w:rFonts w:cs="Tahoma"/>
      <w:b/>
      <w:spacing w:val="-4"/>
      <w:kern w:val="16"/>
      <w:sz w:val="24"/>
    </w:rPr>
  </w:style>
  <w:style w:type="paragraph" w:customStyle="1" w:styleId="af5">
    <w:name w:val="ТЕКСТ ЗАКЛЮЧЕНИЯ"/>
    <w:basedOn w:val="a0"/>
    <w:qFormat/>
    <w:rsid w:val="00EC7F94"/>
    <w:pPr>
      <w:spacing w:line="360" w:lineRule="auto"/>
      <w:ind w:firstLine="709"/>
      <w:jc w:val="both"/>
    </w:pPr>
    <w:rPr>
      <w:iCs/>
      <w:sz w:val="24"/>
      <w:szCs w:val="24"/>
    </w:rPr>
  </w:style>
  <w:style w:type="paragraph" w:customStyle="1" w:styleId="311">
    <w:name w:val="Основной текст 31"/>
    <w:basedOn w:val="a0"/>
    <w:rsid w:val="00EC7F94"/>
    <w:pPr>
      <w:suppressAutoHyphens/>
      <w:jc w:val="both"/>
    </w:pPr>
    <w:rPr>
      <w:rFonts w:eastAsia="Batang"/>
      <w:sz w:val="24"/>
      <w:lang w:eastAsia="ar-SA"/>
    </w:rPr>
  </w:style>
  <w:style w:type="paragraph" w:customStyle="1" w:styleId="font5">
    <w:name w:val="font5"/>
    <w:basedOn w:val="a0"/>
    <w:rsid w:val="00EC7F94"/>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EC7F94"/>
    <w:pPr>
      <w:spacing w:before="100" w:beforeAutospacing="1" w:after="100" w:afterAutospacing="1"/>
    </w:pPr>
    <w:rPr>
      <w:rFonts w:ascii="Tahoma" w:hAnsi="Tahoma" w:cs="Tahoma"/>
      <w:color w:val="000000"/>
      <w:sz w:val="18"/>
      <w:szCs w:val="18"/>
    </w:rPr>
  </w:style>
  <w:style w:type="paragraph" w:customStyle="1" w:styleId="xl2059">
    <w:name w:val="xl2059"/>
    <w:basedOn w:val="a0"/>
    <w:rsid w:val="00EC7F94"/>
    <w:pPr>
      <w:spacing w:before="100" w:beforeAutospacing="1" w:after="100" w:afterAutospacing="1"/>
    </w:pPr>
    <w:rPr>
      <w:sz w:val="24"/>
      <w:szCs w:val="24"/>
    </w:rPr>
  </w:style>
  <w:style w:type="paragraph" w:customStyle="1" w:styleId="xl2060">
    <w:name w:val="xl2060"/>
    <w:basedOn w:val="a0"/>
    <w:rsid w:val="00EC7F94"/>
    <w:pPr>
      <w:spacing w:before="100" w:beforeAutospacing="1" w:after="100" w:afterAutospacing="1"/>
      <w:jc w:val="center"/>
    </w:pPr>
    <w:rPr>
      <w:sz w:val="24"/>
      <w:szCs w:val="24"/>
    </w:rPr>
  </w:style>
  <w:style w:type="paragraph" w:customStyle="1" w:styleId="xl2061">
    <w:name w:val="xl2061"/>
    <w:basedOn w:val="a0"/>
    <w:rsid w:val="00EC7F94"/>
    <w:pPr>
      <w:shd w:val="clear" w:color="auto" w:fill="CCFFCC"/>
      <w:spacing w:before="100" w:beforeAutospacing="1" w:after="100" w:afterAutospacing="1"/>
    </w:pPr>
    <w:rPr>
      <w:sz w:val="24"/>
      <w:szCs w:val="24"/>
    </w:rPr>
  </w:style>
  <w:style w:type="paragraph" w:customStyle="1" w:styleId="xl2062">
    <w:name w:val="xl2062"/>
    <w:basedOn w:val="a0"/>
    <w:rsid w:val="00EC7F94"/>
    <w:pPr>
      <w:shd w:val="clear" w:color="auto" w:fill="FFCC00"/>
      <w:spacing w:before="100" w:beforeAutospacing="1" w:after="100" w:afterAutospacing="1"/>
    </w:pPr>
    <w:rPr>
      <w:sz w:val="24"/>
      <w:szCs w:val="24"/>
    </w:rPr>
  </w:style>
  <w:style w:type="paragraph" w:customStyle="1" w:styleId="xl2063">
    <w:name w:val="xl2063"/>
    <w:basedOn w:val="a0"/>
    <w:rsid w:val="00EC7F94"/>
    <w:pPr>
      <w:shd w:val="clear" w:color="auto" w:fill="D8E4BC"/>
      <w:spacing w:before="100" w:beforeAutospacing="1" w:after="100" w:afterAutospacing="1"/>
    </w:pPr>
    <w:rPr>
      <w:sz w:val="24"/>
      <w:szCs w:val="24"/>
    </w:rPr>
  </w:style>
  <w:style w:type="paragraph" w:customStyle="1" w:styleId="xl2064">
    <w:name w:val="xl2064"/>
    <w:basedOn w:val="a0"/>
    <w:rsid w:val="00EC7F94"/>
    <w:pPr>
      <w:spacing w:before="100" w:beforeAutospacing="1" w:after="100" w:afterAutospacing="1"/>
    </w:pPr>
    <w:rPr>
      <w:i/>
      <w:iCs/>
      <w:sz w:val="24"/>
      <w:szCs w:val="24"/>
    </w:rPr>
  </w:style>
  <w:style w:type="paragraph" w:customStyle="1" w:styleId="xl2065">
    <w:name w:val="xl2065"/>
    <w:basedOn w:val="a0"/>
    <w:rsid w:val="00EC7F94"/>
    <w:pPr>
      <w:shd w:val="clear" w:color="auto" w:fill="E4DFEC"/>
      <w:spacing w:before="100" w:beforeAutospacing="1" w:after="100" w:afterAutospacing="1"/>
    </w:pPr>
    <w:rPr>
      <w:sz w:val="24"/>
      <w:szCs w:val="24"/>
    </w:rPr>
  </w:style>
  <w:style w:type="paragraph" w:customStyle="1" w:styleId="xl2067">
    <w:name w:val="xl206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EC7F9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EC7F94"/>
    <w:pPr>
      <w:spacing w:before="100" w:beforeAutospacing="1" w:after="100" w:afterAutospacing="1"/>
    </w:pPr>
    <w:rPr>
      <w:b/>
      <w:bCs/>
      <w:sz w:val="24"/>
      <w:szCs w:val="24"/>
    </w:rPr>
  </w:style>
  <w:style w:type="paragraph" w:customStyle="1" w:styleId="xl2113">
    <w:name w:val="xl2113"/>
    <w:basedOn w:val="a0"/>
    <w:rsid w:val="00EC7F94"/>
    <w:pPr>
      <w:spacing w:before="100" w:beforeAutospacing="1" w:after="100" w:afterAutospacing="1"/>
    </w:pPr>
    <w:rPr>
      <w:b/>
      <w:bCs/>
      <w:sz w:val="24"/>
      <w:szCs w:val="24"/>
    </w:rPr>
  </w:style>
  <w:style w:type="paragraph" w:customStyle="1" w:styleId="xl2114">
    <w:name w:val="xl2114"/>
    <w:basedOn w:val="a0"/>
    <w:rsid w:val="00EC7F94"/>
    <w:pPr>
      <w:spacing w:before="100" w:beforeAutospacing="1" w:after="100" w:afterAutospacing="1"/>
    </w:pPr>
    <w:rPr>
      <w:b/>
      <w:bCs/>
      <w:sz w:val="24"/>
      <w:szCs w:val="24"/>
    </w:rPr>
  </w:style>
  <w:style w:type="paragraph" w:customStyle="1" w:styleId="xl2115">
    <w:name w:val="xl2115"/>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EC7F94"/>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EC7F94"/>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EC7F94"/>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EC7F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EC7F94"/>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EC7F94"/>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EC7F94"/>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EC7F94"/>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EC7F94"/>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EC7F9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EC7F94"/>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EC7F9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EC7F94"/>
    <w:pPr>
      <w:spacing w:before="100" w:beforeAutospacing="1" w:after="100" w:afterAutospacing="1"/>
    </w:pPr>
    <w:rPr>
      <w:i/>
      <w:iCs/>
      <w:sz w:val="24"/>
      <w:szCs w:val="24"/>
    </w:rPr>
  </w:style>
  <w:style w:type="paragraph" w:customStyle="1" w:styleId="xl2158">
    <w:name w:val="xl2158"/>
    <w:basedOn w:val="a0"/>
    <w:rsid w:val="00EC7F94"/>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EC7F94"/>
    <w:pPr>
      <w:shd w:val="clear" w:color="auto" w:fill="FFFFCC"/>
      <w:spacing w:before="100" w:beforeAutospacing="1" w:after="100" w:afterAutospacing="1"/>
    </w:pPr>
    <w:rPr>
      <w:sz w:val="24"/>
      <w:szCs w:val="24"/>
    </w:rPr>
  </w:style>
  <w:style w:type="paragraph" w:customStyle="1" w:styleId="xl2182">
    <w:name w:val="xl2182"/>
    <w:basedOn w:val="a0"/>
    <w:rsid w:val="00EC7F94"/>
    <w:pPr>
      <w:shd w:val="clear" w:color="auto" w:fill="FFFFCC"/>
      <w:spacing w:before="100" w:beforeAutospacing="1" w:after="100" w:afterAutospacing="1"/>
    </w:pPr>
    <w:rPr>
      <w:sz w:val="24"/>
      <w:szCs w:val="24"/>
    </w:rPr>
  </w:style>
  <w:style w:type="paragraph" w:customStyle="1" w:styleId="xl2183">
    <w:name w:val="xl2183"/>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EC7F9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EC7F9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EC7F94"/>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EC7F9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EC7F94"/>
    <w:pPr>
      <w:spacing w:before="100" w:beforeAutospacing="1" w:after="100" w:afterAutospacing="1"/>
    </w:pPr>
    <w:rPr>
      <w:rFonts w:ascii="Tahoma" w:hAnsi="Tahoma" w:cs="Tahoma"/>
      <w:color w:val="000000"/>
      <w:sz w:val="18"/>
      <w:szCs w:val="18"/>
    </w:rPr>
  </w:style>
  <w:style w:type="paragraph" w:customStyle="1" w:styleId="font8">
    <w:name w:val="font8"/>
    <w:basedOn w:val="a0"/>
    <w:rsid w:val="00EC7F94"/>
    <w:pPr>
      <w:spacing w:before="100" w:beforeAutospacing="1" w:after="100" w:afterAutospacing="1"/>
    </w:pPr>
    <w:rPr>
      <w:rFonts w:ascii="Tahoma" w:hAnsi="Tahoma" w:cs="Tahoma"/>
      <w:b/>
      <w:bCs/>
      <w:sz w:val="18"/>
      <w:szCs w:val="18"/>
    </w:rPr>
  </w:style>
  <w:style w:type="paragraph" w:customStyle="1" w:styleId="font9">
    <w:name w:val="font9"/>
    <w:basedOn w:val="a0"/>
    <w:rsid w:val="00EC7F94"/>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EC7F94"/>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EC7F94"/>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EC7F94"/>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EC7F94"/>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EC7F94"/>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EC7F94"/>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EC7F94"/>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EC7F94"/>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EC7F94"/>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EC7F94"/>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EC7F94"/>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EC7F94"/>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EC7F94"/>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EC7F94"/>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EC7F94"/>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EC7F94"/>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EC7F94"/>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EC7F94"/>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EC7F94"/>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EC7F94"/>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EC7F94"/>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EC7F94"/>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EC7F94"/>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EC7F94"/>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EC7F94"/>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EC7F94"/>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EC7F94"/>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EC7F94"/>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EC7F94"/>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EC7F94"/>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EC7F94"/>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EC7F94"/>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EC7F94"/>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EC7F94"/>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EC7F94"/>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EC7F94"/>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EC7F94"/>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EC7F94"/>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EC7F94"/>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EC7F94"/>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EC7F94"/>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EC7F94"/>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EC7F94"/>
    <w:pPr>
      <w:spacing w:before="100" w:beforeAutospacing="1" w:after="100" w:afterAutospacing="1"/>
    </w:pPr>
    <w:rPr>
      <w:sz w:val="24"/>
      <w:szCs w:val="24"/>
    </w:rPr>
  </w:style>
  <w:style w:type="paragraph" w:customStyle="1" w:styleId="xl2054">
    <w:name w:val="xl2054"/>
    <w:basedOn w:val="a0"/>
    <w:rsid w:val="00EC7F94"/>
    <w:pPr>
      <w:spacing w:before="100" w:beforeAutospacing="1" w:after="100" w:afterAutospacing="1"/>
    </w:pPr>
    <w:rPr>
      <w:i/>
      <w:iCs/>
      <w:sz w:val="24"/>
      <w:szCs w:val="24"/>
    </w:rPr>
  </w:style>
  <w:style w:type="paragraph" w:customStyle="1" w:styleId="xl2055">
    <w:name w:val="xl2055"/>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EC7F9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EC7F94"/>
    <w:pPr>
      <w:spacing w:before="100" w:beforeAutospacing="1" w:after="100" w:afterAutospacing="1"/>
    </w:pPr>
    <w:rPr>
      <w:b/>
      <w:bCs/>
      <w:sz w:val="24"/>
      <w:szCs w:val="24"/>
    </w:rPr>
  </w:style>
  <w:style w:type="paragraph" w:customStyle="1" w:styleId="xl2285">
    <w:name w:val="xl2285"/>
    <w:basedOn w:val="a0"/>
    <w:rsid w:val="00EC7F9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EC7F94"/>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EC7F94"/>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EC7F94"/>
    <w:pPr>
      <w:shd w:val="clear" w:color="auto" w:fill="F2F2F2"/>
      <w:spacing w:before="100" w:beforeAutospacing="1" w:after="100" w:afterAutospacing="1"/>
    </w:pPr>
    <w:rPr>
      <w:b/>
      <w:bCs/>
      <w:sz w:val="22"/>
      <w:szCs w:val="22"/>
    </w:rPr>
  </w:style>
  <w:style w:type="paragraph" w:customStyle="1" w:styleId="xl2300">
    <w:name w:val="xl2300"/>
    <w:basedOn w:val="a0"/>
    <w:rsid w:val="00EC7F94"/>
    <w:pPr>
      <w:shd w:val="clear" w:color="auto" w:fill="F2F2F2"/>
      <w:spacing w:before="100" w:beforeAutospacing="1" w:after="100" w:afterAutospacing="1"/>
    </w:pPr>
    <w:rPr>
      <w:b/>
      <w:bCs/>
      <w:sz w:val="24"/>
      <w:szCs w:val="24"/>
    </w:rPr>
  </w:style>
  <w:style w:type="paragraph" w:customStyle="1" w:styleId="xl2301">
    <w:name w:val="xl2301"/>
    <w:basedOn w:val="a0"/>
    <w:rsid w:val="00EC7F94"/>
    <w:pPr>
      <w:shd w:val="clear" w:color="auto" w:fill="F2F2F2"/>
      <w:spacing w:before="100" w:beforeAutospacing="1" w:after="100" w:afterAutospacing="1"/>
    </w:pPr>
    <w:rPr>
      <w:b/>
      <w:bCs/>
      <w:sz w:val="24"/>
      <w:szCs w:val="24"/>
    </w:rPr>
  </w:style>
  <w:style w:type="paragraph" w:customStyle="1" w:styleId="xl2302">
    <w:name w:val="xl2302"/>
    <w:basedOn w:val="a0"/>
    <w:rsid w:val="00EC7F94"/>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EC7F94"/>
    <w:pPr>
      <w:shd w:val="clear" w:color="auto" w:fill="DAEEF3"/>
      <w:spacing w:before="100" w:beforeAutospacing="1" w:after="100" w:afterAutospacing="1"/>
    </w:pPr>
    <w:rPr>
      <w:b/>
      <w:bCs/>
      <w:sz w:val="22"/>
      <w:szCs w:val="22"/>
    </w:rPr>
  </w:style>
  <w:style w:type="paragraph" w:customStyle="1" w:styleId="xl2314">
    <w:name w:val="xl2314"/>
    <w:basedOn w:val="a0"/>
    <w:rsid w:val="00EC7F94"/>
    <w:pPr>
      <w:shd w:val="clear" w:color="auto" w:fill="DAEEF3"/>
      <w:spacing w:before="100" w:beforeAutospacing="1" w:after="100" w:afterAutospacing="1"/>
    </w:pPr>
    <w:rPr>
      <w:b/>
      <w:bCs/>
      <w:sz w:val="24"/>
      <w:szCs w:val="24"/>
    </w:rPr>
  </w:style>
  <w:style w:type="paragraph" w:customStyle="1" w:styleId="xl2315">
    <w:name w:val="xl2315"/>
    <w:basedOn w:val="a0"/>
    <w:rsid w:val="00EC7F94"/>
    <w:pPr>
      <w:shd w:val="clear" w:color="auto" w:fill="DAEEF3"/>
      <w:spacing w:before="100" w:beforeAutospacing="1" w:after="100" w:afterAutospacing="1"/>
    </w:pPr>
    <w:rPr>
      <w:b/>
      <w:bCs/>
      <w:sz w:val="24"/>
      <w:szCs w:val="24"/>
    </w:rPr>
  </w:style>
  <w:style w:type="paragraph" w:customStyle="1" w:styleId="xl2316">
    <w:name w:val="xl2316"/>
    <w:basedOn w:val="a0"/>
    <w:rsid w:val="00EC7F9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EC7F9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EC7F9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EC7F9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EC7F9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EC7F94"/>
    <w:pPr>
      <w:shd w:val="clear" w:color="auto" w:fill="F2F2F2"/>
      <w:spacing w:before="100" w:beforeAutospacing="1" w:after="100" w:afterAutospacing="1"/>
    </w:pPr>
    <w:rPr>
      <w:sz w:val="22"/>
      <w:szCs w:val="22"/>
    </w:rPr>
  </w:style>
  <w:style w:type="paragraph" w:customStyle="1" w:styleId="xl2329">
    <w:name w:val="xl2329"/>
    <w:basedOn w:val="a0"/>
    <w:rsid w:val="00EC7F94"/>
    <w:pPr>
      <w:shd w:val="clear" w:color="auto" w:fill="F2F2F2"/>
      <w:spacing w:before="100" w:beforeAutospacing="1" w:after="100" w:afterAutospacing="1"/>
    </w:pPr>
    <w:rPr>
      <w:sz w:val="24"/>
      <w:szCs w:val="24"/>
    </w:rPr>
  </w:style>
  <w:style w:type="paragraph" w:customStyle="1" w:styleId="xl2330">
    <w:name w:val="xl2330"/>
    <w:basedOn w:val="a0"/>
    <w:rsid w:val="00EC7F94"/>
    <w:pPr>
      <w:shd w:val="clear" w:color="auto" w:fill="F2F2F2"/>
      <w:spacing w:before="100" w:beforeAutospacing="1" w:after="100" w:afterAutospacing="1"/>
    </w:pPr>
    <w:rPr>
      <w:sz w:val="24"/>
      <w:szCs w:val="24"/>
    </w:rPr>
  </w:style>
  <w:style w:type="paragraph" w:customStyle="1" w:styleId="xl2331">
    <w:name w:val="xl2331"/>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EC7F9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EC7F94"/>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EC7F94"/>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EC7F94"/>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EC7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character" w:customStyle="1" w:styleId="WW8Num4z0">
    <w:name w:val="WW8Num4z0"/>
    <w:rsid w:val="00EC7F94"/>
    <w:rPr>
      <w:i/>
      <w:iCs w:val="0"/>
    </w:rPr>
  </w:style>
  <w:style w:type="character" w:customStyle="1" w:styleId="WW8Num5z0">
    <w:name w:val="WW8Num5z0"/>
    <w:rsid w:val="00EC7F94"/>
    <w:rPr>
      <w:rFonts w:ascii="Symbol" w:hAnsi="Symbol" w:cs="OpenSymbol" w:hint="default"/>
    </w:rPr>
  </w:style>
  <w:style w:type="character" w:customStyle="1" w:styleId="WW8Num6z0">
    <w:name w:val="WW8Num6z0"/>
    <w:rsid w:val="00EC7F94"/>
    <w:rPr>
      <w:rFonts w:ascii="Symbol" w:hAnsi="Symbol" w:hint="default"/>
    </w:rPr>
  </w:style>
  <w:style w:type="character" w:customStyle="1" w:styleId="WW8Num6z1">
    <w:name w:val="WW8Num6z1"/>
    <w:rsid w:val="00EC7F94"/>
    <w:rPr>
      <w:rFonts w:ascii="Courier New" w:hAnsi="Courier New" w:cs="Courier New" w:hint="default"/>
    </w:rPr>
  </w:style>
  <w:style w:type="character" w:customStyle="1" w:styleId="WW8Num6z2">
    <w:name w:val="WW8Num6z2"/>
    <w:rsid w:val="00EC7F94"/>
    <w:rPr>
      <w:rFonts w:ascii="Wingdings" w:hAnsi="Wingdings" w:hint="default"/>
    </w:rPr>
  </w:style>
  <w:style w:type="character" w:customStyle="1" w:styleId="28">
    <w:name w:val="Основной шрифт абзаца2"/>
    <w:rsid w:val="00EC7F94"/>
  </w:style>
  <w:style w:type="character" w:customStyle="1" w:styleId="Absatz-Standardschriftart">
    <w:name w:val="Absatz-Standardschriftart"/>
    <w:rsid w:val="00EC7F94"/>
  </w:style>
  <w:style w:type="character" w:customStyle="1" w:styleId="WW8Num2z0">
    <w:name w:val="WW8Num2z0"/>
    <w:rsid w:val="00EC7F94"/>
    <w:rPr>
      <w:b w:val="0"/>
      <w:bCs w:val="0"/>
      <w:sz w:val="20"/>
    </w:rPr>
  </w:style>
  <w:style w:type="character" w:customStyle="1" w:styleId="WW8Num7z0">
    <w:name w:val="WW8Num7z0"/>
    <w:rsid w:val="00EC7F94"/>
    <w:rPr>
      <w:b/>
      <w:bCs w:val="0"/>
    </w:rPr>
  </w:style>
  <w:style w:type="character" w:customStyle="1" w:styleId="WW8Num16z0">
    <w:name w:val="WW8Num16z0"/>
    <w:rsid w:val="00EC7F94"/>
    <w:rPr>
      <w:rFonts w:ascii="Symbol" w:hAnsi="Symbol" w:hint="default"/>
      <w:b w:val="0"/>
      <w:bCs w:val="0"/>
    </w:rPr>
  </w:style>
  <w:style w:type="character" w:customStyle="1" w:styleId="WW8Num16z1">
    <w:name w:val="WW8Num16z1"/>
    <w:rsid w:val="00EC7F94"/>
    <w:rPr>
      <w:rFonts w:ascii="Courier New" w:hAnsi="Courier New" w:cs="Courier New" w:hint="default"/>
    </w:rPr>
  </w:style>
  <w:style w:type="character" w:customStyle="1" w:styleId="WW8Num16z2">
    <w:name w:val="WW8Num16z2"/>
    <w:rsid w:val="00EC7F94"/>
    <w:rPr>
      <w:rFonts w:ascii="Wingdings" w:hAnsi="Wingdings" w:hint="default"/>
    </w:rPr>
  </w:style>
  <w:style w:type="character" w:customStyle="1" w:styleId="WW8Num16z3">
    <w:name w:val="WW8Num16z3"/>
    <w:rsid w:val="00EC7F94"/>
    <w:rPr>
      <w:rFonts w:ascii="Symbol" w:hAnsi="Symbol" w:hint="default"/>
    </w:rPr>
  </w:style>
  <w:style w:type="character" w:customStyle="1" w:styleId="WW8Num17z0">
    <w:name w:val="WW8Num17z0"/>
    <w:rsid w:val="00EC7F94"/>
    <w:rPr>
      <w:b/>
      <w:bCs w:val="0"/>
    </w:rPr>
  </w:style>
  <w:style w:type="character" w:customStyle="1" w:styleId="WW8Num26z0">
    <w:name w:val="WW8Num26z0"/>
    <w:rsid w:val="00EC7F94"/>
    <w:rPr>
      <w:rFonts w:ascii="Wingdings" w:hAnsi="Wingdings" w:hint="default"/>
    </w:rPr>
  </w:style>
  <w:style w:type="character" w:customStyle="1" w:styleId="WW8Num26z1">
    <w:name w:val="WW8Num26z1"/>
    <w:rsid w:val="00EC7F94"/>
    <w:rPr>
      <w:rFonts w:ascii="Courier New" w:hAnsi="Courier New" w:cs="Courier New" w:hint="default"/>
    </w:rPr>
  </w:style>
  <w:style w:type="character" w:customStyle="1" w:styleId="WW8Num26z3">
    <w:name w:val="WW8Num26z3"/>
    <w:rsid w:val="00EC7F94"/>
    <w:rPr>
      <w:rFonts w:ascii="Symbol" w:hAnsi="Symbol" w:hint="default"/>
    </w:rPr>
  </w:style>
  <w:style w:type="character" w:customStyle="1" w:styleId="WW8Num29z0">
    <w:name w:val="WW8Num29z0"/>
    <w:rsid w:val="00EC7F94"/>
    <w:rPr>
      <w:i/>
      <w:iCs w:val="0"/>
    </w:rPr>
  </w:style>
  <w:style w:type="character" w:customStyle="1" w:styleId="WW8Num30z0">
    <w:name w:val="WW8Num30z0"/>
    <w:rsid w:val="00EC7F94"/>
    <w:rPr>
      <w:rFonts w:ascii="Symbol" w:hAnsi="Symbol" w:hint="default"/>
    </w:rPr>
  </w:style>
  <w:style w:type="character" w:customStyle="1" w:styleId="WW8Num30z1">
    <w:name w:val="WW8Num30z1"/>
    <w:rsid w:val="00EC7F94"/>
    <w:rPr>
      <w:rFonts w:ascii="Courier New" w:hAnsi="Courier New" w:cs="Courier New" w:hint="default"/>
    </w:rPr>
  </w:style>
  <w:style w:type="character" w:customStyle="1" w:styleId="WW8Num30z2">
    <w:name w:val="WW8Num30z2"/>
    <w:rsid w:val="00EC7F94"/>
    <w:rPr>
      <w:rFonts w:ascii="Wingdings" w:hAnsi="Wingdings" w:hint="default"/>
    </w:rPr>
  </w:style>
  <w:style w:type="character" w:customStyle="1" w:styleId="WW8Num33z0">
    <w:name w:val="WW8Num33z0"/>
    <w:rsid w:val="00EC7F94"/>
    <w:rPr>
      <w:rFonts w:ascii="Symbol" w:eastAsia="Times New Roman" w:hAnsi="Symbol" w:cs="Times New Roman" w:hint="default"/>
    </w:rPr>
  </w:style>
  <w:style w:type="character" w:customStyle="1" w:styleId="WW8Num33z1">
    <w:name w:val="WW8Num33z1"/>
    <w:rsid w:val="00EC7F94"/>
    <w:rPr>
      <w:rFonts w:ascii="Courier New" w:hAnsi="Courier New" w:cs="Courier New" w:hint="default"/>
    </w:rPr>
  </w:style>
  <w:style w:type="character" w:customStyle="1" w:styleId="WW8Num33z2">
    <w:name w:val="WW8Num33z2"/>
    <w:rsid w:val="00EC7F94"/>
    <w:rPr>
      <w:rFonts w:ascii="Wingdings" w:hAnsi="Wingdings" w:hint="default"/>
    </w:rPr>
  </w:style>
  <w:style w:type="character" w:customStyle="1" w:styleId="WW8Num33z3">
    <w:name w:val="WW8Num33z3"/>
    <w:rsid w:val="00EC7F94"/>
    <w:rPr>
      <w:rFonts w:ascii="Symbol" w:hAnsi="Symbol" w:hint="default"/>
    </w:rPr>
  </w:style>
  <w:style w:type="character" w:customStyle="1" w:styleId="WW8Num35z0">
    <w:name w:val="WW8Num35z0"/>
    <w:rsid w:val="00EC7F94"/>
    <w:rPr>
      <w:rFonts w:ascii="Symbol" w:eastAsia="Times New Roman" w:hAnsi="Symbol" w:cs="Times New Roman" w:hint="default"/>
    </w:rPr>
  </w:style>
  <w:style w:type="character" w:customStyle="1" w:styleId="WW8Num35z1">
    <w:name w:val="WW8Num35z1"/>
    <w:rsid w:val="00EC7F94"/>
    <w:rPr>
      <w:rFonts w:ascii="Courier New" w:hAnsi="Courier New" w:cs="Courier New" w:hint="default"/>
    </w:rPr>
  </w:style>
  <w:style w:type="character" w:customStyle="1" w:styleId="WW8Num35z2">
    <w:name w:val="WW8Num35z2"/>
    <w:rsid w:val="00EC7F94"/>
    <w:rPr>
      <w:rFonts w:ascii="Wingdings" w:hAnsi="Wingdings" w:hint="default"/>
    </w:rPr>
  </w:style>
  <w:style w:type="character" w:customStyle="1" w:styleId="WW8Num35z3">
    <w:name w:val="WW8Num35z3"/>
    <w:rsid w:val="00EC7F94"/>
    <w:rPr>
      <w:rFonts w:ascii="Symbol" w:hAnsi="Symbol" w:hint="default"/>
    </w:rPr>
  </w:style>
  <w:style w:type="character" w:customStyle="1" w:styleId="WW8Num37z0">
    <w:name w:val="WW8Num37z0"/>
    <w:rsid w:val="00EC7F94"/>
    <w:rPr>
      <w:rFonts w:ascii="Wingdings" w:hAnsi="Wingdings" w:hint="default"/>
    </w:rPr>
  </w:style>
  <w:style w:type="character" w:customStyle="1" w:styleId="WW8Num37z1">
    <w:name w:val="WW8Num37z1"/>
    <w:rsid w:val="00EC7F94"/>
    <w:rPr>
      <w:rFonts w:ascii="Courier New" w:hAnsi="Courier New" w:cs="Courier New" w:hint="default"/>
    </w:rPr>
  </w:style>
  <w:style w:type="character" w:customStyle="1" w:styleId="WW8Num37z3">
    <w:name w:val="WW8Num37z3"/>
    <w:rsid w:val="00EC7F94"/>
    <w:rPr>
      <w:rFonts w:ascii="Symbol" w:hAnsi="Symbol" w:hint="default"/>
    </w:rPr>
  </w:style>
  <w:style w:type="character" w:customStyle="1" w:styleId="WW8Num38z0">
    <w:name w:val="WW8Num38z0"/>
    <w:rsid w:val="00EC7F94"/>
    <w:rPr>
      <w:rFonts w:ascii="Symbol" w:hAnsi="Symbol" w:hint="default"/>
    </w:rPr>
  </w:style>
  <w:style w:type="character" w:customStyle="1" w:styleId="WW8Num39z0">
    <w:name w:val="WW8Num39z0"/>
    <w:rsid w:val="00EC7F94"/>
    <w:rPr>
      <w:rFonts w:ascii="Symbol" w:hAnsi="Symbol" w:hint="default"/>
    </w:rPr>
  </w:style>
  <w:style w:type="character" w:customStyle="1" w:styleId="17">
    <w:name w:val="Основной шрифт абзаца1"/>
    <w:rsid w:val="00EC7F94"/>
  </w:style>
  <w:style w:type="character" w:customStyle="1" w:styleId="af6">
    <w:name w:val="Маркеры списка"/>
    <w:rsid w:val="00EC7F94"/>
    <w:rPr>
      <w:rFonts w:ascii="OpenSymbol" w:eastAsia="OpenSymbol" w:hAnsi="OpenSymbol" w:cs="OpenSymbol" w:hint="default"/>
    </w:rPr>
  </w:style>
  <w:style w:type="character" w:customStyle="1" w:styleId="af7">
    <w:name w:val="Символ сноски"/>
    <w:rsid w:val="00EC7F94"/>
  </w:style>
  <w:style w:type="character" w:customStyle="1" w:styleId="18">
    <w:name w:val="Знак сноски1"/>
    <w:rsid w:val="00EC7F94"/>
    <w:rPr>
      <w:vertAlign w:val="superscript"/>
    </w:rPr>
  </w:style>
  <w:style w:type="character" w:customStyle="1" w:styleId="af8">
    <w:name w:val="Основной текст + Курсив"/>
    <w:aliases w:val="Интервал 0 pt"/>
    <w:rsid w:val="00EC7F94"/>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character" w:customStyle="1" w:styleId="af9">
    <w:name w:val="Основной текст + Полужирный"/>
    <w:rsid w:val="00EC7F9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pt">
    <w:name w:val="Основной текст + Интервал 1 pt"/>
    <w:rsid w:val="00EC7F94"/>
    <w:rPr>
      <w:rFonts w:ascii="Times New Roman" w:eastAsia="Times New Roman" w:hAnsi="Times New Roman" w:cs="Times New Roman" w:hint="default"/>
      <w:b w:val="0"/>
      <w:bCs w:val="0"/>
      <w:i w:val="0"/>
      <w:iCs w:val="0"/>
      <w:smallCaps w:val="0"/>
      <w:strike w:val="0"/>
      <w:dstrike w:val="0"/>
      <w:color w:val="000000"/>
      <w:spacing w:val="32"/>
      <w:w w:val="100"/>
      <w:position w:val="0"/>
      <w:sz w:val="24"/>
      <w:szCs w:val="24"/>
      <w:u w:val="none"/>
      <w:effect w:val="none"/>
      <w:shd w:val="clear" w:color="auto" w:fill="FFFFFF"/>
      <w:lang w:val="ru-RU" w:eastAsia="ru-RU" w:bidi="ru-RU"/>
    </w:rPr>
  </w:style>
  <w:style w:type="character" w:customStyle="1" w:styleId="apple-converted-space">
    <w:name w:val="apple-converted-space"/>
    <w:rsid w:val="00EC7F94"/>
  </w:style>
  <w:style w:type="character" w:customStyle="1" w:styleId="19">
    <w:name w:val="Основной текст Знак1"/>
    <w:rsid w:val="00EC7F94"/>
    <w:rPr>
      <w:b/>
      <w:bCs w:val="0"/>
      <w:sz w:val="26"/>
      <w:lang w:eastAsia="ar-SA"/>
    </w:rPr>
  </w:style>
  <w:style w:type="character" w:styleId="afa">
    <w:name w:val="Hyperlink"/>
    <w:uiPriority w:val="99"/>
    <w:semiHidden/>
    <w:unhideWhenUsed/>
    <w:rsid w:val="00AB2A6E"/>
    <w:rPr>
      <w:color w:val="0000FF"/>
      <w:u w:val="single"/>
    </w:rPr>
  </w:style>
  <w:style w:type="character" w:styleId="afb">
    <w:name w:val="FollowedHyperlink"/>
    <w:uiPriority w:val="99"/>
    <w:semiHidden/>
    <w:unhideWhenUsed/>
    <w:rsid w:val="00AB2A6E"/>
    <w:rPr>
      <w:color w:val="800080"/>
      <w:u w:val="single"/>
    </w:rPr>
  </w:style>
  <w:style w:type="paragraph" w:styleId="afc">
    <w:name w:val="List"/>
    <w:basedOn w:val="ad"/>
    <w:semiHidden/>
    <w:unhideWhenUsed/>
    <w:rsid w:val="00AB2A6E"/>
    <w:pPr>
      <w:jc w:val="center"/>
    </w:pPr>
    <w:rPr>
      <w:rFonts w:ascii="Arial" w:hAnsi="Arial" w:cs="Mangal"/>
      <w:b/>
      <w:sz w:val="26"/>
      <w:lang w:eastAsia="ar-SA"/>
    </w:rPr>
  </w:style>
  <w:style w:type="paragraph" w:styleId="afd">
    <w:name w:val="Revision"/>
    <w:uiPriority w:val="99"/>
    <w:semiHidden/>
    <w:rsid w:val="00AB2A6E"/>
    <w:pPr>
      <w:spacing w:after="0" w:line="240" w:lineRule="auto"/>
    </w:pPr>
    <w:rPr>
      <w:rFonts w:ascii="Times New Roman" w:eastAsia="Times New Roman" w:hAnsi="Times New Roman" w:cs="Times New Roman"/>
      <w:sz w:val="20"/>
      <w:szCs w:val="20"/>
      <w:lang w:eastAsia="ar-SA"/>
    </w:rPr>
  </w:style>
  <w:style w:type="paragraph" w:customStyle="1" w:styleId="xl179">
    <w:name w:val="xl179"/>
    <w:basedOn w:val="a0"/>
    <w:rsid w:val="00AB2A6E"/>
    <w:pPr>
      <w:shd w:val="clear" w:color="auto" w:fill="FFFFFF"/>
      <w:spacing w:before="100" w:beforeAutospacing="1" w:after="100" w:afterAutospacing="1"/>
    </w:pPr>
    <w:rPr>
      <w:sz w:val="24"/>
      <w:szCs w:val="24"/>
    </w:rPr>
  </w:style>
  <w:style w:type="paragraph" w:customStyle="1" w:styleId="xl180">
    <w:name w:val="xl180"/>
    <w:basedOn w:val="a0"/>
    <w:rsid w:val="00AB2A6E"/>
    <w:pPr>
      <w:shd w:val="clear" w:color="auto" w:fill="FFFFFF"/>
      <w:spacing w:before="100" w:beforeAutospacing="1" w:after="100" w:afterAutospacing="1"/>
      <w:jc w:val="center"/>
    </w:pPr>
    <w:rPr>
      <w:color w:val="FFFFFF"/>
      <w:sz w:val="2"/>
      <w:szCs w:val="2"/>
    </w:rPr>
  </w:style>
  <w:style w:type="paragraph" w:customStyle="1" w:styleId="xl181">
    <w:name w:val="xl181"/>
    <w:basedOn w:val="a0"/>
    <w:rsid w:val="00AB2A6E"/>
    <w:pPr>
      <w:shd w:val="clear" w:color="auto" w:fill="FFFFFF"/>
      <w:spacing w:before="100" w:beforeAutospacing="1" w:after="100" w:afterAutospacing="1"/>
    </w:pPr>
    <w:rPr>
      <w:b/>
      <w:bCs/>
      <w:sz w:val="24"/>
      <w:szCs w:val="24"/>
    </w:rPr>
  </w:style>
  <w:style w:type="paragraph" w:customStyle="1" w:styleId="xl182">
    <w:name w:val="xl182"/>
    <w:basedOn w:val="a0"/>
    <w:rsid w:val="00AB2A6E"/>
    <w:pPr>
      <w:shd w:val="clear" w:color="auto" w:fill="FFFFFF"/>
      <w:spacing w:before="100" w:beforeAutospacing="1" w:after="100" w:afterAutospacing="1"/>
      <w:jc w:val="center"/>
    </w:pPr>
    <w:rPr>
      <w:sz w:val="24"/>
      <w:szCs w:val="24"/>
    </w:rPr>
  </w:style>
  <w:style w:type="paragraph" w:customStyle="1" w:styleId="xl183">
    <w:name w:val="xl183"/>
    <w:basedOn w:val="a0"/>
    <w:rsid w:val="00AB2A6E"/>
    <w:pPr>
      <w:shd w:val="clear" w:color="auto" w:fill="FFFFFF"/>
      <w:spacing w:before="100" w:beforeAutospacing="1" w:after="100" w:afterAutospacing="1"/>
    </w:pPr>
    <w:rPr>
      <w:sz w:val="24"/>
      <w:szCs w:val="24"/>
    </w:rPr>
  </w:style>
  <w:style w:type="paragraph" w:customStyle="1" w:styleId="xl184">
    <w:name w:val="xl18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85">
    <w:name w:val="xl185"/>
    <w:basedOn w:val="a0"/>
    <w:rsid w:val="00AB2A6E"/>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ind w:firstLineChars="100" w:firstLine="100"/>
    </w:pPr>
    <w:rPr>
      <w:sz w:val="24"/>
      <w:szCs w:val="24"/>
    </w:rPr>
  </w:style>
  <w:style w:type="paragraph" w:customStyle="1" w:styleId="xl186">
    <w:name w:val="xl18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187">
    <w:name w:val="xl18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88">
    <w:name w:val="xl18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89">
    <w:name w:val="xl18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90">
    <w:name w:val="xl190"/>
    <w:basedOn w:val="a0"/>
    <w:rsid w:val="00AB2A6E"/>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ind w:firstLineChars="100" w:firstLine="100"/>
    </w:pPr>
    <w:rPr>
      <w:b/>
      <w:bCs/>
      <w:sz w:val="24"/>
      <w:szCs w:val="24"/>
    </w:rPr>
  </w:style>
  <w:style w:type="paragraph" w:customStyle="1" w:styleId="xl191">
    <w:name w:val="xl191"/>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92">
    <w:name w:val="xl192"/>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193">
    <w:name w:val="xl193"/>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94">
    <w:name w:val="xl19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FFFF"/>
      <w:sz w:val="2"/>
      <w:szCs w:val="2"/>
    </w:rPr>
  </w:style>
  <w:style w:type="paragraph" w:customStyle="1" w:styleId="xl195">
    <w:name w:val="xl195"/>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196">
    <w:name w:val="xl19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97">
    <w:name w:val="xl19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C0C0C0"/>
      <w:sz w:val="24"/>
      <w:szCs w:val="24"/>
    </w:rPr>
  </w:style>
  <w:style w:type="paragraph" w:customStyle="1" w:styleId="xl198">
    <w:name w:val="xl19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C0C0C0"/>
      <w:sz w:val="24"/>
      <w:szCs w:val="24"/>
    </w:rPr>
  </w:style>
  <w:style w:type="paragraph" w:customStyle="1" w:styleId="xl199">
    <w:name w:val="xl19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00">
    <w:name w:val="xl200"/>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201">
    <w:name w:val="xl201"/>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202">
    <w:name w:val="xl202"/>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203">
    <w:name w:val="xl203"/>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C0C0C0"/>
      <w:sz w:val="24"/>
      <w:szCs w:val="24"/>
    </w:rPr>
  </w:style>
  <w:style w:type="paragraph" w:customStyle="1" w:styleId="xl204">
    <w:name w:val="xl20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C0C0C0"/>
      <w:sz w:val="24"/>
      <w:szCs w:val="24"/>
    </w:rPr>
  </w:style>
  <w:style w:type="paragraph" w:customStyle="1" w:styleId="xl205">
    <w:name w:val="xl205"/>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206">
    <w:name w:val="xl20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4"/>
      <w:szCs w:val="24"/>
    </w:rPr>
  </w:style>
  <w:style w:type="paragraph" w:customStyle="1" w:styleId="xl207">
    <w:name w:val="xl20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08">
    <w:name w:val="xl20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09">
    <w:name w:val="xl20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10">
    <w:name w:val="xl210"/>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4"/>
      <w:szCs w:val="24"/>
    </w:rPr>
  </w:style>
  <w:style w:type="paragraph" w:customStyle="1" w:styleId="xl211">
    <w:name w:val="xl211"/>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12">
    <w:name w:val="xl212"/>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213">
    <w:name w:val="xl213"/>
    <w:basedOn w:val="a0"/>
    <w:rsid w:val="00AB2A6E"/>
    <w:pPr>
      <w:pBdr>
        <w:top w:val="single" w:sz="4" w:space="0" w:color="auto"/>
        <w:left w:val="single" w:sz="4" w:space="18" w:color="auto"/>
        <w:bottom w:val="single" w:sz="4" w:space="0" w:color="auto"/>
        <w:right w:val="single" w:sz="4" w:space="0" w:color="auto"/>
      </w:pBdr>
      <w:shd w:val="clear" w:color="auto" w:fill="FFFFFF"/>
      <w:spacing w:before="100" w:beforeAutospacing="1" w:after="100" w:afterAutospacing="1"/>
      <w:ind w:firstLineChars="200" w:firstLine="200"/>
    </w:pPr>
    <w:rPr>
      <w:sz w:val="24"/>
      <w:szCs w:val="24"/>
    </w:rPr>
  </w:style>
  <w:style w:type="paragraph" w:customStyle="1" w:styleId="xl214">
    <w:name w:val="xl21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4"/>
      <w:szCs w:val="24"/>
    </w:rPr>
  </w:style>
  <w:style w:type="paragraph" w:customStyle="1" w:styleId="xl215">
    <w:name w:val="xl215"/>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16">
    <w:name w:val="xl21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217">
    <w:name w:val="xl21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218">
    <w:name w:val="xl21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4"/>
      <w:szCs w:val="24"/>
    </w:rPr>
  </w:style>
  <w:style w:type="paragraph" w:customStyle="1" w:styleId="xl219">
    <w:name w:val="xl21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20">
    <w:name w:val="xl220"/>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221">
    <w:name w:val="xl221"/>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4"/>
      <w:szCs w:val="24"/>
    </w:rPr>
  </w:style>
  <w:style w:type="paragraph" w:customStyle="1" w:styleId="xl222">
    <w:name w:val="xl222"/>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23">
    <w:name w:val="xl223"/>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224">
    <w:name w:val="xl224"/>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225">
    <w:name w:val="xl225"/>
    <w:basedOn w:val="a0"/>
    <w:rsid w:val="00AB2A6E"/>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ind w:firstLineChars="100" w:firstLine="100"/>
    </w:pPr>
    <w:rPr>
      <w:sz w:val="24"/>
      <w:szCs w:val="24"/>
    </w:rPr>
  </w:style>
  <w:style w:type="paragraph" w:customStyle="1" w:styleId="xl226">
    <w:name w:val="xl226"/>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C0C0C0"/>
      <w:sz w:val="24"/>
      <w:szCs w:val="24"/>
    </w:rPr>
  </w:style>
  <w:style w:type="paragraph" w:customStyle="1" w:styleId="xl227">
    <w:name w:val="xl227"/>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4"/>
      <w:szCs w:val="24"/>
    </w:rPr>
  </w:style>
  <w:style w:type="paragraph" w:customStyle="1" w:styleId="xl228">
    <w:name w:val="xl228"/>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229">
    <w:name w:val="xl229"/>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0">
    <w:name w:val="xl230"/>
    <w:basedOn w:val="a0"/>
    <w:rsid w:val="00AB2A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231">
    <w:name w:val="xl231"/>
    <w:basedOn w:val="a0"/>
    <w:rsid w:val="00AB2A6E"/>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2">
    <w:name w:val="xl232"/>
    <w:basedOn w:val="a0"/>
    <w:rsid w:val="00AB2A6E"/>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3">
    <w:name w:val="xl233"/>
    <w:basedOn w:val="a0"/>
    <w:rsid w:val="00AB2A6E"/>
    <w:pPr>
      <w:pBdr>
        <w:top w:val="single" w:sz="4" w:space="0" w:color="auto"/>
        <w:lef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4">
    <w:name w:val="xl234"/>
    <w:basedOn w:val="a0"/>
    <w:rsid w:val="00AB2A6E"/>
    <w:pPr>
      <w:pBdr>
        <w:top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5">
    <w:name w:val="xl235"/>
    <w:basedOn w:val="a0"/>
    <w:rsid w:val="00AB2A6E"/>
    <w:pPr>
      <w:pBdr>
        <w:top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6">
    <w:name w:val="xl236"/>
    <w:basedOn w:val="a0"/>
    <w:rsid w:val="00AB2A6E"/>
    <w:pPr>
      <w:pBdr>
        <w:left w:val="single" w:sz="4" w:space="0" w:color="auto"/>
        <w:bottom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7">
    <w:name w:val="xl237"/>
    <w:basedOn w:val="a0"/>
    <w:rsid w:val="00AB2A6E"/>
    <w:pPr>
      <w:pBdr>
        <w:bottom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238">
    <w:name w:val="xl238"/>
    <w:basedOn w:val="a0"/>
    <w:rsid w:val="00AB2A6E"/>
    <w:pPr>
      <w:pBdr>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table" w:styleId="afe">
    <w:name w:val="Table Grid"/>
    <w:basedOn w:val="a2"/>
    <w:rsid w:val="00AB2A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59"/>
    <w:rsid w:val="00AB2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3"/>
    <w:uiPriority w:val="99"/>
    <w:semiHidden/>
    <w:unhideWhenUsed/>
    <w:rsid w:val="00AB2A6E"/>
  </w:style>
  <w:style w:type="table" w:customStyle="1" w:styleId="111">
    <w:name w:val="Сетка таблицы11"/>
    <w:basedOn w:val="a2"/>
    <w:uiPriority w:val="59"/>
    <w:rsid w:val="0020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93662861">
      <w:bodyDiv w:val="1"/>
      <w:marLeft w:val="0"/>
      <w:marRight w:val="0"/>
      <w:marTop w:val="0"/>
      <w:marBottom w:val="0"/>
      <w:divBdr>
        <w:top w:val="none" w:sz="0" w:space="0" w:color="auto"/>
        <w:left w:val="none" w:sz="0" w:space="0" w:color="auto"/>
        <w:bottom w:val="none" w:sz="0" w:space="0" w:color="auto"/>
        <w:right w:val="none" w:sz="0" w:space="0" w:color="auto"/>
      </w:divBdr>
    </w:div>
    <w:div w:id="1977465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1087533665">
      <w:bodyDiv w:val="1"/>
      <w:marLeft w:val="0"/>
      <w:marRight w:val="0"/>
      <w:marTop w:val="0"/>
      <w:marBottom w:val="0"/>
      <w:divBdr>
        <w:top w:val="none" w:sz="0" w:space="0" w:color="auto"/>
        <w:left w:val="none" w:sz="0" w:space="0" w:color="auto"/>
        <w:bottom w:val="none" w:sz="0" w:space="0" w:color="auto"/>
        <w:right w:val="none" w:sz="0" w:space="0" w:color="auto"/>
      </w:divBdr>
    </w:div>
    <w:div w:id="1258172969">
      <w:bodyDiv w:val="1"/>
      <w:marLeft w:val="0"/>
      <w:marRight w:val="0"/>
      <w:marTop w:val="0"/>
      <w:marBottom w:val="0"/>
      <w:divBdr>
        <w:top w:val="none" w:sz="0" w:space="0" w:color="auto"/>
        <w:left w:val="none" w:sz="0" w:space="0" w:color="auto"/>
        <w:bottom w:val="none" w:sz="0" w:space="0" w:color="auto"/>
        <w:right w:val="none" w:sz="0" w:space="0" w:color="auto"/>
      </w:divBdr>
    </w:div>
    <w:div w:id="1442409274">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12972644">
      <w:bodyDiv w:val="1"/>
      <w:marLeft w:val="0"/>
      <w:marRight w:val="0"/>
      <w:marTop w:val="0"/>
      <w:marBottom w:val="0"/>
      <w:divBdr>
        <w:top w:val="none" w:sz="0" w:space="0" w:color="auto"/>
        <w:left w:val="none" w:sz="0" w:space="0" w:color="auto"/>
        <w:bottom w:val="none" w:sz="0" w:space="0" w:color="auto"/>
        <w:right w:val="none" w:sz="0" w:space="0" w:color="auto"/>
      </w:divBdr>
    </w:div>
    <w:div w:id="1647665620">
      <w:bodyDiv w:val="1"/>
      <w:marLeft w:val="0"/>
      <w:marRight w:val="0"/>
      <w:marTop w:val="0"/>
      <w:marBottom w:val="0"/>
      <w:divBdr>
        <w:top w:val="none" w:sz="0" w:space="0" w:color="auto"/>
        <w:left w:val="none" w:sz="0" w:space="0" w:color="auto"/>
        <w:bottom w:val="none" w:sz="0" w:space="0" w:color="auto"/>
        <w:right w:val="none" w:sz="0" w:space="0" w:color="auto"/>
      </w:divBdr>
    </w:div>
    <w:div w:id="1789205053">
      <w:bodyDiv w:val="1"/>
      <w:marLeft w:val="0"/>
      <w:marRight w:val="0"/>
      <w:marTop w:val="0"/>
      <w:marBottom w:val="0"/>
      <w:divBdr>
        <w:top w:val="none" w:sz="0" w:space="0" w:color="auto"/>
        <w:left w:val="none" w:sz="0" w:space="0" w:color="auto"/>
        <w:bottom w:val="none" w:sz="0" w:space="0" w:color="auto"/>
        <w:right w:val="none" w:sz="0" w:space="0" w:color="auto"/>
      </w:divBdr>
    </w:div>
    <w:div w:id="18885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40</Pages>
  <Words>17645</Words>
  <Characters>100578</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29</cp:revision>
  <cp:lastPrinted>2018-12-17T10:21:00Z</cp:lastPrinted>
  <dcterms:created xsi:type="dcterms:W3CDTF">2014-10-27T07:45:00Z</dcterms:created>
  <dcterms:modified xsi:type="dcterms:W3CDTF">2018-12-17T13:39:00Z</dcterms:modified>
</cp:coreProperties>
</file>