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C565FF">
        <w:rPr>
          <w:b/>
          <w:color w:val="000000"/>
          <w:sz w:val="24"/>
          <w:szCs w:val="24"/>
        </w:rPr>
        <w:t>50/1</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C565FF" w:rsidP="007057F1">
      <w:pPr>
        <w:rPr>
          <w:sz w:val="24"/>
          <w:szCs w:val="24"/>
        </w:rPr>
      </w:pPr>
      <w:r>
        <w:rPr>
          <w:sz w:val="24"/>
          <w:szCs w:val="24"/>
        </w:rPr>
        <w:t>27</w:t>
      </w:r>
      <w:r w:rsidR="007057F1">
        <w:rPr>
          <w:sz w:val="24"/>
          <w:szCs w:val="24"/>
        </w:rPr>
        <w:t xml:space="preserve"> </w:t>
      </w:r>
      <w:r>
        <w:rPr>
          <w:sz w:val="24"/>
          <w:szCs w:val="24"/>
        </w:rPr>
        <w:t>декабря</w:t>
      </w:r>
      <w:r w:rsidR="007057F1">
        <w:rPr>
          <w:sz w:val="24"/>
          <w:szCs w:val="24"/>
        </w:rPr>
        <w:t xml:space="preserve"> 201</w:t>
      </w:r>
      <w:r>
        <w:rPr>
          <w:sz w:val="24"/>
          <w:szCs w:val="24"/>
        </w:rPr>
        <w:t>8</w:t>
      </w:r>
      <w:r w:rsidR="007057F1">
        <w:rPr>
          <w:sz w:val="24"/>
          <w:szCs w:val="24"/>
        </w:rPr>
        <w:t xml:space="preserve"> года       </w:t>
      </w:r>
      <w:r>
        <w:rPr>
          <w:sz w:val="24"/>
          <w:szCs w:val="24"/>
        </w:rPr>
        <w:t xml:space="preserve">   </w:t>
      </w:r>
      <w:r w:rsidR="007057F1">
        <w:rPr>
          <w:sz w:val="24"/>
          <w:szCs w:val="24"/>
        </w:rPr>
        <w:t xml:space="preserve">                                                         </w:t>
      </w:r>
      <w:r w:rsidR="00690E47">
        <w:rPr>
          <w:sz w:val="24"/>
          <w:szCs w:val="24"/>
        </w:rPr>
        <w:t xml:space="preserve">  </w:t>
      </w:r>
      <w:r w:rsidR="007057F1">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7057F1" w:rsidRPr="00912606" w:rsidRDefault="002627EB" w:rsidP="002627EB">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w:t>
      </w:r>
      <w:r w:rsidR="007057F1">
        <w:rPr>
          <w:sz w:val="24"/>
          <w:szCs w:val="24"/>
        </w:rPr>
        <w:t xml:space="preserve"> </w:t>
      </w:r>
      <w:r w:rsidR="00932E36">
        <w:rPr>
          <w:sz w:val="24"/>
          <w:szCs w:val="24"/>
        </w:rPr>
        <w:t xml:space="preserve">Чащихина Светлана Георгиевна, </w:t>
      </w:r>
      <w:proofErr w:type="spellStart"/>
      <w:r w:rsidR="0084613E">
        <w:rPr>
          <w:sz w:val="24"/>
          <w:szCs w:val="24"/>
        </w:rPr>
        <w:t>Синюкова</w:t>
      </w:r>
      <w:proofErr w:type="spellEnd"/>
      <w:r w:rsidR="0084613E">
        <w:rPr>
          <w:sz w:val="24"/>
          <w:szCs w:val="24"/>
        </w:rPr>
        <w:t xml:space="preserve"> Ирина Васильевна,</w:t>
      </w:r>
      <w:r w:rsidR="0084613E" w:rsidRPr="0084613E">
        <w:rPr>
          <w:sz w:val="24"/>
          <w:szCs w:val="24"/>
        </w:rPr>
        <w:t xml:space="preserve"> </w:t>
      </w:r>
      <w:r w:rsidR="003C3D4D">
        <w:rPr>
          <w:sz w:val="24"/>
          <w:szCs w:val="24"/>
        </w:rPr>
        <w:t>Зороян Сурен Георгиевич</w:t>
      </w:r>
      <w:r w:rsidR="0084613E">
        <w:rPr>
          <w:sz w:val="24"/>
          <w:szCs w:val="24"/>
        </w:rPr>
        <w:t>, Кремнева Наталья Николаевна</w:t>
      </w:r>
      <w:r w:rsidR="00932E36">
        <w:rPr>
          <w:sz w:val="24"/>
          <w:szCs w:val="24"/>
        </w:rPr>
        <w:t>,</w:t>
      </w:r>
      <w:r w:rsidR="00932E36" w:rsidRPr="009F7D64">
        <w:rPr>
          <w:sz w:val="24"/>
          <w:szCs w:val="24"/>
        </w:rPr>
        <w:t xml:space="preserve"> </w:t>
      </w:r>
      <w:r w:rsidR="0084613E">
        <w:rPr>
          <w:sz w:val="24"/>
          <w:szCs w:val="24"/>
        </w:rPr>
        <w:t>Курылко Светлана Анатольевна.</w:t>
      </w:r>
    </w:p>
    <w:p w:rsidR="00B756D9" w:rsidRPr="00B756D9" w:rsidRDefault="00B756D9" w:rsidP="00B756D9">
      <w:pPr>
        <w:ind w:firstLine="567"/>
        <w:jc w:val="both"/>
        <w:rPr>
          <w:sz w:val="24"/>
          <w:szCs w:val="24"/>
        </w:rPr>
      </w:pPr>
      <w:r w:rsidRPr="00B756D9">
        <w:rPr>
          <w:sz w:val="24"/>
          <w:szCs w:val="24"/>
        </w:rPr>
        <w:t xml:space="preserve">Представитель Управления Федеральной антимонопольной службы по Ленинградской области </w:t>
      </w:r>
      <w:proofErr w:type="gramStart"/>
      <w:r>
        <w:rPr>
          <w:sz w:val="24"/>
          <w:szCs w:val="24"/>
        </w:rPr>
        <w:t>Орловская</w:t>
      </w:r>
      <w:proofErr w:type="gramEnd"/>
      <w:r>
        <w:rPr>
          <w:sz w:val="24"/>
          <w:szCs w:val="24"/>
        </w:rPr>
        <w:t xml:space="preserve"> Е</w:t>
      </w:r>
      <w:r w:rsidR="00A36B0E">
        <w:rPr>
          <w:sz w:val="24"/>
          <w:szCs w:val="24"/>
        </w:rPr>
        <w:t>л</w:t>
      </w:r>
      <w:r>
        <w:rPr>
          <w:sz w:val="24"/>
          <w:szCs w:val="24"/>
        </w:rPr>
        <w:t>ена Владимировна</w:t>
      </w:r>
      <w:r w:rsidRPr="00B756D9">
        <w:rPr>
          <w:sz w:val="24"/>
          <w:szCs w:val="24"/>
        </w:rPr>
        <w:t xml:space="preserve"> с правом совещательного голоса.</w:t>
      </w:r>
    </w:p>
    <w:p w:rsidR="00BD37E4" w:rsidRPr="00912606" w:rsidRDefault="00BD37E4" w:rsidP="007057F1">
      <w:pPr>
        <w:autoSpaceDE w:val="0"/>
        <w:autoSpaceDN w:val="0"/>
        <w:adjustRightInd w:val="0"/>
        <w:ind w:right="-1"/>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Повестка заседания Правления ЛенРТК</w:t>
      </w:r>
      <w:r>
        <w:rPr>
          <w:sz w:val="24"/>
          <w:szCs w:val="24"/>
        </w:rPr>
        <w:t>.</w:t>
      </w:r>
    </w:p>
    <w:p w:rsidR="004B6B7F" w:rsidRDefault="004B6B7F" w:rsidP="004B6B7F">
      <w:pPr>
        <w:pStyle w:val="a6"/>
        <w:numPr>
          <w:ilvl w:val="0"/>
          <w:numId w:val="4"/>
        </w:numPr>
        <w:tabs>
          <w:tab w:val="left" w:pos="851"/>
        </w:tabs>
        <w:ind w:left="0" w:firstLine="567"/>
        <w:contextualSpacing w:val="0"/>
        <w:jc w:val="both"/>
      </w:pPr>
      <w:r>
        <w:t>О внесении изменений в приказ комитет по тарифам и ценовой политике Ленинградской области от 30 декабря 2015 года № 535-п «Об установлении тарифов на услуги по передаче электрической энергии по сетям Ленинградской области».</w:t>
      </w:r>
    </w:p>
    <w:p w:rsidR="0090137C" w:rsidRPr="0090137C" w:rsidRDefault="0090137C" w:rsidP="004B6B7F">
      <w:pPr>
        <w:pStyle w:val="a6"/>
        <w:numPr>
          <w:ilvl w:val="0"/>
          <w:numId w:val="4"/>
        </w:numPr>
        <w:tabs>
          <w:tab w:val="left" w:pos="851"/>
        </w:tabs>
        <w:ind w:left="0" w:firstLine="567"/>
        <w:contextualSpacing w:val="0"/>
        <w:jc w:val="both"/>
      </w:pPr>
      <w:proofErr w:type="gramStart"/>
      <w:r w:rsidRPr="0090137C">
        <w:t xml:space="preserve">Об установлении платы за технологическое присоединение </w:t>
      </w:r>
      <w:proofErr w:type="spellStart"/>
      <w:r w:rsidRPr="0090137C">
        <w:t>энергопринимающих</w:t>
      </w:r>
      <w:proofErr w:type="spellEnd"/>
      <w:r w:rsidRPr="0090137C">
        <w:t xml:space="preserve"> устройств максимальной мощностью, не превышающей 15 кВт включительно (с учетом ранее присоединенной в данной точке присоединения мощности), стандартизированных тарифных ставок, ставок за единицу максимальной мощности, формул для расчета платы за технологическое присоединение </w:t>
      </w:r>
      <w:proofErr w:type="spellStart"/>
      <w:r w:rsidRPr="0090137C">
        <w:t>энергопринимающих</w:t>
      </w:r>
      <w:proofErr w:type="spellEnd"/>
      <w:r w:rsidRPr="0090137C">
        <w:t xml:space="preserve">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сетевых организаций Ленинградской области</w:t>
      </w:r>
      <w:proofErr w:type="gramEnd"/>
      <w:r w:rsidRPr="0090137C">
        <w:t xml:space="preserve"> на территории Ленинградской области на 2019 год.</w:t>
      </w:r>
    </w:p>
    <w:p w:rsidR="00C565FF" w:rsidRDefault="00C565FF" w:rsidP="007057F1">
      <w:pPr>
        <w:autoSpaceDE w:val="0"/>
        <w:autoSpaceDN w:val="0"/>
        <w:adjustRightInd w:val="0"/>
        <w:ind w:right="-1"/>
        <w:jc w:val="both"/>
        <w:rPr>
          <w:sz w:val="24"/>
          <w:szCs w:val="24"/>
        </w:rPr>
      </w:pPr>
    </w:p>
    <w:p w:rsidR="00C565FF" w:rsidRPr="00C565FF" w:rsidRDefault="00690E47" w:rsidP="00C565FF">
      <w:pPr>
        <w:widowControl w:val="0"/>
        <w:autoSpaceDE w:val="0"/>
        <w:autoSpaceDN w:val="0"/>
        <w:adjustRightInd w:val="0"/>
        <w:ind w:firstLine="567"/>
        <w:jc w:val="both"/>
        <w:rPr>
          <w:sz w:val="24"/>
          <w:szCs w:val="24"/>
        </w:rPr>
      </w:pPr>
      <w:r>
        <w:rPr>
          <w:b/>
          <w:sz w:val="24"/>
          <w:szCs w:val="24"/>
        </w:rPr>
        <w:t>1.</w:t>
      </w:r>
      <w:r w:rsidR="0090137C">
        <w:rPr>
          <w:b/>
          <w:sz w:val="24"/>
          <w:szCs w:val="24"/>
        </w:rPr>
        <w:t>1.</w:t>
      </w:r>
      <w:r>
        <w:rPr>
          <w:b/>
          <w:sz w:val="24"/>
          <w:szCs w:val="24"/>
        </w:rPr>
        <w:t xml:space="preserve"> </w:t>
      </w:r>
      <w:r w:rsidR="00C565FF" w:rsidRPr="00C565FF">
        <w:rPr>
          <w:b/>
          <w:sz w:val="24"/>
          <w:szCs w:val="24"/>
        </w:rPr>
        <w:t xml:space="preserve">По вопросу повестки дня «Об установлении долгосрочных параметров регулирования на 2019-2023 гг. и индивидуальных тарифов на услуги по передаче электрической энергии,  оказываемые обществом с ограниченной ответственностью «Северо-Западная Электросетевая Компания» на территории Ленинградской области, на 2019 год» </w:t>
      </w:r>
      <w:proofErr w:type="gramStart"/>
      <w:r w:rsidR="00C565FF" w:rsidRPr="00C565FF">
        <w:rPr>
          <w:sz w:val="24"/>
          <w:szCs w:val="24"/>
        </w:rPr>
        <w:t>выступила</w:t>
      </w:r>
      <w:proofErr w:type="gramEnd"/>
      <w:r w:rsidR="00C565FF" w:rsidRPr="00C565FF">
        <w:rPr>
          <w:b/>
          <w:sz w:val="24"/>
          <w:szCs w:val="24"/>
        </w:rPr>
        <w:t xml:space="preserve"> </w:t>
      </w:r>
      <w:r w:rsidR="00C565FF" w:rsidRPr="00C565FF">
        <w:rPr>
          <w:sz w:val="24"/>
          <w:szCs w:val="24"/>
        </w:rPr>
        <w:t xml:space="preserve">начальник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Маркелова И.Е. </w:t>
      </w:r>
      <w:r w:rsidR="00DC2A17">
        <w:rPr>
          <w:sz w:val="24"/>
          <w:szCs w:val="24"/>
        </w:rPr>
        <w:t>и</w:t>
      </w:r>
      <w:r w:rsidR="00C565FF" w:rsidRPr="00C565FF">
        <w:rPr>
          <w:sz w:val="24"/>
          <w:szCs w:val="24"/>
        </w:rPr>
        <w:t xml:space="preserve"> изложила основные </w:t>
      </w:r>
      <w:proofErr w:type="gramStart"/>
      <w:r w:rsidR="00C565FF" w:rsidRPr="00C565FF">
        <w:rPr>
          <w:sz w:val="24"/>
          <w:szCs w:val="24"/>
        </w:rPr>
        <w:t>положения Экспертного заключения по установлению индивидуальных тарифов на услуги по передаче электрической энергии по сетям общества с ограниченной ответственностью «Северо-Западная Электросетевая Компания», расположенным на территории Ленинградской области на 2019 год, в соответствии с заявлением общества с ограниченной ответственностью «Северо-Западная Электросетевая Компания»</w:t>
      </w:r>
      <w:r w:rsidR="00C565FF" w:rsidRPr="00C565FF">
        <w:rPr>
          <w:b/>
          <w:sz w:val="24"/>
          <w:szCs w:val="24"/>
        </w:rPr>
        <w:t xml:space="preserve"> (</w:t>
      </w:r>
      <w:r w:rsidR="00C565FF" w:rsidRPr="00C565FF">
        <w:rPr>
          <w:sz w:val="24"/>
          <w:szCs w:val="24"/>
        </w:rPr>
        <w:t>исх. от 25.04.2018 г. № ИС-СЗ-369-04/18,вх.</w:t>
      </w:r>
      <w:proofErr w:type="gramEnd"/>
      <w:r w:rsidR="00C565FF" w:rsidRPr="00C565FF">
        <w:rPr>
          <w:sz w:val="24"/>
          <w:szCs w:val="24"/>
        </w:rPr>
        <w:t xml:space="preserve"> ЛенРТК от 26.04.2018 № КТ-1-2302/2018).</w:t>
      </w:r>
    </w:p>
    <w:p w:rsidR="00C565FF" w:rsidRPr="00C565FF" w:rsidRDefault="00C565FF" w:rsidP="00C565FF">
      <w:pPr>
        <w:widowControl w:val="0"/>
        <w:autoSpaceDE w:val="0"/>
        <w:autoSpaceDN w:val="0"/>
        <w:adjustRightInd w:val="0"/>
        <w:ind w:firstLine="567"/>
        <w:jc w:val="both"/>
        <w:rPr>
          <w:sz w:val="24"/>
          <w:szCs w:val="24"/>
        </w:rPr>
      </w:pPr>
      <w:r w:rsidRPr="00C565FF">
        <w:rPr>
          <w:sz w:val="24"/>
          <w:szCs w:val="24"/>
        </w:rPr>
        <w:t>Материалы по рассматриваемому вопросу повестки дня направлены членам Правления ЛенРТК, замечания и предложения по ним не поступали.</w:t>
      </w:r>
    </w:p>
    <w:p w:rsidR="00C565FF" w:rsidRPr="00C565FF" w:rsidRDefault="00C565FF" w:rsidP="00C565FF">
      <w:pPr>
        <w:ind w:firstLine="567"/>
        <w:jc w:val="both"/>
        <w:rPr>
          <w:sz w:val="24"/>
          <w:szCs w:val="24"/>
          <w:highlight w:val="yellow"/>
        </w:rPr>
      </w:pPr>
      <w:proofErr w:type="gramStart"/>
      <w:r w:rsidRPr="00C565FF">
        <w:rPr>
          <w:sz w:val="24"/>
          <w:szCs w:val="24"/>
        </w:rPr>
        <w:t>Представители общества с ограниченной ответственностью «Северо-Западная Электросетевая Компания» участие в заседании правления не принимали, выразив согласие с предложениями ЛенРТК по размеру НВВ компании и уровню индивидуальных тарифов на услуги по передаче электроэнергии, рассчитанному ЛенРТК на 2019 год прилагается письмо от 27.12.2018 исх. № 87/12 (</w:t>
      </w:r>
      <w:proofErr w:type="spellStart"/>
      <w:r w:rsidRPr="00C565FF">
        <w:rPr>
          <w:sz w:val="24"/>
          <w:szCs w:val="24"/>
        </w:rPr>
        <w:t>вх</w:t>
      </w:r>
      <w:proofErr w:type="spellEnd"/>
      <w:r w:rsidRPr="00C565FF">
        <w:rPr>
          <w:sz w:val="24"/>
          <w:szCs w:val="24"/>
        </w:rPr>
        <w:t>.</w:t>
      </w:r>
      <w:proofErr w:type="gramEnd"/>
      <w:r w:rsidRPr="00C565FF">
        <w:rPr>
          <w:sz w:val="24"/>
          <w:szCs w:val="24"/>
        </w:rPr>
        <w:t xml:space="preserve"> ЛенРТК от 27.12.2018 № КТ-1-8016/2018).</w:t>
      </w:r>
    </w:p>
    <w:p w:rsidR="00C565FF" w:rsidRPr="00C565FF" w:rsidRDefault="00C565FF" w:rsidP="00C565FF">
      <w:pPr>
        <w:jc w:val="both"/>
        <w:rPr>
          <w:sz w:val="24"/>
          <w:szCs w:val="24"/>
          <w:highlight w:val="yellow"/>
        </w:rPr>
      </w:pPr>
    </w:p>
    <w:p w:rsidR="00C565FF" w:rsidRPr="00C565FF" w:rsidRDefault="00C565FF" w:rsidP="00C565FF">
      <w:pPr>
        <w:ind w:firstLine="567"/>
        <w:jc w:val="both"/>
        <w:rPr>
          <w:b/>
          <w:snapToGrid w:val="0"/>
          <w:sz w:val="24"/>
          <w:szCs w:val="24"/>
        </w:rPr>
      </w:pPr>
      <w:r w:rsidRPr="00C565FF">
        <w:rPr>
          <w:b/>
          <w:snapToGrid w:val="0"/>
          <w:sz w:val="24"/>
          <w:szCs w:val="24"/>
        </w:rPr>
        <w:t>Правление приняло решение:</w:t>
      </w:r>
    </w:p>
    <w:p w:rsidR="00C565FF" w:rsidRDefault="00C565FF" w:rsidP="00C565FF">
      <w:pPr>
        <w:ind w:firstLine="567"/>
        <w:jc w:val="both"/>
        <w:rPr>
          <w:snapToGrid w:val="0"/>
          <w:sz w:val="24"/>
          <w:szCs w:val="24"/>
        </w:rPr>
      </w:pPr>
      <w:r w:rsidRPr="00C565FF">
        <w:rPr>
          <w:snapToGrid w:val="0"/>
          <w:sz w:val="24"/>
          <w:szCs w:val="24"/>
        </w:rPr>
        <w:t xml:space="preserve">1. Принять для расчета индивидуальных тарифов на услуги по передаче электрической энергии </w:t>
      </w:r>
      <w:r w:rsidRPr="00C565FF">
        <w:rPr>
          <w:sz w:val="24"/>
          <w:szCs w:val="24"/>
        </w:rPr>
        <w:t>общества с ограниченной ответственностью «Северо-Западная Электросетевая Компания»</w:t>
      </w:r>
      <w:r w:rsidRPr="00C565FF">
        <w:rPr>
          <w:sz w:val="24"/>
          <w:szCs w:val="24"/>
          <w:lang w:eastAsia="ar-SA"/>
        </w:rPr>
        <w:t xml:space="preserve"> на территории</w:t>
      </w:r>
      <w:r w:rsidRPr="00C565FF">
        <w:rPr>
          <w:snapToGrid w:val="0"/>
          <w:sz w:val="24"/>
          <w:szCs w:val="24"/>
        </w:rPr>
        <w:t xml:space="preserve"> Ленинградской области на 2019 год следующие балансовые показатели: </w:t>
      </w:r>
    </w:p>
    <w:p w:rsidR="0090137C" w:rsidRDefault="0090137C" w:rsidP="00C565FF">
      <w:pPr>
        <w:ind w:firstLine="567"/>
        <w:jc w:val="both"/>
        <w:rPr>
          <w:snapToGrid w:val="0"/>
          <w:sz w:val="24"/>
          <w:szCs w:val="24"/>
        </w:rPr>
      </w:pPr>
    </w:p>
    <w:p w:rsidR="0038025F" w:rsidRDefault="0038025F" w:rsidP="00C565FF">
      <w:pPr>
        <w:ind w:firstLine="567"/>
        <w:jc w:val="both"/>
        <w:rPr>
          <w:snapToGrid w:val="0"/>
          <w:sz w:val="24"/>
          <w:szCs w:val="24"/>
        </w:rPr>
      </w:pPr>
    </w:p>
    <w:p w:rsidR="0038025F" w:rsidRPr="00C565FF" w:rsidRDefault="0038025F" w:rsidP="00C565FF">
      <w:pPr>
        <w:ind w:firstLine="567"/>
        <w:jc w:val="both"/>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6"/>
        <w:gridCol w:w="1407"/>
        <w:gridCol w:w="1941"/>
        <w:gridCol w:w="2038"/>
      </w:tblGrid>
      <w:tr w:rsidR="00C565FF" w:rsidRPr="00690E47" w:rsidTr="00690E47">
        <w:trPr>
          <w:trHeight w:val="56"/>
        </w:trPr>
        <w:tc>
          <w:tcPr>
            <w:tcW w:w="2431" w:type="pct"/>
            <w:vMerge w:val="restart"/>
            <w:shd w:val="clear" w:color="auto" w:fill="auto"/>
            <w:vAlign w:val="center"/>
          </w:tcPr>
          <w:p w:rsidR="00C565FF" w:rsidRPr="00690E47" w:rsidRDefault="00C565FF" w:rsidP="00C565FF">
            <w:pPr>
              <w:jc w:val="center"/>
            </w:pPr>
            <w:r w:rsidRPr="00690E47">
              <w:rPr>
                <w:b/>
                <w:bCs/>
              </w:rPr>
              <w:lastRenderedPageBreak/>
              <w:t>Показатели</w:t>
            </w:r>
          </w:p>
        </w:tc>
        <w:tc>
          <w:tcPr>
            <w:tcW w:w="671" w:type="pct"/>
            <w:vMerge w:val="restart"/>
            <w:shd w:val="clear" w:color="auto" w:fill="auto"/>
            <w:vAlign w:val="center"/>
          </w:tcPr>
          <w:p w:rsidR="00C565FF" w:rsidRPr="00690E47" w:rsidRDefault="00C565FF" w:rsidP="00C565FF">
            <w:pPr>
              <w:jc w:val="center"/>
            </w:pPr>
            <w:r w:rsidRPr="00690E47">
              <w:rPr>
                <w:b/>
                <w:bCs/>
              </w:rPr>
              <w:t>Единица измерения</w:t>
            </w:r>
          </w:p>
        </w:tc>
        <w:tc>
          <w:tcPr>
            <w:tcW w:w="1898" w:type="pct"/>
            <w:gridSpan w:val="2"/>
            <w:shd w:val="clear" w:color="auto" w:fill="auto"/>
            <w:noWrap/>
            <w:vAlign w:val="center"/>
          </w:tcPr>
          <w:p w:rsidR="00C565FF" w:rsidRPr="00690E47" w:rsidRDefault="00C565FF" w:rsidP="00C565FF">
            <w:pPr>
              <w:jc w:val="center"/>
              <w:rPr>
                <w:b/>
              </w:rPr>
            </w:pPr>
            <w:r w:rsidRPr="00690E47">
              <w:rPr>
                <w:b/>
              </w:rPr>
              <w:t>2019 год</w:t>
            </w:r>
          </w:p>
        </w:tc>
      </w:tr>
      <w:tr w:rsidR="00C565FF" w:rsidRPr="00690E47" w:rsidTr="00DC2A17">
        <w:trPr>
          <w:trHeight w:val="235"/>
        </w:trPr>
        <w:tc>
          <w:tcPr>
            <w:tcW w:w="2431" w:type="pct"/>
            <w:vMerge/>
            <w:shd w:val="clear" w:color="auto" w:fill="auto"/>
            <w:vAlign w:val="center"/>
          </w:tcPr>
          <w:p w:rsidR="00C565FF" w:rsidRPr="00690E47" w:rsidRDefault="00C565FF" w:rsidP="00C565FF">
            <w:pPr>
              <w:jc w:val="center"/>
              <w:rPr>
                <w:b/>
                <w:bCs/>
              </w:rPr>
            </w:pPr>
          </w:p>
        </w:tc>
        <w:tc>
          <w:tcPr>
            <w:tcW w:w="671" w:type="pct"/>
            <w:vMerge/>
            <w:shd w:val="clear" w:color="auto" w:fill="auto"/>
            <w:vAlign w:val="center"/>
          </w:tcPr>
          <w:p w:rsidR="00C565FF" w:rsidRPr="00690E47" w:rsidRDefault="00C565FF" w:rsidP="00C565FF">
            <w:pPr>
              <w:jc w:val="center"/>
              <w:rPr>
                <w:b/>
                <w:bCs/>
              </w:rPr>
            </w:pPr>
          </w:p>
        </w:tc>
        <w:tc>
          <w:tcPr>
            <w:tcW w:w="926" w:type="pct"/>
            <w:shd w:val="clear" w:color="auto" w:fill="auto"/>
            <w:noWrap/>
            <w:vAlign w:val="center"/>
          </w:tcPr>
          <w:p w:rsidR="00C565FF" w:rsidRPr="00690E47" w:rsidRDefault="00C565FF" w:rsidP="00C565FF">
            <w:pPr>
              <w:jc w:val="center"/>
              <w:rPr>
                <w:b/>
              </w:rPr>
            </w:pPr>
            <w:r w:rsidRPr="00690E47">
              <w:rPr>
                <w:b/>
              </w:rPr>
              <w:t>1 полугодие</w:t>
            </w:r>
          </w:p>
        </w:tc>
        <w:tc>
          <w:tcPr>
            <w:tcW w:w="972" w:type="pct"/>
          </w:tcPr>
          <w:p w:rsidR="00C565FF" w:rsidRPr="00690E47" w:rsidRDefault="00C565FF" w:rsidP="00C565FF">
            <w:pPr>
              <w:jc w:val="center"/>
              <w:rPr>
                <w:b/>
              </w:rPr>
            </w:pPr>
            <w:r w:rsidRPr="00690E47">
              <w:rPr>
                <w:b/>
              </w:rPr>
              <w:t>2 полугодие</w:t>
            </w:r>
          </w:p>
        </w:tc>
      </w:tr>
      <w:tr w:rsidR="00C565FF" w:rsidRPr="00690E47" w:rsidTr="00690E47">
        <w:trPr>
          <w:trHeight w:val="56"/>
        </w:trPr>
        <w:tc>
          <w:tcPr>
            <w:tcW w:w="2431" w:type="pct"/>
            <w:shd w:val="clear" w:color="auto" w:fill="auto"/>
            <w:vAlign w:val="center"/>
          </w:tcPr>
          <w:p w:rsidR="00C565FF" w:rsidRPr="00690E47" w:rsidRDefault="00C565FF" w:rsidP="00C565FF">
            <w:r w:rsidRPr="00690E47">
              <w:t>Объем отпуска электроэнергии в сеть</w:t>
            </w:r>
          </w:p>
        </w:tc>
        <w:tc>
          <w:tcPr>
            <w:tcW w:w="671" w:type="pct"/>
            <w:shd w:val="clear" w:color="auto" w:fill="auto"/>
            <w:vAlign w:val="center"/>
          </w:tcPr>
          <w:p w:rsidR="00C565FF" w:rsidRPr="00690E47" w:rsidRDefault="00C565FF" w:rsidP="00C565FF">
            <w:pPr>
              <w:jc w:val="center"/>
            </w:pPr>
            <w:r w:rsidRPr="00690E47">
              <w:t>млн. кВт</w:t>
            </w:r>
            <w:proofErr w:type="gramStart"/>
            <w:r w:rsidRPr="00690E47">
              <w:t>.</w:t>
            </w:r>
            <w:proofErr w:type="gramEnd"/>
            <w:r w:rsidRPr="00690E47">
              <w:t xml:space="preserve"> </w:t>
            </w:r>
            <w:proofErr w:type="gramStart"/>
            <w:r w:rsidRPr="00690E47">
              <w:t>ч</w:t>
            </w:r>
            <w:proofErr w:type="gramEnd"/>
          </w:p>
        </w:tc>
        <w:tc>
          <w:tcPr>
            <w:tcW w:w="926" w:type="pct"/>
            <w:shd w:val="clear" w:color="auto" w:fill="auto"/>
          </w:tcPr>
          <w:p w:rsidR="00C565FF" w:rsidRPr="00690E47" w:rsidRDefault="00C565FF" w:rsidP="00C565FF">
            <w:pPr>
              <w:jc w:val="center"/>
            </w:pPr>
          </w:p>
          <w:p w:rsidR="00C565FF" w:rsidRPr="00690E47" w:rsidRDefault="00C565FF" w:rsidP="00C565FF">
            <w:pPr>
              <w:jc w:val="center"/>
            </w:pPr>
            <w:r w:rsidRPr="00690E47">
              <w:t>25,5154</w:t>
            </w:r>
          </w:p>
        </w:tc>
        <w:tc>
          <w:tcPr>
            <w:tcW w:w="972" w:type="pct"/>
          </w:tcPr>
          <w:p w:rsidR="00C565FF" w:rsidRPr="00690E47" w:rsidRDefault="00C565FF" w:rsidP="00C565FF">
            <w:pPr>
              <w:jc w:val="center"/>
            </w:pPr>
          </w:p>
          <w:p w:rsidR="00C565FF" w:rsidRPr="00690E47" w:rsidRDefault="00C565FF" w:rsidP="00C565FF">
            <w:pPr>
              <w:jc w:val="center"/>
            </w:pPr>
            <w:r w:rsidRPr="00690E47">
              <w:t>26,9154</w:t>
            </w:r>
          </w:p>
        </w:tc>
      </w:tr>
      <w:tr w:rsidR="00C565FF" w:rsidRPr="00690E47" w:rsidTr="00690E47">
        <w:trPr>
          <w:trHeight w:val="56"/>
        </w:trPr>
        <w:tc>
          <w:tcPr>
            <w:tcW w:w="2431" w:type="pct"/>
            <w:shd w:val="clear" w:color="auto" w:fill="auto"/>
            <w:vAlign w:val="center"/>
          </w:tcPr>
          <w:p w:rsidR="00C565FF" w:rsidRPr="00690E47" w:rsidRDefault="00C565FF" w:rsidP="00C565FF">
            <w:r w:rsidRPr="00690E47">
              <w:t>Объем электрической энергии, приобретаемой на технологические нужды (потери)</w:t>
            </w:r>
          </w:p>
        </w:tc>
        <w:tc>
          <w:tcPr>
            <w:tcW w:w="671" w:type="pct"/>
            <w:shd w:val="clear" w:color="auto" w:fill="auto"/>
            <w:vAlign w:val="center"/>
          </w:tcPr>
          <w:p w:rsidR="00C565FF" w:rsidRPr="00690E47" w:rsidRDefault="00C565FF" w:rsidP="00C565FF">
            <w:pPr>
              <w:jc w:val="center"/>
            </w:pPr>
            <w:r w:rsidRPr="00690E47">
              <w:t>млн. кВт</w:t>
            </w:r>
            <w:proofErr w:type="gramStart"/>
            <w:r w:rsidRPr="00690E47">
              <w:t>.</w:t>
            </w:r>
            <w:proofErr w:type="gramEnd"/>
            <w:r w:rsidRPr="00690E47">
              <w:t xml:space="preserve"> </w:t>
            </w:r>
            <w:proofErr w:type="gramStart"/>
            <w:r w:rsidRPr="00690E47">
              <w:t>ч</w:t>
            </w:r>
            <w:proofErr w:type="gramEnd"/>
          </w:p>
        </w:tc>
        <w:tc>
          <w:tcPr>
            <w:tcW w:w="926" w:type="pct"/>
            <w:shd w:val="clear" w:color="auto" w:fill="auto"/>
            <w:noWrap/>
          </w:tcPr>
          <w:p w:rsidR="00C565FF" w:rsidRPr="00690E47" w:rsidRDefault="00C565FF" w:rsidP="00C565FF">
            <w:pPr>
              <w:jc w:val="center"/>
            </w:pPr>
          </w:p>
          <w:p w:rsidR="00C565FF" w:rsidRPr="00690E47" w:rsidRDefault="00C565FF" w:rsidP="00C565FF">
            <w:pPr>
              <w:jc w:val="center"/>
            </w:pPr>
            <w:r w:rsidRPr="00690E47">
              <w:t>1,5820</w:t>
            </w:r>
          </w:p>
        </w:tc>
        <w:tc>
          <w:tcPr>
            <w:tcW w:w="972" w:type="pct"/>
          </w:tcPr>
          <w:p w:rsidR="00C565FF" w:rsidRPr="00690E47" w:rsidRDefault="00C565FF" w:rsidP="00C565FF">
            <w:pPr>
              <w:jc w:val="center"/>
            </w:pPr>
          </w:p>
          <w:p w:rsidR="00C565FF" w:rsidRPr="00690E47" w:rsidRDefault="00C565FF" w:rsidP="00C565FF">
            <w:pPr>
              <w:jc w:val="center"/>
            </w:pPr>
            <w:r w:rsidRPr="00690E47">
              <w:t>1,6688</w:t>
            </w:r>
          </w:p>
        </w:tc>
      </w:tr>
      <w:tr w:rsidR="00C565FF" w:rsidRPr="00690E47" w:rsidTr="00690E47">
        <w:trPr>
          <w:trHeight w:val="56"/>
        </w:trPr>
        <w:tc>
          <w:tcPr>
            <w:tcW w:w="2431" w:type="pct"/>
            <w:shd w:val="clear" w:color="auto" w:fill="auto"/>
            <w:vAlign w:val="center"/>
          </w:tcPr>
          <w:p w:rsidR="00C565FF" w:rsidRPr="00690E47" w:rsidRDefault="00C565FF" w:rsidP="00C565FF">
            <w:r w:rsidRPr="00690E47">
              <w:t>Заявленная мощность потребителей электроэнергии</w:t>
            </w:r>
          </w:p>
        </w:tc>
        <w:tc>
          <w:tcPr>
            <w:tcW w:w="671" w:type="pct"/>
            <w:shd w:val="clear" w:color="auto" w:fill="auto"/>
            <w:vAlign w:val="center"/>
          </w:tcPr>
          <w:p w:rsidR="00C565FF" w:rsidRPr="00690E47" w:rsidRDefault="00C565FF" w:rsidP="00C565FF">
            <w:pPr>
              <w:jc w:val="center"/>
            </w:pPr>
            <w:r w:rsidRPr="00690E47">
              <w:t>МВт</w:t>
            </w:r>
          </w:p>
        </w:tc>
        <w:tc>
          <w:tcPr>
            <w:tcW w:w="926" w:type="pct"/>
            <w:shd w:val="clear" w:color="auto" w:fill="auto"/>
            <w:noWrap/>
          </w:tcPr>
          <w:p w:rsidR="00C565FF" w:rsidRPr="00690E47" w:rsidRDefault="00C565FF" w:rsidP="00C565FF">
            <w:pPr>
              <w:jc w:val="center"/>
            </w:pPr>
          </w:p>
          <w:p w:rsidR="00C565FF" w:rsidRPr="00690E47" w:rsidRDefault="00C565FF" w:rsidP="00C565FF">
            <w:pPr>
              <w:jc w:val="center"/>
            </w:pPr>
            <w:r w:rsidRPr="00690E47">
              <w:t>16,9900</w:t>
            </w:r>
          </w:p>
        </w:tc>
        <w:tc>
          <w:tcPr>
            <w:tcW w:w="972" w:type="pct"/>
          </w:tcPr>
          <w:p w:rsidR="00C565FF" w:rsidRPr="00690E47" w:rsidRDefault="00C565FF" w:rsidP="00C565FF">
            <w:pPr>
              <w:jc w:val="center"/>
            </w:pPr>
          </w:p>
          <w:p w:rsidR="00C565FF" w:rsidRPr="00690E47" w:rsidRDefault="00C565FF" w:rsidP="00C565FF">
            <w:pPr>
              <w:jc w:val="center"/>
            </w:pPr>
            <w:r w:rsidRPr="00690E47">
              <w:t>16,9900</w:t>
            </w:r>
          </w:p>
        </w:tc>
      </w:tr>
    </w:tbl>
    <w:p w:rsidR="00C565FF" w:rsidRPr="00C565FF" w:rsidRDefault="00C565FF" w:rsidP="00C565FF">
      <w:pPr>
        <w:ind w:firstLine="567"/>
        <w:rPr>
          <w:snapToGrid w:val="0"/>
          <w:sz w:val="24"/>
          <w:szCs w:val="24"/>
        </w:rPr>
      </w:pPr>
      <w:r w:rsidRPr="00C565FF">
        <w:rPr>
          <w:snapToGrid w:val="0"/>
          <w:sz w:val="24"/>
          <w:szCs w:val="24"/>
        </w:rPr>
        <w:t>2. Принять стоимостные показатели  (тыс. руб.):</w:t>
      </w:r>
    </w:p>
    <w:tbl>
      <w:tblPr>
        <w:tblW w:w="10348" w:type="dxa"/>
        <w:tblInd w:w="108" w:type="dxa"/>
        <w:tblLook w:val="0000" w:firstRow="0" w:lastRow="0" w:firstColumn="0" w:lastColumn="0" w:noHBand="0" w:noVBand="0"/>
      </w:tblPr>
      <w:tblGrid>
        <w:gridCol w:w="616"/>
        <w:gridCol w:w="2502"/>
        <w:gridCol w:w="982"/>
        <w:gridCol w:w="1459"/>
        <w:gridCol w:w="1277"/>
        <w:gridCol w:w="3512"/>
      </w:tblGrid>
      <w:tr w:rsidR="00C565FF" w:rsidRPr="00C565FF" w:rsidTr="00DC2A17">
        <w:trPr>
          <w:trHeight w:val="20"/>
          <w:tblHeader/>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rPr>
                <w:b/>
                <w:bCs/>
              </w:rPr>
            </w:pPr>
            <w:r w:rsidRPr="00C565FF">
              <w:rPr>
                <w:b/>
                <w:bCs/>
              </w:rPr>
              <w:t xml:space="preserve">№ </w:t>
            </w:r>
            <w:proofErr w:type="gramStart"/>
            <w:r w:rsidRPr="00C565FF">
              <w:rPr>
                <w:b/>
                <w:bCs/>
              </w:rPr>
              <w:t>п</w:t>
            </w:r>
            <w:proofErr w:type="gramEnd"/>
            <w:r w:rsidRPr="00C565FF">
              <w:rPr>
                <w:b/>
                <w:bCs/>
              </w:rPr>
              <w:t>/п</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rPr>
                <w:b/>
                <w:bCs/>
              </w:rPr>
            </w:pPr>
            <w:r w:rsidRPr="00C565FF">
              <w:rPr>
                <w:b/>
                <w:bCs/>
              </w:rPr>
              <w:t>Статья расходов</w:t>
            </w:r>
          </w:p>
        </w:tc>
        <w:tc>
          <w:tcPr>
            <w:tcW w:w="9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rPr>
                <w:b/>
                <w:bCs/>
              </w:rPr>
            </w:pPr>
            <w:r w:rsidRPr="00C565FF">
              <w:rPr>
                <w:b/>
                <w:bCs/>
              </w:rPr>
              <w:t xml:space="preserve">Ед. </w:t>
            </w:r>
            <w:proofErr w:type="spellStart"/>
            <w:r w:rsidRPr="00C565FF">
              <w:rPr>
                <w:b/>
                <w:bCs/>
              </w:rPr>
              <w:t>измер</w:t>
            </w:r>
            <w:proofErr w:type="spellEnd"/>
            <w:r w:rsidRPr="00C565FF">
              <w:rPr>
                <w:b/>
                <w:bCs/>
              </w:rPr>
              <w:t>.</w:t>
            </w:r>
          </w:p>
        </w:tc>
        <w:tc>
          <w:tcPr>
            <w:tcW w:w="6248" w:type="dxa"/>
            <w:gridSpan w:val="3"/>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rPr>
                <w:b/>
                <w:bCs/>
              </w:rPr>
            </w:pPr>
            <w:r w:rsidRPr="00C565FF">
              <w:rPr>
                <w:b/>
                <w:bCs/>
              </w:rPr>
              <w:t>2019 год</w:t>
            </w:r>
          </w:p>
        </w:tc>
      </w:tr>
      <w:tr w:rsidR="00C565FF" w:rsidRPr="00C565FF" w:rsidTr="00DC2A17">
        <w:trPr>
          <w:trHeight w:val="230"/>
          <w:tblHeader/>
        </w:trPr>
        <w:tc>
          <w:tcPr>
            <w:tcW w:w="616" w:type="dxa"/>
            <w:vMerge/>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rPr>
                <w:b/>
                <w:bCs/>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rPr>
                <w:b/>
                <w:bCs/>
              </w:rPr>
            </w:pPr>
          </w:p>
        </w:tc>
        <w:tc>
          <w:tcPr>
            <w:tcW w:w="982" w:type="dxa"/>
            <w:vMerge/>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rPr>
                <w:b/>
                <w:bCs/>
              </w:rPr>
            </w:pP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rPr>
                <w:b/>
                <w:bCs/>
              </w:rPr>
            </w:pPr>
            <w:r w:rsidRPr="00C565FF">
              <w:rPr>
                <w:b/>
                <w:bCs/>
              </w:rPr>
              <w:t>Предложения</w:t>
            </w:r>
          </w:p>
          <w:p w:rsidR="00C565FF" w:rsidRPr="00C565FF" w:rsidRDefault="00C565FF" w:rsidP="00C565FF">
            <w:pPr>
              <w:jc w:val="center"/>
              <w:rPr>
                <w:b/>
                <w:bCs/>
              </w:rPr>
            </w:pPr>
            <w:r w:rsidRPr="00C565FF">
              <w:rPr>
                <w:b/>
                <w:bCs/>
              </w:rPr>
              <w:t>Общества</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rPr>
                <w:b/>
                <w:bCs/>
              </w:rPr>
            </w:pPr>
            <w:r w:rsidRPr="00C565FF">
              <w:rPr>
                <w:b/>
                <w:bCs/>
              </w:rPr>
              <w:t>Принято ЛенРТК</w:t>
            </w:r>
          </w:p>
        </w:tc>
        <w:tc>
          <w:tcPr>
            <w:tcW w:w="35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rPr>
                <w:b/>
                <w:bCs/>
              </w:rPr>
            </w:pPr>
            <w:r w:rsidRPr="00C565FF">
              <w:rPr>
                <w:b/>
                <w:bCs/>
              </w:rPr>
              <w:t>Причина корректировки</w:t>
            </w:r>
          </w:p>
        </w:tc>
      </w:tr>
      <w:tr w:rsidR="00C565FF" w:rsidRPr="00C565FF" w:rsidTr="00DC2A17">
        <w:trPr>
          <w:trHeight w:val="230"/>
          <w:tblHeader/>
        </w:trPr>
        <w:tc>
          <w:tcPr>
            <w:tcW w:w="616" w:type="dxa"/>
            <w:vMerge/>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rPr>
                <w:b/>
                <w:bCs/>
              </w:rPr>
            </w:pPr>
          </w:p>
        </w:tc>
        <w:tc>
          <w:tcPr>
            <w:tcW w:w="2502" w:type="dxa"/>
            <w:vMerge/>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rPr>
                <w:b/>
                <w:bCs/>
              </w:rPr>
            </w:pPr>
          </w:p>
        </w:tc>
        <w:tc>
          <w:tcPr>
            <w:tcW w:w="982" w:type="dxa"/>
            <w:vMerge/>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rPr>
                <w:b/>
                <w:bCs/>
              </w:rPr>
            </w:pPr>
          </w:p>
        </w:tc>
        <w:tc>
          <w:tcPr>
            <w:tcW w:w="14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rPr>
                <w:b/>
                <w:bCs/>
              </w:rPr>
            </w:pPr>
          </w:p>
        </w:tc>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rPr>
                <w:b/>
                <w:bCs/>
              </w:rPr>
            </w:pPr>
          </w:p>
        </w:tc>
        <w:tc>
          <w:tcPr>
            <w:tcW w:w="3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rPr>
                <w:b/>
                <w:bCs/>
              </w:rPr>
            </w:pPr>
          </w:p>
        </w:tc>
      </w:tr>
      <w:tr w:rsidR="00C565FF" w:rsidRPr="00C565FF" w:rsidTr="00DC2A17">
        <w:trPr>
          <w:trHeight w:val="264"/>
        </w:trPr>
        <w:tc>
          <w:tcPr>
            <w:tcW w:w="616" w:type="dxa"/>
            <w:tcBorders>
              <w:top w:val="single" w:sz="4" w:space="0" w:color="auto"/>
              <w:left w:val="single" w:sz="4" w:space="0" w:color="auto"/>
              <w:bottom w:val="single" w:sz="4" w:space="0" w:color="auto"/>
              <w:right w:val="single" w:sz="4" w:space="0" w:color="auto"/>
            </w:tcBorders>
            <w:shd w:val="clear" w:color="auto" w:fill="auto"/>
          </w:tcPr>
          <w:p w:rsidR="00C565FF" w:rsidRPr="00C565FF" w:rsidRDefault="00C565FF" w:rsidP="00C565FF">
            <w:r w:rsidRPr="00C565FF">
              <w:t xml:space="preserve"> 1.</w:t>
            </w:r>
          </w:p>
        </w:tc>
        <w:tc>
          <w:tcPr>
            <w:tcW w:w="2502" w:type="dxa"/>
            <w:tcBorders>
              <w:top w:val="single" w:sz="4" w:space="0" w:color="auto"/>
              <w:left w:val="nil"/>
              <w:bottom w:val="single" w:sz="4" w:space="0" w:color="auto"/>
              <w:right w:val="single" w:sz="4" w:space="0" w:color="auto"/>
            </w:tcBorders>
            <w:shd w:val="clear" w:color="auto" w:fill="auto"/>
          </w:tcPr>
          <w:p w:rsidR="00C565FF" w:rsidRPr="00C565FF" w:rsidRDefault="00C565FF" w:rsidP="00C565FF">
            <w:pPr>
              <w:rPr>
                <w:b/>
              </w:rPr>
            </w:pPr>
            <w:r w:rsidRPr="00C565FF">
              <w:rPr>
                <w:b/>
              </w:rPr>
              <w:t>Подконтрольные расходы</w:t>
            </w:r>
          </w:p>
        </w:tc>
        <w:tc>
          <w:tcPr>
            <w:tcW w:w="982" w:type="dxa"/>
            <w:tcBorders>
              <w:top w:val="single" w:sz="4" w:space="0" w:color="auto"/>
              <w:left w:val="nil"/>
              <w:bottom w:val="single" w:sz="4" w:space="0" w:color="auto"/>
              <w:right w:val="single" w:sz="4" w:space="0" w:color="auto"/>
            </w:tcBorders>
            <w:shd w:val="clear" w:color="auto" w:fill="auto"/>
          </w:tcPr>
          <w:p w:rsidR="00C565FF" w:rsidRPr="00C565FF" w:rsidRDefault="00C565FF" w:rsidP="00C565FF">
            <w:r w:rsidRPr="00C565FF">
              <w:t>тыс.</w:t>
            </w:r>
            <w:r w:rsidR="00DC2A17">
              <w:t xml:space="preserve"> </w:t>
            </w:r>
            <w:r w:rsidRPr="00C565FF">
              <w:t>руб.</w:t>
            </w: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rPr>
                <w:b/>
                <w:bCs/>
              </w:rPr>
            </w:pPr>
            <w:r w:rsidRPr="00C565FF">
              <w:rPr>
                <w:b/>
                <w:bCs/>
              </w:rPr>
              <w:t>20 276,69</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rPr>
                <w:b/>
                <w:bCs/>
              </w:rPr>
            </w:pPr>
          </w:p>
          <w:p w:rsidR="00C565FF" w:rsidRPr="00C565FF" w:rsidRDefault="00C565FF" w:rsidP="00C565FF">
            <w:pPr>
              <w:jc w:val="center"/>
              <w:rPr>
                <w:b/>
                <w:bCs/>
              </w:rPr>
            </w:pPr>
            <w:r w:rsidRPr="00C565FF">
              <w:rPr>
                <w:b/>
                <w:bCs/>
              </w:rPr>
              <w:t>8 192,29</w:t>
            </w:r>
          </w:p>
          <w:p w:rsidR="00C565FF" w:rsidRPr="00C565FF" w:rsidRDefault="00C565FF" w:rsidP="00C565FF">
            <w:pPr>
              <w:jc w:val="center"/>
              <w:rPr>
                <w:b/>
                <w:bCs/>
              </w:rPr>
            </w:pPr>
          </w:p>
        </w:tc>
        <w:tc>
          <w:tcPr>
            <w:tcW w:w="3512" w:type="dxa"/>
            <w:tcBorders>
              <w:top w:val="single" w:sz="4" w:space="0" w:color="auto"/>
              <w:left w:val="nil"/>
              <w:bottom w:val="single" w:sz="4" w:space="0" w:color="auto"/>
              <w:right w:val="single" w:sz="4" w:space="0" w:color="auto"/>
            </w:tcBorders>
            <w:shd w:val="clear" w:color="auto" w:fill="auto"/>
          </w:tcPr>
          <w:p w:rsidR="00C565FF" w:rsidRPr="00C565FF" w:rsidRDefault="00C565FF" w:rsidP="00C565FF">
            <w:pPr>
              <w:jc w:val="center"/>
            </w:pPr>
          </w:p>
        </w:tc>
      </w:tr>
      <w:tr w:rsidR="00C565FF" w:rsidRPr="00C565FF" w:rsidTr="00DC2A17">
        <w:trPr>
          <w:trHeight w:val="26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pPr>
            <w:r w:rsidRPr="00C565FF">
              <w:t>1.1</w:t>
            </w:r>
          </w:p>
        </w:tc>
        <w:tc>
          <w:tcPr>
            <w:tcW w:w="2502"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rPr>
                <w:color w:val="000000"/>
              </w:rPr>
            </w:pPr>
            <w:r w:rsidRPr="00C565FF">
              <w:t>Материальные затраты</w:t>
            </w:r>
          </w:p>
        </w:tc>
        <w:tc>
          <w:tcPr>
            <w:tcW w:w="982"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jc w:val="center"/>
              <w:rPr>
                <w:color w:val="000000"/>
              </w:rPr>
            </w:pPr>
            <w:r w:rsidRPr="00C565FF">
              <w:rPr>
                <w:color w:val="000000"/>
              </w:rPr>
              <w:t>тыс. руб.</w:t>
            </w: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 xml:space="preserve">2 025,33 </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1 657,74</w:t>
            </w:r>
          </w:p>
        </w:tc>
        <w:tc>
          <w:tcPr>
            <w:tcW w:w="3512"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jc w:val="center"/>
              <w:rPr>
                <w:highlight w:val="yellow"/>
              </w:rPr>
            </w:pPr>
            <w:r w:rsidRPr="00C565FF">
              <w:t>Анализ представленных обосновывающих документов</w:t>
            </w:r>
          </w:p>
        </w:tc>
      </w:tr>
      <w:tr w:rsidR="00C565FF" w:rsidRPr="00C565FF" w:rsidTr="00DC2A17">
        <w:trPr>
          <w:trHeight w:val="26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pPr>
            <w:r w:rsidRPr="00C565FF">
              <w:t>1.2</w:t>
            </w:r>
          </w:p>
        </w:tc>
        <w:tc>
          <w:tcPr>
            <w:tcW w:w="2502"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rPr>
                <w:color w:val="000000"/>
              </w:rPr>
            </w:pPr>
            <w:r w:rsidRPr="00C565FF">
              <w:t>Затраты на оплату труда</w:t>
            </w:r>
          </w:p>
        </w:tc>
        <w:tc>
          <w:tcPr>
            <w:tcW w:w="982"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jc w:val="center"/>
              <w:rPr>
                <w:color w:val="000000"/>
              </w:rPr>
            </w:pPr>
            <w:r w:rsidRPr="00C565FF">
              <w:rPr>
                <w:color w:val="000000"/>
              </w:rPr>
              <w:t>тыс. руб.</w:t>
            </w: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 xml:space="preserve">13 174,43  </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5 054,69</w:t>
            </w:r>
          </w:p>
        </w:tc>
        <w:tc>
          <w:tcPr>
            <w:tcW w:w="3512"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jc w:val="center"/>
            </w:pPr>
            <w:r w:rsidRPr="00C565FF">
              <w:t>Расчет затрат на оплату труда произведен в соответствии с Приказом Госстроя №68 от 03.04.2000 «Об утверждении Рекомендаций по нормированию труда работников энергетического хозяйства»</w:t>
            </w:r>
          </w:p>
        </w:tc>
      </w:tr>
      <w:tr w:rsidR="00C565FF" w:rsidRPr="00C565FF" w:rsidTr="00DC2A17">
        <w:trPr>
          <w:trHeight w:val="26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pPr>
            <w:r w:rsidRPr="00C565FF">
              <w:t>1.3</w:t>
            </w:r>
          </w:p>
        </w:tc>
        <w:tc>
          <w:tcPr>
            <w:tcW w:w="2502"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rPr>
                <w:color w:val="000000"/>
              </w:rPr>
            </w:pPr>
            <w:r w:rsidRPr="00C565FF">
              <w:t>Ремонт основных фондов</w:t>
            </w:r>
          </w:p>
        </w:tc>
        <w:tc>
          <w:tcPr>
            <w:tcW w:w="982"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jc w:val="center"/>
              <w:rPr>
                <w:color w:val="000000"/>
              </w:rPr>
            </w:pPr>
            <w:r w:rsidRPr="00C565FF">
              <w:rPr>
                <w:color w:val="000000"/>
              </w:rPr>
              <w:t>тыс. руб.</w:t>
            </w: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2 679,27</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465,35</w:t>
            </w:r>
          </w:p>
        </w:tc>
        <w:tc>
          <w:tcPr>
            <w:tcW w:w="3512"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jc w:val="center"/>
              <w:rPr>
                <w:highlight w:val="yellow"/>
              </w:rPr>
            </w:pPr>
            <w:r w:rsidRPr="00C565FF">
              <w:t xml:space="preserve">Расходы определены исходя из </w:t>
            </w:r>
            <w:proofErr w:type="spellStart"/>
            <w:r w:rsidRPr="00C565FF">
              <w:t>среднеобластного</w:t>
            </w:r>
            <w:proofErr w:type="spellEnd"/>
            <w:r w:rsidRPr="00C565FF">
              <w:t xml:space="preserve"> уровня расходов по статье на 1 у.е., учтенных при регулировании тарифов на услуги по передаче электрической энергии по компаниям, осуществляющим регулируемую деятельность на территории Ленинградской области на 2018 год и ИПЦ на 2019 год</w:t>
            </w:r>
          </w:p>
        </w:tc>
      </w:tr>
      <w:tr w:rsidR="00C565FF" w:rsidRPr="00C565FF" w:rsidTr="00DC2A17">
        <w:trPr>
          <w:trHeight w:val="26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pPr>
            <w:r w:rsidRPr="00C565FF">
              <w:t>1.4</w:t>
            </w:r>
          </w:p>
        </w:tc>
        <w:tc>
          <w:tcPr>
            <w:tcW w:w="2502"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rPr>
                <w:color w:val="000000"/>
              </w:rPr>
            </w:pPr>
            <w:r w:rsidRPr="00C565FF">
              <w:t>Работы и услугу непроизводственного характера</w:t>
            </w:r>
          </w:p>
        </w:tc>
        <w:tc>
          <w:tcPr>
            <w:tcW w:w="982"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jc w:val="center"/>
              <w:rPr>
                <w:color w:val="000000"/>
              </w:rPr>
            </w:pPr>
            <w:r w:rsidRPr="00C565FF">
              <w:rPr>
                <w:color w:val="000000"/>
              </w:rPr>
              <w:t>тыс. руб.</w:t>
            </w: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2 084,63</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864,82</w:t>
            </w:r>
          </w:p>
        </w:tc>
        <w:tc>
          <w:tcPr>
            <w:tcW w:w="3512"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jc w:val="center"/>
            </w:pPr>
            <w:r w:rsidRPr="00C565FF">
              <w:t xml:space="preserve"> Анализ обосновывающих документов и </w:t>
            </w:r>
            <w:proofErr w:type="gramStart"/>
            <w:r w:rsidRPr="00C565FF">
              <w:t>расходы</w:t>
            </w:r>
            <w:proofErr w:type="gramEnd"/>
            <w:r w:rsidRPr="00C565FF">
              <w:t xml:space="preserve"> определённые исходя из </w:t>
            </w:r>
            <w:proofErr w:type="spellStart"/>
            <w:r w:rsidRPr="00C565FF">
              <w:t>среднеобластного</w:t>
            </w:r>
            <w:proofErr w:type="spellEnd"/>
            <w:r w:rsidRPr="00C565FF">
              <w:t xml:space="preserve"> уровня расходов по статье на 1 у.е., учтенных при регулировании тарифов на услуги по передаче электрической энергии по компаниям, осуществляющим регулируемую деятельность на территории Ленинградской области на 2018 год и ИПЦ на 2019 год </w:t>
            </w:r>
          </w:p>
        </w:tc>
      </w:tr>
      <w:tr w:rsidR="00C565FF" w:rsidRPr="00C565FF" w:rsidTr="00DC2A17">
        <w:trPr>
          <w:trHeight w:val="26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pPr>
            <w:r w:rsidRPr="00C565FF">
              <w:t>1.5</w:t>
            </w:r>
          </w:p>
        </w:tc>
        <w:tc>
          <w:tcPr>
            <w:tcW w:w="2502"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rPr>
                <w:color w:val="000000"/>
              </w:rPr>
            </w:pPr>
            <w:r w:rsidRPr="00C565FF">
              <w:rPr>
                <w:color w:val="000000"/>
              </w:rPr>
              <w:t>Расходы на услуги банков</w:t>
            </w:r>
          </w:p>
        </w:tc>
        <w:tc>
          <w:tcPr>
            <w:tcW w:w="982"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jc w:val="center"/>
              <w:rPr>
                <w:color w:val="000000"/>
              </w:rPr>
            </w:pPr>
            <w:r w:rsidRPr="00C565FF">
              <w:rPr>
                <w:color w:val="000000"/>
              </w:rPr>
              <w:t>тыс. руб.</w:t>
            </w: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80,23</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49,49</w:t>
            </w:r>
          </w:p>
        </w:tc>
        <w:tc>
          <w:tcPr>
            <w:tcW w:w="3512"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jc w:val="center"/>
              <w:rPr>
                <w:highlight w:val="yellow"/>
              </w:rPr>
            </w:pPr>
            <w:r w:rsidRPr="00C565FF">
              <w:t xml:space="preserve">Расходы определены исходя из </w:t>
            </w:r>
            <w:proofErr w:type="spellStart"/>
            <w:r w:rsidRPr="00C565FF">
              <w:t>среднеобластного</w:t>
            </w:r>
            <w:proofErr w:type="spellEnd"/>
            <w:r w:rsidRPr="00C565FF">
              <w:t xml:space="preserve"> уровня расходов по статье на 1 у.е., учтенных при регулировании тарифов на услуги по передаче электрической энергии по компаниям, осуществляющим регулируемую деятельность на территории Ленинградской области на 2018 год и ИПЦ на 2019 год</w:t>
            </w:r>
          </w:p>
        </w:tc>
      </w:tr>
      <w:tr w:rsidR="00C565FF" w:rsidRPr="00C565FF" w:rsidTr="00DC2A17">
        <w:trPr>
          <w:trHeight w:val="26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pPr>
            <w:r w:rsidRPr="00C565FF">
              <w:t>1.6</w:t>
            </w:r>
          </w:p>
        </w:tc>
        <w:tc>
          <w:tcPr>
            <w:tcW w:w="2502"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rPr>
                <w:color w:val="000000"/>
              </w:rPr>
            </w:pPr>
            <w:r w:rsidRPr="00C565FF">
              <w:rPr>
                <w:color w:val="000000"/>
              </w:rPr>
              <w:t>Денежные выплаты социального характера (по коллективному договору)</w:t>
            </w:r>
          </w:p>
        </w:tc>
        <w:tc>
          <w:tcPr>
            <w:tcW w:w="982"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jc w:val="center"/>
              <w:rPr>
                <w:color w:val="000000"/>
              </w:rPr>
            </w:pPr>
            <w:r w:rsidRPr="00C565FF">
              <w:rPr>
                <w:color w:val="000000"/>
              </w:rPr>
              <w:t>тыс. руб.</w:t>
            </w: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232,80</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100,20</w:t>
            </w:r>
          </w:p>
        </w:tc>
        <w:tc>
          <w:tcPr>
            <w:tcW w:w="3512"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jc w:val="center"/>
              <w:rPr>
                <w:highlight w:val="yellow"/>
              </w:rPr>
            </w:pPr>
            <w:r w:rsidRPr="00C565FF">
              <w:t>Анализ обосновывающих документов</w:t>
            </w:r>
          </w:p>
        </w:tc>
      </w:tr>
      <w:tr w:rsidR="00C565FF" w:rsidRPr="00C565FF" w:rsidTr="00DC2A17">
        <w:trPr>
          <w:trHeight w:val="239"/>
        </w:trPr>
        <w:tc>
          <w:tcPr>
            <w:tcW w:w="616" w:type="dxa"/>
            <w:tcBorders>
              <w:top w:val="nil"/>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pPr>
            <w:r w:rsidRPr="00C565FF">
              <w:t>2.</w:t>
            </w:r>
          </w:p>
        </w:tc>
        <w:tc>
          <w:tcPr>
            <w:tcW w:w="2502" w:type="dxa"/>
            <w:tcBorders>
              <w:top w:val="nil"/>
              <w:left w:val="nil"/>
              <w:bottom w:val="single" w:sz="4" w:space="0" w:color="auto"/>
              <w:right w:val="single" w:sz="4" w:space="0" w:color="auto"/>
            </w:tcBorders>
            <w:shd w:val="clear" w:color="auto" w:fill="auto"/>
            <w:vAlign w:val="center"/>
          </w:tcPr>
          <w:p w:rsidR="00C565FF" w:rsidRPr="00C565FF" w:rsidRDefault="00C565FF" w:rsidP="00C565FF">
            <w:pPr>
              <w:rPr>
                <w:b/>
              </w:rPr>
            </w:pPr>
            <w:r w:rsidRPr="00C565FF">
              <w:rPr>
                <w:b/>
              </w:rPr>
              <w:t>Неподконтрольные расходы</w:t>
            </w:r>
          </w:p>
        </w:tc>
        <w:tc>
          <w:tcPr>
            <w:tcW w:w="982" w:type="dxa"/>
            <w:tcBorders>
              <w:top w:val="nil"/>
              <w:left w:val="nil"/>
              <w:bottom w:val="single" w:sz="4" w:space="0" w:color="auto"/>
              <w:right w:val="single" w:sz="4" w:space="0" w:color="auto"/>
            </w:tcBorders>
            <w:shd w:val="clear" w:color="auto" w:fill="auto"/>
          </w:tcPr>
          <w:p w:rsidR="00C565FF" w:rsidRPr="00C565FF" w:rsidRDefault="00C565FF" w:rsidP="00C565FF">
            <w:r w:rsidRPr="00C565FF">
              <w:t>тыс.</w:t>
            </w:r>
            <w:r w:rsidR="00DC2A17">
              <w:t xml:space="preserve"> </w:t>
            </w:r>
            <w:r w:rsidRPr="00C565FF">
              <w:t>руб.</w:t>
            </w:r>
          </w:p>
        </w:tc>
        <w:tc>
          <w:tcPr>
            <w:tcW w:w="1459" w:type="dxa"/>
            <w:tcBorders>
              <w:top w:val="nil"/>
              <w:left w:val="nil"/>
              <w:bottom w:val="single" w:sz="4" w:space="0" w:color="auto"/>
              <w:right w:val="single" w:sz="4" w:space="0" w:color="auto"/>
            </w:tcBorders>
            <w:shd w:val="clear" w:color="auto" w:fill="auto"/>
            <w:vAlign w:val="center"/>
          </w:tcPr>
          <w:p w:rsidR="00C565FF" w:rsidRPr="00C565FF" w:rsidRDefault="00C565FF" w:rsidP="00C565FF">
            <w:pPr>
              <w:jc w:val="center"/>
              <w:rPr>
                <w:b/>
                <w:bCs/>
              </w:rPr>
            </w:pPr>
            <w:r w:rsidRPr="00C565FF">
              <w:rPr>
                <w:b/>
                <w:bCs/>
              </w:rPr>
              <w:t xml:space="preserve">11 073,23  </w:t>
            </w:r>
          </w:p>
        </w:tc>
        <w:tc>
          <w:tcPr>
            <w:tcW w:w="1277" w:type="dxa"/>
            <w:tcBorders>
              <w:top w:val="nil"/>
              <w:left w:val="nil"/>
              <w:bottom w:val="single" w:sz="4" w:space="0" w:color="auto"/>
              <w:right w:val="single" w:sz="4" w:space="0" w:color="auto"/>
            </w:tcBorders>
            <w:shd w:val="clear" w:color="auto" w:fill="auto"/>
            <w:vAlign w:val="center"/>
          </w:tcPr>
          <w:p w:rsidR="00C565FF" w:rsidRPr="00C565FF" w:rsidRDefault="00C565FF" w:rsidP="00C565FF">
            <w:pPr>
              <w:jc w:val="center"/>
              <w:rPr>
                <w:b/>
                <w:bCs/>
              </w:rPr>
            </w:pPr>
            <w:r w:rsidRPr="00C565FF">
              <w:rPr>
                <w:b/>
                <w:bCs/>
              </w:rPr>
              <w:t>5 233,21</w:t>
            </w:r>
          </w:p>
        </w:tc>
        <w:tc>
          <w:tcPr>
            <w:tcW w:w="3512" w:type="dxa"/>
            <w:tcBorders>
              <w:top w:val="nil"/>
              <w:left w:val="nil"/>
              <w:bottom w:val="single" w:sz="4" w:space="0" w:color="auto"/>
              <w:right w:val="single" w:sz="4" w:space="0" w:color="auto"/>
            </w:tcBorders>
            <w:shd w:val="clear" w:color="auto" w:fill="auto"/>
            <w:vAlign w:val="center"/>
          </w:tcPr>
          <w:p w:rsidR="00C565FF" w:rsidRPr="00C565FF" w:rsidRDefault="00C565FF" w:rsidP="00C565FF">
            <w:pPr>
              <w:rPr>
                <w:b/>
                <w:highlight w:val="yellow"/>
              </w:rPr>
            </w:pPr>
          </w:p>
        </w:tc>
      </w:tr>
      <w:tr w:rsidR="00C565FF" w:rsidRPr="00C565FF" w:rsidTr="00DC2A17">
        <w:trPr>
          <w:trHeight w:val="54"/>
        </w:trPr>
        <w:tc>
          <w:tcPr>
            <w:tcW w:w="616" w:type="dxa"/>
            <w:tcBorders>
              <w:top w:val="nil"/>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pPr>
            <w:r w:rsidRPr="00C565FF">
              <w:t>2.1</w:t>
            </w:r>
          </w:p>
        </w:tc>
        <w:tc>
          <w:tcPr>
            <w:tcW w:w="2502" w:type="dxa"/>
            <w:tcBorders>
              <w:top w:val="nil"/>
              <w:left w:val="nil"/>
              <w:bottom w:val="single" w:sz="4" w:space="0" w:color="auto"/>
              <w:right w:val="single" w:sz="4" w:space="0" w:color="auto"/>
            </w:tcBorders>
            <w:shd w:val="clear" w:color="auto" w:fill="auto"/>
            <w:vAlign w:val="center"/>
          </w:tcPr>
          <w:p w:rsidR="00C565FF" w:rsidRPr="00C565FF" w:rsidRDefault="00C565FF" w:rsidP="00C565FF">
            <w:r w:rsidRPr="00C565FF">
              <w:t>Аренда имущества и лизинг в т.</w:t>
            </w:r>
            <w:r w:rsidR="00DC2A17">
              <w:t xml:space="preserve"> </w:t>
            </w:r>
            <w:r w:rsidRPr="00C565FF">
              <w:t>ч.</w:t>
            </w:r>
          </w:p>
        </w:tc>
        <w:tc>
          <w:tcPr>
            <w:tcW w:w="982" w:type="dxa"/>
            <w:tcBorders>
              <w:top w:val="nil"/>
              <w:left w:val="nil"/>
              <w:bottom w:val="single" w:sz="4" w:space="0" w:color="auto"/>
              <w:right w:val="single" w:sz="4" w:space="0" w:color="auto"/>
            </w:tcBorders>
            <w:shd w:val="clear" w:color="auto" w:fill="auto"/>
            <w:vAlign w:val="center"/>
          </w:tcPr>
          <w:p w:rsidR="00C565FF" w:rsidRPr="00C565FF" w:rsidRDefault="00C565FF" w:rsidP="00C565FF">
            <w:pPr>
              <w:jc w:val="center"/>
            </w:pPr>
            <w:r w:rsidRPr="00C565FF">
              <w:t>тыс.</w:t>
            </w:r>
            <w:r w:rsidR="00DC2A17">
              <w:t xml:space="preserve"> </w:t>
            </w:r>
            <w:r w:rsidRPr="00C565FF">
              <w:t>руб.</w:t>
            </w: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rPr>
                <w:sz w:val="22"/>
                <w:szCs w:val="22"/>
              </w:rPr>
            </w:pPr>
            <w:r w:rsidRPr="00C565FF">
              <w:rPr>
                <w:szCs w:val="28"/>
              </w:rPr>
              <w:t>4 505,73</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3 099,81</w:t>
            </w:r>
          </w:p>
        </w:tc>
        <w:tc>
          <w:tcPr>
            <w:tcW w:w="3512"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jc w:val="center"/>
              <w:rPr>
                <w:highlight w:val="yellow"/>
              </w:rPr>
            </w:pPr>
            <w:r w:rsidRPr="00C565FF">
              <w:t>Анализ представленных обосновывающих документов</w:t>
            </w:r>
          </w:p>
        </w:tc>
      </w:tr>
      <w:tr w:rsidR="00C565FF" w:rsidRPr="00C565FF" w:rsidTr="0038025F">
        <w:trPr>
          <w:trHeight w:val="56"/>
        </w:trPr>
        <w:tc>
          <w:tcPr>
            <w:tcW w:w="616" w:type="dxa"/>
            <w:tcBorders>
              <w:top w:val="nil"/>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pPr>
            <w:r w:rsidRPr="00C565FF">
              <w:t>2.1.1</w:t>
            </w:r>
          </w:p>
        </w:tc>
        <w:tc>
          <w:tcPr>
            <w:tcW w:w="2502" w:type="dxa"/>
            <w:tcBorders>
              <w:top w:val="nil"/>
              <w:left w:val="nil"/>
              <w:bottom w:val="single" w:sz="4" w:space="0" w:color="auto"/>
              <w:right w:val="single" w:sz="4" w:space="0" w:color="auto"/>
            </w:tcBorders>
            <w:shd w:val="clear" w:color="auto" w:fill="auto"/>
            <w:vAlign w:val="center"/>
          </w:tcPr>
          <w:p w:rsidR="00C565FF" w:rsidRPr="00C565FF" w:rsidRDefault="00C565FF" w:rsidP="00C565FF">
            <w:r w:rsidRPr="00C565FF">
              <w:t>аренда электросетевого оборудования</w:t>
            </w:r>
          </w:p>
        </w:tc>
        <w:tc>
          <w:tcPr>
            <w:tcW w:w="982" w:type="dxa"/>
            <w:tcBorders>
              <w:top w:val="nil"/>
              <w:left w:val="nil"/>
              <w:bottom w:val="single" w:sz="4" w:space="0" w:color="auto"/>
              <w:right w:val="single" w:sz="4" w:space="0" w:color="auto"/>
            </w:tcBorders>
            <w:shd w:val="clear" w:color="auto" w:fill="auto"/>
            <w:vAlign w:val="center"/>
          </w:tcPr>
          <w:p w:rsidR="00C565FF" w:rsidRPr="00C565FF" w:rsidRDefault="00C565FF" w:rsidP="00C565FF">
            <w:pPr>
              <w:jc w:val="center"/>
            </w:pPr>
            <w:r w:rsidRPr="00C565FF">
              <w:t>тыс.</w:t>
            </w:r>
            <w:r w:rsidR="00DC2A17">
              <w:t xml:space="preserve"> </w:t>
            </w:r>
            <w:r w:rsidRPr="00C565FF">
              <w:t>руб.</w:t>
            </w:r>
          </w:p>
        </w:tc>
        <w:tc>
          <w:tcPr>
            <w:tcW w:w="1459" w:type="dxa"/>
            <w:tcBorders>
              <w:top w:val="single" w:sz="4" w:space="0" w:color="auto"/>
              <w:left w:val="nil"/>
              <w:bottom w:val="single" w:sz="4" w:space="0" w:color="auto"/>
              <w:right w:val="single" w:sz="4" w:space="0" w:color="auto"/>
            </w:tcBorders>
            <w:shd w:val="clear" w:color="auto" w:fill="auto"/>
            <w:noWrap/>
          </w:tcPr>
          <w:p w:rsidR="00C565FF" w:rsidRPr="00C565FF" w:rsidRDefault="00C565FF" w:rsidP="00C565FF">
            <w:pPr>
              <w:jc w:val="center"/>
            </w:pPr>
            <w:r w:rsidRPr="00C565FF">
              <w:t xml:space="preserve">3 387,84  </w:t>
            </w:r>
          </w:p>
        </w:tc>
        <w:tc>
          <w:tcPr>
            <w:tcW w:w="1277" w:type="dxa"/>
            <w:tcBorders>
              <w:top w:val="single" w:sz="4" w:space="0" w:color="auto"/>
              <w:left w:val="nil"/>
              <w:bottom w:val="single" w:sz="4" w:space="0" w:color="auto"/>
              <w:right w:val="single" w:sz="4" w:space="0" w:color="auto"/>
            </w:tcBorders>
            <w:shd w:val="clear" w:color="auto" w:fill="auto"/>
            <w:noWrap/>
          </w:tcPr>
          <w:p w:rsidR="00C565FF" w:rsidRPr="00C565FF" w:rsidRDefault="00C565FF" w:rsidP="00C565FF">
            <w:pPr>
              <w:jc w:val="center"/>
            </w:pPr>
            <w:r w:rsidRPr="00C565FF">
              <w:t>1 981,92</w:t>
            </w:r>
          </w:p>
        </w:tc>
        <w:tc>
          <w:tcPr>
            <w:tcW w:w="3512"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jc w:val="center"/>
            </w:pPr>
            <w:r w:rsidRPr="00C565FF">
              <w:t>Анализ представленных обосновывающих документов</w:t>
            </w:r>
          </w:p>
        </w:tc>
      </w:tr>
      <w:tr w:rsidR="00C565FF" w:rsidRPr="00C565FF" w:rsidTr="0038025F">
        <w:trPr>
          <w:trHeight w:val="161"/>
        </w:trPr>
        <w:tc>
          <w:tcPr>
            <w:tcW w:w="616" w:type="dxa"/>
            <w:tcBorders>
              <w:top w:val="nil"/>
              <w:left w:val="single" w:sz="4" w:space="0" w:color="auto"/>
              <w:bottom w:val="single" w:sz="4" w:space="0" w:color="auto"/>
              <w:right w:val="single" w:sz="4" w:space="0" w:color="auto"/>
            </w:tcBorders>
            <w:shd w:val="clear" w:color="auto" w:fill="auto"/>
            <w:vAlign w:val="center"/>
          </w:tcPr>
          <w:p w:rsidR="00C565FF" w:rsidRPr="0038025F" w:rsidRDefault="00C565FF" w:rsidP="00C565FF">
            <w:pPr>
              <w:jc w:val="center"/>
            </w:pPr>
            <w:r w:rsidRPr="0038025F">
              <w:t>2.1.2</w:t>
            </w:r>
          </w:p>
        </w:tc>
        <w:tc>
          <w:tcPr>
            <w:tcW w:w="2502" w:type="dxa"/>
            <w:tcBorders>
              <w:top w:val="nil"/>
              <w:left w:val="nil"/>
              <w:bottom w:val="single" w:sz="4" w:space="0" w:color="auto"/>
              <w:right w:val="single" w:sz="4" w:space="0" w:color="auto"/>
            </w:tcBorders>
            <w:shd w:val="clear" w:color="auto" w:fill="auto"/>
            <w:vAlign w:val="center"/>
          </w:tcPr>
          <w:p w:rsidR="00C565FF" w:rsidRPr="0038025F" w:rsidRDefault="00C565FF" w:rsidP="00C565FF">
            <w:r w:rsidRPr="0038025F">
              <w:t>Аренда зданий и сооружений</w:t>
            </w:r>
          </w:p>
        </w:tc>
        <w:tc>
          <w:tcPr>
            <w:tcW w:w="982" w:type="dxa"/>
            <w:tcBorders>
              <w:top w:val="nil"/>
              <w:left w:val="nil"/>
              <w:bottom w:val="single" w:sz="4" w:space="0" w:color="auto"/>
              <w:right w:val="single" w:sz="4" w:space="0" w:color="auto"/>
            </w:tcBorders>
            <w:shd w:val="clear" w:color="auto" w:fill="auto"/>
            <w:vAlign w:val="center"/>
          </w:tcPr>
          <w:p w:rsidR="00C565FF" w:rsidRPr="00C565FF" w:rsidRDefault="00C565FF" w:rsidP="00C565FF">
            <w:pPr>
              <w:jc w:val="center"/>
            </w:pPr>
            <w:r w:rsidRPr="00C565FF">
              <w:t>тыс.</w:t>
            </w:r>
            <w:r w:rsidR="00DC2A17">
              <w:t xml:space="preserve"> </w:t>
            </w:r>
            <w:r w:rsidRPr="00C565FF">
              <w:t>руб.</w:t>
            </w:r>
          </w:p>
        </w:tc>
        <w:tc>
          <w:tcPr>
            <w:tcW w:w="1459" w:type="dxa"/>
            <w:tcBorders>
              <w:top w:val="single" w:sz="4" w:space="0" w:color="auto"/>
              <w:left w:val="nil"/>
              <w:bottom w:val="single" w:sz="4" w:space="0" w:color="auto"/>
              <w:right w:val="single" w:sz="4" w:space="0" w:color="auto"/>
            </w:tcBorders>
            <w:shd w:val="clear" w:color="auto" w:fill="auto"/>
            <w:noWrap/>
          </w:tcPr>
          <w:p w:rsidR="00C565FF" w:rsidRPr="00C565FF" w:rsidRDefault="00C565FF" w:rsidP="00C565FF">
            <w:pPr>
              <w:jc w:val="center"/>
            </w:pPr>
            <w:r w:rsidRPr="00C565FF">
              <w:t>1 117,89</w:t>
            </w:r>
          </w:p>
        </w:tc>
        <w:tc>
          <w:tcPr>
            <w:tcW w:w="1277" w:type="dxa"/>
            <w:tcBorders>
              <w:top w:val="single" w:sz="4" w:space="0" w:color="auto"/>
              <w:left w:val="nil"/>
              <w:bottom w:val="single" w:sz="4" w:space="0" w:color="auto"/>
              <w:right w:val="single" w:sz="4" w:space="0" w:color="auto"/>
            </w:tcBorders>
            <w:shd w:val="clear" w:color="auto" w:fill="auto"/>
            <w:noWrap/>
          </w:tcPr>
          <w:p w:rsidR="00C565FF" w:rsidRPr="00C565FF" w:rsidRDefault="00C565FF" w:rsidP="00C565FF">
            <w:pPr>
              <w:jc w:val="center"/>
            </w:pPr>
            <w:r w:rsidRPr="00C565FF">
              <w:t>1 117,89</w:t>
            </w:r>
          </w:p>
        </w:tc>
        <w:tc>
          <w:tcPr>
            <w:tcW w:w="3512"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jc w:val="center"/>
            </w:pPr>
            <w:r w:rsidRPr="00C565FF">
              <w:t>Анализ представленных обосновывающих документов</w:t>
            </w:r>
          </w:p>
        </w:tc>
      </w:tr>
      <w:tr w:rsidR="00C565FF" w:rsidRPr="00C565FF" w:rsidTr="00DC2A17">
        <w:trPr>
          <w:trHeight w:val="54"/>
        </w:trPr>
        <w:tc>
          <w:tcPr>
            <w:tcW w:w="616" w:type="dxa"/>
            <w:tcBorders>
              <w:top w:val="nil"/>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pPr>
            <w:r w:rsidRPr="00C565FF">
              <w:lastRenderedPageBreak/>
              <w:t>2.2</w:t>
            </w:r>
          </w:p>
        </w:tc>
        <w:tc>
          <w:tcPr>
            <w:tcW w:w="2502" w:type="dxa"/>
            <w:tcBorders>
              <w:top w:val="nil"/>
              <w:left w:val="nil"/>
              <w:bottom w:val="single" w:sz="4" w:space="0" w:color="auto"/>
              <w:right w:val="single" w:sz="4" w:space="0" w:color="auto"/>
            </w:tcBorders>
            <w:shd w:val="clear" w:color="auto" w:fill="auto"/>
            <w:vAlign w:val="center"/>
          </w:tcPr>
          <w:p w:rsidR="00C565FF" w:rsidRPr="00C565FF" w:rsidRDefault="00C565FF" w:rsidP="00C565FF">
            <w:r w:rsidRPr="00C565FF">
              <w:t>Налог</w:t>
            </w:r>
          </w:p>
        </w:tc>
        <w:tc>
          <w:tcPr>
            <w:tcW w:w="982" w:type="dxa"/>
            <w:tcBorders>
              <w:top w:val="nil"/>
              <w:left w:val="nil"/>
              <w:bottom w:val="single" w:sz="4" w:space="0" w:color="auto"/>
              <w:right w:val="single" w:sz="4" w:space="0" w:color="auto"/>
            </w:tcBorders>
            <w:shd w:val="clear" w:color="auto" w:fill="auto"/>
            <w:vAlign w:val="center"/>
          </w:tcPr>
          <w:p w:rsidR="00C565FF" w:rsidRPr="00C565FF" w:rsidRDefault="00C565FF" w:rsidP="00C565FF">
            <w:pPr>
              <w:jc w:val="center"/>
            </w:pPr>
            <w:r w:rsidRPr="00C565FF">
              <w:t>тыс.</w:t>
            </w:r>
            <w:r w:rsidR="00DC2A17">
              <w:t xml:space="preserve"> </w:t>
            </w:r>
            <w:r w:rsidRPr="00C565FF">
              <w:t>руб.</w:t>
            </w:r>
          </w:p>
        </w:tc>
        <w:tc>
          <w:tcPr>
            <w:tcW w:w="1459" w:type="dxa"/>
            <w:tcBorders>
              <w:top w:val="single" w:sz="4" w:space="0" w:color="auto"/>
              <w:left w:val="nil"/>
              <w:bottom w:val="single" w:sz="4" w:space="0" w:color="auto"/>
              <w:right w:val="single" w:sz="4" w:space="0" w:color="auto"/>
            </w:tcBorders>
            <w:shd w:val="clear" w:color="auto" w:fill="auto"/>
            <w:noWrap/>
          </w:tcPr>
          <w:p w:rsidR="00C565FF" w:rsidRPr="00C565FF" w:rsidRDefault="00C565FF" w:rsidP="00C565FF">
            <w:pPr>
              <w:jc w:val="center"/>
            </w:pPr>
          </w:p>
          <w:p w:rsidR="00C565FF" w:rsidRPr="00C565FF" w:rsidRDefault="00C565FF" w:rsidP="00C565FF">
            <w:pPr>
              <w:jc w:val="center"/>
            </w:pPr>
            <w:r w:rsidRPr="00C565FF">
              <w:t>1 306,29</w:t>
            </w:r>
          </w:p>
        </w:tc>
        <w:tc>
          <w:tcPr>
            <w:tcW w:w="1277" w:type="dxa"/>
            <w:tcBorders>
              <w:top w:val="single" w:sz="4" w:space="0" w:color="auto"/>
              <w:left w:val="nil"/>
              <w:bottom w:val="single" w:sz="4" w:space="0" w:color="auto"/>
              <w:right w:val="single" w:sz="4" w:space="0" w:color="auto"/>
            </w:tcBorders>
            <w:shd w:val="clear" w:color="auto" w:fill="auto"/>
            <w:noWrap/>
          </w:tcPr>
          <w:p w:rsidR="00C565FF" w:rsidRPr="00C565FF" w:rsidRDefault="00C565FF" w:rsidP="00C565FF">
            <w:pPr>
              <w:jc w:val="center"/>
              <w:rPr>
                <w:szCs w:val="28"/>
              </w:rPr>
            </w:pPr>
          </w:p>
          <w:p w:rsidR="00C565FF" w:rsidRPr="00C565FF" w:rsidRDefault="00C565FF" w:rsidP="00C565FF">
            <w:pPr>
              <w:jc w:val="center"/>
            </w:pPr>
            <w:r w:rsidRPr="00C565FF">
              <w:rPr>
                <w:szCs w:val="28"/>
              </w:rPr>
              <w:t>11,14</w:t>
            </w:r>
          </w:p>
        </w:tc>
        <w:tc>
          <w:tcPr>
            <w:tcW w:w="3512"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jc w:val="center"/>
            </w:pPr>
            <w:r w:rsidRPr="00C565FF">
              <w:t>Анализ представленных обосновывающих документов и фактических данных</w:t>
            </w:r>
          </w:p>
        </w:tc>
      </w:tr>
      <w:tr w:rsidR="00C565FF" w:rsidRPr="00C565FF" w:rsidTr="00DC2A17">
        <w:trPr>
          <w:trHeight w:val="455"/>
        </w:trPr>
        <w:tc>
          <w:tcPr>
            <w:tcW w:w="616" w:type="dxa"/>
            <w:tcBorders>
              <w:top w:val="nil"/>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pPr>
            <w:r w:rsidRPr="00C565FF">
              <w:t>2.3</w:t>
            </w:r>
          </w:p>
        </w:tc>
        <w:tc>
          <w:tcPr>
            <w:tcW w:w="2502" w:type="dxa"/>
            <w:tcBorders>
              <w:top w:val="nil"/>
              <w:left w:val="nil"/>
              <w:bottom w:val="single" w:sz="4" w:space="0" w:color="auto"/>
              <w:right w:val="single" w:sz="4" w:space="0" w:color="auto"/>
            </w:tcBorders>
            <w:shd w:val="clear" w:color="auto" w:fill="auto"/>
            <w:vAlign w:val="center"/>
          </w:tcPr>
          <w:p w:rsidR="00C565FF" w:rsidRPr="00C565FF" w:rsidRDefault="00C565FF" w:rsidP="00C565FF">
            <w:pPr>
              <w:rPr>
                <w:highlight w:val="yellow"/>
              </w:rPr>
            </w:pPr>
            <w:r w:rsidRPr="00C565FF">
              <w:t>Отчисления на социальные нужды</w:t>
            </w:r>
          </w:p>
        </w:tc>
        <w:tc>
          <w:tcPr>
            <w:tcW w:w="982" w:type="dxa"/>
            <w:tcBorders>
              <w:top w:val="nil"/>
              <w:left w:val="nil"/>
              <w:bottom w:val="single" w:sz="4" w:space="0" w:color="auto"/>
              <w:right w:val="single" w:sz="4" w:space="0" w:color="auto"/>
            </w:tcBorders>
            <w:shd w:val="clear" w:color="auto" w:fill="auto"/>
            <w:vAlign w:val="center"/>
          </w:tcPr>
          <w:p w:rsidR="00C565FF" w:rsidRPr="00C565FF" w:rsidRDefault="00C565FF" w:rsidP="00C565FF">
            <w:pPr>
              <w:jc w:val="center"/>
              <w:rPr>
                <w:highlight w:val="yellow"/>
              </w:rPr>
            </w:pPr>
            <w:r w:rsidRPr="00C565FF">
              <w:t>тыс.</w:t>
            </w:r>
            <w:r w:rsidR="00DC2A17">
              <w:t xml:space="preserve"> </w:t>
            </w:r>
            <w:r w:rsidRPr="00C565FF">
              <w:t>руб.</w:t>
            </w: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 xml:space="preserve">3 708,19  </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1 531,57</w:t>
            </w:r>
          </w:p>
        </w:tc>
        <w:tc>
          <w:tcPr>
            <w:tcW w:w="3512"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jc w:val="center"/>
              <w:rPr>
                <w:highlight w:val="yellow"/>
              </w:rPr>
            </w:pPr>
            <w:r w:rsidRPr="00C565FF">
              <w:t xml:space="preserve">Расчет исходя из </w:t>
            </w:r>
            <w:proofErr w:type="gramStart"/>
            <w:r w:rsidRPr="00C565FF">
              <w:t>скорректированного</w:t>
            </w:r>
            <w:proofErr w:type="gramEnd"/>
            <w:r w:rsidRPr="00C565FF">
              <w:t xml:space="preserve"> ФОТ</w:t>
            </w:r>
          </w:p>
        </w:tc>
      </w:tr>
      <w:tr w:rsidR="00C565FF" w:rsidRPr="00C565FF" w:rsidTr="00DC2A17">
        <w:trPr>
          <w:trHeight w:val="358"/>
        </w:trPr>
        <w:tc>
          <w:tcPr>
            <w:tcW w:w="616" w:type="dxa"/>
            <w:tcBorders>
              <w:top w:val="nil"/>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pPr>
            <w:r w:rsidRPr="00C565FF">
              <w:t>2.4</w:t>
            </w:r>
          </w:p>
        </w:tc>
        <w:tc>
          <w:tcPr>
            <w:tcW w:w="2502" w:type="dxa"/>
            <w:tcBorders>
              <w:top w:val="nil"/>
              <w:left w:val="nil"/>
              <w:bottom w:val="single" w:sz="4" w:space="0" w:color="auto"/>
              <w:right w:val="single" w:sz="4" w:space="0" w:color="auto"/>
            </w:tcBorders>
            <w:shd w:val="clear" w:color="auto" w:fill="auto"/>
            <w:vAlign w:val="center"/>
          </w:tcPr>
          <w:p w:rsidR="00C565FF" w:rsidRPr="00C565FF" w:rsidRDefault="00C565FF" w:rsidP="00C565FF">
            <w:r w:rsidRPr="00C565FF">
              <w:t>Амортизация</w:t>
            </w:r>
          </w:p>
        </w:tc>
        <w:tc>
          <w:tcPr>
            <w:tcW w:w="982" w:type="dxa"/>
            <w:tcBorders>
              <w:top w:val="nil"/>
              <w:left w:val="nil"/>
              <w:bottom w:val="single" w:sz="4" w:space="0" w:color="auto"/>
              <w:right w:val="single" w:sz="4" w:space="0" w:color="auto"/>
            </w:tcBorders>
            <w:shd w:val="clear" w:color="auto" w:fill="auto"/>
            <w:vAlign w:val="center"/>
          </w:tcPr>
          <w:p w:rsidR="00C565FF" w:rsidRPr="00C565FF" w:rsidRDefault="00C565FF" w:rsidP="00C565FF">
            <w:pPr>
              <w:jc w:val="center"/>
            </w:pPr>
            <w:r w:rsidRPr="00C565FF">
              <w:t>тыс.</w:t>
            </w:r>
            <w:r w:rsidR="00DC2A17">
              <w:t xml:space="preserve"> </w:t>
            </w:r>
            <w:r w:rsidRPr="00C565FF">
              <w:t>руб.</w:t>
            </w: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1 553,02</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590,69</w:t>
            </w:r>
          </w:p>
        </w:tc>
        <w:tc>
          <w:tcPr>
            <w:tcW w:w="3512"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jc w:val="center"/>
            </w:pPr>
            <w:r w:rsidRPr="00C565FF">
              <w:t>Корректировка в соответствии с Основами ценообразования</w:t>
            </w:r>
          </w:p>
        </w:tc>
      </w:tr>
      <w:tr w:rsidR="00C565FF" w:rsidRPr="00C565FF" w:rsidTr="00DC2A17">
        <w:trPr>
          <w:trHeight w:val="358"/>
        </w:trPr>
        <w:tc>
          <w:tcPr>
            <w:tcW w:w="616" w:type="dxa"/>
            <w:tcBorders>
              <w:top w:val="nil"/>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pPr>
            <w:r w:rsidRPr="00C565FF">
              <w:t>3.</w:t>
            </w:r>
          </w:p>
        </w:tc>
        <w:tc>
          <w:tcPr>
            <w:tcW w:w="2502" w:type="dxa"/>
            <w:tcBorders>
              <w:top w:val="nil"/>
              <w:left w:val="nil"/>
              <w:bottom w:val="single" w:sz="4" w:space="0" w:color="auto"/>
              <w:right w:val="single" w:sz="4" w:space="0" w:color="auto"/>
            </w:tcBorders>
            <w:shd w:val="clear" w:color="auto" w:fill="auto"/>
            <w:vAlign w:val="center"/>
          </w:tcPr>
          <w:p w:rsidR="00C565FF" w:rsidRPr="00C565FF" w:rsidRDefault="00C565FF" w:rsidP="00C565FF">
            <w:r w:rsidRPr="00C565FF">
              <w:t>Расходы, связанные с компенсацией незапланированных расходов / полученный избыток</w:t>
            </w:r>
          </w:p>
        </w:tc>
        <w:tc>
          <w:tcPr>
            <w:tcW w:w="982" w:type="dxa"/>
            <w:tcBorders>
              <w:top w:val="nil"/>
              <w:left w:val="nil"/>
              <w:bottom w:val="single" w:sz="4" w:space="0" w:color="auto"/>
              <w:right w:val="single" w:sz="4" w:space="0" w:color="auto"/>
            </w:tcBorders>
            <w:shd w:val="clear" w:color="auto" w:fill="auto"/>
            <w:vAlign w:val="center"/>
          </w:tcPr>
          <w:p w:rsidR="00C565FF" w:rsidRPr="00C565FF" w:rsidRDefault="00C565FF" w:rsidP="00C565FF">
            <w:pPr>
              <w:jc w:val="center"/>
            </w:pPr>
            <w:r w:rsidRPr="00C565FF">
              <w:t>тыс.</w:t>
            </w:r>
            <w:r w:rsidR="00DC2A17">
              <w:t xml:space="preserve"> </w:t>
            </w:r>
            <w:r w:rsidRPr="00C565FF">
              <w:t>руб.</w:t>
            </w:r>
          </w:p>
        </w:tc>
        <w:tc>
          <w:tcPr>
            <w:tcW w:w="1459" w:type="dxa"/>
            <w:tcBorders>
              <w:top w:val="single" w:sz="4" w:space="0" w:color="auto"/>
              <w:left w:val="nil"/>
              <w:bottom w:val="single" w:sz="4" w:space="0" w:color="auto"/>
              <w:right w:val="single" w:sz="4" w:space="0" w:color="auto"/>
            </w:tcBorders>
            <w:shd w:val="clear" w:color="auto" w:fill="auto"/>
            <w:noWrap/>
          </w:tcPr>
          <w:p w:rsidR="00C565FF" w:rsidRPr="00C565FF" w:rsidRDefault="00C565FF" w:rsidP="00C565FF">
            <w:pPr>
              <w:jc w:val="center"/>
            </w:pPr>
          </w:p>
          <w:p w:rsidR="00C565FF" w:rsidRPr="00C565FF" w:rsidRDefault="00C565FF" w:rsidP="00C565FF">
            <w:pPr>
              <w:jc w:val="center"/>
            </w:pPr>
          </w:p>
          <w:p w:rsidR="00C565FF" w:rsidRPr="00C565FF" w:rsidRDefault="00C565FF" w:rsidP="00C565FF">
            <w:pPr>
              <w:jc w:val="center"/>
            </w:pPr>
            <w:r w:rsidRPr="00C565FF">
              <w:t>699,92</w:t>
            </w:r>
          </w:p>
        </w:tc>
        <w:tc>
          <w:tcPr>
            <w:tcW w:w="1277" w:type="dxa"/>
            <w:tcBorders>
              <w:top w:val="single" w:sz="4" w:space="0" w:color="auto"/>
              <w:left w:val="nil"/>
              <w:bottom w:val="single" w:sz="4" w:space="0" w:color="auto"/>
              <w:right w:val="single" w:sz="4" w:space="0" w:color="auto"/>
            </w:tcBorders>
            <w:shd w:val="clear" w:color="auto" w:fill="auto"/>
            <w:noWrap/>
          </w:tcPr>
          <w:p w:rsidR="00C565FF" w:rsidRPr="00C565FF" w:rsidRDefault="00C565FF" w:rsidP="00C565FF">
            <w:pPr>
              <w:jc w:val="center"/>
            </w:pPr>
          </w:p>
          <w:p w:rsidR="00C565FF" w:rsidRPr="00C565FF" w:rsidRDefault="00C565FF" w:rsidP="00C565FF">
            <w:pPr>
              <w:jc w:val="center"/>
            </w:pPr>
          </w:p>
          <w:p w:rsidR="00C565FF" w:rsidRPr="00C565FF" w:rsidRDefault="00C565FF" w:rsidP="00C565FF">
            <w:pPr>
              <w:jc w:val="center"/>
            </w:pPr>
            <w:r w:rsidRPr="00C565FF">
              <w:t>0,00</w:t>
            </w:r>
          </w:p>
        </w:tc>
        <w:tc>
          <w:tcPr>
            <w:tcW w:w="3512"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jc w:val="center"/>
            </w:pPr>
            <w:r w:rsidRPr="00C565FF">
              <w:t>Анализ представленных обосновывающих документов</w:t>
            </w:r>
          </w:p>
        </w:tc>
      </w:tr>
      <w:tr w:rsidR="00C565FF" w:rsidRPr="00C565FF" w:rsidTr="00DC2A17">
        <w:trPr>
          <w:trHeight w:val="54"/>
        </w:trPr>
        <w:tc>
          <w:tcPr>
            <w:tcW w:w="616" w:type="dxa"/>
            <w:tcBorders>
              <w:top w:val="nil"/>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pPr>
            <w:r w:rsidRPr="00C565FF">
              <w:t>4.</w:t>
            </w:r>
          </w:p>
        </w:tc>
        <w:tc>
          <w:tcPr>
            <w:tcW w:w="2502" w:type="dxa"/>
            <w:tcBorders>
              <w:top w:val="nil"/>
              <w:left w:val="nil"/>
              <w:bottom w:val="single" w:sz="4" w:space="0" w:color="auto"/>
              <w:right w:val="single" w:sz="4" w:space="0" w:color="auto"/>
            </w:tcBorders>
            <w:shd w:val="clear" w:color="auto" w:fill="auto"/>
            <w:vAlign w:val="center"/>
          </w:tcPr>
          <w:p w:rsidR="00C565FF" w:rsidRPr="00C565FF" w:rsidRDefault="00C565FF" w:rsidP="00C565FF">
            <w:r w:rsidRPr="00C565FF">
              <w:t xml:space="preserve">Корректировка </w:t>
            </w:r>
            <w:proofErr w:type="spellStart"/>
            <w:r w:rsidRPr="00C565FF">
              <w:t>В</w:t>
            </w:r>
            <w:proofErr w:type="gramStart"/>
            <w:r w:rsidRPr="00C565FF">
              <w:t>i</w:t>
            </w:r>
            <w:proofErr w:type="spellEnd"/>
            <w:proofErr w:type="gramEnd"/>
          </w:p>
        </w:tc>
        <w:tc>
          <w:tcPr>
            <w:tcW w:w="982" w:type="dxa"/>
            <w:tcBorders>
              <w:top w:val="nil"/>
              <w:left w:val="nil"/>
              <w:bottom w:val="single" w:sz="4" w:space="0" w:color="auto"/>
              <w:right w:val="single" w:sz="4" w:space="0" w:color="auto"/>
            </w:tcBorders>
            <w:shd w:val="clear" w:color="auto" w:fill="auto"/>
            <w:vAlign w:val="center"/>
          </w:tcPr>
          <w:p w:rsidR="00C565FF" w:rsidRPr="00C565FF" w:rsidRDefault="00C565FF" w:rsidP="00C565FF">
            <w:pPr>
              <w:jc w:val="center"/>
            </w:pPr>
            <w:r w:rsidRPr="00C565FF">
              <w:t>тыс.</w:t>
            </w:r>
            <w:r w:rsidR="00DC2A17">
              <w:t xml:space="preserve"> </w:t>
            </w:r>
            <w:r w:rsidRPr="00C565FF">
              <w:t>руб.</w:t>
            </w:r>
          </w:p>
        </w:tc>
        <w:tc>
          <w:tcPr>
            <w:tcW w:w="1459" w:type="dxa"/>
            <w:tcBorders>
              <w:top w:val="single" w:sz="4" w:space="0" w:color="auto"/>
              <w:left w:val="nil"/>
              <w:bottom w:val="single" w:sz="4" w:space="0" w:color="auto"/>
              <w:right w:val="single" w:sz="4" w:space="0" w:color="auto"/>
            </w:tcBorders>
            <w:shd w:val="clear" w:color="auto" w:fill="auto"/>
            <w:noWrap/>
          </w:tcPr>
          <w:p w:rsidR="00C565FF" w:rsidRPr="00C565FF" w:rsidRDefault="00C565FF" w:rsidP="00C565FF">
            <w:pPr>
              <w:jc w:val="center"/>
            </w:pPr>
            <w:r w:rsidRPr="00C565FF">
              <w:t>0,00</w:t>
            </w:r>
          </w:p>
        </w:tc>
        <w:tc>
          <w:tcPr>
            <w:tcW w:w="1277" w:type="dxa"/>
            <w:tcBorders>
              <w:top w:val="single" w:sz="4" w:space="0" w:color="auto"/>
              <w:left w:val="nil"/>
              <w:bottom w:val="single" w:sz="4" w:space="0" w:color="auto"/>
              <w:right w:val="single" w:sz="4" w:space="0" w:color="auto"/>
            </w:tcBorders>
            <w:shd w:val="clear" w:color="auto" w:fill="auto"/>
            <w:noWrap/>
          </w:tcPr>
          <w:p w:rsidR="00C565FF" w:rsidRPr="00C565FF" w:rsidRDefault="00C565FF" w:rsidP="00C565FF">
            <w:pPr>
              <w:jc w:val="center"/>
            </w:pPr>
            <w:r w:rsidRPr="00C565FF">
              <w:t>-388,87</w:t>
            </w:r>
          </w:p>
        </w:tc>
        <w:tc>
          <w:tcPr>
            <w:tcW w:w="3512"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jc w:val="center"/>
            </w:pPr>
            <w:r w:rsidRPr="00C565FF">
              <w:t>Корректировка в соответствии с фактом 2017 года</w:t>
            </w:r>
          </w:p>
        </w:tc>
      </w:tr>
      <w:tr w:rsidR="00C565FF" w:rsidRPr="00C565FF" w:rsidTr="00DC2A17">
        <w:trPr>
          <w:trHeight w:val="54"/>
        </w:trPr>
        <w:tc>
          <w:tcPr>
            <w:tcW w:w="616" w:type="dxa"/>
            <w:tcBorders>
              <w:top w:val="nil"/>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pPr>
            <w:r w:rsidRPr="00C565FF">
              <w:t>5.</w:t>
            </w:r>
          </w:p>
        </w:tc>
        <w:tc>
          <w:tcPr>
            <w:tcW w:w="2502" w:type="dxa"/>
            <w:tcBorders>
              <w:top w:val="nil"/>
              <w:left w:val="nil"/>
              <w:bottom w:val="single" w:sz="4" w:space="0" w:color="auto"/>
              <w:right w:val="single" w:sz="4" w:space="0" w:color="auto"/>
            </w:tcBorders>
            <w:shd w:val="clear" w:color="auto" w:fill="auto"/>
            <w:vAlign w:val="center"/>
          </w:tcPr>
          <w:p w:rsidR="00C565FF" w:rsidRPr="00C565FF" w:rsidRDefault="00C565FF" w:rsidP="00C565FF">
            <w:r w:rsidRPr="00C565FF">
              <w:t>Корректировка КНК</w:t>
            </w:r>
          </w:p>
        </w:tc>
        <w:tc>
          <w:tcPr>
            <w:tcW w:w="982" w:type="dxa"/>
            <w:tcBorders>
              <w:top w:val="nil"/>
              <w:left w:val="nil"/>
              <w:bottom w:val="single" w:sz="4" w:space="0" w:color="auto"/>
              <w:right w:val="single" w:sz="4" w:space="0" w:color="auto"/>
            </w:tcBorders>
            <w:shd w:val="clear" w:color="auto" w:fill="auto"/>
            <w:vAlign w:val="center"/>
          </w:tcPr>
          <w:p w:rsidR="00C565FF" w:rsidRPr="00C565FF" w:rsidRDefault="00C565FF" w:rsidP="00C565FF">
            <w:pPr>
              <w:jc w:val="center"/>
            </w:pPr>
            <w:r w:rsidRPr="00C565FF">
              <w:t>тыс.</w:t>
            </w:r>
            <w:r w:rsidR="00DC2A17">
              <w:t xml:space="preserve"> </w:t>
            </w:r>
            <w:r w:rsidRPr="00C565FF">
              <w:t>руб.</w:t>
            </w:r>
          </w:p>
        </w:tc>
        <w:tc>
          <w:tcPr>
            <w:tcW w:w="1459" w:type="dxa"/>
            <w:tcBorders>
              <w:top w:val="single" w:sz="4" w:space="0" w:color="auto"/>
              <w:left w:val="nil"/>
              <w:bottom w:val="single" w:sz="4" w:space="0" w:color="auto"/>
              <w:right w:val="single" w:sz="4" w:space="0" w:color="auto"/>
            </w:tcBorders>
            <w:shd w:val="clear" w:color="auto" w:fill="auto"/>
            <w:noWrap/>
          </w:tcPr>
          <w:p w:rsidR="00C565FF" w:rsidRPr="00C565FF" w:rsidRDefault="00C565FF" w:rsidP="00C565FF">
            <w:pPr>
              <w:jc w:val="center"/>
            </w:pPr>
            <w:r w:rsidRPr="00C565FF">
              <w:t>0,00</w:t>
            </w:r>
          </w:p>
        </w:tc>
        <w:tc>
          <w:tcPr>
            <w:tcW w:w="1277" w:type="dxa"/>
            <w:tcBorders>
              <w:top w:val="single" w:sz="4" w:space="0" w:color="auto"/>
              <w:left w:val="nil"/>
              <w:bottom w:val="single" w:sz="4" w:space="0" w:color="auto"/>
              <w:right w:val="single" w:sz="4" w:space="0" w:color="auto"/>
            </w:tcBorders>
            <w:shd w:val="clear" w:color="auto" w:fill="auto"/>
            <w:noWrap/>
          </w:tcPr>
          <w:p w:rsidR="00C565FF" w:rsidRPr="00C565FF" w:rsidRDefault="00C565FF" w:rsidP="00C565FF">
            <w:pPr>
              <w:jc w:val="center"/>
            </w:pPr>
            <w:r w:rsidRPr="00C565FF">
              <w:t>-168,89</w:t>
            </w:r>
          </w:p>
        </w:tc>
        <w:tc>
          <w:tcPr>
            <w:tcW w:w="3512"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jc w:val="center"/>
            </w:pPr>
            <w:r w:rsidRPr="00C565FF">
              <w:t>В соответствии с  методикой 98-э</w:t>
            </w:r>
          </w:p>
        </w:tc>
      </w:tr>
      <w:tr w:rsidR="00C565FF" w:rsidRPr="00C565FF" w:rsidTr="00DC2A17">
        <w:trPr>
          <w:trHeight w:val="542"/>
        </w:trPr>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rPr>
                <w:b/>
              </w:rPr>
            </w:pPr>
            <w:r w:rsidRPr="00C565FF">
              <w:rPr>
                <w:b/>
              </w:rPr>
              <w:t>НВВ на содержание электрических сетей</w:t>
            </w:r>
          </w:p>
        </w:tc>
        <w:tc>
          <w:tcPr>
            <w:tcW w:w="982"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jc w:val="center"/>
              <w:rPr>
                <w:b/>
                <w:bCs/>
              </w:rPr>
            </w:pPr>
            <w:r w:rsidRPr="00C565FF">
              <w:rPr>
                <w:b/>
                <w:bCs/>
              </w:rPr>
              <w:t>тыс.</w:t>
            </w:r>
            <w:r w:rsidR="00DC2A17">
              <w:rPr>
                <w:b/>
                <w:bCs/>
              </w:rPr>
              <w:t xml:space="preserve"> </w:t>
            </w:r>
            <w:r w:rsidRPr="00C565FF">
              <w:rPr>
                <w:b/>
                <w:bCs/>
              </w:rPr>
              <w:t>руб.</w:t>
            </w:r>
          </w:p>
        </w:tc>
        <w:tc>
          <w:tcPr>
            <w:tcW w:w="1459" w:type="dxa"/>
            <w:tcBorders>
              <w:top w:val="single" w:sz="4" w:space="0" w:color="auto"/>
              <w:left w:val="nil"/>
              <w:bottom w:val="single" w:sz="4" w:space="0" w:color="auto"/>
              <w:right w:val="single" w:sz="4" w:space="0" w:color="auto"/>
            </w:tcBorders>
            <w:shd w:val="clear" w:color="auto" w:fill="auto"/>
            <w:noWrap/>
          </w:tcPr>
          <w:p w:rsidR="00C565FF" w:rsidRPr="00C565FF" w:rsidRDefault="00C565FF" w:rsidP="00C565FF">
            <w:pPr>
              <w:jc w:val="center"/>
            </w:pPr>
          </w:p>
          <w:p w:rsidR="00C565FF" w:rsidRPr="00C565FF" w:rsidRDefault="00C565FF" w:rsidP="00C565FF">
            <w:pPr>
              <w:jc w:val="center"/>
            </w:pPr>
            <w:r w:rsidRPr="00C565FF">
              <w:t>32 049,84</w:t>
            </w:r>
          </w:p>
        </w:tc>
        <w:tc>
          <w:tcPr>
            <w:tcW w:w="1277" w:type="dxa"/>
            <w:tcBorders>
              <w:top w:val="single" w:sz="4" w:space="0" w:color="auto"/>
              <w:left w:val="nil"/>
              <w:bottom w:val="single" w:sz="4" w:space="0" w:color="auto"/>
              <w:right w:val="single" w:sz="4" w:space="0" w:color="auto"/>
            </w:tcBorders>
            <w:shd w:val="clear" w:color="auto" w:fill="auto"/>
            <w:noWrap/>
          </w:tcPr>
          <w:p w:rsidR="00C565FF" w:rsidRPr="00C565FF" w:rsidRDefault="00C565FF" w:rsidP="00C565FF">
            <w:pPr>
              <w:jc w:val="center"/>
            </w:pPr>
          </w:p>
          <w:p w:rsidR="00C565FF" w:rsidRPr="00C565FF" w:rsidRDefault="00C565FF" w:rsidP="00C565FF">
            <w:pPr>
              <w:jc w:val="center"/>
            </w:pPr>
            <w:r w:rsidRPr="00C565FF">
              <w:t>12 867,74</w:t>
            </w:r>
          </w:p>
        </w:tc>
        <w:tc>
          <w:tcPr>
            <w:tcW w:w="3512"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rPr>
                <w:b/>
                <w:bCs/>
                <w:highlight w:val="yellow"/>
              </w:rPr>
            </w:pPr>
          </w:p>
        </w:tc>
      </w:tr>
      <w:tr w:rsidR="00C565FF" w:rsidRPr="00C565FF" w:rsidTr="00DC2A17">
        <w:trPr>
          <w:trHeight w:val="272"/>
        </w:trPr>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rPr>
                <w:b/>
              </w:rPr>
            </w:pPr>
            <w:r w:rsidRPr="00C565FF">
              <w:rPr>
                <w:b/>
              </w:rPr>
              <w:t>Затраты на покупку электроэнергии на технологические нужды</w:t>
            </w:r>
          </w:p>
        </w:tc>
        <w:tc>
          <w:tcPr>
            <w:tcW w:w="982"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jc w:val="center"/>
              <w:rPr>
                <w:b/>
                <w:bCs/>
              </w:rPr>
            </w:pPr>
            <w:r w:rsidRPr="00C565FF">
              <w:rPr>
                <w:b/>
                <w:bCs/>
              </w:rPr>
              <w:t>тыс.</w:t>
            </w:r>
            <w:r w:rsidR="00DC2A17">
              <w:rPr>
                <w:b/>
                <w:bCs/>
              </w:rPr>
              <w:t xml:space="preserve"> </w:t>
            </w:r>
            <w:r w:rsidRPr="00C565FF">
              <w:rPr>
                <w:b/>
                <w:bCs/>
              </w:rPr>
              <w:t>руб.</w:t>
            </w:r>
          </w:p>
        </w:tc>
        <w:tc>
          <w:tcPr>
            <w:tcW w:w="1459" w:type="dxa"/>
            <w:tcBorders>
              <w:top w:val="single" w:sz="4" w:space="0" w:color="auto"/>
              <w:left w:val="nil"/>
              <w:bottom w:val="single" w:sz="4" w:space="0" w:color="auto"/>
              <w:right w:val="single" w:sz="4" w:space="0" w:color="auto"/>
            </w:tcBorders>
            <w:shd w:val="clear" w:color="auto" w:fill="auto"/>
            <w:noWrap/>
          </w:tcPr>
          <w:p w:rsidR="00C565FF" w:rsidRPr="00C565FF" w:rsidRDefault="00C565FF" w:rsidP="00C565FF">
            <w:pPr>
              <w:jc w:val="center"/>
            </w:pPr>
          </w:p>
          <w:p w:rsidR="00C565FF" w:rsidRPr="00C565FF" w:rsidRDefault="00C565FF" w:rsidP="00C565FF">
            <w:pPr>
              <w:jc w:val="center"/>
            </w:pPr>
          </w:p>
          <w:p w:rsidR="00C565FF" w:rsidRPr="00C565FF" w:rsidRDefault="00C565FF" w:rsidP="00C565FF">
            <w:pPr>
              <w:jc w:val="center"/>
            </w:pPr>
            <w:r w:rsidRPr="00C565FF">
              <w:t>7 903,91</w:t>
            </w:r>
          </w:p>
        </w:tc>
        <w:tc>
          <w:tcPr>
            <w:tcW w:w="1277" w:type="dxa"/>
            <w:tcBorders>
              <w:top w:val="single" w:sz="4" w:space="0" w:color="auto"/>
              <w:left w:val="nil"/>
              <w:bottom w:val="single" w:sz="4" w:space="0" w:color="auto"/>
              <w:right w:val="single" w:sz="4" w:space="0" w:color="auto"/>
            </w:tcBorders>
            <w:shd w:val="clear" w:color="auto" w:fill="auto"/>
            <w:noWrap/>
          </w:tcPr>
          <w:p w:rsidR="00C565FF" w:rsidRPr="00C565FF" w:rsidRDefault="00C565FF" w:rsidP="00C565FF">
            <w:pPr>
              <w:jc w:val="center"/>
            </w:pPr>
          </w:p>
          <w:p w:rsidR="00C565FF" w:rsidRPr="00C565FF" w:rsidRDefault="00C565FF" w:rsidP="00C565FF">
            <w:pPr>
              <w:jc w:val="center"/>
            </w:pPr>
          </w:p>
          <w:p w:rsidR="00C565FF" w:rsidRPr="00C565FF" w:rsidRDefault="00C565FF" w:rsidP="00C565FF">
            <w:pPr>
              <w:jc w:val="center"/>
            </w:pPr>
            <w:r w:rsidRPr="00C565FF">
              <w:t>9 662,09</w:t>
            </w:r>
          </w:p>
        </w:tc>
        <w:tc>
          <w:tcPr>
            <w:tcW w:w="3512"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rPr>
                <w:bCs/>
                <w:highlight w:val="yellow"/>
              </w:rPr>
            </w:pPr>
            <w:r w:rsidRPr="00C565FF">
              <w:rPr>
                <w:bCs/>
              </w:rPr>
              <w:t xml:space="preserve">Корректировка по данным утвержденного Сводного прогнозного баланса электроэнергии и мощности по Ленинградской области на </w:t>
            </w:r>
            <w:r w:rsidR="00B0688F">
              <w:rPr>
                <w:bCs/>
              </w:rPr>
              <w:br/>
            </w:r>
            <w:r w:rsidRPr="00C565FF">
              <w:rPr>
                <w:bCs/>
              </w:rPr>
              <w:t xml:space="preserve">2019 год </w:t>
            </w:r>
          </w:p>
        </w:tc>
      </w:tr>
      <w:tr w:rsidR="00C565FF" w:rsidRPr="00C565FF" w:rsidTr="00DC2A17">
        <w:trPr>
          <w:trHeight w:val="54"/>
        </w:trPr>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rPr>
                <w:b/>
                <w:highlight w:val="yellow"/>
              </w:rPr>
            </w:pPr>
            <w:r w:rsidRPr="00C565FF">
              <w:rPr>
                <w:b/>
              </w:rPr>
              <w:t>ИТОГО НВВ</w:t>
            </w:r>
          </w:p>
        </w:tc>
        <w:tc>
          <w:tcPr>
            <w:tcW w:w="982"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jc w:val="center"/>
              <w:rPr>
                <w:b/>
                <w:bCs/>
                <w:highlight w:val="yellow"/>
              </w:rPr>
            </w:pPr>
          </w:p>
        </w:tc>
        <w:tc>
          <w:tcPr>
            <w:tcW w:w="1459" w:type="dxa"/>
            <w:tcBorders>
              <w:top w:val="single" w:sz="4" w:space="0" w:color="auto"/>
              <w:left w:val="nil"/>
              <w:bottom w:val="single" w:sz="4" w:space="0" w:color="auto"/>
              <w:right w:val="single" w:sz="4" w:space="0" w:color="auto"/>
            </w:tcBorders>
            <w:shd w:val="clear" w:color="auto" w:fill="auto"/>
            <w:noWrap/>
          </w:tcPr>
          <w:p w:rsidR="00C565FF" w:rsidRPr="00C565FF" w:rsidRDefault="00C565FF" w:rsidP="00C565FF">
            <w:pPr>
              <w:jc w:val="center"/>
              <w:rPr>
                <w:b/>
                <w:bCs/>
              </w:rPr>
            </w:pPr>
            <w:r w:rsidRPr="00C565FF">
              <w:rPr>
                <w:b/>
                <w:bCs/>
              </w:rPr>
              <w:t>39 953,75</w:t>
            </w:r>
          </w:p>
        </w:tc>
        <w:tc>
          <w:tcPr>
            <w:tcW w:w="1277" w:type="dxa"/>
            <w:tcBorders>
              <w:top w:val="single" w:sz="4" w:space="0" w:color="auto"/>
              <w:left w:val="nil"/>
              <w:bottom w:val="single" w:sz="4" w:space="0" w:color="auto"/>
              <w:right w:val="single" w:sz="4" w:space="0" w:color="auto"/>
            </w:tcBorders>
            <w:shd w:val="clear" w:color="auto" w:fill="auto"/>
            <w:noWrap/>
          </w:tcPr>
          <w:p w:rsidR="00C565FF" w:rsidRPr="00C565FF" w:rsidRDefault="00C565FF" w:rsidP="00C565FF">
            <w:pPr>
              <w:jc w:val="center"/>
              <w:rPr>
                <w:b/>
                <w:bCs/>
              </w:rPr>
            </w:pPr>
            <w:r w:rsidRPr="00C565FF">
              <w:rPr>
                <w:b/>
                <w:bCs/>
              </w:rPr>
              <w:t>22 529,83</w:t>
            </w:r>
          </w:p>
        </w:tc>
        <w:tc>
          <w:tcPr>
            <w:tcW w:w="3512"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rPr>
                <w:b/>
                <w:bCs/>
                <w:highlight w:val="yellow"/>
              </w:rPr>
            </w:pPr>
          </w:p>
        </w:tc>
      </w:tr>
    </w:tbl>
    <w:p w:rsidR="00C565FF" w:rsidRPr="00C565FF" w:rsidRDefault="00C565FF" w:rsidP="00C565FF">
      <w:pPr>
        <w:widowControl w:val="0"/>
        <w:autoSpaceDE w:val="0"/>
        <w:autoSpaceDN w:val="0"/>
        <w:adjustRightInd w:val="0"/>
        <w:ind w:firstLine="709"/>
        <w:jc w:val="both"/>
        <w:rPr>
          <w:sz w:val="24"/>
          <w:szCs w:val="24"/>
          <w:highlight w:val="yellow"/>
        </w:rPr>
      </w:pPr>
    </w:p>
    <w:p w:rsidR="00C565FF" w:rsidRPr="00C565FF" w:rsidRDefault="00C565FF" w:rsidP="00C565FF">
      <w:pPr>
        <w:autoSpaceDE w:val="0"/>
        <w:autoSpaceDN w:val="0"/>
        <w:adjustRightInd w:val="0"/>
        <w:ind w:firstLine="709"/>
        <w:jc w:val="both"/>
        <w:rPr>
          <w:sz w:val="24"/>
          <w:szCs w:val="24"/>
        </w:rPr>
      </w:pPr>
      <w:r w:rsidRPr="00C565FF">
        <w:rPr>
          <w:sz w:val="24"/>
          <w:szCs w:val="24"/>
        </w:rPr>
        <w:t xml:space="preserve">3. Установить величину необходимой валовой выручки общества с ограниченной ответственностью  «Северо-Западная Электросетевая Компания» </w:t>
      </w:r>
      <w:r w:rsidRPr="00C565FF">
        <w:rPr>
          <w:b/>
          <w:sz w:val="24"/>
          <w:szCs w:val="24"/>
        </w:rPr>
        <w:t xml:space="preserve"> </w:t>
      </w:r>
      <w:r w:rsidRPr="00C565FF">
        <w:rPr>
          <w:sz w:val="24"/>
          <w:szCs w:val="24"/>
        </w:rPr>
        <w:t>на долгосрочный период регулирования (без учета потерь) по Ленинградской области в следующих размерах:</w:t>
      </w:r>
    </w:p>
    <w:tbl>
      <w:tblPr>
        <w:tblW w:w="8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1867"/>
        <w:gridCol w:w="2933"/>
      </w:tblGrid>
      <w:tr w:rsidR="00C565FF" w:rsidRPr="00C565FF" w:rsidTr="00DC2A17">
        <w:trPr>
          <w:trHeight w:val="439"/>
        </w:trPr>
        <w:tc>
          <w:tcPr>
            <w:tcW w:w="4001"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rPr>
                <w:bCs/>
              </w:rPr>
              <w:t xml:space="preserve">Наименование сетевой </w:t>
            </w:r>
            <w:r w:rsidRPr="00C565FF">
              <w:rPr>
                <w:bCs/>
              </w:rPr>
              <w:br/>
              <w:t>организации в Ленинградской области</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rPr>
                <w:bCs/>
              </w:rPr>
              <w:t>Год</w:t>
            </w:r>
          </w:p>
        </w:tc>
        <w:tc>
          <w:tcPr>
            <w:tcW w:w="2933"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rPr>
                <w:bCs/>
              </w:rPr>
              <w:t xml:space="preserve">НВВ сетевых организаций </w:t>
            </w:r>
            <w:r w:rsidRPr="00C565FF">
              <w:rPr>
                <w:bCs/>
              </w:rPr>
              <w:br/>
              <w:t>без учета оплаты потерь</w:t>
            </w:r>
          </w:p>
        </w:tc>
      </w:tr>
      <w:tr w:rsidR="00C565FF" w:rsidRPr="00C565FF" w:rsidTr="00DC2A17">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Cs/>
              </w:rPr>
            </w:pPr>
          </w:p>
        </w:tc>
        <w:tc>
          <w:tcPr>
            <w:tcW w:w="2933"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тыс. руб.</w:t>
            </w:r>
          </w:p>
        </w:tc>
      </w:tr>
      <w:tr w:rsidR="00C565FF" w:rsidRPr="00C565FF" w:rsidTr="00B0688F">
        <w:trPr>
          <w:trHeight w:val="56"/>
        </w:trPr>
        <w:tc>
          <w:tcPr>
            <w:tcW w:w="4001"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t>Общество с ограниченной ответственностью  «Северо-Западная Электросетевая Компания»</w:t>
            </w: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2019</w:t>
            </w:r>
          </w:p>
        </w:tc>
        <w:tc>
          <w:tcPr>
            <w:tcW w:w="2933"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 xml:space="preserve"> 12867,74</w:t>
            </w:r>
          </w:p>
        </w:tc>
      </w:tr>
      <w:tr w:rsidR="00C565FF" w:rsidRPr="00C565FF" w:rsidTr="00B0688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2020</w:t>
            </w:r>
          </w:p>
        </w:tc>
        <w:tc>
          <w:tcPr>
            <w:tcW w:w="2933"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13704,04</w:t>
            </w:r>
          </w:p>
        </w:tc>
      </w:tr>
      <w:tr w:rsidR="00C565FF" w:rsidRPr="00C565FF" w:rsidTr="00B0688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2021</w:t>
            </w:r>
          </w:p>
        </w:tc>
        <w:tc>
          <w:tcPr>
            <w:tcW w:w="2933"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14042,87</w:t>
            </w:r>
          </w:p>
        </w:tc>
      </w:tr>
      <w:tr w:rsidR="00C565FF" w:rsidRPr="00C565FF" w:rsidTr="00B0688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2022</w:t>
            </w:r>
          </w:p>
        </w:tc>
        <w:tc>
          <w:tcPr>
            <w:tcW w:w="2933"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14395,26</w:t>
            </w:r>
          </w:p>
        </w:tc>
      </w:tr>
      <w:tr w:rsidR="00C565FF" w:rsidRPr="00C565FF" w:rsidTr="00B0688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2023</w:t>
            </w:r>
          </w:p>
        </w:tc>
        <w:tc>
          <w:tcPr>
            <w:tcW w:w="2933"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14761,74</w:t>
            </w:r>
          </w:p>
        </w:tc>
      </w:tr>
    </w:tbl>
    <w:p w:rsidR="00C565FF" w:rsidRPr="00C565FF" w:rsidRDefault="00C565FF" w:rsidP="00C565FF">
      <w:pPr>
        <w:widowControl w:val="0"/>
        <w:autoSpaceDE w:val="0"/>
        <w:autoSpaceDN w:val="0"/>
        <w:adjustRightInd w:val="0"/>
        <w:ind w:firstLine="709"/>
        <w:jc w:val="both"/>
        <w:rPr>
          <w:sz w:val="24"/>
          <w:szCs w:val="24"/>
          <w:highlight w:val="yellow"/>
        </w:rPr>
      </w:pPr>
    </w:p>
    <w:p w:rsidR="00C565FF" w:rsidRPr="00C565FF" w:rsidRDefault="00C565FF" w:rsidP="00C565FF">
      <w:pPr>
        <w:widowControl w:val="0"/>
        <w:autoSpaceDE w:val="0"/>
        <w:autoSpaceDN w:val="0"/>
        <w:adjustRightInd w:val="0"/>
        <w:ind w:firstLine="709"/>
        <w:jc w:val="both"/>
        <w:rPr>
          <w:rFonts w:eastAsia="Calibri"/>
          <w:sz w:val="24"/>
          <w:szCs w:val="24"/>
        </w:rPr>
      </w:pPr>
      <w:r w:rsidRPr="00C565FF">
        <w:rPr>
          <w:sz w:val="24"/>
          <w:szCs w:val="24"/>
        </w:rPr>
        <w:t xml:space="preserve">4. Установить долгосрочные </w:t>
      </w:r>
      <w:hyperlink r:id="rId8" w:anchor="Par39" w:history="1">
        <w:r w:rsidRPr="00C565FF">
          <w:rPr>
            <w:sz w:val="24"/>
            <w:szCs w:val="24"/>
          </w:rPr>
          <w:t>параметры</w:t>
        </w:r>
      </w:hyperlink>
      <w:r w:rsidRPr="00C565FF">
        <w:rPr>
          <w:sz w:val="24"/>
          <w:szCs w:val="24"/>
        </w:rPr>
        <w:t xml:space="preserve"> регулирования деятельности                                   общества с ограниченной ответственностью  «Северо-Западная Электросетевая Компания»,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w:t>
      </w:r>
      <w:bookmarkStart w:id="0" w:name="Par20"/>
      <w:bookmarkEnd w:id="0"/>
      <w:r w:rsidRPr="00C565FF">
        <w:rPr>
          <w:rFonts w:eastAsia="Calibri"/>
          <w:sz w:val="24"/>
          <w:szCs w:val="24"/>
        </w:rPr>
        <w:t>с 1 января 2019 года по 31 декабря 2023 года:</w:t>
      </w:r>
    </w:p>
    <w:tbl>
      <w:tblPr>
        <w:tblW w:w="10866"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
        <w:gridCol w:w="1673"/>
        <w:gridCol w:w="579"/>
        <w:gridCol w:w="992"/>
        <w:gridCol w:w="1144"/>
        <w:gridCol w:w="1266"/>
        <w:gridCol w:w="1165"/>
        <w:gridCol w:w="1146"/>
        <w:gridCol w:w="1330"/>
        <w:gridCol w:w="1100"/>
      </w:tblGrid>
      <w:tr w:rsidR="00C565FF" w:rsidRPr="00C565FF" w:rsidTr="00DC2A17">
        <w:trPr>
          <w:cantSplit/>
          <w:trHeight w:val="2030"/>
          <w:jc w:val="center"/>
        </w:trPr>
        <w:tc>
          <w:tcPr>
            <w:tcW w:w="471"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 xml:space="preserve">№ </w:t>
            </w:r>
            <w:proofErr w:type="gramStart"/>
            <w:r w:rsidRPr="00C565FF">
              <w:rPr>
                <w:sz w:val="18"/>
                <w:szCs w:val="18"/>
              </w:rPr>
              <w:t>п</w:t>
            </w:r>
            <w:proofErr w:type="gramEnd"/>
            <w:r w:rsidRPr="00C565FF">
              <w:rPr>
                <w:sz w:val="18"/>
                <w:szCs w:val="18"/>
              </w:rPr>
              <w:t>/п</w:t>
            </w:r>
          </w:p>
        </w:tc>
        <w:tc>
          <w:tcPr>
            <w:tcW w:w="1673"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 xml:space="preserve">Наименование сетевой  </w:t>
            </w:r>
            <w:r w:rsidRPr="00C565FF">
              <w:rPr>
                <w:sz w:val="18"/>
                <w:szCs w:val="18"/>
              </w:rPr>
              <w:br/>
              <w:t xml:space="preserve">организации </w:t>
            </w:r>
          </w:p>
          <w:p w:rsidR="00C565FF" w:rsidRPr="00C565FF" w:rsidRDefault="00C565FF" w:rsidP="00C565FF">
            <w:pPr>
              <w:autoSpaceDE w:val="0"/>
              <w:autoSpaceDN w:val="0"/>
              <w:adjustRightInd w:val="0"/>
              <w:jc w:val="center"/>
              <w:rPr>
                <w:sz w:val="18"/>
                <w:szCs w:val="18"/>
              </w:rPr>
            </w:pPr>
            <w:r w:rsidRPr="00C565FF">
              <w:rPr>
                <w:sz w:val="18"/>
                <w:szCs w:val="18"/>
              </w:rPr>
              <w:t>в Ленинградской области</w:t>
            </w:r>
            <w:r w:rsidRPr="00C565FF">
              <w:rPr>
                <w:sz w:val="18"/>
                <w:szCs w:val="18"/>
              </w:rPr>
              <w:br/>
            </w:r>
          </w:p>
        </w:tc>
        <w:tc>
          <w:tcPr>
            <w:tcW w:w="579"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ind w:left="-65"/>
              <w:jc w:val="center"/>
              <w:rPr>
                <w:sz w:val="18"/>
                <w:szCs w:val="18"/>
              </w:rPr>
            </w:pPr>
            <w:r w:rsidRPr="00C565FF">
              <w:rPr>
                <w:sz w:val="18"/>
                <w:szCs w:val="18"/>
              </w:rPr>
              <w:t xml:space="preserve">Базовый уровень    </w:t>
            </w:r>
            <w:r w:rsidRPr="00C565FF">
              <w:rPr>
                <w:sz w:val="18"/>
                <w:szCs w:val="18"/>
              </w:rPr>
              <w:br/>
              <w:t>подконтрольных</w:t>
            </w:r>
            <w:r w:rsidRPr="00C565FF">
              <w:rPr>
                <w:sz w:val="18"/>
                <w:szCs w:val="18"/>
              </w:rPr>
              <w:br/>
              <w:t>расходов</w:t>
            </w:r>
          </w:p>
        </w:tc>
        <w:tc>
          <w:tcPr>
            <w:tcW w:w="1144"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 xml:space="preserve">Индекс    </w:t>
            </w:r>
            <w:r w:rsidRPr="00C565FF">
              <w:rPr>
                <w:sz w:val="18"/>
                <w:szCs w:val="18"/>
              </w:rPr>
              <w:br/>
            </w:r>
            <w:proofErr w:type="gramStart"/>
            <w:r w:rsidRPr="00C565FF">
              <w:rPr>
                <w:sz w:val="18"/>
                <w:szCs w:val="18"/>
              </w:rPr>
              <w:t>эффективно-</w:t>
            </w:r>
            <w:proofErr w:type="spellStart"/>
            <w:r w:rsidRPr="00C565FF">
              <w:rPr>
                <w:sz w:val="18"/>
                <w:szCs w:val="18"/>
              </w:rPr>
              <w:t>сти</w:t>
            </w:r>
            <w:proofErr w:type="spellEnd"/>
            <w:proofErr w:type="gramEnd"/>
            <w:r w:rsidRPr="00C565FF">
              <w:rPr>
                <w:sz w:val="18"/>
                <w:szCs w:val="18"/>
              </w:rPr>
              <w:br/>
            </w:r>
            <w:proofErr w:type="spellStart"/>
            <w:r w:rsidRPr="00C565FF">
              <w:rPr>
                <w:sz w:val="18"/>
                <w:szCs w:val="18"/>
              </w:rPr>
              <w:t>подконт</w:t>
            </w:r>
            <w:proofErr w:type="spellEnd"/>
            <w:r w:rsidRPr="00C565FF">
              <w:rPr>
                <w:sz w:val="18"/>
                <w:szCs w:val="18"/>
              </w:rPr>
              <w:t>-</w:t>
            </w:r>
          </w:p>
          <w:p w:rsidR="00C565FF" w:rsidRPr="00C565FF" w:rsidRDefault="00C565FF" w:rsidP="00C565FF">
            <w:pPr>
              <w:autoSpaceDE w:val="0"/>
              <w:autoSpaceDN w:val="0"/>
              <w:adjustRightInd w:val="0"/>
              <w:jc w:val="center"/>
              <w:rPr>
                <w:sz w:val="18"/>
                <w:szCs w:val="18"/>
              </w:rPr>
            </w:pPr>
            <w:r w:rsidRPr="00C565FF">
              <w:rPr>
                <w:sz w:val="18"/>
                <w:szCs w:val="18"/>
              </w:rPr>
              <w:t>рольных</w:t>
            </w:r>
            <w:r w:rsidRPr="00C565FF">
              <w:rPr>
                <w:sz w:val="18"/>
                <w:szCs w:val="18"/>
              </w:rPr>
              <w:br/>
              <w:t>расходов</w:t>
            </w:r>
          </w:p>
        </w:tc>
        <w:tc>
          <w:tcPr>
            <w:tcW w:w="126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DC2A17" w:rsidP="00C565FF">
            <w:pPr>
              <w:autoSpaceDE w:val="0"/>
              <w:autoSpaceDN w:val="0"/>
              <w:adjustRightInd w:val="0"/>
              <w:jc w:val="center"/>
              <w:rPr>
                <w:sz w:val="18"/>
                <w:szCs w:val="18"/>
              </w:rPr>
            </w:pPr>
            <w:r>
              <w:rPr>
                <w:sz w:val="18"/>
                <w:szCs w:val="18"/>
              </w:rPr>
              <w:t xml:space="preserve">Коэффициент </w:t>
            </w:r>
            <w:r>
              <w:rPr>
                <w:sz w:val="18"/>
                <w:szCs w:val="18"/>
              </w:rPr>
              <w:br/>
              <w:t>эластич</w:t>
            </w:r>
            <w:r w:rsidR="00C565FF" w:rsidRPr="00C565FF">
              <w:rPr>
                <w:sz w:val="18"/>
                <w:szCs w:val="18"/>
              </w:rPr>
              <w:t xml:space="preserve">ности </w:t>
            </w:r>
            <w:r w:rsidR="00C565FF" w:rsidRPr="00C565FF">
              <w:rPr>
                <w:sz w:val="18"/>
                <w:szCs w:val="18"/>
              </w:rPr>
              <w:br/>
            </w:r>
            <w:proofErr w:type="spellStart"/>
            <w:proofErr w:type="gramStart"/>
            <w:r w:rsidR="00C565FF" w:rsidRPr="00C565FF">
              <w:rPr>
                <w:sz w:val="18"/>
                <w:szCs w:val="18"/>
              </w:rPr>
              <w:t>подконт</w:t>
            </w:r>
            <w:proofErr w:type="spellEnd"/>
            <w:r w:rsidR="00C565FF" w:rsidRPr="00C565FF">
              <w:rPr>
                <w:sz w:val="18"/>
                <w:szCs w:val="18"/>
              </w:rPr>
              <w:t>-рольных</w:t>
            </w:r>
            <w:proofErr w:type="gramEnd"/>
            <w:r w:rsidR="00C565FF" w:rsidRPr="00C565FF">
              <w:rPr>
                <w:sz w:val="18"/>
                <w:szCs w:val="18"/>
              </w:rPr>
              <w:br/>
              <w:t xml:space="preserve">расходов   </w:t>
            </w:r>
            <w:r w:rsidR="00C565FF" w:rsidRPr="00C565FF">
              <w:rPr>
                <w:sz w:val="18"/>
                <w:szCs w:val="18"/>
              </w:rPr>
              <w:br/>
              <w:t>по количеству</w:t>
            </w:r>
            <w:r w:rsidR="00C565FF" w:rsidRPr="00C565FF">
              <w:rPr>
                <w:sz w:val="18"/>
                <w:szCs w:val="18"/>
              </w:rPr>
              <w:br/>
              <w:t>активов</w:t>
            </w:r>
          </w:p>
        </w:tc>
        <w:tc>
          <w:tcPr>
            <w:tcW w:w="1165"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 xml:space="preserve">Величина </w:t>
            </w:r>
            <w:proofErr w:type="spellStart"/>
            <w:proofErr w:type="gramStart"/>
            <w:r w:rsidRPr="00C565FF">
              <w:rPr>
                <w:sz w:val="18"/>
                <w:szCs w:val="18"/>
              </w:rPr>
              <w:t>технологиче-ского</w:t>
            </w:r>
            <w:proofErr w:type="spellEnd"/>
            <w:proofErr w:type="gramEnd"/>
            <w:r w:rsidRPr="00C565FF">
              <w:rPr>
                <w:sz w:val="18"/>
                <w:szCs w:val="18"/>
              </w:rPr>
              <w:t xml:space="preserve"> расхода (потерь) электрической энергии (уровень потерь)</w:t>
            </w:r>
          </w:p>
        </w:tc>
        <w:tc>
          <w:tcPr>
            <w:tcW w:w="1146" w:type="dxa"/>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autoSpaceDE w:val="0"/>
              <w:autoSpaceDN w:val="0"/>
              <w:adjustRightInd w:val="0"/>
              <w:jc w:val="center"/>
              <w:rPr>
                <w:sz w:val="18"/>
                <w:szCs w:val="18"/>
              </w:rPr>
            </w:pPr>
            <w:r w:rsidRPr="00C565FF">
              <w:rPr>
                <w:sz w:val="18"/>
                <w:szCs w:val="18"/>
              </w:rPr>
              <w:t>Показатель средней продолжительности прекращений передачи электрической энергии на точку поставки (</w:t>
            </w:r>
            <w:proofErr w:type="spellStart"/>
            <w:proofErr w:type="gramStart"/>
            <w:r w:rsidRPr="00C565FF">
              <w:rPr>
                <w:sz w:val="18"/>
                <w:szCs w:val="18"/>
              </w:rPr>
              <w:t>П</w:t>
            </w:r>
            <w:proofErr w:type="gramEnd"/>
            <w:r w:rsidRPr="00C565FF">
              <w:rPr>
                <w:sz w:val="18"/>
                <w:szCs w:val="18"/>
              </w:rPr>
              <w:t>saidi</w:t>
            </w:r>
            <w:proofErr w:type="spellEnd"/>
            <w:r w:rsidRPr="00C565FF">
              <w:rPr>
                <w:sz w:val="18"/>
                <w:szCs w:val="18"/>
              </w:rPr>
              <w:t>),час</w:t>
            </w:r>
          </w:p>
        </w:tc>
        <w:tc>
          <w:tcPr>
            <w:tcW w:w="1330" w:type="dxa"/>
            <w:tcBorders>
              <w:top w:val="single" w:sz="4" w:space="0" w:color="auto"/>
              <w:left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Показатель средней частоты прекращений передачи электрической энергии на точку поставки (</w:t>
            </w:r>
            <w:proofErr w:type="spellStart"/>
            <w:proofErr w:type="gramStart"/>
            <w:r w:rsidRPr="00C565FF">
              <w:rPr>
                <w:sz w:val="18"/>
                <w:szCs w:val="18"/>
              </w:rPr>
              <w:t>П</w:t>
            </w:r>
            <w:proofErr w:type="gramEnd"/>
            <w:r w:rsidRPr="00C565FF">
              <w:rPr>
                <w:sz w:val="18"/>
                <w:szCs w:val="18"/>
              </w:rPr>
              <w:t>saifi</w:t>
            </w:r>
            <w:proofErr w:type="spellEnd"/>
            <w:r w:rsidRPr="00C565FF">
              <w:rPr>
                <w:sz w:val="18"/>
                <w:szCs w:val="18"/>
              </w:rPr>
              <w:t>)</w:t>
            </w:r>
          </w:p>
        </w:tc>
        <w:tc>
          <w:tcPr>
            <w:tcW w:w="1100" w:type="dxa"/>
            <w:tcBorders>
              <w:top w:val="single" w:sz="4" w:space="0" w:color="auto"/>
              <w:left w:val="single" w:sz="4" w:space="0" w:color="auto"/>
              <w:right w:val="single" w:sz="4" w:space="0" w:color="auto"/>
            </w:tcBorders>
            <w:vAlign w:val="center"/>
          </w:tcPr>
          <w:p w:rsidR="00C565FF" w:rsidRPr="00C565FF" w:rsidRDefault="00C565FF" w:rsidP="00C565FF">
            <w:pPr>
              <w:autoSpaceDE w:val="0"/>
              <w:autoSpaceDN w:val="0"/>
              <w:adjustRightInd w:val="0"/>
              <w:jc w:val="center"/>
              <w:rPr>
                <w:sz w:val="18"/>
                <w:szCs w:val="18"/>
              </w:rPr>
            </w:pPr>
            <w:r w:rsidRPr="00C565FF">
              <w:rPr>
                <w:sz w:val="18"/>
                <w:szCs w:val="18"/>
              </w:rPr>
              <w:t>Показатель уровня качества осуществляемого технологического присоединения</w:t>
            </w:r>
          </w:p>
          <w:p w:rsidR="00C565FF" w:rsidRPr="00C565FF" w:rsidRDefault="00C565FF" w:rsidP="00C565FF">
            <w:pPr>
              <w:autoSpaceDE w:val="0"/>
              <w:autoSpaceDN w:val="0"/>
              <w:adjustRightInd w:val="0"/>
              <w:jc w:val="center"/>
              <w:rPr>
                <w:sz w:val="18"/>
                <w:szCs w:val="18"/>
              </w:rPr>
            </w:pPr>
            <w:r w:rsidRPr="00C565FF">
              <w:rPr>
                <w:sz w:val="18"/>
                <w:szCs w:val="18"/>
              </w:rPr>
              <w:t>реализуемых товаров (услуг)</w:t>
            </w:r>
          </w:p>
        </w:tc>
      </w:tr>
      <w:tr w:rsidR="00C565FF" w:rsidRPr="00C565FF" w:rsidTr="00DC2A17">
        <w:trPr>
          <w:cantSplit/>
          <w:trHeight w:val="333"/>
          <w:jc w:val="center"/>
        </w:trPr>
        <w:tc>
          <w:tcPr>
            <w:tcW w:w="471"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18"/>
                <w:szCs w:val="18"/>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18"/>
                <w:szCs w:val="18"/>
              </w:rPr>
            </w:pPr>
          </w:p>
        </w:tc>
        <w:tc>
          <w:tcPr>
            <w:tcW w:w="579"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млн. руб.</w:t>
            </w:r>
          </w:p>
        </w:tc>
        <w:tc>
          <w:tcPr>
            <w:tcW w:w="1144"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w:t>
            </w:r>
          </w:p>
        </w:tc>
        <w:tc>
          <w:tcPr>
            <w:tcW w:w="126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w:t>
            </w:r>
          </w:p>
        </w:tc>
        <w:tc>
          <w:tcPr>
            <w:tcW w:w="1165"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w:t>
            </w:r>
          </w:p>
        </w:tc>
        <w:tc>
          <w:tcPr>
            <w:tcW w:w="1146" w:type="dxa"/>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autoSpaceDE w:val="0"/>
              <w:autoSpaceDN w:val="0"/>
              <w:adjustRightInd w:val="0"/>
              <w:jc w:val="center"/>
            </w:pPr>
          </w:p>
        </w:tc>
        <w:tc>
          <w:tcPr>
            <w:tcW w:w="1330" w:type="dxa"/>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autoSpaceDE w:val="0"/>
              <w:autoSpaceDN w:val="0"/>
              <w:adjustRightInd w:val="0"/>
              <w:jc w:val="center"/>
            </w:pPr>
          </w:p>
        </w:tc>
        <w:tc>
          <w:tcPr>
            <w:tcW w:w="1100" w:type="dxa"/>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autoSpaceDE w:val="0"/>
              <w:autoSpaceDN w:val="0"/>
              <w:adjustRightInd w:val="0"/>
              <w:jc w:val="center"/>
            </w:pPr>
          </w:p>
        </w:tc>
      </w:tr>
      <w:tr w:rsidR="00C565FF" w:rsidRPr="00C565FF" w:rsidTr="00DC2A17">
        <w:trPr>
          <w:cantSplit/>
          <w:trHeight w:val="307"/>
          <w:jc w:val="center"/>
        </w:trPr>
        <w:tc>
          <w:tcPr>
            <w:tcW w:w="471" w:type="dxa"/>
            <w:vMerge w:val="restart"/>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autoSpaceDE w:val="0"/>
              <w:autoSpaceDN w:val="0"/>
              <w:adjustRightInd w:val="0"/>
              <w:jc w:val="center"/>
              <w:rPr>
                <w:sz w:val="18"/>
                <w:szCs w:val="18"/>
              </w:rPr>
            </w:pPr>
            <w:r w:rsidRPr="00C565FF">
              <w:rPr>
                <w:sz w:val="18"/>
                <w:szCs w:val="18"/>
              </w:rPr>
              <w:t>1</w:t>
            </w:r>
          </w:p>
        </w:tc>
        <w:tc>
          <w:tcPr>
            <w:tcW w:w="1673" w:type="dxa"/>
            <w:vMerge w:val="restart"/>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autoSpaceDE w:val="0"/>
              <w:autoSpaceDN w:val="0"/>
              <w:adjustRightInd w:val="0"/>
              <w:jc w:val="center"/>
              <w:rPr>
                <w:sz w:val="18"/>
                <w:szCs w:val="18"/>
              </w:rPr>
            </w:pPr>
            <w:r w:rsidRPr="00C565FF">
              <w:rPr>
                <w:sz w:val="18"/>
                <w:szCs w:val="18"/>
              </w:rPr>
              <w:t xml:space="preserve">общество с ограниченной ответственностью  </w:t>
            </w:r>
            <w:r w:rsidRPr="00C565FF">
              <w:rPr>
                <w:sz w:val="18"/>
                <w:szCs w:val="18"/>
              </w:rPr>
              <w:lastRenderedPageBreak/>
              <w:t>«Северо-Западная Электросетевая Компания»</w:t>
            </w:r>
          </w:p>
        </w:tc>
        <w:tc>
          <w:tcPr>
            <w:tcW w:w="57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6"/>
                <w:szCs w:val="16"/>
              </w:rPr>
            </w:pPr>
            <w:r w:rsidRPr="00C565FF">
              <w:rPr>
                <w:sz w:val="16"/>
                <w:szCs w:val="16"/>
              </w:rPr>
              <w:lastRenderedPageBreak/>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8,19229</w:t>
            </w:r>
          </w:p>
        </w:tc>
        <w:tc>
          <w:tcPr>
            <w:tcW w:w="1144"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4,0</w:t>
            </w:r>
          </w:p>
        </w:tc>
        <w:tc>
          <w:tcPr>
            <w:tcW w:w="126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75,0</w:t>
            </w:r>
          </w:p>
        </w:tc>
        <w:tc>
          <w:tcPr>
            <w:tcW w:w="1165"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6,20</w:t>
            </w:r>
          </w:p>
        </w:tc>
        <w:tc>
          <w:tcPr>
            <w:tcW w:w="1146"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before="120"/>
              <w:jc w:val="center"/>
              <w:rPr>
                <w:sz w:val="18"/>
                <w:szCs w:val="18"/>
              </w:rPr>
            </w:pPr>
            <w:r w:rsidRPr="00C565FF">
              <w:rPr>
                <w:rFonts w:eastAsia="Calibri"/>
                <w:sz w:val="18"/>
                <w:szCs w:val="18"/>
              </w:rPr>
              <w:t>0,16804</w:t>
            </w:r>
          </w:p>
        </w:tc>
        <w:tc>
          <w:tcPr>
            <w:tcW w:w="1330"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before="120"/>
              <w:jc w:val="center"/>
              <w:rPr>
                <w:sz w:val="18"/>
                <w:szCs w:val="18"/>
              </w:rPr>
            </w:pPr>
            <w:r w:rsidRPr="00C565FF">
              <w:rPr>
                <w:rFonts w:eastAsia="Calibri"/>
                <w:color w:val="000000"/>
                <w:sz w:val="18"/>
                <w:szCs w:val="18"/>
              </w:rPr>
              <w:t>0,16238</w:t>
            </w:r>
          </w:p>
        </w:tc>
        <w:tc>
          <w:tcPr>
            <w:tcW w:w="110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1,0</w:t>
            </w:r>
          </w:p>
        </w:tc>
      </w:tr>
      <w:tr w:rsidR="00C565FF" w:rsidRPr="00C565FF" w:rsidTr="00DC2A17">
        <w:trPr>
          <w:cantSplit/>
          <w:trHeight w:val="269"/>
          <w:jc w:val="center"/>
        </w:trPr>
        <w:tc>
          <w:tcPr>
            <w:tcW w:w="471"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24"/>
                <w:szCs w:val="24"/>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18"/>
                <w:szCs w:val="18"/>
              </w:rPr>
            </w:pPr>
          </w:p>
        </w:tc>
        <w:tc>
          <w:tcPr>
            <w:tcW w:w="57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6"/>
                <w:szCs w:val="16"/>
              </w:rPr>
            </w:pPr>
            <w:r w:rsidRPr="00C565FF">
              <w:rPr>
                <w:sz w:val="16"/>
                <w:szCs w:val="16"/>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lang w:val="en-US"/>
              </w:rPr>
            </w:pPr>
            <w:r w:rsidRPr="00C565FF">
              <w:rPr>
                <w:sz w:val="18"/>
                <w:szCs w:val="18"/>
              </w:rPr>
              <w:t>X</w:t>
            </w:r>
          </w:p>
        </w:tc>
        <w:tc>
          <w:tcPr>
            <w:tcW w:w="1144"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4,0</w:t>
            </w:r>
          </w:p>
        </w:tc>
        <w:tc>
          <w:tcPr>
            <w:tcW w:w="126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75,0</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6,20</w:t>
            </w:r>
          </w:p>
        </w:tc>
        <w:tc>
          <w:tcPr>
            <w:tcW w:w="1146"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before="120"/>
              <w:jc w:val="center"/>
              <w:rPr>
                <w:sz w:val="18"/>
                <w:szCs w:val="18"/>
              </w:rPr>
            </w:pPr>
            <w:r w:rsidRPr="00C565FF">
              <w:rPr>
                <w:rFonts w:eastAsia="Calibri"/>
                <w:sz w:val="18"/>
                <w:szCs w:val="18"/>
              </w:rPr>
              <w:t>0,16654</w:t>
            </w:r>
          </w:p>
        </w:tc>
        <w:tc>
          <w:tcPr>
            <w:tcW w:w="1330"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before="120"/>
              <w:jc w:val="center"/>
              <w:rPr>
                <w:sz w:val="18"/>
                <w:szCs w:val="18"/>
              </w:rPr>
            </w:pPr>
            <w:r w:rsidRPr="00C565FF">
              <w:rPr>
                <w:rFonts w:eastAsia="Calibri"/>
                <w:color w:val="000000"/>
                <w:sz w:val="18"/>
                <w:szCs w:val="18"/>
              </w:rPr>
              <w:t>0,16161</w:t>
            </w:r>
          </w:p>
        </w:tc>
        <w:tc>
          <w:tcPr>
            <w:tcW w:w="110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1,0</w:t>
            </w:r>
          </w:p>
        </w:tc>
      </w:tr>
      <w:tr w:rsidR="00C565FF" w:rsidRPr="00C565FF" w:rsidTr="00DC2A17">
        <w:trPr>
          <w:cantSplit/>
          <w:trHeight w:val="274"/>
          <w:jc w:val="center"/>
        </w:trPr>
        <w:tc>
          <w:tcPr>
            <w:tcW w:w="471"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24"/>
                <w:szCs w:val="24"/>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18"/>
                <w:szCs w:val="18"/>
              </w:rPr>
            </w:pPr>
          </w:p>
        </w:tc>
        <w:tc>
          <w:tcPr>
            <w:tcW w:w="57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6"/>
                <w:szCs w:val="16"/>
              </w:rPr>
            </w:pPr>
            <w:r w:rsidRPr="00C565FF">
              <w:rPr>
                <w:sz w:val="16"/>
                <w:szCs w:val="16"/>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lang w:val="en-US"/>
              </w:rPr>
            </w:pPr>
            <w:r w:rsidRPr="00C565FF">
              <w:rPr>
                <w:sz w:val="18"/>
                <w:szCs w:val="18"/>
              </w:rPr>
              <w:t>X</w:t>
            </w:r>
          </w:p>
        </w:tc>
        <w:tc>
          <w:tcPr>
            <w:tcW w:w="1144"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4,0</w:t>
            </w:r>
          </w:p>
        </w:tc>
        <w:tc>
          <w:tcPr>
            <w:tcW w:w="126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75,0</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6,20</w:t>
            </w:r>
          </w:p>
        </w:tc>
        <w:tc>
          <w:tcPr>
            <w:tcW w:w="1146"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before="120"/>
              <w:jc w:val="center"/>
              <w:rPr>
                <w:sz w:val="18"/>
                <w:szCs w:val="18"/>
              </w:rPr>
            </w:pPr>
            <w:r w:rsidRPr="00C565FF">
              <w:rPr>
                <w:rFonts w:eastAsia="Calibri"/>
                <w:sz w:val="18"/>
                <w:szCs w:val="18"/>
              </w:rPr>
              <w:t>0,16504</w:t>
            </w:r>
          </w:p>
        </w:tc>
        <w:tc>
          <w:tcPr>
            <w:tcW w:w="1330"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before="120"/>
              <w:jc w:val="center"/>
              <w:rPr>
                <w:sz w:val="18"/>
                <w:szCs w:val="18"/>
              </w:rPr>
            </w:pPr>
            <w:r w:rsidRPr="00C565FF">
              <w:rPr>
                <w:rFonts w:eastAsia="Calibri"/>
                <w:color w:val="000000"/>
                <w:sz w:val="18"/>
                <w:szCs w:val="18"/>
              </w:rPr>
              <w:t>0,16085</w:t>
            </w:r>
          </w:p>
        </w:tc>
        <w:tc>
          <w:tcPr>
            <w:tcW w:w="110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1,0</w:t>
            </w:r>
          </w:p>
        </w:tc>
      </w:tr>
      <w:tr w:rsidR="00C565FF" w:rsidRPr="00C565FF" w:rsidTr="00DC2A17">
        <w:trPr>
          <w:cantSplit/>
          <w:trHeight w:val="313"/>
          <w:jc w:val="center"/>
        </w:trPr>
        <w:tc>
          <w:tcPr>
            <w:tcW w:w="471"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24"/>
                <w:szCs w:val="24"/>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18"/>
                <w:szCs w:val="18"/>
              </w:rPr>
            </w:pPr>
          </w:p>
        </w:tc>
        <w:tc>
          <w:tcPr>
            <w:tcW w:w="57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6"/>
                <w:szCs w:val="16"/>
              </w:rPr>
            </w:pPr>
            <w:r w:rsidRPr="00C565FF">
              <w:rPr>
                <w:sz w:val="16"/>
                <w:szCs w:val="16"/>
              </w:rPr>
              <w:t>2022</w:t>
            </w:r>
          </w:p>
        </w:tc>
        <w:tc>
          <w:tcPr>
            <w:tcW w:w="992"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lang w:val="en-US"/>
              </w:rPr>
            </w:pPr>
            <w:r w:rsidRPr="00C565FF">
              <w:rPr>
                <w:sz w:val="18"/>
                <w:szCs w:val="18"/>
              </w:rPr>
              <w:t>X</w:t>
            </w:r>
          </w:p>
        </w:tc>
        <w:tc>
          <w:tcPr>
            <w:tcW w:w="1144"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4,0</w:t>
            </w:r>
          </w:p>
        </w:tc>
        <w:tc>
          <w:tcPr>
            <w:tcW w:w="126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75,0</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6,20</w:t>
            </w:r>
          </w:p>
        </w:tc>
        <w:tc>
          <w:tcPr>
            <w:tcW w:w="1146"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before="120"/>
              <w:jc w:val="center"/>
              <w:rPr>
                <w:sz w:val="18"/>
                <w:szCs w:val="18"/>
              </w:rPr>
            </w:pPr>
            <w:r w:rsidRPr="00C565FF">
              <w:rPr>
                <w:rFonts w:eastAsia="Calibri"/>
                <w:sz w:val="18"/>
                <w:szCs w:val="18"/>
              </w:rPr>
              <w:t>0,16354</w:t>
            </w:r>
          </w:p>
        </w:tc>
        <w:tc>
          <w:tcPr>
            <w:tcW w:w="1330"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before="120"/>
              <w:jc w:val="center"/>
              <w:rPr>
                <w:sz w:val="18"/>
                <w:szCs w:val="18"/>
              </w:rPr>
            </w:pPr>
            <w:r w:rsidRPr="00C565FF">
              <w:rPr>
                <w:rFonts w:eastAsia="Calibri"/>
                <w:color w:val="000000"/>
                <w:sz w:val="18"/>
                <w:szCs w:val="18"/>
              </w:rPr>
              <w:t>0,16009</w:t>
            </w:r>
          </w:p>
        </w:tc>
        <w:tc>
          <w:tcPr>
            <w:tcW w:w="110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1,0</w:t>
            </w:r>
          </w:p>
        </w:tc>
      </w:tr>
      <w:tr w:rsidR="00C565FF" w:rsidRPr="00C565FF" w:rsidTr="00DC2A17">
        <w:trPr>
          <w:cantSplit/>
          <w:trHeight w:val="562"/>
          <w:jc w:val="center"/>
        </w:trPr>
        <w:tc>
          <w:tcPr>
            <w:tcW w:w="471"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24"/>
                <w:szCs w:val="24"/>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18"/>
                <w:szCs w:val="18"/>
              </w:rPr>
            </w:pPr>
          </w:p>
        </w:tc>
        <w:tc>
          <w:tcPr>
            <w:tcW w:w="57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6"/>
                <w:szCs w:val="16"/>
              </w:rPr>
            </w:pPr>
            <w:r w:rsidRPr="00C565FF">
              <w:rPr>
                <w:sz w:val="16"/>
                <w:szCs w:val="16"/>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lang w:val="en-US"/>
              </w:rPr>
            </w:pPr>
            <w:r w:rsidRPr="00C565FF">
              <w:rPr>
                <w:sz w:val="18"/>
                <w:szCs w:val="18"/>
              </w:rPr>
              <w:t>X</w:t>
            </w:r>
          </w:p>
        </w:tc>
        <w:tc>
          <w:tcPr>
            <w:tcW w:w="1144"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4,0</w:t>
            </w:r>
          </w:p>
        </w:tc>
        <w:tc>
          <w:tcPr>
            <w:tcW w:w="126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75,0</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6,20</w:t>
            </w:r>
          </w:p>
        </w:tc>
        <w:tc>
          <w:tcPr>
            <w:tcW w:w="1146"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rPr>
                <w:rFonts w:eastAsia="Calibri"/>
                <w:sz w:val="18"/>
                <w:szCs w:val="18"/>
              </w:rPr>
            </w:pPr>
            <w:r w:rsidRPr="00C565FF">
              <w:rPr>
                <w:rFonts w:eastAsia="Calibri"/>
                <w:sz w:val="18"/>
                <w:szCs w:val="18"/>
              </w:rPr>
              <w:t xml:space="preserve">                </w:t>
            </w:r>
          </w:p>
          <w:p w:rsidR="00C565FF" w:rsidRPr="00C565FF" w:rsidRDefault="00C565FF" w:rsidP="00C565FF">
            <w:pPr>
              <w:jc w:val="center"/>
              <w:rPr>
                <w:rFonts w:eastAsia="Calibri"/>
                <w:sz w:val="18"/>
                <w:szCs w:val="18"/>
              </w:rPr>
            </w:pPr>
            <w:r w:rsidRPr="00C565FF">
              <w:rPr>
                <w:rFonts w:eastAsia="Calibri"/>
                <w:sz w:val="18"/>
                <w:szCs w:val="18"/>
              </w:rPr>
              <w:t>0,16204</w:t>
            </w:r>
          </w:p>
          <w:p w:rsidR="00C565FF" w:rsidRPr="00C565FF" w:rsidRDefault="00C565FF" w:rsidP="00C565FF">
            <w:pPr>
              <w:spacing w:before="120"/>
              <w:jc w:val="center"/>
              <w:rPr>
                <w:sz w:val="18"/>
                <w:szCs w:val="18"/>
              </w:rPr>
            </w:pPr>
          </w:p>
        </w:tc>
        <w:tc>
          <w:tcPr>
            <w:tcW w:w="1330"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before="120"/>
              <w:jc w:val="center"/>
              <w:rPr>
                <w:sz w:val="18"/>
                <w:szCs w:val="18"/>
              </w:rPr>
            </w:pPr>
            <w:r w:rsidRPr="00C565FF">
              <w:rPr>
                <w:rFonts w:eastAsia="Calibri"/>
                <w:color w:val="000000"/>
                <w:sz w:val="18"/>
                <w:szCs w:val="18"/>
              </w:rPr>
              <w:t xml:space="preserve">                        0,15932</w:t>
            </w:r>
          </w:p>
        </w:tc>
        <w:tc>
          <w:tcPr>
            <w:tcW w:w="110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1,0</w:t>
            </w:r>
          </w:p>
        </w:tc>
      </w:tr>
    </w:tbl>
    <w:p w:rsidR="00C565FF" w:rsidRPr="00C565FF" w:rsidRDefault="00C565FF" w:rsidP="00C565FF">
      <w:pPr>
        <w:widowControl w:val="0"/>
        <w:autoSpaceDE w:val="0"/>
        <w:autoSpaceDN w:val="0"/>
        <w:adjustRightInd w:val="0"/>
        <w:ind w:firstLine="709"/>
        <w:jc w:val="both"/>
        <w:rPr>
          <w:sz w:val="24"/>
          <w:szCs w:val="24"/>
          <w:highlight w:val="yellow"/>
        </w:rPr>
      </w:pPr>
    </w:p>
    <w:p w:rsidR="00C565FF" w:rsidRPr="00C565FF" w:rsidRDefault="00C565FF" w:rsidP="00C565FF">
      <w:pPr>
        <w:widowControl w:val="0"/>
        <w:autoSpaceDE w:val="0"/>
        <w:autoSpaceDN w:val="0"/>
        <w:adjustRightInd w:val="0"/>
        <w:ind w:firstLine="709"/>
        <w:jc w:val="both"/>
        <w:rPr>
          <w:sz w:val="24"/>
          <w:szCs w:val="24"/>
        </w:rPr>
      </w:pPr>
      <w:r w:rsidRPr="00C565FF">
        <w:rPr>
          <w:sz w:val="24"/>
          <w:szCs w:val="24"/>
        </w:rPr>
        <w:t>5. Установить с 1 января 2019 года по 31 декабря 2019 года индивидуальные тарифы на услуги по передаче электрической энергии для взаиморасчетов между обществом с ограниченной ответственностью «Северо-Западная Электросетевая Компания» и публичным акционерным обществом «Ленэнерго» в следующих размерах:</w:t>
      </w:r>
    </w:p>
    <w:tbl>
      <w:tblPr>
        <w:tblW w:w="0" w:type="auto"/>
        <w:tblLayout w:type="fixed"/>
        <w:tblLook w:val="04A0" w:firstRow="1" w:lastRow="0" w:firstColumn="1" w:lastColumn="0" w:noHBand="0" w:noVBand="1"/>
      </w:tblPr>
      <w:tblGrid>
        <w:gridCol w:w="2093"/>
        <w:gridCol w:w="1701"/>
        <w:gridCol w:w="1417"/>
        <w:gridCol w:w="1179"/>
        <w:gridCol w:w="1556"/>
        <w:gridCol w:w="1325"/>
        <w:gridCol w:w="1151"/>
      </w:tblGrid>
      <w:tr w:rsidR="00C565FF" w:rsidRPr="00C565FF" w:rsidTr="00DC2A17">
        <w:trPr>
          <w:trHeight w:val="357"/>
        </w:trPr>
        <w:tc>
          <w:tcPr>
            <w:tcW w:w="2093" w:type="dxa"/>
            <w:vMerge w:val="restart"/>
            <w:tcBorders>
              <w:top w:val="single" w:sz="4" w:space="0" w:color="auto"/>
              <w:left w:val="single" w:sz="4" w:space="0" w:color="auto"/>
              <w:bottom w:val="nil"/>
              <w:right w:val="single" w:sz="4" w:space="0" w:color="000000"/>
            </w:tcBorders>
            <w:shd w:val="clear" w:color="auto" w:fill="auto"/>
            <w:vAlign w:val="center"/>
            <w:hideMark/>
          </w:tcPr>
          <w:p w:rsidR="00C565FF" w:rsidRPr="00C565FF" w:rsidRDefault="00C565FF" w:rsidP="00C565FF">
            <w:pPr>
              <w:jc w:val="center"/>
              <w:rPr>
                <w:sz w:val="16"/>
                <w:szCs w:val="16"/>
              </w:rPr>
            </w:pPr>
            <w:r w:rsidRPr="00C565FF">
              <w:rPr>
                <w:sz w:val="16"/>
                <w:szCs w:val="16"/>
              </w:rPr>
              <w:t>Наименование сетевых организаций</w:t>
            </w:r>
          </w:p>
        </w:tc>
        <w:tc>
          <w:tcPr>
            <w:tcW w:w="4297" w:type="dxa"/>
            <w:gridSpan w:val="3"/>
            <w:tcBorders>
              <w:top w:val="single" w:sz="4" w:space="0" w:color="auto"/>
              <w:left w:val="nil"/>
              <w:bottom w:val="single" w:sz="4" w:space="0" w:color="auto"/>
              <w:right w:val="single" w:sz="4" w:space="0" w:color="000000"/>
            </w:tcBorders>
            <w:shd w:val="clear" w:color="auto" w:fill="auto"/>
            <w:noWrap/>
            <w:hideMark/>
          </w:tcPr>
          <w:p w:rsidR="00C565FF" w:rsidRPr="00C565FF" w:rsidRDefault="00C565FF" w:rsidP="00C565FF">
            <w:pPr>
              <w:jc w:val="center"/>
              <w:rPr>
                <w:sz w:val="16"/>
                <w:szCs w:val="16"/>
              </w:rPr>
            </w:pPr>
            <w:r w:rsidRPr="00C565FF">
              <w:rPr>
                <w:sz w:val="16"/>
                <w:szCs w:val="16"/>
              </w:rPr>
              <w:t>1 полугодие 2019 года</w:t>
            </w:r>
          </w:p>
        </w:tc>
        <w:tc>
          <w:tcPr>
            <w:tcW w:w="4032" w:type="dxa"/>
            <w:gridSpan w:val="3"/>
            <w:tcBorders>
              <w:top w:val="single" w:sz="4" w:space="0" w:color="auto"/>
              <w:left w:val="nil"/>
              <w:bottom w:val="single" w:sz="4" w:space="0" w:color="auto"/>
              <w:right w:val="single" w:sz="4" w:space="0" w:color="000000"/>
            </w:tcBorders>
            <w:shd w:val="clear" w:color="auto" w:fill="auto"/>
            <w:noWrap/>
            <w:hideMark/>
          </w:tcPr>
          <w:p w:rsidR="00C565FF" w:rsidRPr="00C565FF" w:rsidRDefault="00C565FF" w:rsidP="00C565FF">
            <w:pPr>
              <w:jc w:val="center"/>
              <w:rPr>
                <w:sz w:val="16"/>
                <w:szCs w:val="16"/>
              </w:rPr>
            </w:pPr>
            <w:r w:rsidRPr="00C565FF">
              <w:rPr>
                <w:sz w:val="16"/>
                <w:szCs w:val="16"/>
              </w:rPr>
              <w:t>2 полугодие 2019 года</w:t>
            </w:r>
          </w:p>
        </w:tc>
      </w:tr>
      <w:tr w:rsidR="00C565FF" w:rsidRPr="00C565FF" w:rsidTr="00DC2A17">
        <w:trPr>
          <w:trHeight w:val="315"/>
        </w:trPr>
        <w:tc>
          <w:tcPr>
            <w:tcW w:w="2093" w:type="dxa"/>
            <w:vMerge/>
            <w:tcBorders>
              <w:top w:val="single" w:sz="4" w:space="0" w:color="auto"/>
              <w:left w:val="single" w:sz="4" w:space="0" w:color="auto"/>
              <w:bottom w:val="nil"/>
              <w:right w:val="single" w:sz="4" w:space="0" w:color="000000"/>
            </w:tcBorders>
            <w:vAlign w:val="center"/>
            <w:hideMark/>
          </w:tcPr>
          <w:p w:rsidR="00C565FF" w:rsidRPr="00C565FF" w:rsidRDefault="00C565FF" w:rsidP="00C565FF">
            <w:pPr>
              <w:rPr>
                <w:sz w:val="16"/>
                <w:szCs w:val="16"/>
              </w:rPr>
            </w:pP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C565FF" w:rsidRPr="00C565FF" w:rsidRDefault="00C565FF" w:rsidP="00C565FF">
            <w:pPr>
              <w:jc w:val="center"/>
              <w:rPr>
                <w:sz w:val="16"/>
                <w:szCs w:val="16"/>
              </w:rPr>
            </w:pPr>
            <w:proofErr w:type="spellStart"/>
            <w:r w:rsidRPr="00C565FF">
              <w:rPr>
                <w:sz w:val="16"/>
                <w:szCs w:val="16"/>
              </w:rPr>
              <w:t>Двухставочный</w:t>
            </w:r>
            <w:proofErr w:type="spellEnd"/>
            <w:r w:rsidRPr="00C565FF">
              <w:rPr>
                <w:sz w:val="16"/>
                <w:szCs w:val="16"/>
              </w:rPr>
              <w:t xml:space="preserve"> тариф</w:t>
            </w:r>
          </w:p>
        </w:tc>
        <w:tc>
          <w:tcPr>
            <w:tcW w:w="1179" w:type="dxa"/>
            <w:vMerge w:val="restart"/>
            <w:tcBorders>
              <w:top w:val="single" w:sz="4" w:space="0" w:color="auto"/>
              <w:left w:val="single" w:sz="4" w:space="0" w:color="auto"/>
              <w:right w:val="single" w:sz="4" w:space="0" w:color="000000"/>
            </w:tcBorders>
            <w:shd w:val="clear" w:color="auto" w:fill="auto"/>
            <w:vAlign w:val="center"/>
            <w:hideMark/>
          </w:tcPr>
          <w:p w:rsidR="00C565FF" w:rsidRPr="00C565FF" w:rsidRDefault="00C565FF" w:rsidP="00C565FF">
            <w:pPr>
              <w:jc w:val="center"/>
              <w:rPr>
                <w:sz w:val="16"/>
                <w:szCs w:val="16"/>
              </w:rPr>
            </w:pPr>
            <w:proofErr w:type="spellStart"/>
            <w:r w:rsidRPr="00C565FF">
              <w:rPr>
                <w:sz w:val="16"/>
                <w:szCs w:val="16"/>
              </w:rPr>
              <w:t>Односта-вочный</w:t>
            </w:r>
            <w:proofErr w:type="spellEnd"/>
            <w:r w:rsidRPr="00C565FF">
              <w:rPr>
                <w:sz w:val="16"/>
                <w:szCs w:val="16"/>
              </w:rPr>
              <w:t xml:space="preserve"> тариф</w:t>
            </w:r>
          </w:p>
        </w:tc>
        <w:tc>
          <w:tcPr>
            <w:tcW w:w="2881" w:type="dxa"/>
            <w:gridSpan w:val="2"/>
            <w:tcBorders>
              <w:top w:val="single" w:sz="4" w:space="0" w:color="auto"/>
              <w:left w:val="nil"/>
              <w:bottom w:val="single" w:sz="4" w:space="0" w:color="auto"/>
              <w:right w:val="single" w:sz="4" w:space="0" w:color="000000"/>
            </w:tcBorders>
            <w:shd w:val="clear" w:color="auto" w:fill="auto"/>
            <w:hideMark/>
          </w:tcPr>
          <w:p w:rsidR="00C565FF" w:rsidRPr="00C565FF" w:rsidRDefault="00C565FF" w:rsidP="00C565FF">
            <w:pPr>
              <w:jc w:val="center"/>
              <w:rPr>
                <w:sz w:val="16"/>
                <w:szCs w:val="16"/>
              </w:rPr>
            </w:pPr>
            <w:proofErr w:type="spellStart"/>
            <w:r w:rsidRPr="00C565FF">
              <w:rPr>
                <w:sz w:val="16"/>
                <w:szCs w:val="16"/>
              </w:rPr>
              <w:t>Двухставочный</w:t>
            </w:r>
            <w:proofErr w:type="spellEnd"/>
            <w:r w:rsidRPr="00C565FF">
              <w:rPr>
                <w:sz w:val="16"/>
                <w:szCs w:val="16"/>
              </w:rPr>
              <w:t xml:space="preserve"> тариф </w:t>
            </w:r>
          </w:p>
        </w:tc>
        <w:tc>
          <w:tcPr>
            <w:tcW w:w="1151" w:type="dxa"/>
            <w:vMerge w:val="restart"/>
            <w:tcBorders>
              <w:top w:val="single" w:sz="4" w:space="0" w:color="auto"/>
              <w:left w:val="nil"/>
              <w:right w:val="single" w:sz="4" w:space="0" w:color="000000"/>
            </w:tcBorders>
            <w:shd w:val="clear" w:color="auto" w:fill="auto"/>
            <w:vAlign w:val="center"/>
          </w:tcPr>
          <w:p w:rsidR="00C565FF" w:rsidRPr="00C565FF" w:rsidRDefault="00C565FF" w:rsidP="00C565FF">
            <w:pPr>
              <w:jc w:val="center"/>
              <w:rPr>
                <w:sz w:val="16"/>
                <w:szCs w:val="16"/>
              </w:rPr>
            </w:pPr>
            <w:proofErr w:type="spellStart"/>
            <w:r w:rsidRPr="00C565FF">
              <w:rPr>
                <w:sz w:val="16"/>
                <w:szCs w:val="16"/>
              </w:rPr>
              <w:t>Односта-вочный</w:t>
            </w:r>
            <w:proofErr w:type="spellEnd"/>
            <w:r w:rsidRPr="00C565FF">
              <w:rPr>
                <w:sz w:val="16"/>
                <w:szCs w:val="16"/>
              </w:rPr>
              <w:t xml:space="preserve"> тариф</w:t>
            </w:r>
          </w:p>
        </w:tc>
      </w:tr>
      <w:tr w:rsidR="00C565FF" w:rsidRPr="00C565FF" w:rsidTr="00DC2A17">
        <w:trPr>
          <w:trHeight w:val="1157"/>
        </w:trPr>
        <w:tc>
          <w:tcPr>
            <w:tcW w:w="2093" w:type="dxa"/>
            <w:vMerge/>
            <w:tcBorders>
              <w:top w:val="single" w:sz="4" w:space="0" w:color="auto"/>
              <w:left w:val="single" w:sz="4" w:space="0" w:color="auto"/>
              <w:bottom w:val="nil"/>
              <w:right w:val="single" w:sz="4" w:space="0" w:color="000000"/>
            </w:tcBorders>
            <w:vAlign w:val="center"/>
            <w:hideMark/>
          </w:tcPr>
          <w:p w:rsidR="00C565FF" w:rsidRPr="00C565FF" w:rsidRDefault="00C565FF" w:rsidP="00C565FF">
            <w:pPr>
              <w:rPr>
                <w:sz w:val="16"/>
                <w:szCs w:val="16"/>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C565FF" w:rsidRPr="00C565FF" w:rsidRDefault="00C565FF" w:rsidP="00C565FF">
            <w:pPr>
              <w:jc w:val="center"/>
              <w:rPr>
                <w:sz w:val="16"/>
                <w:szCs w:val="16"/>
              </w:rPr>
            </w:pPr>
            <w:r w:rsidRPr="00C565FF">
              <w:rPr>
                <w:sz w:val="16"/>
                <w:szCs w:val="16"/>
              </w:rPr>
              <w:t>ставка на содержание электрических сетей</w:t>
            </w:r>
          </w:p>
        </w:tc>
        <w:tc>
          <w:tcPr>
            <w:tcW w:w="1417" w:type="dxa"/>
            <w:tcBorders>
              <w:top w:val="nil"/>
              <w:left w:val="nil"/>
              <w:bottom w:val="single" w:sz="4" w:space="0" w:color="auto"/>
              <w:right w:val="single" w:sz="4" w:space="0" w:color="auto"/>
            </w:tcBorders>
            <w:shd w:val="clear" w:color="auto" w:fill="auto"/>
            <w:hideMark/>
          </w:tcPr>
          <w:p w:rsidR="00C565FF" w:rsidRPr="00C565FF" w:rsidRDefault="00C565FF" w:rsidP="00C565FF">
            <w:pPr>
              <w:jc w:val="center"/>
              <w:rPr>
                <w:sz w:val="16"/>
                <w:szCs w:val="16"/>
              </w:rPr>
            </w:pPr>
            <w:r w:rsidRPr="00C565FF">
              <w:rPr>
                <w:sz w:val="16"/>
                <w:szCs w:val="16"/>
              </w:rPr>
              <w:t xml:space="preserve">ставка на оплату </w:t>
            </w:r>
            <w:proofErr w:type="gramStart"/>
            <w:r w:rsidRPr="00C565FF">
              <w:rPr>
                <w:sz w:val="16"/>
                <w:szCs w:val="16"/>
              </w:rPr>
              <w:t>технологи-</w:t>
            </w:r>
            <w:proofErr w:type="spellStart"/>
            <w:r w:rsidRPr="00C565FF">
              <w:rPr>
                <w:sz w:val="16"/>
                <w:szCs w:val="16"/>
              </w:rPr>
              <w:t>ческого</w:t>
            </w:r>
            <w:proofErr w:type="spellEnd"/>
            <w:proofErr w:type="gramEnd"/>
            <w:r w:rsidRPr="00C565FF">
              <w:rPr>
                <w:sz w:val="16"/>
                <w:szCs w:val="16"/>
              </w:rPr>
              <w:t xml:space="preserve"> расхода (потерь)</w:t>
            </w:r>
          </w:p>
        </w:tc>
        <w:tc>
          <w:tcPr>
            <w:tcW w:w="1179" w:type="dxa"/>
            <w:vMerge/>
            <w:tcBorders>
              <w:left w:val="single" w:sz="4" w:space="0" w:color="auto"/>
              <w:bottom w:val="single" w:sz="4" w:space="0" w:color="auto"/>
              <w:right w:val="single" w:sz="4" w:space="0" w:color="000000"/>
            </w:tcBorders>
            <w:shd w:val="clear" w:color="auto" w:fill="auto"/>
            <w:hideMark/>
          </w:tcPr>
          <w:p w:rsidR="00C565FF" w:rsidRPr="00C565FF" w:rsidRDefault="00C565FF" w:rsidP="00C565FF">
            <w:pPr>
              <w:jc w:val="center"/>
              <w:rPr>
                <w:sz w:val="16"/>
                <w:szCs w:val="16"/>
              </w:rPr>
            </w:pPr>
          </w:p>
        </w:tc>
        <w:tc>
          <w:tcPr>
            <w:tcW w:w="1556" w:type="dxa"/>
            <w:tcBorders>
              <w:top w:val="nil"/>
              <w:left w:val="nil"/>
              <w:bottom w:val="single" w:sz="4" w:space="0" w:color="auto"/>
              <w:right w:val="single" w:sz="4" w:space="0" w:color="000000"/>
            </w:tcBorders>
            <w:shd w:val="clear" w:color="auto" w:fill="auto"/>
            <w:vAlign w:val="center"/>
            <w:hideMark/>
          </w:tcPr>
          <w:p w:rsidR="00C565FF" w:rsidRPr="00C565FF" w:rsidRDefault="00C565FF" w:rsidP="00C565FF">
            <w:pPr>
              <w:jc w:val="center"/>
              <w:rPr>
                <w:sz w:val="16"/>
                <w:szCs w:val="16"/>
              </w:rPr>
            </w:pPr>
            <w:r w:rsidRPr="00C565FF">
              <w:rPr>
                <w:sz w:val="16"/>
                <w:szCs w:val="16"/>
              </w:rPr>
              <w:t>ставка на содержание электрических сетей</w:t>
            </w:r>
          </w:p>
        </w:tc>
        <w:tc>
          <w:tcPr>
            <w:tcW w:w="1325" w:type="dxa"/>
            <w:tcBorders>
              <w:top w:val="nil"/>
              <w:left w:val="nil"/>
              <w:bottom w:val="single" w:sz="4" w:space="0" w:color="auto"/>
              <w:right w:val="single" w:sz="4" w:space="0" w:color="000000"/>
            </w:tcBorders>
            <w:shd w:val="clear" w:color="auto" w:fill="auto"/>
          </w:tcPr>
          <w:p w:rsidR="00C565FF" w:rsidRPr="00C565FF" w:rsidRDefault="00C565FF" w:rsidP="00C565FF">
            <w:pPr>
              <w:jc w:val="center"/>
              <w:rPr>
                <w:sz w:val="16"/>
                <w:szCs w:val="16"/>
              </w:rPr>
            </w:pPr>
            <w:r w:rsidRPr="00C565FF">
              <w:rPr>
                <w:sz w:val="16"/>
                <w:szCs w:val="16"/>
              </w:rPr>
              <w:t xml:space="preserve">ставка на оплату </w:t>
            </w:r>
            <w:proofErr w:type="gramStart"/>
            <w:r w:rsidRPr="00C565FF">
              <w:rPr>
                <w:sz w:val="16"/>
                <w:szCs w:val="16"/>
              </w:rPr>
              <w:t>технологи-</w:t>
            </w:r>
            <w:proofErr w:type="spellStart"/>
            <w:r w:rsidRPr="00C565FF">
              <w:rPr>
                <w:sz w:val="16"/>
                <w:szCs w:val="16"/>
              </w:rPr>
              <w:t>ческого</w:t>
            </w:r>
            <w:proofErr w:type="spellEnd"/>
            <w:proofErr w:type="gramEnd"/>
            <w:r w:rsidRPr="00C565FF">
              <w:rPr>
                <w:sz w:val="16"/>
                <w:szCs w:val="16"/>
              </w:rPr>
              <w:t xml:space="preserve"> расхода (потерь)</w:t>
            </w:r>
          </w:p>
        </w:tc>
        <w:tc>
          <w:tcPr>
            <w:tcW w:w="1151" w:type="dxa"/>
            <w:vMerge/>
            <w:tcBorders>
              <w:left w:val="nil"/>
              <w:bottom w:val="single" w:sz="4" w:space="0" w:color="auto"/>
              <w:right w:val="single" w:sz="4" w:space="0" w:color="000000"/>
            </w:tcBorders>
            <w:shd w:val="clear" w:color="auto" w:fill="auto"/>
          </w:tcPr>
          <w:p w:rsidR="00C565FF" w:rsidRPr="00C565FF" w:rsidRDefault="00C565FF" w:rsidP="00C565FF">
            <w:pPr>
              <w:jc w:val="center"/>
              <w:rPr>
                <w:sz w:val="16"/>
                <w:szCs w:val="16"/>
              </w:rPr>
            </w:pPr>
          </w:p>
        </w:tc>
      </w:tr>
      <w:tr w:rsidR="00C565FF" w:rsidRPr="00C565FF" w:rsidTr="0090137C">
        <w:trPr>
          <w:trHeight w:val="56"/>
        </w:trPr>
        <w:tc>
          <w:tcPr>
            <w:tcW w:w="2093" w:type="dxa"/>
            <w:tcBorders>
              <w:top w:val="nil"/>
              <w:left w:val="single" w:sz="4" w:space="0" w:color="auto"/>
              <w:bottom w:val="single" w:sz="4" w:space="0" w:color="auto"/>
              <w:right w:val="single" w:sz="4" w:space="0" w:color="000000"/>
            </w:tcBorders>
            <w:shd w:val="clear" w:color="auto" w:fill="auto"/>
            <w:vAlign w:val="center"/>
            <w:hideMark/>
          </w:tcPr>
          <w:p w:rsidR="00C565FF" w:rsidRPr="00C565FF" w:rsidRDefault="00C565FF" w:rsidP="00C565FF">
            <w:pPr>
              <w:jc w:val="center"/>
              <w:rPr>
                <w:sz w:val="16"/>
                <w:szCs w:val="16"/>
              </w:rPr>
            </w:pPr>
            <w:r w:rsidRPr="00C565FF">
              <w:rPr>
                <w:sz w:val="16"/>
                <w:szCs w:val="16"/>
              </w:rPr>
              <w:t> </w:t>
            </w:r>
          </w:p>
        </w:tc>
        <w:tc>
          <w:tcPr>
            <w:tcW w:w="1701" w:type="dxa"/>
            <w:tcBorders>
              <w:top w:val="single" w:sz="4" w:space="0" w:color="auto"/>
              <w:left w:val="nil"/>
              <w:bottom w:val="single" w:sz="4" w:space="0" w:color="auto"/>
              <w:right w:val="single" w:sz="4" w:space="0" w:color="000000"/>
            </w:tcBorders>
            <w:shd w:val="clear" w:color="auto" w:fill="auto"/>
            <w:noWrap/>
            <w:hideMark/>
          </w:tcPr>
          <w:p w:rsidR="00C565FF" w:rsidRPr="00C565FF" w:rsidRDefault="00C565FF" w:rsidP="00C565FF">
            <w:pPr>
              <w:jc w:val="center"/>
              <w:rPr>
                <w:sz w:val="16"/>
                <w:szCs w:val="16"/>
              </w:rPr>
            </w:pPr>
            <w:r w:rsidRPr="00C565FF">
              <w:rPr>
                <w:sz w:val="16"/>
                <w:szCs w:val="16"/>
              </w:rPr>
              <w:t>руб./</w:t>
            </w:r>
            <w:proofErr w:type="spellStart"/>
            <w:r w:rsidRPr="00C565FF">
              <w:rPr>
                <w:sz w:val="16"/>
                <w:szCs w:val="16"/>
              </w:rPr>
              <w:t>МВт·мес</w:t>
            </w:r>
            <w:proofErr w:type="spellEnd"/>
            <w:r w:rsidRPr="00C565FF">
              <w:rPr>
                <w:sz w:val="16"/>
                <w:szCs w:val="16"/>
              </w:rPr>
              <w:t>.</w:t>
            </w:r>
          </w:p>
        </w:tc>
        <w:tc>
          <w:tcPr>
            <w:tcW w:w="1417" w:type="dxa"/>
            <w:tcBorders>
              <w:top w:val="single" w:sz="4" w:space="0" w:color="auto"/>
              <w:left w:val="nil"/>
              <w:bottom w:val="single" w:sz="4" w:space="0" w:color="auto"/>
              <w:right w:val="single" w:sz="4" w:space="0" w:color="000000"/>
            </w:tcBorders>
            <w:shd w:val="clear" w:color="auto" w:fill="auto"/>
            <w:noWrap/>
            <w:hideMark/>
          </w:tcPr>
          <w:p w:rsidR="00C565FF" w:rsidRPr="00C565FF" w:rsidRDefault="00C565FF" w:rsidP="00C565FF">
            <w:pPr>
              <w:jc w:val="center"/>
              <w:rPr>
                <w:sz w:val="16"/>
                <w:szCs w:val="16"/>
              </w:rPr>
            </w:pPr>
            <w:r w:rsidRPr="00C565FF">
              <w:rPr>
                <w:sz w:val="16"/>
                <w:szCs w:val="16"/>
              </w:rPr>
              <w:t>руб./</w:t>
            </w:r>
            <w:proofErr w:type="spellStart"/>
            <w:r w:rsidRPr="00C565FF">
              <w:rPr>
                <w:sz w:val="16"/>
                <w:szCs w:val="16"/>
              </w:rPr>
              <w:t>МВт·</w:t>
            </w:r>
            <w:proofErr w:type="gramStart"/>
            <w:r w:rsidRPr="00C565FF">
              <w:rPr>
                <w:sz w:val="16"/>
                <w:szCs w:val="16"/>
              </w:rPr>
              <w:t>ч</w:t>
            </w:r>
            <w:proofErr w:type="spellEnd"/>
            <w:proofErr w:type="gramEnd"/>
          </w:p>
        </w:tc>
        <w:tc>
          <w:tcPr>
            <w:tcW w:w="1179" w:type="dxa"/>
            <w:tcBorders>
              <w:top w:val="single" w:sz="4" w:space="0" w:color="auto"/>
              <w:left w:val="nil"/>
              <w:bottom w:val="single" w:sz="4" w:space="0" w:color="auto"/>
              <w:right w:val="single" w:sz="4" w:space="0" w:color="000000"/>
            </w:tcBorders>
            <w:shd w:val="clear" w:color="auto" w:fill="auto"/>
            <w:noWrap/>
            <w:hideMark/>
          </w:tcPr>
          <w:p w:rsidR="00C565FF" w:rsidRPr="00C565FF" w:rsidRDefault="00C565FF" w:rsidP="00C565FF">
            <w:pPr>
              <w:jc w:val="center"/>
              <w:rPr>
                <w:sz w:val="16"/>
                <w:szCs w:val="16"/>
              </w:rPr>
            </w:pPr>
            <w:r w:rsidRPr="00C565FF">
              <w:rPr>
                <w:sz w:val="16"/>
                <w:szCs w:val="16"/>
              </w:rPr>
              <w:t>руб./</w:t>
            </w:r>
            <w:proofErr w:type="spellStart"/>
            <w:r w:rsidRPr="00C565FF">
              <w:rPr>
                <w:sz w:val="16"/>
                <w:szCs w:val="16"/>
              </w:rPr>
              <w:t>кВт·</w:t>
            </w:r>
            <w:proofErr w:type="gramStart"/>
            <w:r w:rsidRPr="00C565FF">
              <w:rPr>
                <w:sz w:val="16"/>
                <w:szCs w:val="16"/>
              </w:rPr>
              <w:t>ч</w:t>
            </w:r>
            <w:proofErr w:type="spellEnd"/>
            <w:proofErr w:type="gramEnd"/>
          </w:p>
        </w:tc>
        <w:tc>
          <w:tcPr>
            <w:tcW w:w="1556" w:type="dxa"/>
            <w:tcBorders>
              <w:top w:val="single" w:sz="4" w:space="0" w:color="auto"/>
              <w:left w:val="nil"/>
              <w:bottom w:val="single" w:sz="4" w:space="0" w:color="auto"/>
              <w:right w:val="single" w:sz="4" w:space="0" w:color="000000"/>
            </w:tcBorders>
            <w:shd w:val="clear" w:color="auto" w:fill="auto"/>
            <w:noWrap/>
            <w:hideMark/>
          </w:tcPr>
          <w:p w:rsidR="00C565FF" w:rsidRPr="00C565FF" w:rsidRDefault="00C565FF" w:rsidP="00C565FF">
            <w:pPr>
              <w:jc w:val="center"/>
              <w:rPr>
                <w:sz w:val="16"/>
                <w:szCs w:val="16"/>
              </w:rPr>
            </w:pPr>
            <w:r w:rsidRPr="00C565FF">
              <w:rPr>
                <w:sz w:val="16"/>
                <w:szCs w:val="16"/>
              </w:rPr>
              <w:t>руб./</w:t>
            </w:r>
            <w:proofErr w:type="spellStart"/>
            <w:r w:rsidRPr="00C565FF">
              <w:rPr>
                <w:sz w:val="16"/>
                <w:szCs w:val="16"/>
              </w:rPr>
              <w:t>МВт·мес</w:t>
            </w:r>
            <w:proofErr w:type="spellEnd"/>
            <w:r w:rsidRPr="00C565FF">
              <w:rPr>
                <w:sz w:val="16"/>
                <w:szCs w:val="16"/>
              </w:rPr>
              <w:t xml:space="preserve">. </w:t>
            </w:r>
          </w:p>
        </w:tc>
        <w:tc>
          <w:tcPr>
            <w:tcW w:w="1325" w:type="dxa"/>
            <w:tcBorders>
              <w:top w:val="single" w:sz="4" w:space="0" w:color="auto"/>
              <w:left w:val="nil"/>
              <w:bottom w:val="single" w:sz="4" w:space="0" w:color="auto"/>
              <w:right w:val="single" w:sz="4" w:space="0" w:color="000000"/>
            </w:tcBorders>
            <w:shd w:val="clear" w:color="auto" w:fill="auto"/>
          </w:tcPr>
          <w:p w:rsidR="00C565FF" w:rsidRPr="00C565FF" w:rsidRDefault="00C565FF" w:rsidP="00C565FF">
            <w:pPr>
              <w:jc w:val="center"/>
              <w:rPr>
                <w:sz w:val="16"/>
                <w:szCs w:val="16"/>
              </w:rPr>
            </w:pPr>
            <w:r w:rsidRPr="00C565FF">
              <w:rPr>
                <w:sz w:val="16"/>
                <w:szCs w:val="16"/>
              </w:rPr>
              <w:t>руб./</w:t>
            </w:r>
            <w:proofErr w:type="spellStart"/>
            <w:r w:rsidRPr="00C565FF">
              <w:rPr>
                <w:sz w:val="16"/>
                <w:szCs w:val="16"/>
              </w:rPr>
              <w:t>МВт·</w:t>
            </w:r>
            <w:proofErr w:type="gramStart"/>
            <w:r w:rsidRPr="00C565FF">
              <w:rPr>
                <w:sz w:val="16"/>
                <w:szCs w:val="16"/>
              </w:rPr>
              <w:t>ч</w:t>
            </w:r>
            <w:proofErr w:type="spellEnd"/>
            <w:proofErr w:type="gramEnd"/>
          </w:p>
        </w:tc>
        <w:tc>
          <w:tcPr>
            <w:tcW w:w="1151" w:type="dxa"/>
            <w:tcBorders>
              <w:top w:val="single" w:sz="4" w:space="0" w:color="auto"/>
              <w:left w:val="nil"/>
              <w:bottom w:val="single" w:sz="4" w:space="0" w:color="auto"/>
              <w:right w:val="single" w:sz="4" w:space="0" w:color="000000"/>
            </w:tcBorders>
            <w:shd w:val="clear" w:color="auto" w:fill="auto"/>
          </w:tcPr>
          <w:p w:rsidR="00C565FF" w:rsidRPr="00C565FF" w:rsidRDefault="00C565FF" w:rsidP="00C565FF">
            <w:pPr>
              <w:jc w:val="center"/>
              <w:rPr>
                <w:sz w:val="16"/>
                <w:szCs w:val="16"/>
              </w:rPr>
            </w:pPr>
            <w:r w:rsidRPr="00C565FF">
              <w:rPr>
                <w:sz w:val="16"/>
                <w:szCs w:val="16"/>
              </w:rPr>
              <w:t>руб./</w:t>
            </w:r>
            <w:proofErr w:type="spellStart"/>
            <w:r w:rsidRPr="00C565FF">
              <w:rPr>
                <w:sz w:val="16"/>
                <w:szCs w:val="16"/>
              </w:rPr>
              <w:t>кВт·</w:t>
            </w:r>
            <w:proofErr w:type="gramStart"/>
            <w:r w:rsidRPr="00C565FF">
              <w:rPr>
                <w:sz w:val="16"/>
                <w:szCs w:val="16"/>
              </w:rPr>
              <w:t>ч</w:t>
            </w:r>
            <w:proofErr w:type="spellEnd"/>
            <w:proofErr w:type="gramEnd"/>
          </w:p>
        </w:tc>
      </w:tr>
      <w:tr w:rsidR="00C565FF" w:rsidRPr="00C565FF" w:rsidTr="00DC2A17">
        <w:trPr>
          <w:trHeight w:val="1215"/>
        </w:trPr>
        <w:tc>
          <w:tcPr>
            <w:tcW w:w="2093" w:type="dxa"/>
            <w:tcBorders>
              <w:top w:val="single" w:sz="4" w:space="0" w:color="auto"/>
              <w:left w:val="single" w:sz="4" w:space="0" w:color="auto"/>
              <w:bottom w:val="single" w:sz="4" w:space="0" w:color="auto"/>
              <w:right w:val="single" w:sz="4" w:space="0" w:color="000000"/>
            </w:tcBorders>
            <w:shd w:val="clear" w:color="auto" w:fill="auto"/>
            <w:hideMark/>
          </w:tcPr>
          <w:p w:rsidR="00C565FF" w:rsidRPr="00C565FF" w:rsidRDefault="00C565FF" w:rsidP="00C565FF">
            <w:pPr>
              <w:jc w:val="center"/>
              <w:rPr>
                <w:sz w:val="16"/>
                <w:szCs w:val="16"/>
              </w:rPr>
            </w:pPr>
            <w:r w:rsidRPr="00C565FF">
              <w:rPr>
                <w:sz w:val="16"/>
                <w:szCs w:val="16"/>
              </w:rPr>
              <w:t>Общество с ограниченной ответственностью «Северо-Западная Электросетевая Компания» - публичное акционерное общество «Ленэнерго»</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C565FF" w:rsidRPr="00C565FF" w:rsidRDefault="00C565FF" w:rsidP="00C565FF">
            <w:pPr>
              <w:jc w:val="center"/>
              <w:rPr>
                <w:sz w:val="16"/>
                <w:szCs w:val="16"/>
              </w:rPr>
            </w:pPr>
            <w:r w:rsidRPr="00C565FF">
              <w:rPr>
                <w:sz w:val="16"/>
                <w:szCs w:val="16"/>
              </w:rPr>
              <w:t>61 852,00</w:t>
            </w:r>
          </w:p>
        </w:tc>
        <w:tc>
          <w:tcPr>
            <w:tcW w:w="1417" w:type="dxa"/>
            <w:tcBorders>
              <w:top w:val="single" w:sz="4" w:space="0" w:color="auto"/>
              <w:left w:val="nil"/>
              <w:bottom w:val="single" w:sz="4" w:space="0" w:color="auto"/>
              <w:right w:val="single" w:sz="4" w:space="0" w:color="000000"/>
            </w:tcBorders>
            <w:shd w:val="clear" w:color="auto" w:fill="auto"/>
            <w:noWrap/>
            <w:vAlign w:val="center"/>
          </w:tcPr>
          <w:p w:rsidR="00C565FF" w:rsidRPr="00C565FF" w:rsidRDefault="00C565FF" w:rsidP="00C565FF">
            <w:pPr>
              <w:jc w:val="center"/>
              <w:rPr>
                <w:sz w:val="16"/>
                <w:szCs w:val="16"/>
              </w:rPr>
            </w:pPr>
            <w:r w:rsidRPr="00C565FF">
              <w:rPr>
                <w:sz w:val="16"/>
                <w:szCs w:val="16"/>
              </w:rPr>
              <w:t>176,95</w:t>
            </w:r>
          </w:p>
        </w:tc>
        <w:tc>
          <w:tcPr>
            <w:tcW w:w="1179" w:type="dxa"/>
            <w:tcBorders>
              <w:top w:val="single" w:sz="4" w:space="0" w:color="auto"/>
              <w:left w:val="nil"/>
              <w:bottom w:val="single" w:sz="4" w:space="0" w:color="auto"/>
              <w:right w:val="single" w:sz="4" w:space="0" w:color="000000"/>
            </w:tcBorders>
            <w:shd w:val="clear" w:color="auto" w:fill="auto"/>
            <w:noWrap/>
            <w:vAlign w:val="center"/>
          </w:tcPr>
          <w:p w:rsidR="00C565FF" w:rsidRPr="00C565FF" w:rsidRDefault="00C565FF" w:rsidP="00C565FF">
            <w:pPr>
              <w:jc w:val="center"/>
              <w:rPr>
                <w:sz w:val="16"/>
                <w:szCs w:val="16"/>
              </w:rPr>
            </w:pPr>
            <w:r w:rsidRPr="00C565FF">
              <w:rPr>
                <w:sz w:val="16"/>
                <w:szCs w:val="16"/>
              </w:rPr>
              <w:t>0,42406</w:t>
            </w:r>
          </w:p>
        </w:tc>
        <w:tc>
          <w:tcPr>
            <w:tcW w:w="1556" w:type="dxa"/>
            <w:tcBorders>
              <w:top w:val="single" w:sz="4" w:space="0" w:color="auto"/>
              <w:left w:val="nil"/>
              <w:bottom w:val="single" w:sz="4" w:space="0" w:color="auto"/>
              <w:right w:val="single" w:sz="4" w:space="0" w:color="000000"/>
            </w:tcBorders>
            <w:shd w:val="clear" w:color="auto" w:fill="auto"/>
            <w:noWrap/>
            <w:vAlign w:val="center"/>
          </w:tcPr>
          <w:p w:rsidR="00C565FF" w:rsidRPr="00C565FF" w:rsidRDefault="00C565FF" w:rsidP="00C565FF">
            <w:pPr>
              <w:jc w:val="center"/>
              <w:rPr>
                <w:sz w:val="16"/>
                <w:szCs w:val="16"/>
              </w:rPr>
            </w:pPr>
            <w:r w:rsidRPr="00C565FF">
              <w:rPr>
                <w:sz w:val="16"/>
                <w:szCs w:val="16"/>
              </w:rPr>
              <w:t>64 376,57</w:t>
            </w:r>
          </w:p>
        </w:tc>
        <w:tc>
          <w:tcPr>
            <w:tcW w:w="1325" w:type="dxa"/>
            <w:tcBorders>
              <w:top w:val="single" w:sz="4" w:space="0" w:color="auto"/>
              <w:left w:val="nil"/>
              <w:bottom w:val="single" w:sz="4" w:space="0" w:color="auto"/>
              <w:right w:val="single" w:sz="4" w:space="0" w:color="000000"/>
            </w:tcBorders>
            <w:shd w:val="clear" w:color="auto" w:fill="auto"/>
            <w:vAlign w:val="center"/>
          </w:tcPr>
          <w:p w:rsidR="00C565FF" w:rsidRPr="00C565FF" w:rsidRDefault="00C565FF" w:rsidP="00C565FF">
            <w:pPr>
              <w:jc w:val="center"/>
              <w:rPr>
                <w:sz w:val="16"/>
                <w:szCs w:val="16"/>
              </w:rPr>
            </w:pPr>
            <w:r w:rsidRPr="00C565FF">
              <w:rPr>
                <w:sz w:val="16"/>
                <w:szCs w:val="16"/>
              </w:rPr>
              <w:t>191,24</w:t>
            </w:r>
          </w:p>
        </w:tc>
        <w:tc>
          <w:tcPr>
            <w:tcW w:w="1151" w:type="dxa"/>
            <w:tcBorders>
              <w:top w:val="single" w:sz="4" w:space="0" w:color="auto"/>
              <w:left w:val="nil"/>
              <w:bottom w:val="single" w:sz="4" w:space="0" w:color="auto"/>
              <w:right w:val="single" w:sz="4" w:space="0" w:color="000000"/>
            </w:tcBorders>
            <w:shd w:val="clear" w:color="auto" w:fill="auto"/>
            <w:vAlign w:val="center"/>
          </w:tcPr>
          <w:p w:rsidR="00C565FF" w:rsidRPr="00C565FF" w:rsidRDefault="00C565FF" w:rsidP="00C565FF">
            <w:pPr>
              <w:jc w:val="center"/>
              <w:rPr>
                <w:sz w:val="16"/>
                <w:szCs w:val="16"/>
              </w:rPr>
            </w:pPr>
            <w:r w:rsidRPr="00C565FF">
              <w:rPr>
                <w:sz w:val="16"/>
                <w:szCs w:val="16"/>
              </w:rPr>
              <w:t>0,43506</w:t>
            </w:r>
          </w:p>
        </w:tc>
      </w:tr>
    </w:tbl>
    <w:p w:rsidR="00C565FF" w:rsidRPr="00C565FF" w:rsidRDefault="00C565FF" w:rsidP="00C565FF">
      <w:pPr>
        <w:widowControl w:val="0"/>
        <w:autoSpaceDE w:val="0"/>
        <w:autoSpaceDN w:val="0"/>
        <w:adjustRightInd w:val="0"/>
        <w:ind w:firstLine="709"/>
        <w:jc w:val="both"/>
        <w:rPr>
          <w:sz w:val="24"/>
          <w:szCs w:val="24"/>
        </w:rPr>
      </w:pPr>
    </w:p>
    <w:p w:rsidR="00C565FF" w:rsidRPr="00C565FF" w:rsidRDefault="00C565FF" w:rsidP="00B0688F">
      <w:pPr>
        <w:ind w:right="-144" w:firstLine="567"/>
        <w:jc w:val="center"/>
        <w:rPr>
          <w:b/>
          <w:sz w:val="24"/>
          <w:szCs w:val="24"/>
        </w:rPr>
      </w:pPr>
      <w:r w:rsidRPr="00C565FF">
        <w:rPr>
          <w:b/>
          <w:sz w:val="24"/>
          <w:szCs w:val="24"/>
        </w:rPr>
        <w:t>Результаты  голосования: за – 6 человек, против – нет, воздержались – нет.</w:t>
      </w:r>
    </w:p>
    <w:p w:rsidR="00C565FF" w:rsidRDefault="00C565FF" w:rsidP="007057F1">
      <w:pPr>
        <w:autoSpaceDE w:val="0"/>
        <w:autoSpaceDN w:val="0"/>
        <w:adjustRightInd w:val="0"/>
        <w:ind w:right="-1"/>
        <w:jc w:val="both"/>
        <w:rPr>
          <w:sz w:val="24"/>
          <w:szCs w:val="24"/>
        </w:rPr>
      </w:pPr>
    </w:p>
    <w:p w:rsidR="00C565FF" w:rsidRPr="00C565FF" w:rsidRDefault="0090137C" w:rsidP="00C565FF">
      <w:pPr>
        <w:ind w:firstLine="567"/>
        <w:jc w:val="both"/>
        <w:rPr>
          <w:sz w:val="24"/>
          <w:szCs w:val="24"/>
        </w:rPr>
      </w:pPr>
      <w:r>
        <w:rPr>
          <w:b/>
          <w:sz w:val="24"/>
          <w:szCs w:val="24"/>
        </w:rPr>
        <w:t>1</w:t>
      </w:r>
      <w:r w:rsidR="00B0688F">
        <w:rPr>
          <w:b/>
          <w:sz w:val="24"/>
          <w:szCs w:val="24"/>
        </w:rPr>
        <w:t>.</w:t>
      </w:r>
      <w:r>
        <w:rPr>
          <w:b/>
          <w:sz w:val="24"/>
          <w:szCs w:val="24"/>
        </w:rPr>
        <w:t>2.</w:t>
      </w:r>
      <w:r w:rsidR="00B0688F">
        <w:rPr>
          <w:b/>
          <w:sz w:val="24"/>
          <w:szCs w:val="24"/>
        </w:rPr>
        <w:t xml:space="preserve"> </w:t>
      </w:r>
      <w:r w:rsidR="00C565FF" w:rsidRPr="00C565FF">
        <w:rPr>
          <w:b/>
          <w:sz w:val="24"/>
          <w:szCs w:val="24"/>
        </w:rPr>
        <w:t>По вопросу повестки дня об установлении индивидуальных тарифов на услуги по передаче электрической энергии, оказываемые акционерным обществом «</w:t>
      </w:r>
      <w:proofErr w:type="spellStart"/>
      <w:r w:rsidR="00C565FF" w:rsidRPr="00C565FF">
        <w:rPr>
          <w:b/>
          <w:sz w:val="24"/>
          <w:szCs w:val="24"/>
        </w:rPr>
        <w:t>Оборонэнерго</w:t>
      </w:r>
      <w:proofErr w:type="spellEnd"/>
      <w:r w:rsidR="00C565FF" w:rsidRPr="00C565FF">
        <w:rPr>
          <w:b/>
          <w:sz w:val="24"/>
          <w:szCs w:val="24"/>
        </w:rPr>
        <w:t xml:space="preserve">» (филиал «Северо-Западный») на территории Ленинградской области, на 2019 год </w:t>
      </w:r>
      <w:proofErr w:type="gramStart"/>
      <w:r w:rsidR="00C565FF" w:rsidRPr="00C565FF">
        <w:rPr>
          <w:sz w:val="24"/>
          <w:szCs w:val="24"/>
        </w:rPr>
        <w:t>выступила</w:t>
      </w:r>
      <w:proofErr w:type="gramEnd"/>
      <w:r w:rsidR="00C565FF" w:rsidRPr="00C565FF">
        <w:rPr>
          <w:b/>
          <w:sz w:val="24"/>
          <w:szCs w:val="24"/>
        </w:rPr>
        <w:t xml:space="preserve"> </w:t>
      </w:r>
      <w:r w:rsidR="00C565FF" w:rsidRPr="00C565FF">
        <w:rPr>
          <w:sz w:val="24"/>
          <w:szCs w:val="24"/>
        </w:rPr>
        <w:t xml:space="preserve">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w:t>
      </w:r>
      <w:proofErr w:type="spellStart"/>
      <w:r w:rsidR="00C565FF" w:rsidRPr="00C565FF">
        <w:rPr>
          <w:sz w:val="24"/>
          <w:szCs w:val="24"/>
        </w:rPr>
        <w:t>Конощенкова</w:t>
      </w:r>
      <w:proofErr w:type="spellEnd"/>
      <w:r w:rsidR="00C565FF" w:rsidRPr="00C565FF">
        <w:rPr>
          <w:sz w:val="24"/>
          <w:szCs w:val="24"/>
        </w:rPr>
        <w:t xml:space="preserve"> Е.Н. - изложила основные положения Экспертного заключения по установлению индивидуальных тарифов на услуги </w:t>
      </w:r>
      <w:proofErr w:type="gramStart"/>
      <w:r w:rsidR="00C565FF" w:rsidRPr="00C565FF">
        <w:rPr>
          <w:sz w:val="24"/>
          <w:szCs w:val="24"/>
        </w:rPr>
        <w:t xml:space="preserve">по передаче электрической энергии по сетям </w:t>
      </w:r>
      <w:r w:rsidR="00C565FF" w:rsidRPr="00C565FF">
        <w:rPr>
          <w:sz w:val="24"/>
          <w:szCs w:val="24"/>
        </w:rPr>
        <w:br/>
        <w:t>АО «</w:t>
      </w:r>
      <w:proofErr w:type="spellStart"/>
      <w:r w:rsidR="00C565FF" w:rsidRPr="00C565FF">
        <w:rPr>
          <w:sz w:val="24"/>
          <w:szCs w:val="24"/>
        </w:rPr>
        <w:t>Оборонэнерго</w:t>
      </w:r>
      <w:proofErr w:type="spellEnd"/>
      <w:r w:rsidR="00C565FF" w:rsidRPr="00C565FF">
        <w:rPr>
          <w:sz w:val="24"/>
          <w:szCs w:val="24"/>
        </w:rPr>
        <w:t>», на территории Ленинградской области на 2019 год, в соответствии с заявлением АО «</w:t>
      </w:r>
      <w:proofErr w:type="spellStart"/>
      <w:r w:rsidR="00C565FF" w:rsidRPr="00C565FF">
        <w:rPr>
          <w:sz w:val="24"/>
          <w:szCs w:val="24"/>
        </w:rPr>
        <w:t>Оборонэнерго</w:t>
      </w:r>
      <w:proofErr w:type="spellEnd"/>
      <w:r w:rsidR="00C565FF" w:rsidRPr="00C565FF">
        <w:rPr>
          <w:sz w:val="24"/>
          <w:szCs w:val="24"/>
        </w:rPr>
        <w:t>» от 27 апреля 2018 года исх. № СЗФ/030/1810 (</w:t>
      </w:r>
      <w:proofErr w:type="spellStart"/>
      <w:r w:rsidR="00C565FF" w:rsidRPr="00C565FF">
        <w:rPr>
          <w:sz w:val="24"/>
          <w:szCs w:val="24"/>
        </w:rPr>
        <w:t>вх</w:t>
      </w:r>
      <w:proofErr w:type="spellEnd"/>
      <w:r w:rsidR="00C565FF" w:rsidRPr="00C565FF">
        <w:rPr>
          <w:sz w:val="24"/>
          <w:szCs w:val="24"/>
        </w:rPr>
        <w:t>.</w:t>
      </w:r>
      <w:proofErr w:type="gramEnd"/>
      <w:r w:rsidR="00C565FF" w:rsidRPr="00C565FF">
        <w:rPr>
          <w:sz w:val="24"/>
          <w:szCs w:val="24"/>
        </w:rPr>
        <w:t xml:space="preserve"> ЛенРТК от 27 апреля 2018 </w:t>
      </w:r>
      <w:r w:rsidR="00B0688F">
        <w:rPr>
          <w:sz w:val="24"/>
          <w:szCs w:val="24"/>
        </w:rPr>
        <w:br/>
      </w:r>
      <w:r w:rsidR="00C565FF" w:rsidRPr="00C565FF">
        <w:rPr>
          <w:sz w:val="24"/>
          <w:szCs w:val="24"/>
        </w:rPr>
        <w:t>№ КТ-1-2334/2018).</w:t>
      </w:r>
    </w:p>
    <w:p w:rsidR="00C565FF" w:rsidRPr="00C565FF" w:rsidRDefault="00C565FF" w:rsidP="00C565FF">
      <w:pPr>
        <w:ind w:firstLine="567"/>
        <w:jc w:val="both"/>
        <w:rPr>
          <w:sz w:val="24"/>
          <w:szCs w:val="24"/>
        </w:rPr>
      </w:pPr>
      <w:r w:rsidRPr="00C565FF">
        <w:rPr>
          <w:sz w:val="24"/>
          <w:szCs w:val="24"/>
        </w:rPr>
        <w:t>Материалы по рассматриваемому вопросу повестки дня направлены членам Правления ЛенРТК, замечания и предложения по ним не поступали.</w:t>
      </w:r>
    </w:p>
    <w:p w:rsidR="00C565FF" w:rsidRPr="00C565FF" w:rsidRDefault="00C565FF" w:rsidP="00C565FF">
      <w:pPr>
        <w:widowControl w:val="0"/>
        <w:autoSpaceDE w:val="0"/>
        <w:autoSpaceDN w:val="0"/>
        <w:adjustRightInd w:val="0"/>
        <w:ind w:firstLine="567"/>
        <w:jc w:val="both"/>
        <w:rPr>
          <w:sz w:val="24"/>
          <w:szCs w:val="24"/>
        </w:rPr>
      </w:pPr>
      <w:r w:rsidRPr="00C565FF">
        <w:rPr>
          <w:sz w:val="24"/>
          <w:szCs w:val="24"/>
          <w:lang w:eastAsia="ar-SA"/>
        </w:rPr>
        <w:t>Представитель АО «</w:t>
      </w:r>
      <w:proofErr w:type="spellStart"/>
      <w:r w:rsidRPr="00C565FF">
        <w:rPr>
          <w:sz w:val="24"/>
          <w:szCs w:val="24"/>
          <w:lang w:eastAsia="ar-SA"/>
        </w:rPr>
        <w:t>Оборонэнерго</w:t>
      </w:r>
      <w:proofErr w:type="spellEnd"/>
      <w:r w:rsidRPr="00C565FF">
        <w:rPr>
          <w:sz w:val="24"/>
          <w:szCs w:val="24"/>
          <w:lang w:eastAsia="ar-SA"/>
        </w:rPr>
        <w:t xml:space="preserve">», заместитель директора по экономике и финансам </w:t>
      </w:r>
      <w:r w:rsidRPr="00C565FF">
        <w:rPr>
          <w:sz w:val="24"/>
          <w:szCs w:val="24"/>
          <w:lang w:eastAsia="ar-SA"/>
        </w:rPr>
        <w:br/>
        <w:t>АО «</w:t>
      </w:r>
      <w:proofErr w:type="spellStart"/>
      <w:r w:rsidRPr="00C565FF">
        <w:rPr>
          <w:sz w:val="24"/>
          <w:szCs w:val="24"/>
          <w:lang w:eastAsia="ar-SA"/>
        </w:rPr>
        <w:t>Оборонэнерго</w:t>
      </w:r>
      <w:proofErr w:type="spellEnd"/>
      <w:r w:rsidRPr="00C565FF">
        <w:rPr>
          <w:sz w:val="24"/>
          <w:szCs w:val="24"/>
          <w:lang w:eastAsia="ar-SA"/>
        </w:rPr>
        <w:t xml:space="preserve">» филиал «Северо-Западный» Соловьева Надежда Викторовна (действующая по </w:t>
      </w:r>
      <w:r w:rsidRPr="00C565FF">
        <w:rPr>
          <w:color w:val="000000"/>
          <w:sz w:val="24"/>
          <w:szCs w:val="24"/>
          <w:lang w:eastAsia="ar-SA"/>
        </w:rPr>
        <w:t>доверенности от 22.12.2017 № 1)</w:t>
      </w:r>
      <w:r w:rsidRPr="00C565FF">
        <w:rPr>
          <w:sz w:val="24"/>
          <w:szCs w:val="24"/>
          <w:lang w:eastAsia="ar-SA"/>
        </w:rPr>
        <w:t xml:space="preserve"> выразила согласие с</w:t>
      </w:r>
      <w:r w:rsidRPr="00C565FF">
        <w:rPr>
          <w:sz w:val="24"/>
          <w:szCs w:val="24"/>
        </w:rPr>
        <w:t xml:space="preserve"> предложениями ЛенРТК по размеру НВВ компании и уровню индивидуальных тарифов на услуги по передаче электроэнергии на 2019 год.</w:t>
      </w:r>
    </w:p>
    <w:p w:rsidR="00C565FF" w:rsidRPr="00C565FF" w:rsidRDefault="00C565FF" w:rsidP="00C565FF">
      <w:pPr>
        <w:ind w:firstLine="567"/>
        <w:jc w:val="both"/>
        <w:rPr>
          <w:b/>
          <w:snapToGrid w:val="0"/>
          <w:sz w:val="24"/>
          <w:szCs w:val="24"/>
        </w:rPr>
      </w:pPr>
    </w:p>
    <w:p w:rsidR="00C565FF" w:rsidRPr="00C565FF" w:rsidRDefault="00C565FF" w:rsidP="00C565FF">
      <w:pPr>
        <w:ind w:firstLine="567"/>
        <w:jc w:val="both"/>
        <w:rPr>
          <w:b/>
          <w:snapToGrid w:val="0"/>
          <w:sz w:val="24"/>
          <w:szCs w:val="24"/>
        </w:rPr>
      </w:pPr>
      <w:r w:rsidRPr="00C565FF">
        <w:rPr>
          <w:b/>
          <w:snapToGrid w:val="0"/>
          <w:sz w:val="24"/>
          <w:szCs w:val="24"/>
        </w:rPr>
        <w:t>Правление приняло решение:</w:t>
      </w:r>
    </w:p>
    <w:p w:rsidR="00C565FF" w:rsidRPr="00C565FF" w:rsidRDefault="00C565FF" w:rsidP="00C565FF">
      <w:pPr>
        <w:ind w:firstLine="567"/>
        <w:jc w:val="both"/>
        <w:rPr>
          <w:snapToGrid w:val="0"/>
          <w:sz w:val="24"/>
          <w:szCs w:val="24"/>
        </w:rPr>
      </w:pPr>
      <w:r w:rsidRPr="00C565FF">
        <w:rPr>
          <w:snapToGrid w:val="0"/>
          <w:sz w:val="24"/>
          <w:szCs w:val="24"/>
        </w:rPr>
        <w:t xml:space="preserve">1. Принять для расчета индивидуальных тарифов на услуги по передаче электрической энергии по Ленинградской области на 2019 г. следующие балансовые показатели: </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407"/>
        <w:gridCol w:w="1941"/>
        <w:gridCol w:w="2038"/>
      </w:tblGrid>
      <w:tr w:rsidR="00C565FF" w:rsidRPr="00C565FF" w:rsidTr="00C565FF">
        <w:trPr>
          <w:trHeight w:val="285"/>
        </w:trPr>
        <w:tc>
          <w:tcPr>
            <w:tcW w:w="2431" w:type="pct"/>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rPr>
                <w:b/>
                <w:bCs/>
              </w:rPr>
              <w:t>Показатели</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rPr>
                <w:b/>
                <w:bCs/>
              </w:rPr>
              <w:t>Единица измерения</w:t>
            </w:r>
          </w:p>
        </w:tc>
        <w:tc>
          <w:tcPr>
            <w:tcW w:w="1898" w:type="pct"/>
            <w:gridSpan w:val="2"/>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b/>
              </w:rPr>
            </w:pPr>
            <w:r w:rsidRPr="00C565FF">
              <w:rPr>
                <w:b/>
              </w:rPr>
              <w:t>2019 год</w:t>
            </w:r>
          </w:p>
        </w:tc>
      </w:tr>
      <w:tr w:rsidR="00C565FF" w:rsidRPr="00C565FF" w:rsidTr="00C565FF">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tc>
        <w:tc>
          <w:tcPr>
            <w:tcW w:w="926"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b/>
              </w:rPr>
            </w:pPr>
            <w:r w:rsidRPr="00C565FF">
              <w:rPr>
                <w:b/>
              </w:rPr>
              <w:t>1 полугодие</w:t>
            </w:r>
          </w:p>
        </w:tc>
        <w:tc>
          <w:tcPr>
            <w:tcW w:w="972" w:type="pct"/>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jc w:val="center"/>
              <w:rPr>
                <w:b/>
              </w:rPr>
            </w:pPr>
            <w:r w:rsidRPr="00C565FF">
              <w:rPr>
                <w:b/>
              </w:rPr>
              <w:t>2 полугодие</w:t>
            </w:r>
          </w:p>
        </w:tc>
      </w:tr>
      <w:tr w:rsidR="00C565FF" w:rsidRPr="00C565FF" w:rsidTr="00C565FF">
        <w:trPr>
          <w:trHeight w:val="480"/>
        </w:trPr>
        <w:tc>
          <w:tcPr>
            <w:tcW w:w="243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r w:rsidRPr="00C565FF">
              <w:t>Объем отпуска электроэнергии в сеть</w:t>
            </w:r>
          </w:p>
        </w:tc>
        <w:tc>
          <w:tcPr>
            <w:tcW w:w="67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млн. кВт</w:t>
            </w:r>
            <w:proofErr w:type="gramStart"/>
            <w:r w:rsidRPr="00C565FF">
              <w:t>.</w:t>
            </w:r>
            <w:proofErr w:type="gramEnd"/>
            <w:r w:rsidRPr="00C565FF">
              <w:t xml:space="preserve"> </w:t>
            </w:r>
            <w:proofErr w:type="gramStart"/>
            <w:r w:rsidRPr="00C565FF">
              <w:t>ч</w:t>
            </w:r>
            <w:proofErr w:type="gramEnd"/>
          </w:p>
        </w:tc>
        <w:tc>
          <w:tcPr>
            <w:tcW w:w="926"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174,5332</w:t>
            </w:r>
          </w:p>
        </w:tc>
        <w:tc>
          <w:tcPr>
            <w:tcW w:w="972"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145,9283</w:t>
            </w:r>
          </w:p>
        </w:tc>
      </w:tr>
      <w:tr w:rsidR="00C565FF" w:rsidRPr="00C565FF" w:rsidTr="00C565FF">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r w:rsidRPr="00C565FF">
              <w:t>Объем электрической энергии, приобретаемой на потери</w:t>
            </w:r>
          </w:p>
        </w:tc>
        <w:tc>
          <w:tcPr>
            <w:tcW w:w="67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млн. кВт</w:t>
            </w:r>
            <w:proofErr w:type="gramStart"/>
            <w:r w:rsidRPr="00C565FF">
              <w:t>.</w:t>
            </w:r>
            <w:proofErr w:type="gramEnd"/>
            <w:r w:rsidRPr="00C565FF">
              <w:t xml:space="preserve"> </w:t>
            </w:r>
            <w:proofErr w:type="gramStart"/>
            <w:r w:rsidRPr="00C565FF">
              <w:t>ч</w:t>
            </w:r>
            <w:proofErr w:type="gramEnd"/>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17,1916</w:t>
            </w:r>
          </w:p>
        </w:tc>
        <w:tc>
          <w:tcPr>
            <w:tcW w:w="972"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14,3739</w:t>
            </w:r>
          </w:p>
        </w:tc>
      </w:tr>
      <w:tr w:rsidR="00C565FF" w:rsidRPr="00C565FF" w:rsidTr="00C565FF">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r w:rsidRPr="00C565FF">
              <w:t>Заявленная мощность потребителей электроэнергии</w:t>
            </w:r>
          </w:p>
        </w:tc>
        <w:tc>
          <w:tcPr>
            <w:tcW w:w="67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МВт</w:t>
            </w:r>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44,3218</w:t>
            </w:r>
          </w:p>
        </w:tc>
        <w:tc>
          <w:tcPr>
            <w:tcW w:w="972"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37,0577</w:t>
            </w:r>
          </w:p>
        </w:tc>
      </w:tr>
    </w:tbl>
    <w:p w:rsidR="00C565FF" w:rsidRPr="00C565FF" w:rsidRDefault="00C565FF" w:rsidP="00C565FF">
      <w:pPr>
        <w:ind w:firstLine="567"/>
        <w:rPr>
          <w:snapToGrid w:val="0"/>
          <w:sz w:val="24"/>
          <w:szCs w:val="24"/>
        </w:rPr>
      </w:pPr>
      <w:r w:rsidRPr="00C565FF">
        <w:rPr>
          <w:snapToGrid w:val="0"/>
          <w:sz w:val="24"/>
          <w:szCs w:val="24"/>
        </w:rPr>
        <w:lastRenderedPageBreak/>
        <w:t>2. Принять стоимостные показатели  (тыс. руб.):</w:t>
      </w:r>
    </w:p>
    <w:p w:rsidR="00C565FF" w:rsidRPr="00C565FF" w:rsidRDefault="00C565FF" w:rsidP="00C565FF">
      <w:pPr>
        <w:ind w:firstLine="567"/>
        <w:rPr>
          <w:snapToGrid w:val="0"/>
          <w:sz w:val="24"/>
          <w:szCs w:val="24"/>
        </w:rPr>
      </w:pPr>
    </w:p>
    <w:tbl>
      <w:tblPr>
        <w:tblW w:w="10207" w:type="dxa"/>
        <w:tblInd w:w="108" w:type="dxa"/>
        <w:tblLook w:val="04A0" w:firstRow="1" w:lastRow="0" w:firstColumn="1" w:lastColumn="0" w:noHBand="0" w:noVBand="1"/>
      </w:tblPr>
      <w:tblGrid>
        <w:gridCol w:w="555"/>
        <w:gridCol w:w="2438"/>
        <w:gridCol w:w="1109"/>
        <w:gridCol w:w="1458"/>
        <w:gridCol w:w="1276"/>
        <w:gridCol w:w="3371"/>
      </w:tblGrid>
      <w:tr w:rsidR="00C565FF" w:rsidRPr="00C565FF" w:rsidTr="00C565FF">
        <w:trPr>
          <w:trHeight w:val="20"/>
          <w:tblHeader/>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 xml:space="preserve">№ </w:t>
            </w:r>
            <w:proofErr w:type="gramStart"/>
            <w:r w:rsidRPr="00C565FF">
              <w:rPr>
                <w:b/>
                <w:bCs/>
              </w:rPr>
              <w:t>п</w:t>
            </w:r>
            <w:proofErr w:type="gramEnd"/>
            <w:r w:rsidRPr="00C565FF">
              <w:rPr>
                <w:b/>
                <w:bCs/>
              </w:rPr>
              <w:t>/п</w:t>
            </w:r>
          </w:p>
        </w:tc>
        <w:tc>
          <w:tcPr>
            <w:tcW w:w="2438"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Статья расходов</w:t>
            </w:r>
          </w:p>
        </w:tc>
        <w:tc>
          <w:tcPr>
            <w:tcW w:w="1109"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 xml:space="preserve">Ед. </w:t>
            </w:r>
            <w:proofErr w:type="spellStart"/>
            <w:r w:rsidRPr="00C565FF">
              <w:rPr>
                <w:b/>
                <w:bCs/>
              </w:rPr>
              <w:t>измер</w:t>
            </w:r>
            <w:proofErr w:type="spellEnd"/>
            <w:r w:rsidRPr="00C565FF">
              <w:rPr>
                <w:b/>
                <w:bCs/>
              </w:rPr>
              <w:t>.</w:t>
            </w:r>
          </w:p>
        </w:tc>
        <w:tc>
          <w:tcPr>
            <w:tcW w:w="6105" w:type="dxa"/>
            <w:gridSpan w:val="3"/>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rPr>
            </w:pPr>
            <w:r w:rsidRPr="00C565FF">
              <w:rPr>
                <w:b/>
                <w:bCs/>
              </w:rPr>
              <w:t>2019 год</w:t>
            </w:r>
          </w:p>
        </w:tc>
      </w:tr>
      <w:tr w:rsidR="00C565FF" w:rsidRPr="00C565FF" w:rsidTr="00C565FF">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Предложения</w:t>
            </w:r>
          </w:p>
          <w:p w:rsidR="00C565FF" w:rsidRPr="00C565FF" w:rsidRDefault="00C565FF" w:rsidP="00C565FF">
            <w:pPr>
              <w:jc w:val="center"/>
              <w:rPr>
                <w:b/>
                <w:bCs/>
              </w:rPr>
            </w:pPr>
            <w:r w:rsidRPr="00C565FF">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Причина корректировки</w:t>
            </w:r>
          </w:p>
        </w:tc>
      </w:tr>
      <w:tr w:rsidR="00C565FF" w:rsidRPr="00C565FF" w:rsidTr="00C565FF">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r>
      <w:tr w:rsidR="00C565FF" w:rsidRPr="00C565FF" w:rsidTr="00C565FF">
        <w:trPr>
          <w:trHeight w:val="374"/>
        </w:trPr>
        <w:tc>
          <w:tcPr>
            <w:tcW w:w="10207" w:type="dxa"/>
            <w:gridSpan w:val="6"/>
            <w:tcBorders>
              <w:top w:val="nil"/>
              <w:left w:val="single" w:sz="4" w:space="0" w:color="auto"/>
              <w:bottom w:val="single" w:sz="4" w:space="0" w:color="auto"/>
              <w:right w:val="single" w:sz="4" w:space="0" w:color="auto"/>
            </w:tcBorders>
            <w:vAlign w:val="center"/>
          </w:tcPr>
          <w:p w:rsidR="00C565FF" w:rsidRPr="00C565FF" w:rsidRDefault="00C565FF" w:rsidP="00C565FF">
            <w:pPr>
              <w:rPr>
                <w:b/>
              </w:rPr>
            </w:pPr>
          </w:p>
        </w:tc>
      </w:tr>
      <w:tr w:rsidR="00C565FF" w:rsidRPr="00C565FF" w:rsidTr="00B0688F">
        <w:trPr>
          <w:trHeight w:val="56"/>
        </w:trPr>
        <w:tc>
          <w:tcPr>
            <w:tcW w:w="555"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 1.</w:t>
            </w:r>
          </w:p>
        </w:tc>
        <w:tc>
          <w:tcPr>
            <w:tcW w:w="2438"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rPr>
                <w:b/>
              </w:rPr>
            </w:pPr>
            <w:r w:rsidRPr="00C565FF">
              <w:rPr>
                <w:b/>
              </w:rPr>
              <w:t>Подконтрольные расходы</w:t>
            </w:r>
          </w:p>
        </w:tc>
        <w:tc>
          <w:tcPr>
            <w:tcW w:w="1109"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DC2A17">
              <w:t xml:space="preserve"> </w:t>
            </w:r>
            <w:r w:rsidRPr="00C565FF">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rPr>
            </w:pPr>
            <w:r w:rsidRPr="00C565FF">
              <w:rPr>
                <w:b/>
              </w:rPr>
              <w:t>110 030,59</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rPr>
            </w:pPr>
            <w:r w:rsidRPr="00C565FF">
              <w:rPr>
                <w:b/>
              </w:rPr>
              <w:t>110 470,48</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 xml:space="preserve">Исходя из величины подконтрольных расходов </w:t>
            </w:r>
            <w:proofErr w:type="gramStart"/>
            <w:r w:rsidRPr="00C565FF">
              <w:t>на</w:t>
            </w:r>
            <w:proofErr w:type="gramEnd"/>
          </w:p>
          <w:p w:rsidR="00C565FF" w:rsidRPr="00C565FF" w:rsidRDefault="00C565FF" w:rsidP="00C565FF">
            <w:pPr>
              <w:jc w:val="center"/>
            </w:pPr>
            <w:r w:rsidRPr="00C565FF">
              <w:t xml:space="preserve"> 2018 год и </w:t>
            </w:r>
            <w:proofErr w:type="spellStart"/>
            <w:r w:rsidRPr="00C565FF">
              <w:t>коэф</w:t>
            </w:r>
            <w:proofErr w:type="spellEnd"/>
            <w:r w:rsidRPr="00C565FF">
              <w:t>.</w:t>
            </w:r>
            <w:r w:rsidR="00DC2A17">
              <w:t xml:space="preserve"> </w:t>
            </w:r>
            <w:r w:rsidRPr="00C565FF">
              <w:t>индексации,</w:t>
            </w:r>
          </w:p>
          <w:p w:rsidR="00C565FF" w:rsidRPr="00C565FF" w:rsidRDefault="00C565FF" w:rsidP="00C565FF">
            <w:pPr>
              <w:jc w:val="center"/>
            </w:pPr>
            <w:r w:rsidRPr="00C565FF">
              <w:t>1,025413</w:t>
            </w:r>
          </w:p>
        </w:tc>
      </w:tr>
      <w:tr w:rsidR="00C565FF" w:rsidRPr="00C565FF" w:rsidTr="00B0688F">
        <w:trPr>
          <w:trHeight w:val="56"/>
        </w:trPr>
        <w:tc>
          <w:tcPr>
            <w:tcW w:w="555" w:type="dxa"/>
            <w:tcBorders>
              <w:top w:val="nil"/>
              <w:left w:val="single" w:sz="4" w:space="0" w:color="auto"/>
              <w:bottom w:val="single" w:sz="4" w:space="0" w:color="auto"/>
              <w:right w:val="single" w:sz="4" w:space="0" w:color="auto"/>
            </w:tcBorders>
            <w:vAlign w:val="center"/>
          </w:tcPr>
          <w:p w:rsidR="00C565FF" w:rsidRPr="00C565FF" w:rsidRDefault="00C565FF" w:rsidP="00C565FF">
            <w:pPr>
              <w:jc w:val="center"/>
            </w:pPr>
          </w:p>
        </w:tc>
        <w:tc>
          <w:tcPr>
            <w:tcW w:w="9652" w:type="dxa"/>
            <w:gridSpan w:val="5"/>
            <w:tcBorders>
              <w:top w:val="nil"/>
              <w:left w:val="nil"/>
              <w:bottom w:val="single" w:sz="4" w:space="0" w:color="auto"/>
              <w:right w:val="single" w:sz="4" w:space="0" w:color="auto"/>
            </w:tcBorders>
            <w:vAlign w:val="center"/>
          </w:tcPr>
          <w:p w:rsidR="00C565FF" w:rsidRPr="00C565FF" w:rsidRDefault="00C565FF" w:rsidP="00C565FF">
            <w:pPr>
              <w:rPr>
                <w:b/>
              </w:rPr>
            </w:pPr>
          </w:p>
        </w:tc>
      </w:tr>
      <w:tr w:rsidR="00C565FF" w:rsidRPr="00C565FF" w:rsidTr="00C565FF">
        <w:trPr>
          <w:trHeight w:val="455"/>
        </w:trPr>
        <w:tc>
          <w:tcPr>
            <w:tcW w:w="555"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w:t>
            </w:r>
          </w:p>
        </w:tc>
        <w:tc>
          <w:tcPr>
            <w:tcW w:w="2438" w:type="dxa"/>
            <w:tcBorders>
              <w:top w:val="nil"/>
              <w:left w:val="nil"/>
              <w:bottom w:val="single" w:sz="4" w:space="0" w:color="auto"/>
              <w:right w:val="single" w:sz="4" w:space="0" w:color="auto"/>
            </w:tcBorders>
            <w:vAlign w:val="center"/>
            <w:hideMark/>
          </w:tcPr>
          <w:p w:rsidR="00C565FF" w:rsidRPr="00C565FF" w:rsidRDefault="00C565FF" w:rsidP="00C565FF">
            <w:r w:rsidRPr="00C565FF">
              <w:rPr>
                <w:b/>
              </w:rPr>
              <w:t>Неподконтрольные расходы</w:t>
            </w:r>
          </w:p>
        </w:tc>
        <w:tc>
          <w:tcPr>
            <w:tcW w:w="1109"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DC2A17">
              <w:t xml:space="preserve"> </w:t>
            </w:r>
            <w:r w:rsidRPr="00C565FF">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rPr>
            </w:pPr>
            <w:r w:rsidRPr="00C565FF">
              <w:rPr>
                <w:b/>
              </w:rPr>
              <w:t>105 346,87</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rPr>
            </w:pPr>
            <w:r w:rsidRPr="00C565FF">
              <w:rPr>
                <w:b/>
              </w:rPr>
              <w:t>83 476,50</w:t>
            </w:r>
          </w:p>
        </w:tc>
        <w:tc>
          <w:tcPr>
            <w:tcW w:w="3371" w:type="dxa"/>
            <w:tcBorders>
              <w:top w:val="single" w:sz="4" w:space="0" w:color="auto"/>
              <w:left w:val="nil"/>
              <w:bottom w:val="single" w:sz="4" w:space="0" w:color="auto"/>
              <w:right w:val="single" w:sz="4" w:space="0" w:color="auto"/>
            </w:tcBorders>
            <w:vAlign w:val="center"/>
          </w:tcPr>
          <w:p w:rsidR="00C565FF" w:rsidRPr="00C565FF" w:rsidRDefault="00C565FF" w:rsidP="00C565FF">
            <w:pPr>
              <w:jc w:val="center"/>
              <w:rPr>
                <w:color w:val="000000"/>
              </w:rPr>
            </w:pPr>
          </w:p>
        </w:tc>
      </w:tr>
      <w:tr w:rsidR="00C565FF" w:rsidRPr="00C565FF" w:rsidTr="00C565FF">
        <w:trPr>
          <w:trHeight w:val="455"/>
        </w:trPr>
        <w:tc>
          <w:tcPr>
            <w:tcW w:w="555"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2.1</w:t>
            </w:r>
          </w:p>
        </w:tc>
        <w:tc>
          <w:tcPr>
            <w:tcW w:w="2438" w:type="dxa"/>
            <w:tcBorders>
              <w:top w:val="nil"/>
              <w:left w:val="nil"/>
              <w:bottom w:val="single" w:sz="4" w:space="0" w:color="auto"/>
              <w:right w:val="single" w:sz="4" w:space="0" w:color="auto"/>
            </w:tcBorders>
            <w:vAlign w:val="center"/>
            <w:hideMark/>
          </w:tcPr>
          <w:p w:rsidR="00C565FF" w:rsidRPr="00C565FF" w:rsidRDefault="00C565FF" w:rsidP="00C565FF">
            <w:r w:rsidRPr="00C565FF">
              <w:t>Оплата услуг ПАО «ФСК ЕЭС»</w:t>
            </w:r>
          </w:p>
        </w:tc>
        <w:tc>
          <w:tcPr>
            <w:tcW w:w="1109"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DC2A17">
              <w:t xml:space="preserve"> </w:t>
            </w:r>
            <w:r w:rsidRPr="00C565FF">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911,57</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923,02</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color w:val="000000"/>
              </w:rPr>
            </w:pPr>
            <w:r w:rsidRPr="00C565FF">
              <w:rPr>
                <w:color w:val="000000"/>
              </w:rPr>
              <w:t>Корректировка стоимости потерь</w:t>
            </w:r>
          </w:p>
        </w:tc>
      </w:tr>
      <w:tr w:rsidR="00C565FF" w:rsidRPr="00C565FF" w:rsidTr="00C565FF">
        <w:trPr>
          <w:trHeight w:val="455"/>
        </w:trPr>
        <w:tc>
          <w:tcPr>
            <w:tcW w:w="555"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2.2</w:t>
            </w:r>
          </w:p>
        </w:tc>
        <w:tc>
          <w:tcPr>
            <w:tcW w:w="2438" w:type="dxa"/>
            <w:tcBorders>
              <w:top w:val="nil"/>
              <w:left w:val="nil"/>
              <w:bottom w:val="single" w:sz="4" w:space="0" w:color="auto"/>
              <w:right w:val="single" w:sz="4" w:space="0" w:color="auto"/>
            </w:tcBorders>
            <w:vAlign w:val="center"/>
            <w:hideMark/>
          </w:tcPr>
          <w:p w:rsidR="00C565FF" w:rsidRPr="00C565FF" w:rsidRDefault="00C565FF" w:rsidP="00C565FF">
            <w:proofErr w:type="spellStart"/>
            <w:r w:rsidRPr="00C565FF">
              <w:t>Теплоэнергия</w:t>
            </w:r>
            <w:proofErr w:type="spellEnd"/>
          </w:p>
        </w:tc>
        <w:tc>
          <w:tcPr>
            <w:tcW w:w="1109"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DC2A17">
              <w:t xml:space="preserve"> </w:t>
            </w:r>
            <w:r w:rsidRPr="00C565FF">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129,99</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129,99</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color w:val="000000"/>
              </w:rPr>
            </w:pPr>
            <w:r w:rsidRPr="00C565FF">
              <w:rPr>
                <w:color w:val="000000"/>
              </w:rPr>
              <w:t>В соответствии с расчетными и обосновывающими материалами</w:t>
            </w:r>
          </w:p>
        </w:tc>
      </w:tr>
      <w:tr w:rsidR="00C565FF" w:rsidRPr="00C565FF" w:rsidTr="00C565FF">
        <w:trPr>
          <w:trHeight w:val="572"/>
        </w:trPr>
        <w:tc>
          <w:tcPr>
            <w:tcW w:w="555"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2.3</w:t>
            </w:r>
          </w:p>
        </w:tc>
        <w:tc>
          <w:tcPr>
            <w:tcW w:w="2438" w:type="dxa"/>
            <w:tcBorders>
              <w:top w:val="nil"/>
              <w:left w:val="nil"/>
              <w:bottom w:val="single" w:sz="4" w:space="0" w:color="auto"/>
              <w:right w:val="single" w:sz="4" w:space="0" w:color="auto"/>
            </w:tcBorders>
            <w:vAlign w:val="center"/>
            <w:hideMark/>
          </w:tcPr>
          <w:p w:rsidR="00C565FF" w:rsidRPr="00C565FF" w:rsidRDefault="00C565FF" w:rsidP="00C565FF">
            <w:r w:rsidRPr="00C565FF">
              <w:t>Налоги и сборы</w:t>
            </w:r>
          </w:p>
        </w:tc>
        <w:tc>
          <w:tcPr>
            <w:tcW w:w="1109"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DC2A17">
              <w:t xml:space="preserve"> </w:t>
            </w:r>
            <w:r w:rsidRPr="00C565FF">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6 820,80</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5 116,68</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color w:val="000000"/>
              </w:rPr>
            </w:pPr>
            <w:r w:rsidRPr="00C565FF">
              <w:rPr>
                <w:color w:val="000000"/>
              </w:rPr>
              <w:t>Корректировка в соответствии с изменениями, внесенными в Налоговый кодекс Российской Федерации по налогу на имущество</w:t>
            </w:r>
          </w:p>
        </w:tc>
      </w:tr>
      <w:tr w:rsidR="00C565FF" w:rsidRPr="00C565FF" w:rsidTr="00C565FF">
        <w:trPr>
          <w:trHeight w:val="455"/>
        </w:trPr>
        <w:tc>
          <w:tcPr>
            <w:tcW w:w="555"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2.4</w:t>
            </w:r>
          </w:p>
        </w:tc>
        <w:tc>
          <w:tcPr>
            <w:tcW w:w="2438" w:type="dxa"/>
            <w:tcBorders>
              <w:top w:val="nil"/>
              <w:left w:val="nil"/>
              <w:bottom w:val="single" w:sz="4" w:space="0" w:color="auto"/>
              <w:right w:val="single" w:sz="4" w:space="0" w:color="auto"/>
            </w:tcBorders>
            <w:vAlign w:val="center"/>
            <w:hideMark/>
          </w:tcPr>
          <w:p w:rsidR="00C565FF" w:rsidRPr="00C565FF" w:rsidRDefault="00C565FF" w:rsidP="00C565FF">
            <w:r w:rsidRPr="00C565FF">
              <w:t>Страховые взносы во внебюджетные фонды</w:t>
            </w:r>
          </w:p>
        </w:tc>
        <w:tc>
          <w:tcPr>
            <w:tcW w:w="1109"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DC2A17">
              <w:t xml:space="preserve"> </w:t>
            </w:r>
            <w:r w:rsidRPr="00C565FF">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20 828,93</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19 811,56</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color w:val="000000"/>
              </w:rPr>
            </w:pPr>
            <w:r w:rsidRPr="00C565FF">
              <w:rPr>
                <w:color w:val="000000"/>
              </w:rPr>
              <w:t xml:space="preserve">Корректировка ФОТ </w:t>
            </w:r>
          </w:p>
        </w:tc>
      </w:tr>
      <w:tr w:rsidR="00C565FF" w:rsidRPr="00C565FF" w:rsidTr="00C565FF">
        <w:trPr>
          <w:trHeight w:val="455"/>
        </w:trPr>
        <w:tc>
          <w:tcPr>
            <w:tcW w:w="555"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2.5</w:t>
            </w:r>
          </w:p>
        </w:tc>
        <w:tc>
          <w:tcPr>
            <w:tcW w:w="2438" w:type="dxa"/>
            <w:tcBorders>
              <w:top w:val="nil"/>
              <w:left w:val="nil"/>
              <w:bottom w:val="single" w:sz="4" w:space="0" w:color="auto"/>
              <w:right w:val="single" w:sz="4" w:space="0" w:color="auto"/>
            </w:tcBorders>
            <w:vAlign w:val="center"/>
            <w:hideMark/>
          </w:tcPr>
          <w:p w:rsidR="00C565FF" w:rsidRPr="00C565FF" w:rsidRDefault="00C565FF" w:rsidP="00C565FF">
            <w:r w:rsidRPr="00C565FF">
              <w:t>Налог на прибыль</w:t>
            </w:r>
          </w:p>
        </w:tc>
        <w:tc>
          <w:tcPr>
            <w:tcW w:w="1109"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DC2A17">
              <w:t xml:space="preserve"> </w:t>
            </w:r>
            <w:r w:rsidRPr="00C565FF">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28 859,98</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0,00</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На основании анализа аудиторского заключения за 2017 год</w:t>
            </w:r>
          </w:p>
        </w:tc>
      </w:tr>
      <w:tr w:rsidR="00C565FF" w:rsidRPr="00C565FF" w:rsidTr="00C565FF">
        <w:trPr>
          <w:trHeight w:val="455"/>
        </w:trPr>
        <w:tc>
          <w:tcPr>
            <w:tcW w:w="555"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2.6</w:t>
            </w:r>
          </w:p>
        </w:tc>
        <w:tc>
          <w:tcPr>
            <w:tcW w:w="2438" w:type="dxa"/>
            <w:tcBorders>
              <w:top w:val="nil"/>
              <w:left w:val="nil"/>
              <w:bottom w:val="single" w:sz="4" w:space="0" w:color="auto"/>
              <w:right w:val="single" w:sz="4" w:space="0" w:color="auto"/>
            </w:tcBorders>
            <w:vAlign w:val="center"/>
            <w:hideMark/>
          </w:tcPr>
          <w:p w:rsidR="00C565FF" w:rsidRPr="00C565FF" w:rsidRDefault="00C565FF" w:rsidP="00C565FF">
            <w:r w:rsidRPr="00C565FF">
              <w:t>Амортизация</w:t>
            </w:r>
          </w:p>
        </w:tc>
        <w:tc>
          <w:tcPr>
            <w:tcW w:w="1109"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DC2A17">
              <w:t xml:space="preserve"> </w:t>
            </w:r>
            <w:r w:rsidRPr="00C565FF">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36 599,20</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28 148,21</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color w:val="000000"/>
              </w:rPr>
            </w:pPr>
            <w:r w:rsidRPr="00C565FF">
              <w:rPr>
                <w:color w:val="000000"/>
              </w:rPr>
              <w:t xml:space="preserve">Корректировка на основании данных за последний отчетный период </w:t>
            </w:r>
          </w:p>
        </w:tc>
      </w:tr>
      <w:tr w:rsidR="00C565FF" w:rsidRPr="00C565FF" w:rsidTr="00C565FF">
        <w:trPr>
          <w:trHeight w:val="455"/>
        </w:trPr>
        <w:tc>
          <w:tcPr>
            <w:tcW w:w="555"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2.7</w:t>
            </w:r>
          </w:p>
        </w:tc>
        <w:tc>
          <w:tcPr>
            <w:tcW w:w="2438" w:type="dxa"/>
            <w:tcBorders>
              <w:top w:val="nil"/>
              <w:left w:val="nil"/>
              <w:bottom w:val="single" w:sz="4" w:space="0" w:color="auto"/>
              <w:right w:val="single" w:sz="4" w:space="0" w:color="auto"/>
            </w:tcBorders>
            <w:vAlign w:val="center"/>
            <w:hideMark/>
          </w:tcPr>
          <w:p w:rsidR="00C565FF" w:rsidRPr="00C565FF" w:rsidRDefault="00C565FF" w:rsidP="00C565FF">
            <w:r w:rsidRPr="00C565FF">
              <w:t>Прочие неподконтрольные расходы</w:t>
            </w:r>
          </w:p>
        </w:tc>
        <w:tc>
          <w:tcPr>
            <w:tcW w:w="1109"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DC2A17">
              <w:t xml:space="preserve"> </w:t>
            </w:r>
            <w:r w:rsidRPr="00C565FF">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1 240,00</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0,00</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color w:val="000000"/>
              </w:rPr>
            </w:pPr>
            <w:r w:rsidRPr="00C565FF">
              <w:rPr>
                <w:color w:val="000000"/>
              </w:rPr>
              <w:t>Корректировка на основании отчетных данных о фактических расходах за 2016-2018 годы</w:t>
            </w:r>
          </w:p>
        </w:tc>
      </w:tr>
      <w:tr w:rsidR="00C565FF" w:rsidRPr="00C565FF" w:rsidTr="00C565FF">
        <w:trPr>
          <w:trHeight w:val="455"/>
        </w:trPr>
        <w:tc>
          <w:tcPr>
            <w:tcW w:w="555"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2.8</w:t>
            </w:r>
          </w:p>
        </w:tc>
        <w:tc>
          <w:tcPr>
            <w:tcW w:w="2438" w:type="dxa"/>
            <w:tcBorders>
              <w:top w:val="nil"/>
              <w:left w:val="nil"/>
              <w:bottom w:val="single" w:sz="4" w:space="0" w:color="auto"/>
              <w:right w:val="single" w:sz="4" w:space="0" w:color="auto"/>
            </w:tcBorders>
            <w:vAlign w:val="center"/>
            <w:hideMark/>
          </w:tcPr>
          <w:p w:rsidR="00C565FF" w:rsidRPr="00C565FF" w:rsidRDefault="00C565FF" w:rsidP="00C565FF">
            <w:r w:rsidRPr="00C565FF">
              <w:t>Выпадающие доходы по п.87 Основ ценообразования</w:t>
            </w:r>
          </w:p>
        </w:tc>
        <w:tc>
          <w:tcPr>
            <w:tcW w:w="1109"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DC2A17">
              <w:t xml:space="preserve"> </w:t>
            </w:r>
            <w:r w:rsidRPr="00C565FF">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9 956,40</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29 347,04</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color w:val="000000"/>
              </w:rPr>
            </w:pPr>
            <w:r w:rsidRPr="00C565FF">
              <w:rPr>
                <w:color w:val="000000"/>
              </w:rPr>
              <w:t>Согласно распоряжению ЛенРТК от 14.12.2018 № 93-р</w:t>
            </w:r>
          </w:p>
        </w:tc>
      </w:tr>
      <w:tr w:rsidR="00C565FF" w:rsidRPr="00C565FF" w:rsidTr="00C565FF">
        <w:trPr>
          <w:trHeight w:val="455"/>
        </w:trPr>
        <w:tc>
          <w:tcPr>
            <w:tcW w:w="555"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3</w:t>
            </w:r>
          </w:p>
        </w:tc>
        <w:tc>
          <w:tcPr>
            <w:tcW w:w="2438" w:type="dxa"/>
            <w:tcBorders>
              <w:top w:val="nil"/>
              <w:left w:val="nil"/>
              <w:bottom w:val="single" w:sz="4" w:space="0" w:color="auto"/>
              <w:right w:val="single" w:sz="4" w:space="0" w:color="auto"/>
            </w:tcBorders>
            <w:vAlign w:val="center"/>
            <w:hideMark/>
          </w:tcPr>
          <w:p w:rsidR="00C565FF" w:rsidRPr="00C565FF" w:rsidRDefault="00C565FF" w:rsidP="00C565FF">
            <w:r w:rsidRPr="00C565FF">
              <w:rPr>
                <w:b/>
              </w:rPr>
              <w:t>Расходы, связанные с компенсацией незапланированных расходов/полученный убыток</w:t>
            </w:r>
          </w:p>
        </w:tc>
        <w:tc>
          <w:tcPr>
            <w:tcW w:w="1109"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DC2A17">
              <w:t xml:space="preserve"> </w:t>
            </w:r>
            <w:r w:rsidRPr="00C565FF">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rPr>
            </w:pPr>
            <w:r w:rsidRPr="00C565FF">
              <w:rPr>
                <w:b/>
                <w:bCs/>
              </w:rPr>
              <w:t>59 746,61</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rPr>
            </w:pPr>
            <w:r w:rsidRPr="00C565FF">
              <w:rPr>
                <w:b/>
                <w:bCs/>
              </w:rPr>
              <w:t>24 760,73</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color w:val="000000"/>
              </w:rPr>
            </w:pPr>
            <w:r w:rsidRPr="00C565FF">
              <w:rPr>
                <w:color w:val="000000"/>
              </w:rPr>
              <w:t>Корректировка в соответствии с Основами ценообразования и Методическими указаниями от 17.02.2012  № 98-э</w:t>
            </w:r>
          </w:p>
        </w:tc>
      </w:tr>
      <w:tr w:rsidR="00C565FF" w:rsidRPr="00C565FF" w:rsidTr="00C565FF">
        <w:trPr>
          <w:trHeight w:val="264"/>
        </w:trPr>
        <w:tc>
          <w:tcPr>
            <w:tcW w:w="2993" w:type="dxa"/>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rPr>
            </w:pPr>
            <w:r w:rsidRPr="00C565FF">
              <w:rPr>
                <w:b/>
              </w:rPr>
              <w:t>НВВ на содержание электрических сетей</w:t>
            </w:r>
          </w:p>
        </w:tc>
        <w:tc>
          <w:tcPr>
            <w:tcW w:w="1109"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тыс.</w:t>
            </w:r>
            <w:r w:rsidR="00DC2A17">
              <w:rPr>
                <w:b/>
                <w:bCs/>
              </w:rPr>
              <w:t xml:space="preserve"> </w:t>
            </w:r>
            <w:r w:rsidRPr="00C565FF">
              <w:rPr>
                <w:b/>
                <w:bCs/>
              </w:rPr>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rPr>
            </w:pPr>
            <w:r w:rsidRPr="00C565FF">
              <w:rPr>
                <w:b/>
                <w:bCs/>
              </w:rPr>
              <w:t>275 124,07</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rPr>
            </w:pPr>
            <w:r w:rsidRPr="00C565FF">
              <w:rPr>
                <w:b/>
                <w:bCs/>
              </w:rPr>
              <w:t>218 707,71</w:t>
            </w:r>
          </w:p>
        </w:tc>
        <w:tc>
          <w:tcPr>
            <w:tcW w:w="3371" w:type="dxa"/>
            <w:tcBorders>
              <w:top w:val="single" w:sz="4" w:space="0" w:color="auto"/>
              <w:left w:val="nil"/>
              <w:bottom w:val="single" w:sz="4" w:space="0" w:color="auto"/>
              <w:right w:val="single" w:sz="4" w:space="0" w:color="auto"/>
            </w:tcBorders>
            <w:noWrap/>
            <w:vAlign w:val="center"/>
          </w:tcPr>
          <w:p w:rsidR="00C565FF" w:rsidRPr="00C565FF" w:rsidRDefault="00C565FF" w:rsidP="00C565FF">
            <w:pPr>
              <w:jc w:val="center"/>
              <w:rPr>
                <w:b/>
                <w:bCs/>
                <w:color w:val="FF0000"/>
              </w:rPr>
            </w:pPr>
          </w:p>
        </w:tc>
      </w:tr>
      <w:tr w:rsidR="00C565FF" w:rsidRPr="00C565FF" w:rsidTr="00C565FF">
        <w:trPr>
          <w:trHeight w:val="264"/>
        </w:trPr>
        <w:tc>
          <w:tcPr>
            <w:tcW w:w="2993" w:type="dxa"/>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rPr>
            </w:pPr>
            <w:r w:rsidRPr="00C565FF">
              <w:rPr>
                <w:b/>
              </w:rPr>
              <w:t>Затраты на покупку электроэнергии на технологические нужды</w:t>
            </w:r>
          </w:p>
        </w:tc>
        <w:tc>
          <w:tcPr>
            <w:tcW w:w="1109"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тыс.</w:t>
            </w:r>
            <w:r w:rsidR="00DC2A17">
              <w:rPr>
                <w:b/>
                <w:bCs/>
              </w:rPr>
              <w:t xml:space="preserve"> </w:t>
            </w:r>
            <w:r w:rsidRPr="00C565FF">
              <w:rPr>
                <w:b/>
                <w:bCs/>
              </w:rPr>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rPr>
            </w:pPr>
            <w:r w:rsidRPr="00C565FF">
              <w:rPr>
                <w:b/>
                <w:bCs/>
              </w:rPr>
              <w:t>80 653,43</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rPr>
            </w:pPr>
            <w:r w:rsidRPr="00C565FF">
              <w:rPr>
                <w:b/>
                <w:bCs/>
              </w:rPr>
              <w:t>88 209,47</w:t>
            </w:r>
          </w:p>
        </w:tc>
        <w:tc>
          <w:tcPr>
            <w:tcW w:w="3371"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Cs/>
                <w:color w:val="000000"/>
              </w:rPr>
            </w:pPr>
            <w:r w:rsidRPr="00C565FF">
              <w:rPr>
                <w:bCs/>
                <w:color w:val="000000"/>
              </w:rPr>
              <w:t>Корректировка стоимости потерь</w:t>
            </w:r>
          </w:p>
        </w:tc>
      </w:tr>
      <w:tr w:rsidR="00C565FF" w:rsidRPr="00C565FF" w:rsidTr="00C565FF">
        <w:trPr>
          <w:trHeight w:val="264"/>
        </w:trPr>
        <w:tc>
          <w:tcPr>
            <w:tcW w:w="2993" w:type="dxa"/>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rPr>
            </w:pPr>
            <w:r w:rsidRPr="00C565FF">
              <w:rPr>
                <w:b/>
              </w:rPr>
              <w:t>ИТОГО НВВ</w:t>
            </w:r>
          </w:p>
        </w:tc>
        <w:tc>
          <w:tcPr>
            <w:tcW w:w="1109"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тыс.</w:t>
            </w:r>
            <w:r w:rsidR="00DC2A17">
              <w:rPr>
                <w:b/>
                <w:bCs/>
              </w:rPr>
              <w:t xml:space="preserve"> </w:t>
            </w:r>
            <w:r w:rsidRPr="00C565FF">
              <w:rPr>
                <w:b/>
                <w:bCs/>
              </w:rPr>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rPr>
            </w:pPr>
            <w:r w:rsidRPr="00C565FF">
              <w:rPr>
                <w:b/>
                <w:bCs/>
              </w:rPr>
              <w:t>355 777,00</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rPr>
            </w:pPr>
            <w:r w:rsidRPr="00C565FF">
              <w:rPr>
                <w:b/>
                <w:bCs/>
              </w:rPr>
              <w:t>306 917,18</w:t>
            </w:r>
          </w:p>
        </w:tc>
        <w:tc>
          <w:tcPr>
            <w:tcW w:w="3371" w:type="dxa"/>
            <w:tcBorders>
              <w:top w:val="single" w:sz="4" w:space="0" w:color="auto"/>
              <w:left w:val="nil"/>
              <w:bottom w:val="single" w:sz="4" w:space="0" w:color="auto"/>
              <w:right w:val="single" w:sz="4" w:space="0" w:color="auto"/>
            </w:tcBorders>
            <w:noWrap/>
            <w:vAlign w:val="center"/>
          </w:tcPr>
          <w:p w:rsidR="00C565FF" w:rsidRPr="00C565FF" w:rsidRDefault="00C565FF" w:rsidP="00C565FF">
            <w:pPr>
              <w:jc w:val="center"/>
              <w:rPr>
                <w:b/>
                <w:bCs/>
                <w:color w:val="FF0000"/>
              </w:rPr>
            </w:pPr>
          </w:p>
        </w:tc>
      </w:tr>
    </w:tbl>
    <w:p w:rsidR="00C565FF" w:rsidRPr="00C565FF" w:rsidRDefault="00C565FF" w:rsidP="00C565FF">
      <w:pPr>
        <w:jc w:val="both"/>
        <w:rPr>
          <w:i/>
          <w:sz w:val="28"/>
          <w:szCs w:val="28"/>
        </w:rPr>
      </w:pPr>
    </w:p>
    <w:p w:rsidR="00C565FF" w:rsidRPr="00C565FF" w:rsidRDefault="00C565FF" w:rsidP="00C565FF">
      <w:pPr>
        <w:autoSpaceDE w:val="0"/>
        <w:autoSpaceDN w:val="0"/>
        <w:adjustRightInd w:val="0"/>
        <w:ind w:firstLine="709"/>
        <w:jc w:val="both"/>
        <w:rPr>
          <w:sz w:val="24"/>
          <w:szCs w:val="24"/>
        </w:rPr>
      </w:pPr>
      <w:r w:rsidRPr="00C565FF">
        <w:rPr>
          <w:sz w:val="24"/>
          <w:szCs w:val="24"/>
        </w:rPr>
        <w:t>3. Установить величину необходимой валовой выручки открытого акционерного общества АО «</w:t>
      </w:r>
      <w:proofErr w:type="spellStart"/>
      <w:r w:rsidRPr="00C565FF">
        <w:rPr>
          <w:sz w:val="24"/>
          <w:szCs w:val="24"/>
        </w:rPr>
        <w:t>Оборонэнерго</w:t>
      </w:r>
      <w:proofErr w:type="spellEnd"/>
      <w:r w:rsidRPr="00C565FF">
        <w:rPr>
          <w:sz w:val="24"/>
          <w:szCs w:val="24"/>
        </w:rPr>
        <w:t>» (филиал «Северо-Западный») (без учета потерь) по Ленинградской области на 2019 год в следующем размере: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C565FF" w:rsidRPr="00C565FF" w:rsidTr="00C565FF">
        <w:trPr>
          <w:trHeight w:val="55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rPr>
                <w:bCs/>
              </w:rPr>
              <w:t xml:space="preserve">№ </w:t>
            </w:r>
            <w:r w:rsidRPr="00C565FF">
              <w:rPr>
                <w:bCs/>
              </w:rPr>
              <w:br/>
            </w:r>
            <w:proofErr w:type="gramStart"/>
            <w:r w:rsidRPr="00C565FF">
              <w:rPr>
                <w:bCs/>
              </w:rPr>
              <w:t>п</w:t>
            </w:r>
            <w:proofErr w:type="gramEnd"/>
            <w:r w:rsidRPr="00C565FF">
              <w:rPr>
                <w:bCs/>
              </w:rPr>
              <w:t>/п</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rPr>
                <w:bCs/>
              </w:rPr>
              <w:t xml:space="preserve">Наименование сетевой </w:t>
            </w:r>
            <w:r w:rsidRPr="00C565FF">
              <w:rPr>
                <w:bCs/>
              </w:rPr>
              <w:br/>
              <w:t>организации в Ленинградской области</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rPr>
                <w:bCs/>
              </w:rPr>
              <w:t>Год</w:t>
            </w:r>
          </w:p>
        </w:tc>
        <w:tc>
          <w:tcPr>
            <w:tcW w:w="3118"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rPr>
                <w:bCs/>
              </w:rPr>
              <w:t xml:space="preserve">НВВ сетевых организаций </w:t>
            </w:r>
            <w:r w:rsidRPr="00C565FF">
              <w:rPr>
                <w:bCs/>
              </w:rPr>
              <w:br/>
              <w:t>без учета оплаты потерь</w:t>
            </w:r>
          </w:p>
        </w:tc>
      </w:tr>
      <w:tr w:rsidR="00C565FF" w:rsidRPr="00C565FF" w:rsidTr="00C565FF">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Cs/>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тыс. руб.</w:t>
            </w:r>
          </w:p>
        </w:tc>
      </w:tr>
      <w:tr w:rsidR="00C565FF" w:rsidRPr="00C565FF" w:rsidTr="00C565FF">
        <w:trPr>
          <w:trHeight w:val="260"/>
        </w:trPr>
        <w:tc>
          <w:tcPr>
            <w:tcW w:w="851"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rPr>
                <w:bCs/>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r w:rsidRPr="00C565FF">
              <w:t>Открытое акционерное общество «</w:t>
            </w:r>
            <w:proofErr w:type="spellStart"/>
            <w:r w:rsidRPr="00C565FF">
              <w:t>Оборонэнерго</w:t>
            </w:r>
            <w:proofErr w:type="spellEnd"/>
            <w:r w:rsidRPr="00C565FF">
              <w:t>» (филиал «Северо-Западный»)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rPr>
                <w:bCs/>
              </w:rPr>
              <w:t>2019</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218 707,71</w:t>
            </w:r>
          </w:p>
        </w:tc>
      </w:tr>
    </w:tbl>
    <w:p w:rsidR="0090137C" w:rsidRDefault="0090137C" w:rsidP="00C565FF">
      <w:pPr>
        <w:widowControl w:val="0"/>
        <w:autoSpaceDE w:val="0"/>
        <w:autoSpaceDN w:val="0"/>
        <w:adjustRightInd w:val="0"/>
        <w:ind w:firstLine="709"/>
        <w:jc w:val="both"/>
        <w:rPr>
          <w:sz w:val="24"/>
          <w:szCs w:val="24"/>
        </w:rPr>
      </w:pPr>
    </w:p>
    <w:p w:rsidR="00C565FF" w:rsidRPr="00C565FF" w:rsidRDefault="00C565FF" w:rsidP="00C565FF">
      <w:pPr>
        <w:widowControl w:val="0"/>
        <w:autoSpaceDE w:val="0"/>
        <w:autoSpaceDN w:val="0"/>
        <w:adjustRightInd w:val="0"/>
        <w:ind w:firstLine="709"/>
        <w:jc w:val="both"/>
        <w:rPr>
          <w:sz w:val="24"/>
          <w:szCs w:val="24"/>
        </w:rPr>
      </w:pPr>
      <w:r w:rsidRPr="00C565FF">
        <w:rPr>
          <w:sz w:val="24"/>
          <w:szCs w:val="24"/>
        </w:rPr>
        <w:t>4. Установить с 1 января 2019 года по 31 декабря 2019 года для АО «</w:t>
      </w:r>
      <w:proofErr w:type="spellStart"/>
      <w:r w:rsidRPr="00C565FF">
        <w:rPr>
          <w:sz w:val="24"/>
          <w:szCs w:val="24"/>
        </w:rPr>
        <w:t>Оборонэнерго</w:t>
      </w:r>
      <w:proofErr w:type="spellEnd"/>
      <w:r w:rsidRPr="00C565FF">
        <w:rPr>
          <w:sz w:val="24"/>
          <w:szCs w:val="24"/>
        </w:rPr>
        <w:t>» (филиал «Северо-Западный»)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1451"/>
        <w:gridCol w:w="1560"/>
        <w:gridCol w:w="1275"/>
        <w:gridCol w:w="1400"/>
        <w:gridCol w:w="1559"/>
        <w:gridCol w:w="1295"/>
      </w:tblGrid>
      <w:tr w:rsidR="00C565FF" w:rsidRPr="00C565FF" w:rsidTr="000118E0">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pPr>
            <w:r w:rsidRPr="00C565FF">
              <w:lastRenderedPageBreak/>
              <w:t>Наименование сетевых организаций</w:t>
            </w:r>
          </w:p>
        </w:tc>
        <w:tc>
          <w:tcPr>
            <w:tcW w:w="3011" w:type="dxa"/>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pPr>
            <w:proofErr w:type="spellStart"/>
            <w:r w:rsidRPr="00C565FF">
              <w:t>Двухставочный</w:t>
            </w:r>
            <w:proofErr w:type="spellEnd"/>
            <w:r w:rsidRPr="00C565FF">
              <w:t xml:space="preserve"> тариф</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spacing w:line="240" w:lineRule="atLeast"/>
              <w:jc w:val="center"/>
            </w:pPr>
            <w:proofErr w:type="spellStart"/>
            <w:r w:rsidRPr="00C565FF">
              <w:t>Односта-вочный</w:t>
            </w:r>
            <w:proofErr w:type="spellEnd"/>
            <w:r w:rsidRPr="00C565FF">
              <w:t xml:space="preserve"> тариф</w:t>
            </w:r>
          </w:p>
          <w:p w:rsidR="00C565FF" w:rsidRPr="00C565FF" w:rsidRDefault="00C565FF" w:rsidP="00C565FF">
            <w:pPr>
              <w:spacing w:line="240" w:lineRule="atLeast"/>
              <w:jc w:val="center"/>
            </w:pPr>
          </w:p>
        </w:tc>
        <w:tc>
          <w:tcPr>
            <w:tcW w:w="2959" w:type="dxa"/>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pPr>
            <w:proofErr w:type="spellStart"/>
            <w:r w:rsidRPr="00C565FF">
              <w:t>Двухставочный</w:t>
            </w:r>
            <w:proofErr w:type="spellEnd"/>
            <w:r w:rsidRPr="00C565FF">
              <w:t xml:space="preserve"> тариф</w:t>
            </w:r>
          </w:p>
        </w:tc>
        <w:tc>
          <w:tcPr>
            <w:tcW w:w="1295" w:type="dxa"/>
            <w:vMerge w:val="restart"/>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spacing w:line="240" w:lineRule="atLeast"/>
              <w:jc w:val="center"/>
            </w:pPr>
            <w:proofErr w:type="spellStart"/>
            <w:r w:rsidRPr="00C565FF">
              <w:t>Односта-вочный</w:t>
            </w:r>
            <w:proofErr w:type="spellEnd"/>
            <w:r w:rsidRPr="00C565FF">
              <w:t xml:space="preserve"> тариф</w:t>
            </w:r>
          </w:p>
          <w:p w:rsidR="00C565FF" w:rsidRPr="00C565FF" w:rsidRDefault="00C565FF" w:rsidP="00C565FF">
            <w:pPr>
              <w:spacing w:line="240" w:lineRule="atLeast"/>
              <w:jc w:val="center"/>
              <w:rPr>
                <w:color w:val="FF0000"/>
              </w:rPr>
            </w:pPr>
          </w:p>
        </w:tc>
      </w:tr>
      <w:tr w:rsidR="00C565FF" w:rsidRPr="00C565FF" w:rsidTr="000118E0">
        <w:trPr>
          <w:trHeight w:val="1200"/>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tc>
        <w:tc>
          <w:tcPr>
            <w:tcW w:w="1451"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pPr>
            <w:r w:rsidRPr="00C565FF">
              <w:t xml:space="preserve">Ставка </w:t>
            </w:r>
            <w:proofErr w:type="gramStart"/>
            <w:r w:rsidRPr="00C565FF">
              <w:t>за</w:t>
            </w:r>
            <w:proofErr w:type="gramEnd"/>
          </w:p>
          <w:p w:rsidR="00C565FF" w:rsidRPr="00C565FF" w:rsidRDefault="00C565FF" w:rsidP="00C565FF">
            <w:pPr>
              <w:spacing w:line="240" w:lineRule="atLeast"/>
              <w:jc w:val="center"/>
            </w:pPr>
            <w:r w:rsidRPr="00C565FF">
              <w:t>содержание</w:t>
            </w:r>
          </w:p>
          <w:p w:rsidR="00C565FF" w:rsidRPr="00C565FF" w:rsidRDefault="00C565FF" w:rsidP="00C565FF">
            <w:pPr>
              <w:spacing w:line="240" w:lineRule="atLeast"/>
              <w:jc w:val="center"/>
            </w:pPr>
            <w:proofErr w:type="spellStart"/>
            <w:r w:rsidRPr="00C565FF">
              <w:t>электри</w:t>
            </w:r>
            <w:proofErr w:type="spellEnd"/>
            <w:r w:rsidRPr="00C565FF">
              <w:t>-</w:t>
            </w:r>
          </w:p>
          <w:p w:rsidR="00C565FF" w:rsidRPr="00C565FF" w:rsidRDefault="00C565FF" w:rsidP="00C565FF">
            <w:pPr>
              <w:spacing w:line="240" w:lineRule="atLeast"/>
              <w:jc w:val="center"/>
            </w:pPr>
            <w:proofErr w:type="spellStart"/>
            <w:r w:rsidRPr="00C565FF">
              <w:t>ческих</w:t>
            </w:r>
            <w:proofErr w:type="spellEnd"/>
          </w:p>
          <w:p w:rsidR="00C565FF" w:rsidRPr="00C565FF" w:rsidRDefault="00C565FF" w:rsidP="00C565FF">
            <w:pPr>
              <w:spacing w:line="240" w:lineRule="atLeast"/>
              <w:jc w:val="center"/>
            </w:pPr>
            <w:r w:rsidRPr="00C565FF">
              <w:t>сетей</w:t>
            </w:r>
          </w:p>
        </w:tc>
        <w:tc>
          <w:tcPr>
            <w:tcW w:w="1560"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pPr>
            <w:r w:rsidRPr="00C565FF">
              <w:t xml:space="preserve">Ставка на оплату </w:t>
            </w:r>
            <w:proofErr w:type="spellStart"/>
            <w:r w:rsidRPr="00C565FF">
              <w:t>тенологи-ческого</w:t>
            </w:r>
            <w:proofErr w:type="spellEnd"/>
            <w:r w:rsidRPr="00C565FF">
              <w:t xml:space="preserve"> расхода (потерь)</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tc>
        <w:tc>
          <w:tcPr>
            <w:tcW w:w="1400"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pPr>
            <w:r w:rsidRPr="00C565FF">
              <w:t xml:space="preserve">Ставка </w:t>
            </w:r>
            <w:proofErr w:type="gramStart"/>
            <w:r w:rsidRPr="00C565FF">
              <w:t>за</w:t>
            </w:r>
            <w:proofErr w:type="gramEnd"/>
          </w:p>
          <w:p w:rsidR="00C565FF" w:rsidRPr="00C565FF" w:rsidRDefault="00C565FF" w:rsidP="00C565FF">
            <w:pPr>
              <w:spacing w:line="240" w:lineRule="atLeast"/>
              <w:jc w:val="center"/>
            </w:pPr>
            <w:r w:rsidRPr="00C565FF">
              <w:t>содержание</w:t>
            </w:r>
          </w:p>
          <w:p w:rsidR="00C565FF" w:rsidRPr="00C565FF" w:rsidRDefault="00C565FF" w:rsidP="00C565FF">
            <w:pPr>
              <w:spacing w:line="240" w:lineRule="atLeast"/>
              <w:jc w:val="center"/>
            </w:pPr>
            <w:proofErr w:type="spellStart"/>
            <w:r w:rsidRPr="00C565FF">
              <w:t>электри</w:t>
            </w:r>
            <w:proofErr w:type="spellEnd"/>
            <w:r w:rsidRPr="00C565FF">
              <w:t>-</w:t>
            </w:r>
          </w:p>
          <w:p w:rsidR="00C565FF" w:rsidRPr="00C565FF" w:rsidRDefault="00C565FF" w:rsidP="00C565FF">
            <w:pPr>
              <w:spacing w:line="240" w:lineRule="atLeast"/>
              <w:jc w:val="center"/>
            </w:pPr>
            <w:proofErr w:type="spellStart"/>
            <w:r w:rsidRPr="00C565FF">
              <w:t>ческих</w:t>
            </w:r>
            <w:proofErr w:type="spellEnd"/>
          </w:p>
          <w:p w:rsidR="00C565FF" w:rsidRPr="00C565FF" w:rsidRDefault="00C565FF" w:rsidP="00C565FF">
            <w:pPr>
              <w:spacing w:line="240" w:lineRule="atLeast"/>
              <w:jc w:val="center"/>
            </w:pPr>
            <w:r w:rsidRPr="00C565FF">
              <w:t>сетей</w:t>
            </w:r>
          </w:p>
        </w:tc>
        <w:tc>
          <w:tcPr>
            <w:tcW w:w="1559"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pPr>
            <w:r w:rsidRPr="00C565FF">
              <w:t xml:space="preserve">Ставка на оплату </w:t>
            </w:r>
            <w:proofErr w:type="spellStart"/>
            <w:r w:rsidRPr="00C565FF">
              <w:t>тенологи-ческого</w:t>
            </w:r>
            <w:proofErr w:type="spellEnd"/>
            <w:r w:rsidRPr="00C565FF">
              <w:t xml:space="preserve"> расхода (потерь)</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color w:val="FF0000"/>
              </w:rPr>
            </w:pPr>
          </w:p>
        </w:tc>
      </w:tr>
      <w:tr w:rsidR="00C565FF" w:rsidRPr="00C565FF" w:rsidTr="000118E0">
        <w:tc>
          <w:tcPr>
            <w:tcW w:w="1810" w:type="dxa"/>
            <w:tcBorders>
              <w:top w:val="single" w:sz="4" w:space="0" w:color="auto"/>
              <w:left w:val="single" w:sz="4" w:space="0" w:color="auto"/>
              <w:bottom w:val="single" w:sz="4" w:space="0" w:color="auto"/>
              <w:right w:val="single" w:sz="4" w:space="0" w:color="auto"/>
            </w:tcBorders>
          </w:tcPr>
          <w:p w:rsidR="00C565FF" w:rsidRPr="00C565FF" w:rsidRDefault="00C565FF" w:rsidP="00C565FF">
            <w:pPr>
              <w:spacing w:line="240" w:lineRule="atLeast"/>
            </w:pPr>
          </w:p>
        </w:tc>
        <w:tc>
          <w:tcPr>
            <w:tcW w:w="4286" w:type="dxa"/>
            <w:gridSpan w:val="3"/>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pPr>
            <w:r w:rsidRPr="00C565FF">
              <w:t>1 полугодие 2019 года</w:t>
            </w:r>
          </w:p>
        </w:tc>
        <w:tc>
          <w:tcPr>
            <w:tcW w:w="4254" w:type="dxa"/>
            <w:gridSpan w:val="3"/>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pPr>
            <w:r w:rsidRPr="00C565FF">
              <w:t>2 полугодие 2019 года</w:t>
            </w:r>
          </w:p>
        </w:tc>
      </w:tr>
      <w:tr w:rsidR="00C565FF" w:rsidRPr="00C565FF" w:rsidTr="000118E0">
        <w:tc>
          <w:tcPr>
            <w:tcW w:w="1810" w:type="dxa"/>
            <w:tcBorders>
              <w:top w:val="single" w:sz="4" w:space="0" w:color="auto"/>
              <w:left w:val="single" w:sz="4" w:space="0" w:color="auto"/>
              <w:bottom w:val="single" w:sz="4" w:space="0" w:color="auto"/>
              <w:right w:val="single" w:sz="4" w:space="0" w:color="auto"/>
            </w:tcBorders>
          </w:tcPr>
          <w:p w:rsidR="00C565FF" w:rsidRPr="00C565FF" w:rsidRDefault="00C565FF" w:rsidP="00C565FF">
            <w:pPr>
              <w:spacing w:line="240" w:lineRule="atLeast"/>
              <w:rPr>
                <w:sz w:val="22"/>
                <w:szCs w:val="22"/>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rPr>
                <w:sz w:val="18"/>
                <w:szCs w:val="18"/>
              </w:rPr>
            </w:pPr>
            <w:r w:rsidRPr="00C565FF">
              <w:rPr>
                <w:sz w:val="18"/>
                <w:szCs w:val="18"/>
              </w:rPr>
              <w:t>руб./МВт</w:t>
            </w:r>
          </w:p>
          <w:p w:rsidR="00C565FF" w:rsidRPr="00C565FF" w:rsidRDefault="00C565FF" w:rsidP="00C565FF">
            <w:pPr>
              <w:spacing w:line="240" w:lineRule="atLeast"/>
              <w:jc w:val="center"/>
              <w:rPr>
                <w:sz w:val="18"/>
                <w:szCs w:val="18"/>
              </w:rPr>
            </w:pPr>
            <w:r w:rsidRPr="00C565FF">
              <w:rPr>
                <w:sz w:val="18"/>
                <w:szCs w:val="18"/>
              </w:rPr>
              <w:t>мес.</w:t>
            </w:r>
          </w:p>
        </w:tc>
        <w:tc>
          <w:tcPr>
            <w:tcW w:w="156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rPr>
                <w:sz w:val="18"/>
                <w:szCs w:val="18"/>
              </w:rPr>
            </w:pPr>
            <w:r w:rsidRPr="00C565FF">
              <w:rPr>
                <w:sz w:val="18"/>
                <w:szCs w:val="18"/>
              </w:rPr>
              <w:t>руб./</w:t>
            </w:r>
            <w:proofErr w:type="spellStart"/>
            <w:r w:rsidRPr="00C565FF">
              <w:rPr>
                <w:sz w:val="18"/>
                <w:szCs w:val="18"/>
              </w:rPr>
              <w:t>МВт</w:t>
            </w:r>
            <w:proofErr w:type="gramStart"/>
            <w:r w:rsidRPr="00C565FF">
              <w:rPr>
                <w:sz w:val="18"/>
                <w:szCs w:val="18"/>
              </w:rPr>
              <w:t>.ч</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rPr>
                <w:sz w:val="18"/>
                <w:szCs w:val="18"/>
              </w:rPr>
            </w:pPr>
            <w:r w:rsidRPr="00C565FF">
              <w:rPr>
                <w:sz w:val="18"/>
                <w:szCs w:val="18"/>
              </w:rPr>
              <w:t>руб./</w:t>
            </w:r>
            <w:proofErr w:type="spellStart"/>
            <w:r w:rsidRPr="00C565FF">
              <w:rPr>
                <w:sz w:val="18"/>
                <w:szCs w:val="18"/>
              </w:rPr>
              <w:t>кВт</w:t>
            </w:r>
            <w:proofErr w:type="gramStart"/>
            <w:r w:rsidRPr="00C565FF">
              <w:rPr>
                <w:sz w:val="18"/>
                <w:szCs w:val="18"/>
              </w:rPr>
              <w:t>.ч</w:t>
            </w:r>
            <w:proofErr w:type="spellEnd"/>
            <w:proofErr w:type="gramEnd"/>
          </w:p>
        </w:tc>
        <w:tc>
          <w:tcPr>
            <w:tcW w:w="140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rPr>
                <w:sz w:val="18"/>
                <w:szCs w:val="18"/>
              </w:rPr>
            </w:pPr>
            <w:r w:rsidRPr="00C565FF">
              <w:rPr>
                <w:sz w:val="18"/>
                <w:szCs w:val="18"/>
              </w:rPr>
              <w:t>руб./МВт</w:t>
            </w:r>
          </w:p>
          <w:p w:rsidR="00C565FF" w:rsidRPr="00C565FF" w:rsidRDefault="00C565FF" w:rsidP="00C565FF">
            <w:pPr>
              <w:spacing w:line="240" w:lineRule="atLeast"/>
              <w:jc w:val="center"/>
              <w:rPr>
                <w:sz w:val="18"/>
                <w:szCs w:val="18"/>
              </w:rPr>
            </w:pPr>
            <w:r w:rsidRPr="00C565FF">
              <w:rPr>
                <w:sz w:val="18"/>
                <w:szCs w:val="18"/>
              </w:rPr>
              <w:t>мес.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rPr>
                <w:sz w:val="18"/>
                <w:szCs w:val="18"/>
              </w:rPr>
            </w:pPr>
            <w:r w:rsidRPr="00C565FF">
              <w:rPr>
                <w:sz w:val="18"/>
                <w:szCs w:val="18"/>
              </w:rPr>
              <w:t>руб./</w:t>
            </w:r>
            <w:proofErr w:type="spellStart"/>
            <w:r w:rsidRPr="00C565FF">
              <w:rPr>
                <w:sz w:val="18"/>
                <w:szCs w:val="18"/>
              </w:rPr>
              <w:t>МВт</w:t>
            </w:r>
            <w:proofErr w:type="gramStart"/>
            <w:r w:rsidRPr="00C565FF">
              <w:rPr>
                <w:sz w:val="18"/>
                <w:szCs w:val="18"/>
              </w:rPr>
              <w:t>.ч</w:t>
            </w:r>
            <w:proofErr w:type="spellEnd"/>
            <w:proofErr w:type="gramEnd"/>
          </w:p>
        </w:tc>
        <w:tc>
          <w:tcPr>
            <w:tcW w:w="1295"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rPr>
                <w:sz w:val="18"/>
                <w:szCs w:val="18"/>
              </w:rPr>
            </w:pPr>
            <w:r w:rsidRPr="00C565FF">
              <w:rPr>
                <w:sz w:val="18"/>
                <w:szCs w:val="18"/>
              </w:rPr>
              <w:t>руб./</w:t>
            </w:r>
            <w:proofErr w:type="spellStart"/>
            <w:r w:rsidRPr="00C565FF">
              <w:rPr>
                <w:sz w:val="18"/>
                <w:szCs w:val="18"/>
              </w:rPr>
              <w:t>кВт</w:t>
            </w:r>
            <w:proofErr w:type="gramStart"/>
            <w:r w:rsidRPr="00C565FF">
              <w:rPr>
                <w:sz w:val="18"/>
                <w:szCs w:val="18"/>
              </w:rPr>
              <w:t>.ч</w:t>
            </w:r>
            <w:proofErr w:type="spellEnd"/>
            <w:proofErr w:type="gramEnd"/>
          </w:p>
        </w:tc>
      </w:tr>
      <w:tr w:rsidR="00C565FF" w:rsidRPr="00C565FF" w:rsidTr="000118E0">
        <w:tc>
          <w:tcPr>
            <w:tcW w:w="1810"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rPr>
                <w:sz w:val="22"/>
                <w:szCs w:val="22"/>
              </w:rPr>
            </w:pPr>
            <w:r w:rsidRPr="00C565FF">
              <w:rPr>
                <w:sz w:val="18"/>
                <w:szCs w:val="18"/>
              </w:rPr>
              <w:t>Акционерное общество «</w:t>
            </w:r>
            <w:proofErr w:type="spellStart"/>
            <w:r w:rsidRPr="00C565FF">
              <w:rPr>
                <w:sz w:val="18"/>
                <w:szCs w:val="18"/>
              </w:rPr>
              <w:t>Оборонэнерго</w:t>
            </w:r>
            <w:proofErr w:type="spellEnd"/>
            <w:r w:rsidRPr="00C565FF">
              <w:rPr>
                <w:sz w:val="18"/>
                <w:szCs w:val="18"/>
              </w:rPr>
              <w:t>» (филиал «Северо-Западный»)-</w:t>
            </w:r>
            <w:r w:rsidRPr="00C565FF">
              <w:t xml:space="preserve">  </w:t>
            </w:r>
            <w:r w:rsidRPr="00C565FF">
              <w:rPr>
                <w:sz w:val="18"/>
                <w:szCs w:val="18"/>
              </w:rPr>
              <w:t>публичное акционерное общество «Ленэнерго»</w:t>
            </w:r>
          </w:p>
        </w:tc>
        <w:tc>
          <w:tcPr>
            <w:tcW w:w="1451"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435 775,97</w:t>
            </w:r>
          </w:p>
        </w:tc>
        <w:tc>
          <w:tcPr>
            <w:tcW w:w="156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263,72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0,92768</w:t>
            </w:r>
          </w:p>
        </w:tc>
        <w:tc>
          <w:tcPr>
            <w:tcW w:w="140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462 473,02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289,21</w:t>
            </w:r>
          </w:p>
        </w:tc>
        <w:tc>
          <w:tcPr>
            <w:tcW w:w="1295"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0,99384</w:t>
            </w:r>
          </w:p>
        </w:tc>
      </w:tr>
    </w:tbl>
    <w:p w:rsidR="00C565FF" w:rsidRPr="00C565FF" w:rsidRDefault="00C565FF" w:rsidP="00C565FF">
      <w:pPr>
        <w:widowControl w:val="0"/>
        <w:autoSpaceDE w:val="0"/>
        <w:autoSpaceDN w:val="0"/>
        <w:adjustRightInd w:val="0"/>
        <w:ind w:firstLine="709"/>
        <w:jc w:val="both"/>
        <w:rPr>
          <w:sz w:val="24"/>
          <w:szCs w:val="24"/>
        </w:rPr>
      </w:pP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1451"/>
        <w:gridCol w:w="1560"/>
        <w:gridCol w:w="1275"/>
        <w:gridCol w:w="1400"/>
        <w:gridCol w:w="1559"/>
        <w:gridCol w:w="1295"/>
      </w:tblGrid>
      <w:tr w:rsidR="00C565FF" w:rsidRPr="00C565FF" w:rsidTr="00C565FF">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pPr>
            <w:r w:rsidRPr="00C565FF">
              <w:t>Наименование сетевых организаций</w:t>
            </w:r>
          </w:p>
        </w:tc>
        <w:tc>
          <w:tcPr>
            <w:tcW w:w="3011" w:type="dxa"/>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pPr>
            <w:proofErr w:type="spellStart"/>
            <w:r w:rsidRPr="00C565FF">
              <w:t>Двухставочный</w:t>
            </w:r>
            <w:proofErr w:type="spellEnd"/>
            <w:r w:rsidRPr="00C565FF">
              <w:t xml:space="preserve"> тариф</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spacing w:line="240" w:lineRule="atLeast"/>
              <w:jc w:val="center"/>
            </w:pPr>
            <w:proofErr w:type="spellStart"/>
            <w:r w:rsidRPr="00C565FF">
              <w:t>Односта-вочный</w:t>
            </w:r>
            <w:proofErr w:type="spellEnd"/>
            <w:r w:rsidRPr="00C565FF">
              <w:t xml:space="preserve"> тариф</w:t>
            </w:r>
          </w:p>
          <w:p w:rsidR="00C565FF" w:rsidRPr="00C565FF" w:rsidRDefault="00C565FF" w:rsidP="00C565FF">
            <w:pPr>
              <w:spacing w:line="240" w:lineRule="atLeast"/>
              <w:jc w:val="center"/>
            </w:pPr>
          </w:p>
        </w:tc>
        <w:tc>
          <w:tcPr>
            <w:tcW w:w="2959" w:type="dxa"/>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pPr>
            <w:proofErr w:type="spellStart"/>
            <w:r w:rsidRPr="00C565FF">
              <w:t>Двухставочный</w:t>
            </w:r>
            <w:proofErr w:type="spellEnd"/>
            <w:r w:rsidRPr="00C565FF">
              <w:t xml:space="preserve"> тариф</w:t>
            </w:r>
          </w:p>
        </w:tc>
        <w:tc>
          <w:tcPr>
            <w:tcW w:w="1295" w:type="dxa"/>
            <w:vMerge w:val="restart"/>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spacing w:line="240" w:lineRule="atLeast"/>
              <w:jc w:val="center"/>
            </w:pPr>
            <w:proofErr w:type="spellStart"/>
            <w:r w:rsidRPr="00C565FF">
              <w:t>Односта-вочный</w:t>
            </w:r>
            <w:proofErr w:type="spellEnd"/>
            <w:r w:rsidRPr="00C565FF">
              <w:t xml:space="preserve"> тариф</w:t>
            </w:r>
          </w:p>
          <w:p w:rsidR="00C565FF" w:rsidRPr="00C565FF" w:rsidRDefault="00C565FF" w:rsidP="00C565FF">
            <w:pPr>
              <w:spacing w:line="240" w:lineRule="atLeast"/>
              <w:jc w:val="center"/>
            </w:pPr>
          </w:p>
        </w:tc>
      </w:tr>
      <w:tr w:rsidR="00C565FF" w:rsidRPr="00C565FF" w:rsidTr="00C565FF">
        <w:tc>
          <w:tcPr>
            <w:tcW w:w="1809"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tc>
        <w:tc>
          <w:tcPr>
            <w:tcW w:w="1451"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pPr>
            <w:r w:rsidRPr="00C565FF">
              <w:t xml:space="preserve">Ставка </w:t>
            </w:r>
            <w:proofErr w:type="gramStart"/>
            <w:r w:rsidRPr="00C565FF">
              <w:t>за</w:t>
            </w:r>
            <w:proofErr w:type="gramEnd"/>
          </w:p>
          <w:p w:rsidR="00C565FF" w:rsidRPr="00C565FF" w:rsidRDefault="00C565FF" w:rsidP="00C565FF">
            <w:pPr>
              <w:spacing w:line="240" w:lineRule="atLeast"/>
              <w:jc w:val="center"/>
            </w:pPr>
            <w:r w:rsidRPr="00C565FF">
              <w:t>содержание</w:t>
            </w:r>
          </w:p>
          <w:p w:rsidR="00C565FF" w:rsidRPr="00C565FF" w:rsidRDefault="00C565FF" w:rsidP="00C565FF">
            <w:pPr>
              <w:spacing w:line="240" w:lineRule="atLeast"/>
              <w:jc w:val="center"/>
            </w:pPr>
            <w:proofErr w:type="spellStart"/>
            <w:r w:rsidRPr="00C565FF">
              <w:t>электри</w:t>
            </w:r>
            <w:proofErr w:type="spellEnd"/>
            <w:r w:rsidRPr="00C565FF">
              <w:t>-</w:t>
            </w:r>
          </w:p>
          <w:p w:rsidR="00C565FF" w:rsidRPr="00C565FF" w:rsidRDefault="00C565FF" w:rsidP="00C565FF">
            <w:pPr>
              <w:spacing w:line="240" w:lineRule="atLeast"/>
              <w:jc w:val="center"/>
            </w:pPr>
            <w:proofErr w:type="spellStart"/>
            <w:r w:rsidRPr="00C565FF">
              <w:t>ческих</w:t>
            </w:r>
            <w:proofErr w:type="spellEnd"/>
          </w:p>
          <w:p w:rsidR="00C565FF" w:rsidRPr="00C565FF" w:rsidRDefault="00C565FF" w:rsidP="00C565FF">
            <w:pPr>
              <w:spacing w:line="240" w:lineRule="atLeast"/>
              <w:jc w:val="center"/>
            </w:pPr>
            <w:r w:rsidRPr="00C565FF">
              <w:t>сетей</w:t>
            </w:r>
          </w:p>
        </w:tc>
        <w:tc>
          <w:tcPr>
            <w:tcW w:w="1560"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pPr>
            <w:r w:rsidRPr="00C565FF">
              <w:t xml:space="preserve">Ставка на оплату </w:t>
            </w:r>
            <w:proofErr w:type="gramStart"/>
            <w:r w:rsidRPr="00C565FF">
              <w:t>те</w:t>
            </w:r>
            <w:r w:rsidR="004547EF">
              <w:t>х</w:t>
            </w:r>
            <w:r w:rsidRPr="00C565FF">
              <w:t>нологи-</w:t>
            </w:r>
            <w:proofErr w:type="spellStart"/>
            <w:r w:rsidRPr="00C565FF">
              <w:t>ческого</w:t>
            </w:r>
            <w:proofErr w:type="spellEnd"/>
            <w:proofErr w:type="gramEnd"/>
            <w:r w:rsidRPr="00C565FF">
              <w:t xml:space="preserve"> расхода (потерь)</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tc>
        <w:tc>
          <w:tcPr>
            <w:tcW w:w="1400"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pPr>
            <w:r w:rsidRPr="00C565FF">
              <w:t xml:space="preserve">Ставка </w:t>
            </w:r>
            <w:proofErr w:type="gramStart"/>
            <w:r w:rsidRPr="00C565FF">
              <w:t>за</w:t>
            </w:r>
            <w:proofErr w:type="gramEnd"/>
          </w:p>
          <w:p w:rsidR="00C565FF" w:rsidRPr="00C565FF" w:rsidRDefault="00C565FF" w:rsidP="00C565FF">
            <w:pPr>
              <w:spacing w:line="240" w:lineRule="atLeast"/>
              <w:jc w:val="center"/>
            </w:pPr>
            <w:r w:rsidRPr="00C565FF">
              <w:t>содержание</w:t>
            </w:r>
          </w:p>
          <w:p w:rsidR="00C565FF" w:rsidRPr="00C565FF" w:rsidRDefault="00C565FF" w:rsidP="00C565FF">
            <w:pPr>
              <w:spacing w:line="240" w:lineRule="atLeast"/>
              <w:jc w:val="center"/>
            </w:pPr>
            <w:proofErr w:type="spellStart"/>
            <w:r w:rsidRPr="00C565FF">
              <w:t>электри</w:t>
            </w:r>
            <w:proofErr w:type="spellEnd"/>
            <w:r w:rsidRPr="00C565FF">
              <w:t>-</w:t>
            </w:r>
          </w:p>
          <w:p w:rsidR="00C565FF" w:rsidRPr="00C565FF" w:rsidRDefault="00C565FF" w:rsidP="00C565FF">
            <w:pPr>
              <w:spacing w:line="240" w:lineRule="atLeast"/>
              <w:jc w:val="center"/>
            </w:pPr>
            <w:proofErr w:type="spellStart"/>
            <w:r w:rsidRPr="00C565FF">
              <w:t>ческих</w:t>
            </w:r>
            <w:proofErr w:type="spellEnd"/>
          </w:p>
          <w:p w:rsidR="00C565FF" w:rsidRPr="00C565FF" w:rsidRDefault="00C565FF" w:rsidP="00C565FF">
            <w:pPr>
              <w:spacing w:line="240" w:lineRule="atLeast"/>
              <w:jc w:val="center"/>
            </w:pPr>
            <w:r w:rsidRPr="00C565FF">
              <w:t>сетей</w:t>
            </w:r>
          </w:p>
        </w:tc>
        <w:tc>
          <w:tcPr>
            <w:tcW w:w="1559"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pPr>
            <w:r w:rsidRPr="00C565FF">
              <w:t xml:space="preserve">Ставка на оплату </w:t>
            </w:r>
            <w:proofErr w:type="gramStart"/>
            <w:r w:rsidRPr="00C565FF">
              <w:t>те</w:t>
            </w:r>
            <w:r w:rsidR="004547EF">
              <w:t>х</w:t>
            </w:r>
            <w:r w:rsidRPr="00C565FF">
              <w:t>нологи-</w:t>
            </w:r>
            <w:proofErr w:type="spellStart"/>
            <w:r w:rsidRPr="00C565FF">
              <w:t>ческого</w:t>
            </w:r>
            <w:proofErr w:type="spellEnd"/>
            <w:proofErr w:type="gramEnd"/>
            <w:r w:rsidRPr="00C565FF">
              <w:t xml:space="preserve"> расхода (потерь)</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tc>
      </w:tr>
      <w:tr w:rsidR="00C565FF" w:rsidRPr="00C565FF" w:rsidTr="00C565FF">
        <w:tc>
          <w:tcPr>
            <w:tcW w:w="1809" w:type="dxa"/>
            <w:tcBorders>
              <w:top w:val="single" w:sz="4" w:space="0" w:color="auto"/>
              <w:left w:val="single" w:sz="4" w:space="0" w:color="auto"/>
              <w:bottom w:val="single" w:sz="4" w:space="0" w:color="auto"/>
              <w:right w:val="single" w:sz="4" w:space="0" w:color="auto"/>
            </w:tcBorders>
          </w:tcPr>
          <w:p w:rsidR="00C565FF" w:rsidRPr="00C565FF" w:rsidRDefault="00C565FF" w:rsidP="00C565FF">
            <w:pPr>
              <w:spacing w:line="240" w:lineRule="atLeast"/>
            </w:pPr>
          </w:p>
        </w:tc>
        <w:tc>
          <w:tcPr>
            <w:tcW w:w="4286" w:type="dxa"/>
            <w:gridSpan w:val="3"/>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pPr>
            <w:r w:rsidRPr="00C565FF">
              <w:t>1 полугодие 2019 года</w:t>
            </w:r>
          </w:p>
        </w:tc>
        <w:tc>
          <w:tcPr>
            <w:tcW w:w="4254" w:type="dxa"/>
            <w:gridSpan w:val="3"/>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pPr>
            <w:r w:rsidRPr="00C565FF">
              <w:t>2 полугодие 2019 года</w:t>
            </w:r>
          </w:p>
        </w:tc>
      </w:tr>
      <w:tr w:rsidR="00C565FF" w:rsidRPr="00C565FF" w:rsidTr="00C565FF">
        <w:tc>
          <w:tcPr>
            <w:tcW w:w="1809" w:type="dxa"/>
            <w:tcBorders>
              <w:top w:val="single" w:sz="4" w:space="0" w:color="auto"/>
              <w:left w:val="single" w:sz="4" w:space="0" w:color="auto"/>
              <w:bottom w:val="single" w:sz="4" w:space="0" w:color="auto"/>
              <w:right w:val="single" w:sz="4" w:space="0" w:color="auto"/>
            </w:tcBorders>
          </w:tcPr>
          <w:p w:rsidR="00C565FF" w:rsidRPr="00C565FF" w:rsidRDefault="00C565FF" w:rsidP="00C565FF">
            <w:pPr>
              <w:spacing w:line="240" w:lineRule="atLeast"/>
              <w:rPr>
                <w:sz w:val="22"/>
                <w:szCs w:val="22"/>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rPr>
                <w:sz w:val="18"/>
                <w:szCs w:val="18"/>
              </w:rPr>
            </w:pPr>
            <w:r w:rsidRPr="00C565FF">
              <w:rPr>
                <w:sz w:val="18"/>
                <w:szCs w:val="18"/>
              </w:rPr>
              <w:t>руб./МВт</w:t>
            </w:r>
          </w:p>
          <w:p w:rsidR="00C565FF" w:rsidRPr="00C565FF" w:rsidRDefault="00C565FF" w:rsidP="00C565FF">
            <w:pPr>
              <w:spacing w:line="240" w:lineRule="atLeast"/>
              <w:jc w:val="center"/>
              <w:rPr>
                <w:sz w:val="18"/>
                <w:szCs w:val="18"/>
              </w:rPr>
            </w:pPr>
            <w:r w:rsidRPr="00C565FF">
              <w:rPr>
                <w:sz w:val="18"/>
                <w:szCs w:val="18"/>
              </w:rPr>
              <w:t>мес.</w:t>
            </w:r>
          </w:p>
        </w:tc>
        <w:tc>
          <w:tcPr>
            <w:tcW w:w="156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rPr>
                <w:sz w:val="18"/>
                <w:szCs w:val="18"/>
              </w:rPr>
            </w:pPr>
            <w:r w:rsidRPr="00C565FF">
              <w:rPr>
                <w:sz w:val="18"/>
                <w:szCs w:val="18"/>
              </w:rPr>
              <w:t>руб./</w:t>
            </w:r>
            <w:proofErr w:type="spellStart"/>
            <w:r w:rsidRPr="00C565FF">
              <w:rPr>
                <w:sz w:val="18"/>
                <w:szCs w:val="18"/>
              </w:rPr>
              <w:t>МВт</w:t>
            </w:r>
            <w:proofErr w:type="gramStart"/>
            <w:r w:rsidRPr="00C565FF">
              <w:rPr>
                <w:sz w:val="18"/>
                <w:szCs w:val="18"/>
              </w:rPr>
              <w:t>.ч</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rPr>
                <w:sz w:val="18"/>
                <w:szCs w:val="18"/>
              </w:rPr>
            </w:pPr>
            <w:r w:rsidRPr="00C565FF">
              <w:rPr>
                <w:sz w:val="18"/>
                <w:szCs w:val="18"/>
              </w:rPr>
              <w:t>руб./</w:t>
            </w:r>
            <w:proofErr w:type="spellStart"/>
            <w:r w:rsidRPr="00C565FF">
              <w:rPr>
                <w:sz w:val="18"/>
                <w:szCs w:val="18"/>
              </w:rPr>
              <w:t>кВт</w:t>
            </w:r>
            <w:proofErr w:type="gramStart"/>
            <w:r w:rsidRPr="00C565FF">
              <w:rPr>
                <w:sz w:val="18"/>
                <w:szCs w:val="18"/>
              </w:rPr>
              <w:t>.ч</w:t>
            </w:r>
            <w:proofErr w:type="spellEnd"/>
            <w:proofErr w:type="gramEnd"/>
          </w:p>
        </w:tc>
        <w:tc>
          <w:tcPr>
            <w:tcW w:w="140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rPr>
                <w:sz w:val="18"/>
                <w:szCs w:val="18"/>
              </w:rPr>
            </w:pPr>
            <w:r w:rsidRPr="00C565FF">
              <w:rPr>
                <w:sz w:val="18"/>
                <w:szCs w:val="18"/>
              </w:rPr>
              <w:t>руб./МВт</w:t>
            </w:r>
          </w:p>
          <w:p w:rsidR="00C565FF" w:rsidRPr="00C565FF" w:rsidRDefault="00C565FF" w:rsidP="00C565FF">
            <w:pPr>
              <w:spacing w:line="240" w:lineRule="atLeast"/>
              <w:jc w:val="center"/>
              <w:rPr>
                <w:sz w:val="18"/>
                <w:szCs w:val="18"/>
              </w:rPr>
            </w:pPr>
            <w:r w:rsidRPr="00C565FF">
              <w:rPr>
                <w:sz w:val="18"/>
                <w:szCs w:val="18"/>
              </w:rPr>
              <w:t>мес.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rPr>
                <w:sz w:val="18"/>
                <w:szCs w:val="18"/>
              </w:rPr>
            </w:pPr>
            <w:r w:rsidRPr="00C565FF">
              <w:rPr>
                <w:sz w:val="18"/>
                <w:szCs w:val="18"/>
              </w:rPr>
              <w:t>руб./</w:t>
            </w:r>
            <w:proofErr w:type="spellStart"/>
            <w:r w:rsidRPr="00C565FF">
              <w:rPr>
                <w:sz w:val="18"/>
                <w:szCs w:val="18"/>
              </w:rPr>
              <w:t>МВт</w:t>
            </w:r>
            <w:proofErr w:type="gramStart"/>
            <w:r w:rsidRPr="00C565FF">
              <w:rPr>
                <w:sz w:val="18"/>
                <w:szCs w:val="18"/>
              </w:rPr>
              <w:t>.ч</w:t>
            </w:r>
            <w:proofErr w:type="spellEnd"/>
            <w:proofErr w:type="gramEnd"/>
          </w:p>
        </w:tc>
        <w:tc>
          <w:tcPr>
            <w:tcW w:w="1295"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rPr>
                <w:sz w:val="18"/>
                <w:szCs w:val="18"/>
              </w:rPr>
            </w:pPr>
            <w:r w:rsidRPr="00C565FF">
              <w:rPr>
                <w:sz w:val="18"/>
                <w:szCs w:val="18"/>
              </w:rPr>
              <w:t>руб./</w:t>
            </w:r>
            <w:proofErr w:type="spellStart"/>
            <w:r w:rsidRPr="00C565FF">
              <w:rPr>
                <w:sz w:val="18"/>
                <w:szCs w:val="18"/>
              </w:rPr>
              <w:t>кВт</w:t>
            </w:r>
            <w:proofErr w:type="gramStart"/>
            <w:r w:rsidRPr="00C565FF">
              <w:rPr>
                <w:sz w:val="18"/>
                <w:szCs w:val="18"/>
              </w:rPr>
              <w:t>.ч</w:t>
            </w:r>
            <w:proofErr w:type="spellEnd"/>
            <w:proofErr w:type="gramEnd"/>
          </w:p>
        </w:tc>
      </w:tr>
      <w:tr w:rsidR="00C565FF" w:rsidRPr="00C565FF" w:rsidTr="00C565FF">
        <w:tc>
          <w:tcPr>
            <w:tcW w:w="1809"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rPr>
                <w:sz w:val="22"/>
                <w:szCs w:val="22"/>
              </w:rPr>
            </w:pPr>
            <w:r w:rsidRPr="00C565FF">
              <w:rPr>
                <w:sz w:val="18"/>
                <w:szCs w:val="18"/>
              </w:rPr>
              <w:t>Акционерное общество «</w:t>
            </w:r>
            <w:proofErr w:type="spellStart"/>
            <w:r w:rsidRPr="00C565FF">
              <w:rPr>
                <w:sz w:val="18"/>
                <w:szCs w:val="18"/>
              </w:rPr>
              <w:t>Оборонэнерго</w:t>
            </w:r>
            <w:proofErr w:type="spellEnd"/>
            <w:r w:rsidRPr="00C565FF">
              <w:rPr>
                <w:sz w:val="18"/>
                <w:szCs w:val="18"/>
              </w:rPr>
              <w:t>» (филиал «Северо-Западный»)-</w:t>
            </w:r>
            <w:r w:rsidRPr="00C565FF">
              <w:t xml:space="preserve">  </w:t>
            </w:r>
            <w:r w:rsidRPr="00C565FF">
              <w:rPr>
                <w:sz w:val="18"/>
                <w:szCs w:val="18"/>
              </w:rPr>
              <w:t>общество с ограниченной ответственностью «Энергетика и инженерное обеспечение»</w:t>
            </w:r>
          </w:p>
        </w:tc>
        <w:tc>
          <w:tcPr>
            <w:tcW w:w="1451"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noProof/>
              </w:rPr>
            </w:pPr>
            <w:r w:rsidRPr="00C565FF">
              <w:rPr>
                <w:noProof/>
              </w:rPr>
              <w:t>379 929,94</w:t>
            </w:r>
          </w:p>
        </w:tc>
        <w:tc>
          <w:tcPr>
            <w:tcW w:w="156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noProof/>
              </w:rPr>
            </w:pPr>
            <w:r w:rsidRPr="00C565FF">
              <w:rPr>
                <w:noProof/>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noProof/>
              </w:rPr>
            </w:pPr>
            <w:r w:rsidRPr="00C565FF">
              <w:rPr>
                <w:noProof/>
              </w:rPr>
              <w:t>0,66396</w:t>
            </w:r>
          </w:p>
        </w:tc>
        <w:tc>
          <w:tcPr>
            <w:tcW w:w="140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noProof/>
              </w:rPr>
            </w:pPr>
            <w:r w:rsidRPr="00C565FF">
              <w:rPr>
                <w:noProof/>
              </w:rPr>
              <w:t>412 012,93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noProof/>
              </w:rPr>
            </w:pPr>
            <w:r w:rsidRPr="00C565FF">
              <w:rPr>
                <w:noProof/>
              </w:rPr>
              <w:t>0,00</w:t>
            </w:r>
          </w:p>
        </w:tc>
        <w:tc>
          <w:tcPr>
            <w:tcW w:w="1295"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noProof/>
              </w:rPr>
            </w:pPr>
            <w:r w:rsidRPr="00C565FF">
              <w:rPr>
                <w:noProof/>
              </w:rPr>
              <w:t>0,70463</w:t>
            </w:r>
          </w:p>
        </w:tc>
      </w:tr>
    </w:tbl>
    <w:p w:rsidR="00C565FF" w:rsidRPr="00C565FF" w:rsidRDefault="00C565FF" w:rsidP="00C565FF">
      <w:pPr>
        <w:widowControl w:val="0"/>
        <w:autoSpaceDE w:val="0"/>
        <w:autoSpaceDN w:val="0"/>
        <w:adjustRightInd w:val="0"/>
        <w:ind w:firstLine="709"/>
        <w:jc w:val="both"/>
        <w:rPr>
          <w:color w:val="FF0000"/>
          <w:sz w:val="24"/>
          <w:szCs w:val="24"/>
        </w:rPr>
      </w:pPr>
    </w:p>
    <w:p w:rsidR="00C565FF" w:rsidRPr="00C565FF" w:rsidRDefault="00C565FF" w:rsidP="000118E0">
      <w:pPr>
        <w:ind w:right="-144" w:firstLine="567"/>
        <w:jc w:val="center"/>
        <w:rPr>
          <w:b/>
          <w:sz w:val="24"/>
          <w:szCs w:val="24"/>
        </w:rPr>
      </w:pPr>
      <w:r w:rsidRPr="00C565FF">
        <w:rPr>
          <w:b/>
          <w:sz w:val="24"/>
          <w:szCs w:val="24"/>
        </w:rPr>
        <w:t>Результаты  голосования: за – 6 человек, против – нет, воздержались – нет.</w:t>
      </w:r>
    </w:p>
    <w:p w:rsidR="00C565FF" w:rsidRDefault="00C565FF" w:rsidP="007057F1">
      <w:pPr>
        <w:autoSpaceDE w:val="0"/>
        <w:autoSpaceDN w:val="0"/>
        <w:adjustRightInd w:val="0"/>
        <w:ind w:right="-1"/>
        <w:jc w:val="both"/>
        <w:rPr>
          <w:sz w:val="24"/>
          <w:szCs w:val="24"/>
        </w:rPr>
      </w:pPr>
    </w:p>
    <w:p w:rsidR="00C565FF" w:rsidRPr="00C565FF" w:rsidRDefault="0090137C" w:rsidP="00C565FF">
      <w:pPr>
        <w:widowControl w:val="0"/>
        <w:autoSpaceDE w:val="0"/>
        <w:autoSpaceDN w:val="0"/>
        <w:adjustRightInd w:val="0"/>
        <w:ind w:firstLine="567"/>
        <w:jc w:val="both"/>
        <w:rPr>
          <w:sz w:val="24"/>
          <w:szCs w:val="24"/>
          <w:highlight w:val="yellow"/>
        </w:rPr>
      </w:pPr>
      <w:r>
        <w:rPr>
          <w:b/>
          <w:sz w:val="24"/>
          <w:szCs w:val="24"/>
        </w:rPr>
        <w:t>1</w:t>
      </w:r>
      <w:r w:rsidR="000118E0">
        <w:rPr>
          <w:b/>
          <w:sz w:val="24"/>
          <w:szCs w:val="24"/>
        </w:rPr>
        <w:t>.</w:t>
      </w:r>
      <w:r>
        <w:rPr>
          <w:b/>
          <w:sz w:val="24"/>
          <w:szCs w:val="24"/>
        </w:rPr>
        <w:t>3.</w:t>
      </w:r>
      <w:r w:rsidR="000118E0">
        <w:rPr>
          <w:b/>
          <w:sz w:val="24"/>
          <w:szCs w:val="24"/>
        </w:rPr>
        <w:t xml:space="preserve"> </w:t>
      </w:r>
      <w:proofErr w:type="gramStart"/>
      <w:r w:rsidR="00C565FF" w:rsidRPr="00C565FF">
        <w:rPr>
          <w:b/>
          <w:sz w:val="24"/>
          <w:szCs w:val="24"/>
        </w:rPr>
        <w:t xml:space="preserve">По вопросу повестки дня ««Об установлении долгосрочных параметров регулирования на 2019-2023 гг. и индивидуальных тарифов на услуги по передаче электрической энергии,  оказываемые акционерным обществом «Санкт-Петербургские электрические сети» доверительное управление,  на территории Ленинградской области, на 2019 год» </w:t>
      </w:r>
      <w:r w:rsidR="00C565FF" w:rsidRPr="00C565FF">
        <w:rPr>
          <w:sz w:val="24"/>
          <w:szCs w:val="24"/>
        </w:rPr>
        <w:t>выступила</w:t>
      </w:r>
      <w:r w:rsidR="00C565FF" w:rsidRPr="00C565FF">
        <w:rPr>
          <w:b/>
          <w:sz w:val="24"/>
          <w:szCs w:val="24"/>
        </w:rPr>
        <w:t xml:space="preserve"> </w:t>
      </w:r>
      <w:r w:rsidR="00C565FF" w:rsidRPr="00C565FF">
        <w:rPr>
          <w:sz w:val="24"/>
          <w:szCs w:val="24"/>
        </w:rPr>
        <w:t>консультант отдела регулирования тарифов на электрическую энергию департамента регулирования тарифов организаций коммунального комплекса и электрической эне</w:t>
      </w:r>
      <w:r w:rsidR="004547EF">
        <w:rPr>
          <w:sz w:val="24"/>
          <w:szCs w:val="24"/>
        </w:rPr>
        <w:t xml:space="preserve">ргии ЛенРТК </w:t>
      </w:r>
      <w:proofErr w:type="spellStart"/>
      <w:r w:rsidR="004547EF">
        <w:rPr>
          <w:sz w:val="24"/>
          <w:szCs w:val="24"/>
        </w:rPr>
        <w:t>Малерчук</w:t>
      </w:r>
      <w:proofErr w:type="spellEnd"/>
      <w:r w:rsidR="004547EF">
        <w:rPr>
          <w:sz w:val="24"/>
          <w:szCs w:val="24"/>
        </w:rPr>
        <w:t xml:space="preserve"> И.В.</w:t>
      </w:r>
      <w:r w:rsidR="00C565FF" w:rsidRPr="00C565FF">
        <w:rPr>
          <w:sz w:val="24"/>
          <w:szCs w:val="24"/>
        </w:rPr>
        <w:t xml:space="preserve"> - изложила основные положения</w:t>
      </w:r>
      <w:proofErr w:type="gramEnd"/>
      <w:r w:rsidR="00C565FF" w:rsidRPr="00C565FF">
        <w:rPr>
          <w:sz w:val="24"/>
          <w:szCs w:val="24"/>
        </w:rPr>
        <w:t xml:space="preserve"> Заключение по определению  долгосрочных параметров регулирования  и величины необходимой валовой выручки на 2019-2023 годы территориальной сетевой организации - акционерного общества «Санкт-Петербургские электрические сети» в границах Ленинградской области, подготовленного по итогам рассмотрения с заявления АО «</w:t>
      </w:r>
      <w:proofErr w:type="spellStart"/>
      <w:r w:rsidR="00C565FF" w:rsidRPr="00C565FF">
        <w:rPr>
          <w:sz w:val="24"/>
          <w:szCs w:val="24"/>
        </w:rPr>
        <w:t>СПбЭС</w:t>
      </w:r>
      <w:proofErr w:type="spellEnd"/>
      <w:r w:rsidR="00C565FF" w:rsidRPr="00C565FF">
        <w:rPr>
          <w:sz w:val="24"/>
          <w:szCs w:val="24"/>
        </w:rPr>
        <w:t xml:space="preserve">» исх. от 25.04.2018 г. № </w:t>
      </w:r>
      <w:proofErr w:type="spellStart"/>
      <w:r w:rsidR="00C565FF" w:rsidRPr="00C565FF">
        <w:rPr>
          <w:sz w:val="24"/>
          <w:szCs w:val="24"/>
        </w:rPr>
        <w:t>СПбЭС</w:t>
      </w:r>
      <w:proofErr w:type="spellEnd"/>
      <w:r w:rsidR="00C565FF" w:rsidRPr="00C565FF">
        <w:rPr>
          <w:sz w:val="24"/>
          <w:szCs w:val="24"/>
        </w:rPr>
        <w:t xml:space="preserve">/14-20/961 </w:t>
      </w:r>
      <w:proofErr w:type="spellStart"/>
      <w:r w:rsidR="00C565FF" w:rsidRPr="00C565FF">
        <w:rPr>
          <w:sz w:val="24"/>
          <w:szCs w:val="24"/>
        </w:rPr>
        <w:t>вх</w:t>
      </w:r>
      <w:proofErr w:type="spellEnd"/>
      <w:r w:rsidR="00C565FF" w:rsidRPr="00C565FF">
        <w:rPr>
          <w:sz w:val="24"/>
          <w:szCs w:val="24"/>
        </w:rPr>
        <w:t xml:space="preserve">. ЛенРТК от 28.04.2018 </w:t>
      </w:r>
      <w:r w:rsidR="00C565FF" w:rsidRPr="00C565FF">
        <w:rPr>
          <w:sz w:val="24"/>
          <w:szCs w:val="24"/>
        </w:rPr>
        <w:br/>
        <w:t xml:space="preserve">№ КТ-1-2477/2018) и  дополнительных материалов (исх. от 25.10.2018 № СПб/ЭС/14-20*1719 </w:t>
      </w:r>
      <w:proofErr w:type="spellStart"/>
      <w:r w:rsidR="00C565FF" w:rsidRPr="00C565FF">
        <w:rPr>
          <w:sz w:val="24"/>
          <w:szCs w:val="24"/>
        </w:rPr>
        <w:t>вх</w:t>
      </w:r>
      <w:proofErr w:type="spellEnd"/>
      <w:r w:rsidR="00C565FF" w:rsidRPr="00C565FF">
        <w:rPr>
          <w:sz w:val="24"/>
          <w:szCs w:val="24"/>
        </w:rPr>
        <w:t>. ЛенРТК от 25.10.2018 КТ-1-5862/2018)</w:t>
      </w:r>
    </w:p>
    <w:p w:rsidR="00C565FF" w:rsidRPr="00C565FF" w:rsidRDefault="00C565FF" w:rsidP="00C565FF">
      <w:pPr>
        <w:jc w:val="both"/>
        <w:rPr>
          <w:sz w:val="24"/>
          <w:szCs w:val="24"/>
        </w:rPr>
      </w:pPr>
      <w:r w:rsidRPr="00C565FF">
        <w:rPr>
          <w:sz w:val="24"/>
          <w:szCs w:val="24"/>
        </w:rPr>
        <w:lastRenderedPageBreak/>
        <w:tab/>
        <w:t xml:space="preserve">Материалы по рассматриваемому вопросу повестки дня направлены членам Правления ЛенРТК, замечания и предложения по ним не поступали. </w:t>
      </w:r>
    </w:p>
    <w:p w:rsidR="00C565FF" w:rsidRPr="00C565FF" w:rsidRDefault="00C565FF" w:rsidP="00C565FF">
      <w:pPr>
        <w:jc w:val="both"/>
        <w:rPr>
          <w:sz w:val="24"/>
          <w:szCs w:val="24"/>
        </w:rPr>
      </w:pPr>
      <w:r w:rsidRPr="00C565FF">
        <w:rPr>
          <w:sz w:val="24"/>
          <w:szCs w:val="24"/>
        </w:rPr>
        <w:tab/>
      </w:r>
      <w:proofErr w:type="gramStart"/>
      <w:r w:rsidRPr="00C565FF">
        <w:rPr>
          <w:sz w:val="24"/>
          <w:szCs w:val="24"/>
        </w:rPr>
        <w:t>Присутствующий на заседании Правления ЛенРТК представитель АО «</w:t>
      </w:r>
      <w:proofErr w:type="spellStart"/>
      <w:r w:rsidRPr="00C565FF">
        <w:rPr>
          <w:sz w:val="24"/>
          <w:szCs w:val="24"/>
        </w:rPr>
        <w:t>СПбЭС</w:t>
      </w:r>
      <w:proofErr w:type="spellEnd"/>
      <w:r w:rsidRPr="00C565FF">
        <w:rPr>
          <w:sz w:val="24"/>
          <w:szCs w:val="24"/>
        </w:rPr>
        <w:t xml:space="preserve">» </w:t>
      </w:r>
      <w:proofErr w:type="spellStart"/>
      <w:r w:rsidRPr="00C565FF">
        <w:rPr>
          <w:sz w:val="24"/>
          <w:szCs w:val="24"/>
        </w:rPr>
        <w:t>Панкстьянов</w:t>
      </w:r>
      <w:proofErr w:type="spellEnd"/>
      <w:r w:rsidRPr="00C565FF">
        <w:rPr>
          <w:sz w:val="24"/>
          <w:szCs w:val="24"/>
        </w:rPr>
        <w:t xml:space="preserve"> Ю.Н. (действующий по доверенности № 74-18 от 05.11.2018), выразил согласие с выводами, изложенными в заключении и уровнем предлагаемых к установлению долгосрочных параметров регулирования на 2019-2023 гг. и индивидуальных тарифов на услуги по передаче электрической энергии,  оказываемые АО «</w:t>
      </w:r>
      <w:proofErr w:type="spellStart"/>
      <w:r w:rsidRPr="00C565FF">
        <w:rPr>
          <w:sz w:val="24"/>
          <w:szCs w:val="24"/>
        </w:rPr>
        <w:t>СПбЭС</w:t>
      </w:r>
      <w:proofErr w:type="spellEnd"/>
      <w:r w:rsidRPr="00C565FF">
        <w:rPr>
          <w:sz w:val="24"/>
          <w:szCs w:val="24"/>
        </w:rPr>
        <w:t>»,  на территории Ленинградской области, на 2019 год.</w:t>
      </w:r>
      <w:proofErr w:type="gramEnd"/>
    </w:p>
    <w:p w:rsidR="00C565FF" w:rsidRPr="00C565FF" w:rsidRDefault="00C565FF" w:rsidP="00C565FF">
      <w:pPr>
        <w:jc w:val="both"/>
        <w:rPr>
          <w:sz w:val="24"/>
          <w:szCs w:val="24"/>
          <w:highlight w:val="yellow"/>
        </w:rPr>
      </w:pPr>
    </w:p>
    <w:p w:rsidR="00C565FF" w:rsidRPr="00C565FF" w:rsidRDefault="00C565FF" w:rsidP="00C565FF">
      <w:pPr>
        <w:ind w:firstLine="567"/>
        <w:jc w:val="both"/>
        <w:rPr>
          <w:b/>
          <w:snapToGrid w:val="0"/>
          <w:sz w:val="24"/>
          <w:szCs w:val="24"/>
        </w:rPr>
      </w:pPr>
      <w:r w:rsidRPr="00C565FF">
        <w:rPr>
          <w:b/>
          <w:snapToGrid w:val="0"/>
          <w:sz w:val="24"/>
          <w:szCs w:val="24"/>
        </w:rPr>
        <w:t>Правление приняло решение:</w:t>
      </w:r>
    </w:p>
    <w:p w:rsidR="00C565FF" w:rsidRPr="00C565FF" w:rsidRDefault="00C565FF" w:rsidP="00C565FF">
      <w:pPr>
        <w:ind w:firstLine="567"/>
        <w:jc w:val="both"/>
        <w:rPr>
          <w:snapToGrid w:val="0"/>
          <w:sz w:val="24"/>
          <w:szCs w:val="24"/>
        </w:rPr>
      </w:pPr>
      <w:r w:rsidRPr="00C565FF">
        <w:rPr>
          <w:snapToGrid w:val="0"/>
          <w:sz w:val="24"/>
          <w:szCs w:val="24"/>
        </w:rPr>
        <w:t xml:space="preserve">1. Принять для расчета индивидуальных тарифов на услуги по передаче электрической энергии акционерного </w:t>
      </w:r>
      <w:r w:rsidRPr="00C565FF">
        <w:rPr>
          <w:sz w:val="24"/>
          <w:szCs w:val="24"/>
        </w:rPr>
        <w:t xml:space="preserve">общества «Санкт-Петербургские электрические сети» </w:t>
      </w:r>
      <w:proofErr w:type="gramStart"/>
      <w:r w:rsidRPr="00C565FF">
        <w:rPr>
          <w:sz w:val="24"/>
          <w:szCs w:val="24"/>
        </w:rPr>
        <w:t>доверительное</w:t>
      </w:r>
      <w:proofErr w:type="gramEnd"/>
      <w:r w:rsidRPr="00C565FF">
        <w:rPr>
          <w:sz w:val="24"/>
          <w:szCs w:val="24"/>
        </w:rPr>
        <w:t xml:space="preserve"> управление </w:t>
      </w:r>
      <w:r w:rsidRPr="00C565FF">
        <w:rPr>
          <w:sz w:val="24"/>
          <w:szCs w:val="24"/>
          <w:lang w:eastAsia="ar-SA"/>
        </w:rPr>
        <w:t xml:space="preserve"> на территории</w:t>
      </w:r>
      <w:r w:rsidRPr="00C565FF">
        <w:rPr>
          <w:snapToGrid w:val="0"/>
          <w:sz w:val="24"/>
          <w:szCs w:val="24"/>
        </w:rPr>
        <w:t xml:space="preserve"> Ленинградской области на 2019 год следующие балансовые показатели: </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407"/>
        <w:gridCol w:w="1941"/>
        <w:gridCol w:w="2038"/>
      </w:tblGrid>
      <w:tr w:rsidR="00C565FF" w:rsidRPr="00C565FF" w:rsidTr="00C565FF">
        <w:trPr>
          <w:trHeight w:val="285"/>
        </w:trPr>
        <w:tc>
          <w:tcPr>
            <w:tcW w:w="2431" w:type="pct"/>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22"/>
                <w:szCs w:val="22"/>
              </w:rPr>
            </w:pPr>
            <w:r w:rsidRPr="00C565FF">
              <w:rPr>
                <w:b/>
                <w:bCs/>
                <w:sz w:val="22"/>
                <w:szCs w:val="22"/>
              </w:rPr>
              <w:t>Показатели</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22"/>
                <w:szCs w:val="22"/>
              </w:rPr>
            </w:pPr>
            <w:r w:rsidRPr="00C565FF">
              <w:rPr>
                <w:b/>
                <w:bCs/>
                <w:sz w:val="22"/>
                <w:szCs w:val="22"/>
              </w:rPr>
              <w:t>Единица измерения</w:t>
            </w:r>
          </w:p>
        </w:tc>
        <w:tc>
          <w:tcPr>
            <w:tcW w:w="1898" w:type="pct"/>
            <w:gridSpan w:val="2"/>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b/>
                <w:sz w:val="22"/>
                <w:szCs w:val="22"/>
              </w:rPr>
            </w:pPr>
            <w:r w:rsidRPr="00C565FF">
              <w:rPr>
                <w:b/>
                <w:sz w:val="22"/>
                <w:szCs w:val="22"/>
              </w:rPr>
              <w:t>2019 год</w:t>
            </w:r>
          </w:p>
        </w:tc>
      </w:tr>
      <w:tr w:rsidR="00C565FF" w:rsidRPr="00C565FF" w:rsidTr="00C565FF">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22"/>
                <w:szCs w:val="22"/>
              </w:rPr>
            </w:pPr>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b/>
                <w:sz w:val="22"/>
                <w:szCs w:val="22"/>
              </w:rPr>
            </w:pPr>
            <w:r w:rsidRPr="00C565FF">
              <w:rPr>
                <w:b/>
                <w:sz w:val="22"/>
                <w:szCs w:val="22"/>
              </w:rPr>
              <w:t>1 полугодие</w:t>
            </w:r>
          </w:p>
        </w:tc>
        <w:tc>
          <w:tcPr>
            <w:tcW w:w="972" w:type="pct"/>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jc w:val="center"/>
              <w:rPr>
                <w:b/>
                <w:sz w:val="22"/>
                <w:szCs w:val="22"/>
              </w:rPr>
            </w:pPr>
            <w:r w:rsidRPr="00C565FF">
              <w:rPr>
                <w:b/>
                <w:sz w:val="22"/>
                <w:szCs w:val="22"/>
              </w:rPr>
              <w:t>2 полугодие</w:t>
            </w:r>
          </w:p>
        </w:tc>
      </w:tr>
      <w:tr w:rsidR="00C565FF" w:rsidRPr="00C565FF" w:rsidTr="00C565FF">
        <w:trPr>
          <w:trHeight w:val="93"/>
        </w:trPr>
        <w:tc>
          <w:tcPr>
            <w:tcW w:w="243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22"/>
                <w:szCs w:val="22"/>
              </w:rPr>
            </w:pPr>
            <w:r w:rsidRPr="00C565FF">
              <w:rPr>
                <w:sz w:val="22"/>
                <w:szCs w:val="22"/>
              </w:rPr>
              <w:t>Объем отпуска электроэнергии в сеть</w:t>
            </w:r>
          </w:p>
        </w:tc>
        <w:tc>
          <w:tcPr>
            <w:tcW w:w="67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22"/>
                <w:szCs w:val="22"/>
              </w:rPr>
            </w:pPr>
            <w:r w:rsidRPr="00C565FF">
              <w:rPr>
                <w:sz w:val="22"/>
                <w:szCs w:val="22"/>
              </w:rPr>
              <w:t>млн. кВт</w:t>
            </w:r>
            <w:proofErr w:type="gramStart"/>
            <w:r w:rsidRPr="00C565FF">
              <w:rPr>
                <w:sz w:val="22"/>
                <w:szCs w:val="22"/>
              </w:rPr>
              <w:t>.</w:t>
            </w:r>
            <w:proofErr w:type="gramEnd"/>
            <w:r w:rsidRPr="00C565FF">
              <w:rPr>
                <w:sz w:val="22"/>
                <w:szCs w:val="22"/>
              </w:rPr>
              <w:t xml:space="preserve"> </w:t>
            </w:r>
            <w:proofErr w:type="gramStart"/>
            <w:r w:rsidRPr="00C565FF">
              <w:rPr>
                <w:sz w:val="22"/>
                <w:szCs w:val="22"/>
              </w:rPr>
              <w:t>ч</w:t>
            </w:r>
            <w:proofErr w:type="gramEnd"/>
          </w:p>
        </w:tc>
        <w:tc>
          <w:tcPr>
            <w:tcW w:w="926"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5,55</w:t>
            </w:r>
          </w:p>
        </w:tc>
        <w:tc>
          <w:tcPr>
            <w:tcW w:w="972"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5,55</w:t>
            </w:r>
          </w:p>
        </w:tc>
      </w:tr>
      <w:tr w:rsidR="00C565FF" w:rsidRPr="00C565FF" w:rsidTr="00C565FF">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22"/>
                <w:szCs w:val="22"/>
              </w:rPr>
            </w:pPr>
            <w:r w:rsidRPr="00C565FF">
              <w:rPr>
                <w:sz w:val="22"/>
                <w:szCs w:val="22"/>
              </w:rPr>
              <w:t>Объем электрической энергии, приобретаемой на технологические нужды (потери)</w:t>
            </w:r>
          </w:p>
        </w:tc>
        <w:tc>
          <w:tcPr>
            <w:tcW w:w="67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22"/>
                <w:szCs w:val="22"/>
              </w:rPr>
            </w:pPr>
            <w:r w:rsidRPr="00C565FF">
              <w:rPr>
                <w:sz w:val="22"/>
                <w:szCs w:val="22"/>
              </w:rPr>
              <w:t>млн. кВт</w:t>
            </w:r>
            <w:proofErr w:type="gramStart"/>
            <w:r w:rsidRPr="00C565FF">
              <w:rPr>
                <w:sz w:val="22"/>
                <w:szCs w:val="22"/>
              </w:rPr>
              <w:t>.</w:t>
            </w:r>
            <w:proofErr w:type="gramEnd"/>
            <w:r w:rsidRPr="00C565FF">
              <w:rPr>
                <w:sz w:val="22"/>
                <w:szCs w:val="22"/>
              </w:rPr>
              <w:t xml:space="preserve"> </w:t>
            </w:r>
            <w:proofErr w:type="gramStart"/>
            <w:r w:rsidRPr="00C565FF">
              <w:rPr>
                <w:sz w:val="22"/>
                <w:szCs w:val="22"/>
              </w:rPr>
              <w:t>ч</w:t>
            </w:r>
            <w:proofErr w:type="gramEnd"/>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0,53</w:t>
            </w:r>
          </w:p>
        </w:tc>
        <w:tc>
          <w:tcPr>
            <w:tcW w:w="972"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0,53</w:t>
            </w:r>
          </w:p>
        </w:tc>
      </w:tr>
      <w:tr w:rsidR="00C565FF" w:rsidRPr="00C565FF" w:rsidTr="00C565FF">
        <w:trPr>
          <w:trHeight w:val="377"/>
        </w:trPr>
        <w:tc>
          <w:tcPr>
            <w:tcW w:w="243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22"/>
                <w:szCs w:val="22"/>
              </w:rPr>
            </w:pPr>
            <w:r w:rsidRPr="00C565FF">
              <w:rPr>
                <w:sz w:val="22"/>
                <w:szCs w:val="22"/>
              </w:rPr>
              <w:t>Заявленная мощность потребителей электроэнергии</w:t>
            </w:r>
          </w:p>
        </w:tc>
        <w:tc>
          <w:tcPr>
            <w:tcW w:w="67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22"/>
                <w:szCs w:val="22"/>
              </w:rPr>
            </w:pPr>
            <w:r w:rsidRPr="00C565FF">
              <w:rPr>
                <w:sz w:val="22"/>
                <w:szCs w:val="22"/>
              </w:rPr>
              <w:t>МВт</w:t>
            </w:r>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2,57</w:t>
            </w:r>
          </w:p>
        </w:tc>
        <w:tc>
          <w:tcPr>
            <w:tcW w:w="972"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2,57</w:t>
            </w:r>
          </w:p>
        </w:tc>
      </w:tr>
    </w:tbl>
    <w:p w:rsidR="00C565FF" w:rsidRPr="00C565FF" w:rsidRDefault="00C565FF" w:rsidP="00C565FF">
      <w:pPr>
        <w:ind w:firstLine="567"/>
        <w:rPr>
          <w:snapToGrid w:val="0"/>
          <w:sz w:val="24"/>
          <w:szCs w:val="24"/>
          <w:highlight w:val="yellow"/>
        </w:rPr>
      </w:pPr>
    </w:p>
    <w:p w:rsidR="00C565FF" w:rsidRPr="00C565FF" w:rsidRDefault="00C565FF" w:rsidP="00C565FF">
      <w:pPr>
        <w:ind w:firstLine="567"/>
        <w:rPr>
          <w:snapToGrid w:val="0"/>
          <w:sz w:val="24"/>
          <w:szCs w:val="24"/>
        </w:rPr>
      </w:pPr>
      <w:r w:rsidRPr="00C565FF">
        <w:rPr>
          <w:snapToGrid w:val="0"/>
          <w:sz w:val="24"/>
          <w:szCs w:val="24"/>
        </w:rPr>
        <w:t>2. Принять стоимостные показатели  (тыс. руб.):</w:t>
      </w:r>
    </w:p>
    <w:p w:rsidR="00C565FF" w:rsidRPr="00C565FF" w:rsidRDefault="00C565FF" w:rsidP="00C565FF">
      <w:pPr>
        <w:ind w:firstLine="567"/>
        <w:rPr>
          <w:snapToGrid w:val="0"/>
          <w:sz w:val="24"/>
          <w:szCs w:val="24"/>
          <w:highlight w:val="yellow"/>
        </w:rPr>
      </w:pPr>
    </w:p>
    <w:tbl>
      <w:tblPr>
        <w:tblW w:w="10348" w:type="dxa"/>
        <w:tblInd w:w="108" w:type="dxa"/>
        <w:tblLook w:val="04A0" w:firstRow="1" w:lastRow="0" w:firstColumn="1" w:lastColumn="0" w:noHBand="0" w:noVBand="1"/>
      </w:tblPr>
      <w:tblGrid>
        <w:gridCol w:w="666"/>
        <w:gridCol w:w="2451"/>
        <w:gridCol w:w="981"/>
        <w:gridCol w:w="6"/>
        <w:gridCol w:w="1452"/>
        <w:gridCol w:w="1279"/>
        <w:gridCol w:w="3513"/>
      </w:tblGrid>
      <w:tr w:rsidR="00C565FF" w:rsidRPr="00C565FF" w:rsidTr="00C565FF">
        <w:trPr>
          <w:trHeight w:val="20"/>
          <w:tblHeader/>
        </w:trPr>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 xml:space="preserve">№ </w:t>
            </w:r>
            <w:proofErr w:type="gramStart"/>
            <w:r w:rsidRPr="00C565FF">
              <w:rPr>
                <w:b/>
                <w:bCs/>
              </w:rPr>
              <w:t>п</w:t>
            </w:r>
            <w:proofErr w:type="gramEnd"/>
            <w:r w:rsidRPr="00C565FF">
              <w:rPr>
                <w:b/>
                <w:bCs/>
              </w:rPr>
              <w:t>/п</w:t>
            </w:r>
          </w:p>
        </w:tc>
        <w:tc>
          <w:tcPr>
            <w:tcW w:w="2451"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Статья расходов</w:t>
            </w:r>
          </w:p>
        </w:tc>
        <w:tc>
          <w:tcPr>
            <w:tcW w:w="981"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 xml:space="preserve">Ед. </w:t>
            </w:r>
            <w:proofErr w:type="spellStart"/>
            <w:r w:rsidRPr="00C565FF">
              <w:rPr>
                <w:b/>
                <w:bCs/>
              </w:rPr>
              <w:t>измер</w:t>
            </w:r>
            <w:proofErr w:type="spellEnd"/>
            <w:r w:rsidRPr="00C565FF">
              <w:rPr>
                <w:b/>
                <w:bCs/>
              </w:rPr>
              <w:t>.</w:t>
            </w:r>
          </w:p>
        </w:tc>
        <w:tc>
          <w:tcPr>
            <w:tcW w:w="6250" w:type="dxa"/>
            <w:gridSpan w:val="4"/>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rPr>
            </w:pPr>
            <w:r w:rsidRPr="00C565FF">
              <w:rPr>
                <w:b/>
                <w:bCs/>
              </w:rPr>
              <w:t>2019 год</w:t>
            </w:r>
          </w:p>
        </w:tc>
      </w:tr>
      <w:tr w:rsidR="00C565FF" w:rsidRPr="00C565FF" w:rsidTr="00C565FF">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14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Предложения</w:t>
            </w:r>
          </w:p>
          <w:p w:rsidR="00C565FF" w:rsidRPr="00C565FF" w:rsidRDefault="00C565FF" w:rsidP="00C565FF">
            <w:pPr>
              <w:jc w:val="center"/>
              <w:rPr>
                <w:b/>
                <w:bCs/>
              </w:rPr>
            </w:pPr>
            <w:r w:rsidRPr="00C565FF">
              <w:rPr>
                <w:b/>
                <w:bCs/>
              </w:rPr>
              <w:t>Общества</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Принято ЛенРТК</w:t>
            </w:r>
          </w:p>
        </w:tc>
        <w:tc>
          <w:tcPr>
            <w:tcW w:w="3513"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Причина корректировки</w:t>
            </w:r>
          </w:p>
        </w:tc>
      </w:tr>
      <w:tr w:rsidR="00C565FF" w:rsidRPr="00C565FF" w:rsidTr="00C565FF">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r>
      <w:tr w:rsidR="00C565FF" w:rsidRPr="00C565FF" w:rsidTr="00C565FF">
        <w:trPr>
          <w:trHeight w:val="20"/>
        </w:trPr>
        <w:tc>
          <w:tcPr>
            <w:tcW w:w="666"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rPr>
                <w:b/>
              </w:rPr>
            </w:pPr>
            <w:r w:rsidRPr="00C565FF">
              <w:t xml:space="preserve">  </w:t>
            </w:r>
            <w:r w:rsidRPr="00C565FF">
              <w:rPr>
                <w:b/>
              </w:rPr>
              <w:t>1.</w:t>
            </w:r>
          </w:p>
        </w:tc>
        <w:tc>
          <w:tcPr>
            <w:tcW w:w="2451" w:type="dxa"/>
            <w:tcBorders>
              <w:top w:val="single" w:sz="4" w:space="0" w:color="auto"/>
              <w:left w:val="nil"/>
              <w:bottom w:val="single" w:sz="4" w:space="0" w:color="auto"/>
              <w:right w:val="single" w:sz="4" w:space="0" w:color="auto"/>
            </w:tcBorders>
            <w:hideMark/>
          </w:tcPr>
          <w:p w:rsidR="00C565FF" w:rsidRPr="00C565FF" w:rsidRDefault="00C565FF" w:rsidP="00C565FF">
            <w:pPr>
              <w:rPr>
                <w:b/>
              </w:rPr>
            </w:pPr>
            <w:r w:rsidRPr="00C565FF">
              <w:rPr>
                <w:b/>
              </w:rPr>
              <w:t>Подконтрольные расходы</w:t>
            </w:r>
          </w:p>
        </w:tc>
        <w:tc>
          <w:tcPr>
            <w:tcW w:w="981" w:type="dxa"/>
            <w:tcBorders>
              <w:top w:val="single" w:sz="4" w:space="0" w:color="auto"/>
              <w:left w:val="nil"/>
              <w:bottom w:val="single" w:sz="4" w:space="0" w:color="auto"/>
              <w:right w:val="single" w:sz="4" w:space="0" w:color="auto"/>
            </w:tcBorders>
            <w:hideMark/>
          </w:tcPr>
          <w:p w:rsidR="00C565FF" w:rsidRPr="00C565FF" w:rsidRDefault="00C565FF" w:rsidP="00C565FF">
            <w:r w:rsidRPr="00C565FF">
              <w:t>тыс.</w:t>
            </w:r>
            <w:r w:rsidR="00DC2A17">
              <w:t xml:space="preserve"> </w:t>
            </w:r>
            <w:r w:rsidRPr="00C565FF">
              <w:t>руб.</w:t>
            </w:r>
          </w:p>
        </w:tc>
        <w:tc>
          <w:tcPr>
            <w:tcW w:w="1458" w:type="dxa"/>
            <w:gridSpan w:val="2"/>
            <w:tcBorders>
              <w:top w:val="single" w:sz="4" w:space="0" w:color="auto"/>
              <w:left w:val="nil"/>
              <w:bottom w:val="single" w:sz="4" w:space="0" w:color="auto"/>
              <w:right w:val="single" w:sz="4" w:space="0" w:color="auto"/>
            </w:tcBorders>
            <w:noWrap/>
            <w:hideMark/>
          </w:tcPr>
          <w:p w:rsidR="00C565FF" w:rsidRPr="00C565FF" w:rsidRDefault="00C565FF" w:rsidP="00C565FF">
            <w:pPr>
              <w:jc w:val="center"/>
            </w:pPr>
            <w:r w:rsidRPr="00C565FF">
              <w:t>6534,51</w:t>
            </w:r>
          </w:p>
        </w:tc>
        <w:tc>
          <w:tcPr>
            <w:tcW w:w="1279" w:type="dxa"/>
            <w:tcBorders>
              <w:top w:val="single" w:sz="4" w:space="0" w:color="auto"/>
              <w:left w:val="nil"/>
              <w:bottom w:val="single" w:sz="4" w:space="0" w:color="auto"/>
              <w:right w:val="single" w:sz="4" w:space="0" w:color="auto"/>
            </w:tcBorders>
            <w:noWrap/>
            <w:hideMark/>
          </w:tcPr>
          <w:p w:rsidR="00C565FF" w:rsidRPr="00C565FF" w:rsidRDefault="00C565FF" w:rsidP="00C565FF">
            <w:pPr>
              <w:jc w:val="center"/>
            </w:pPr>
            <w:r w:rsidRPr="00C565FF">
              <w:t>1 242,03</w:t>
            </w:r>
          </w:p>
        </w:tc>
        <w:tc>
          <w:tcPr>
            <w:tcW w:w="3513" w:type="dxa"/>
            <w:tcBorders>
              <w:top w:val="single" w:sz="4" w:space="0" w:color="auto"/>
              <w:left w:val="nil"/>
              <w:bottom w:val="single" w:sz="4" w:space="0" w:color="auto"/>
              <w:right w:val="single" w:sz="4" w:space="0" w:color="auto"/>
            </w:tcBorders>
          </w:tcPr>
          <w:p w:rsidR="00C565FF" w:rsidRPr="00C565FF" w:rsidRDefault="00C565FF" w:rsidP="00C565FF">
            <w:pPr>
              <w:jc w:val="center"/>
            </w:pPr>
          </w:p>
        </w:tc>
      </w:tr>
      <w:tr w:rsidR="00C565FF" w:rsidRPr="00C565FF" w:rsidTr="00C565FF">
        <w:trPr>
          <w:trHeight w:val="20"/>
        </w:trPr>
        <w:tc>
          <w:tcPr>
            <w:tcW w:w="66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1.1.</w:t>
            </w:r>
          </w:p>
        </w:tc>
        <w:tc>
          <w:tcPr>
            <w:tcW w:w="245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rPr>
                <w:color w:val="000000"/>
              </w:rPr>
            </w:pPr>
            <w:r w:rsidRPr="00C565FF">
              <w:t>Материальные затраты</w:t>
            </w:r>
          </w:p>
        </w:tc>
        <w:tc>
          <w:tcPr>
            <w:tcW w:w="98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color w:val="000000"/>
              </w:rPr>
            </w:pPr>
            <w:r w:rsidRPr="00C565FF">
              <w:rPr>
                <w:color w:val="000000"/>
              </w:rPr>
              <w:t>тыс. 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6 192,25</w:t>
            </w:r>
          </w:p>
        </w:tc>
        <w:tc>
          <w:tcPr>
            <w:tcW w:w="1279"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989,00</w:t>
            </w:r>
          </w:p>
        </w:tc>
        <w:tc>
          <w:tcPr>
            <w:tcW w:w="3513"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highlight w:val="yellow"/>
              </w:rPr>
            </w:pPr>
            <w:r w:rsidRPr="00C565FF">
              <w:t>Расходы определены исходя из условий, действующих договоров</w:t>
            </w:r>
          </w:p>
        </w:tc>
      </w:tr>
      <w:tr w:rsidR="00C565FF" w:rsidRPr="00C565FF" w:rsidTr="00C565FF">
        <w:trPr>
          <w:trHeight w:val="20"/>
        </w:trPr>
        <w:tc>
          <w:tcPr>
            <w:tcW w:w="66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1.2.</w:t>
            </w:r>
          </w:p>
        </w:tc>
        <w:tc>
          <w:tcPr>
            <w:tcW w:w="245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rPr>
                <w:color w:val="000000"/>
              </w:rPr>
            </w:pPr>
            <w:r w:rsidRPr="00C565FF">
              <w:t>Ремонт основных фондов</w:t>
            </w:r>
          </w:p>
        </w:tc>
        <w:tc>
          <w:tcPr>
            <w:tcW w:w="98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color w:val="000000"/>
              </w:rPr>
            </w:pPr>
            <w:r w:rsidRPr="00C565FF">
              <w:rPr>
                <w:color w:val="000000"/>
              </w:rPr>
              <w:t>тыс. 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301,05</w:t>
            </w:r>
          </w:p>
        </w:tc>
        <w:tc>
          <w:tcPr>
            <w:tcW w:w="1279"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208,76</w:t>
            </w:r>
          </w:p>
        </w:tc>
        <w:tc>
          <w:tcPr>
            <w:tcW w:w="3513"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highlight w:val="yellow"/>
              </w:rPr>
            </w:pPr>
            <w:r w:rsidRPr="00C565FF">
              <w:t xml:space="preserve">Расходы определены исходя из </w:t>
            </w:r>
            <w:proofErr w:type="spellStart"/>
            <w:r w:rsidRPr="00C565FF">
              <w:t>среднеобластного</w:t>
            </w:r>
            <w:proofErr w:type="spellEnd"/>
            <w:r w:rsidRPr="00C565FF">
              <w:t xml:space="preserve"> уровня расходов по статье на 1 у.е., учтенных при регулировании тарифов на услуги по передаче электрической энергии по компаниям, осуществляющим регулируемую деятельность на территории Ленинградской области на 2018 год и ИПЦ на 2019 год</w:t>
            </w:r>
          </w:p>
        </w:tc>
      </w:tr>
      <w:tr w:rsidR="00C565FF" w:rsidRPr="00C565FF" w:rsidTr="00C565FF">
        <w:trPr>
          <w:trHeight w:val="20"/>
        </w:trPr>
        <w:tc>
          <w:tcPr>
            <w:tcW w:w="66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1.3.</w:t>
            </w:r>
          </w:p>
        </w:tc>
        <w:tc>
          <w:tcPr>
            <w:tcW w:w="245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rPr>
                <w:color w:val="000000"/>
                <w:highlight w:val="yellow"/>
              </w:rPr>
            </w:pPr>
            <w:r w:rsidRPr="00C565FF">
              <w:t>Работы и услугу непроизводственного характера</w:t>
            </w:r>
          </w:p>
        </w:tc>
        <w:tc>
          <w:tcPr>
            <w:tcW w:w="98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color w:val="000000"/>
              </w:rPr>
            </w:pPr>
            <w:r w:rsidRPr="00C565FF">
              <w:rPr>
                <w:color w:val="000000"/>
              </w:rPr>
              <w:t>тыс. 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41,21</w:t>
            </w:r>
          </w:p>
        </w:tc>
        <w:tc>
          <w:tcPr>
            <w:tcW w:w="1279"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41,21</w:t>
            </w:r>
          </w:p>
        </w:tc>
        <w:tc>
          <w:tcPr>
            <w:tcW w:w="3513" w:type="dxa"/>
            <w:tcBorders>
              <w:top w:val="single" w:sz="4" w:space="0" w:color="auto"/>
              <w:left w:val="nil"/>
              <w:bottom w:val="single" w:sz="4" w:space="0" w:color="auto"/>
              <w:right w:val="single" w:sz="4" w:space="0" w:color="auto"/>
            </w:tcBorders>
            <w:vAlign w:val="center"/>
          </w:tcPr>
          <w:p w:rsidR="00C565FF" w:rsidRPr="00C565FF" w:rsidRDefault="00C565FF" w:rsidP="00C565FF">
            <w:pPr>
              <w:jc w:val="center"/>
              <w:rPr>
                <w:highlight w:val="yellow"/>
              </w:rPr>
            </w:pPr>
          </w:p>
        </w:tc>
      </w:tr>
      <w:tr w:rsidR="00C565FF" w:rsidRPr="00C565FF" w:rsidTr="00C565FF">
        <w:trPr>
          <w:trHeight w:val="20"/>
        </w:trPr>
        <w:tc>
          <w:tcPr>
            <w:tcW w:w="66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highlight w:val="yellow"/>
              </w:rPr>
            </w:pPr>
            <w:r w:rsidRPr="00C565FF">
              <w:t>1.4.</w:t>
            </w:r>
          </w:p>
        </w:tc>
        <w:tc>
          <w:tcPr>
            <w:tcW w:w="245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rPr>
                <w:color w:val="000000"/>
              </w:rPr>
            </w:pPr>
            <w:r w:rsidRPr="00C565FF">
              <w:rPr>
                <w:color w:val="000000"/>
              </w:rPr>
              <w:t>Расходы на услуги банков</w:t>
            </w:r>
          </w:p>
        </w:tc>
        <w:tc>
          <w:tcPr>
            <w:tcW w:w="98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color w:val="000000"/>
              </w:rPr>
            </w:pPr>
            <w:r w:rsidRPr="00C565FF">
              <w:rPr>
                <w:color w:val="000000"/>
              </w:rPr>
              <w:t>тыс. 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0,00</w:t>
            </w:r>
          </w:p>
        </w:tc>
        <w:tc>
          <w:tcPr>
            <w:tcW w:w="1279"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3,06</w:t>
            </w:r>
          </w:p>
        </w:tc>
        <w:tc>
          <w:tcPr>
            <w:tcW w:w="3513"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proofErr w:type="gramStart"/>
            <w:r w:rsidRPr="00C565FF">
              <w:t>Приняты</w:t>
            </w:r>
            <w:proofErr w:type="gramEnd"/>
            <w:r w:rsidRPr="00C565FF">
              <w:t xml:space="preserve"> в размере, предложенном компанией и учтены в составе подконтрольных расходов</w:t>
            </w:r>
          </w:p>
        </w:tc>
      </w:tr>
      <w:tr w:rsidR="00C565FF" w:rsidRPr="00C565FF" w:rsidTr="00C565FF">
        <w:trPr>
          <w:trHeight w:val="20"/>
        </w:trPr>
        <w:tc>
          <w:tcPr>
            <w:tcW w:w="666"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w:t>
            </w:r>
          </w:p>
        </w:tc>
        <w:tc>
          <w:tcPr>
            <w:tcW w:w="2451" w:type="dxa"/>
            <w:tcBorders>
              <w:top w:val="nil"/>
              <w:left w:val="nil"/>
              <w:bottom w:val="single" w:sz="4" w:space="0" w:color="auto"/>
              <w:right w:val="single" w:sz="4" w:space="0" w:color="auto"/>
            </w:tcBorders>
            <w:vAlign w:val="center"/>
            <w:hideMark/>
          </w:tcPr>
          <w:p w:rsidR="00C565FF" w:rsidRPr="00C565FF" w:rsidRDefault="00C565FF" w:rsidP="00C565FF">
            <w:pPr>
              <w:rPr>
                <w:b/>
              </w:rPr>
            </w:pPr>
            <w:r w:rsidRPr="00C565FF">
              <w:rPr>
                <w:b/>
              </w:rPr>
              <w:t>Неподконтрольные расходы</w:t>
            </w:r>
          </w:p>
        </w:tc>
        <w:tc>
          <w:tcPr>
            <w:tcW w:w="987" w:type="dxa"/>
            <w:gridSpan w:val="2"/>
            <w:tcBorders>
              <w:top w:val="nil"/>
              <w:left w:val="nil"/>
              <w:bottom w:val="single" w:sz="4" w:space="0" w:color="auto"/>
              <w:right w:val="single" w:sz="4" w:space="0" w:color="auto"/>
            </w:tcBorders>
            <w:vAlign w:val="center"/>
            <w:hideMark/>
          </w:tcPr>
          <w:p w:rsidR="00C565FF" w:rsidRPr="00C565FF" w:rsidRDefault="00C565FF" w:rsidP="00C565FF">
            <w:pPr>
              <w:jc w:val="center"/>
              <w:rPr>
                <w:b/>
              </w:rPr>
            </w:pPr>
            <w:r w:rsidRPr="00C565FF">
              <w:t>тыс.</w:t>
            </w:r>
            <w:r w:rsidR="00DC2A17">
              <w:t xml:space="preserve"> </w:t>
            </w:r>
            <w:r w:rsidRPr="00C565FF">
              <w:t>руб.</w:t>
            </w:r>
          </w:p>
        </w:tc>
        <w:tc>
          <w:tcPr>
            <w:tcW w:w="1452" w:type="dxa"/>
            <w:tcBorders>
              <w:top w:val="nil"/>
              <w:left w:val="nil"/>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1007,81</w:t>
            </w:r>
          </w:p>
        </w:tc>
        <w:tc>
          <w:tcPr>
            <w:tcW w:w="1279" w:type="dxa"/>
            <w:tcBorders>
              <w:top w:val="nil"/>
              <w:left w:val="nil"/>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83,2</w:t>
            </w:r>
          </w:p>
        </w:tc>
        <w:tc>
          <w:tcPr>
            <w:tcW w:w="3513" w:type="dxa"/>
            <w:tcBorders>
              <w:top w:val="nil"/>
              <w:left w:val="nil"/>
              <w:bottom w:val="single" w:sz="4" w:space="0" w:color="auto"/>
              <w:right w:val="single" w:sz="4" w:space="0" w:color="auto"/>
            </w:tcBorders>
            <w:vAlign w:val="center"/>
          </w:tcPr>
          <w:p w:rsidR="00C565FF" w:rsidRPr="00C565FF" w:rsidRDefault="00C565FF" w:rsidP="00C565FF">
            <w:pPr>
              <w:jc w:val="center"/>
              <w:rPr>
                <w:b/>
              </w:rPr>
            </w:pPr>
          </w:p>
        </w:tc>
      </w:tr>
      <w:tr w:rsidR="00C565FF" w:rsidRPr="00C565FF" w:rsidTr="00C565FF">
        <w:trPr>
          <w:trHeight w:val="20"/>
        </w:trPr>
        <w:tc>
          <w:tcPr>
            <w:tcW w:w="666"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2.1.</w:t>
            </w:r>
          </w:p>
        </w:tc>
        <w:tc>
          <w:tcPr>
            <w:tcW w:w="2451" w:type="dxa"/>
            <w:tcBorders>
              <w:top w:val="nil"/>
              <w:left w:val="nil"/>
              <w:bottom w:val="single" w:sz="4" w:space="0" w:color="auto"/>
              <w:right w:val="single" w:sz="4" w:space="0" w:color="auto"/>
            </w:tcBorders>
            <w:vAlign w:val="center"/>
            <w:hideMark/>
          </w:tcPr>
          <w:p w:rsidR="00C565FF" w:rsidRPr="00C565FF" w:rsidRDefault="00C565FF" w:rsidP="00C565FF">
            <w:r w:rsidRPr="00C565FF">
              <w:t>Налоги</w:t>
            </w:r>
          </w:p>
        </w:tc>
        <w:tc>
          <w:tcPr>
            <w:tcW w:w="981"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 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83,2</w:t>
            </w:r>
          </w:p>
        </w:tc>
        <w:tc>
          <w:tcPr>
            <w:tcW w:w="1279"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83,2</w:t>
            </w:r>
          </w:p>
        </w:tc>
        <w:tc>
          <w:tcPr>
            <w:tcW w:w="3513" w:type="dxa"/>
            <w:tcBorders>
              <w:top w:val="single" w:sz="4" w:space="0" w:color="auto"/>
              <w:left w:val="nil"/>
              <w:bottom w:val="single" w:sz="4" w:space="0" w:color="auto"/>
              <w:right w:val="single" w:sz="4" w:space="0" w:color="auto"/>
            </w:tcBorders>
            <w:vAlign w:val="center"/>
          </w:tcPr>
          <w:p w:rsidR="00C565FF" w:rsidRPr="00C565FF" w:rsidRDefault="00C565FF" w:rsidP="00C565FF">
            <w:pPr>
              <w:jc w:val="center"/>
            </w:pPr>
          </w:p>
        </w:tc>
      </w:tr>
      <w:tr w:rsidR="00C565FF" w:rsidRPr="00C565FF" w:rsidTr="00C565FF">
        <w:trPr>
          <w:trHeight w:val="20"/>
        </w:trPr>
        <w:tc>
          <w:tcPr>
            <w:tcW w:w="666"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2.2.</w:t>
            </w:r>
          </w:p>
        </w:tc>
        <w:tc>
          <w:tcPr>
            <w:tcW w:w="2451" w:type="dxa"/>
            <w:tcBorders>
              <w:top w:val="nil"/>
              <w:left w:val="nil"/>
              <w:bottom w:val="single" w:sz="4" w:space="0" w:color="auto"/>
              <w:right w:val="single" w:sz="4" w:space="0" w:color="auto"/>
            </w:tcBorders>
            <w:vAlign w:val="center"/>
            <w:hideMark/>
          </w:tcPr>
          <w:p w:rsidR="00C565FF" w:rsidRPr="00C565FF" w:rsidRDefault="00C565FF" w:rsidP="00C565FF">
            <w:r w:rsidRPr="00C565FF">
              <w:t>Прочие неподконтрольные расходы</w:t>
            </w:r>
          </w:p>
        </w:tc>
        <w:tc>
          <w:tcPr>
            <w:tcW w:w="981"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 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highlight w:val="yellow"/>
              </w:rPr>
            </w:pPr>
            <w:r w:rsidRPr="00C565FF">
              <w:t>116,50</w:t>
            </w:r>
          </w:p>
        </w:tc>
        <w:tc>
          <w:tcPr>
            <w:tcW w:w="1279"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highlight w:val="yellow"/>
              </w:rPr>
            </w:pPr>
            <w:r w:rsidRPr="00C565FF">
              <w:t>0,00</w:t>
            </w:r>
          </w:p>
        </w:tc>
        <w:tc>
          <w:tcPr>
            <w:tcW w:w="3513"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Программа в области энергосбережения и повышения энергетической эффективности АО «Санкт-Петербургские электрические сети» на территории Ленинградской области на 2018-2022 гг.» не рассматривалась и не утверждалась в органах исполнительной власти Ленинградской области.</w:t>
            </w:r>
          </w:p>
        </w:tc>
      </w:tr>
      <w:tr w:rsidR="00C565FF" w:rsidRPr="00C565FF" w:rsidTr="00C565FF">
        <w:trPr>
          <w:trHeight w:val="20"/>
        </w:trPr>
        <w:tc>
          <w:tcPr>
            <w:tcW w:w="666"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2.3.</w:t>
            </w:r>
          </w:p>
        </w:tc>
        <w:tc>
          <w:tcPr>
            <w:tcW w:w="2451" w:type="dxa"/>
            <w:tcBorders>
              <w:top w:val="nil"/>
              <w:left w:val="nil"/>
              <w:bottom w:val="single" w:sz="4" w:space="0" w:color="auto"/>
              <w:right w:val="single" w:sz="4" w:space="0" w:color="auto"/>
            </w:tcBorders>
            <w:vAlign w:val="center"/>
            <w:hideMark/>
          </w:tcPr>
          <w:p w:rsidR="00C565FF" w:rsidRPr="00C565FF" w:rsidRDefault="00C565FF" w:rsidP="00C565FF">
            <w:r w:rsidRPr="00C565FF">
              <w:t>Прибыль на капитальные вложения</w:t>
            </w:r>
          </w:p>
        </w:tc>
        <w:tc>
          <w:tcPr>
            <w:tcW w:w="981"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 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808,11</w:t>
            </w:r>
          </w:p>
        </w:tc>
        <w:tc>
          <w:tcPr>
            <w:tcW w:w="1279"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w:t>
            </w:r>
          </w:p>
        </w:tc>
        <w:tc>
          <w:tcPr>
            <w:tcW w:w="3513"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 xml:space="preserve">Отсутствие утвержденной инвестиционной программы </w:t>
            </w:r>
          </w:p>
        </w:tc>
      </w:tr>
      <w:tr w:rsidR="00C565FF" w:rsidRPr="00C565FF" w:rsidTr="00C565FF">
        <w:trPr>
          <w:trHeight w:val="20"/>
        </w:trPr>
        <w:tc>
          <w:tcPr>
            <w:tcW w:w="3117" w:type="dxa"/>
            <w:gridSpan w:val="2"/>
            <w:tcBorders>
              <w:top w:val="nil"/>
              <w:left w:val="single" w:sz="4" w:space="0" w:color="auto"/>
              <w:bottom w:val="single" w:sz="4" w:space="0" w:color="auto"/>
              <w:right w:val="single" w:sz="4" w:space="0" w:color="auto"/>
            </w:tcBorders>
            <w:vAlign w:val="center"/>
            <w:hideMark/>
          </w:tcPr>
          <w:p w:rsidR="00C565FF" w:rsidRPr="00C565FF" w:rsidRDefault="00C565FF" w:rsidP="00C565FF">
            <w:pPr>
              <w:rPr>
                <w:b/>
              </w:rPr>
            </w:pPr>
            <w:r w:rsidRPr="00C565FF">
              <w:rPr>
                <w:b/>
              </w:rPr>
              <w:lastRenderedPageBreak/>
              <w:t>Расходы, связанные с компенсацией незапланированных расходов/полученный избыток</w:t>
            </w:r>
          </w:p>
        </w:tc>
        <w:tc>
          <w:tcPr>
            <w:tcW w:w="981" w:type="dxa"/>
            <w:tcBorders>
              <w:top w:val="nil"/>
              <w:left w:val="nil"/>
              <w:bottom w:val="single" w:sz="4" w:space="0" w:color="auto"/>
              <w:right w:val="single" w:sz="4" w:space="0" w:color="auto"/>
            </w:tcBorders>
            <w:vAlign w:val="center"/>
            <w:hideMark/>
          </w:tcPr>
          <w:p w:rsidR="00C565FF" w:rsidRPr="00C565FF" w:rsidRDefault="00C565FF" w:rsidP="00C565FF">
            <w:pPr>
              <w:jc w:val="center"/>
              <w:rPr>
                <w:b/>
              </w:rPr>
            </w:pPr>
            <w:r w:rsidRPr="00C565FF">
              <w:rPr>
                <w:b/>
              </w:rPr>
              <w:t>тыс.</w:t>
            </w:r>
            <w:r w:rsidR="004547EF">
              <w:rPr>
                <w:b/>
              </w:rPr>
              <w:t xml:space="preserve"> </w:t>
            </w:r>
            <w:r w:rsidRPr="00C565FF">
              <w:rPr>
                <w:b/>
              </w:rPr>
              <w:t>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rPr>
            </w:pPr>
            <w:r w:rsidRPr="00C565FF">
              <w:rPr>
                <w:b/>
              </w:rPr>
              <w:t>0,60</w:t>
            </w:r>
          </w:p>
        </w:tc>
        <w:tc>
          <w:tcPr>
            <w:tcW w:w="1279"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rPr>
            </w:pPr>
            <w:r w:rsidRPr="00C565FF">
              <w:rPr>
                <w:b/>
              </w:rPr>
              <w:t>0,00</w:t>
            </w:r>
          </w:p>
        </w:tc>
        <w:tc>
          <w:tcPr>
            <w:tcW w:w="3513"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highlight w:val="yellow"/>
              </w:rPr>
            </w:pPr>
            <w:r w:rsidRPr="00C565FF">
              <w:t>На основании проверки обосновывающих документов</w:t>
            </w:r>
          </w:p>
        </w:tc>
      </w:tr>
      <w:tr w:rsidR="00C565FF" w:rsidRPr="00C565FF" w:rsidTr="00C565FF">
        <w:trPr>
          <w:trHeight w:val="20"/>
        </w:trPr>
        <w:tc>
          <w:tcPr>
            <w:tcW w:w="3117" w:type="dxa"/>
            <w:gridSpan w:val="2"/>
            <w:tcBorders>
              <w:top w:val="nil"/>
              <w:left w:val="single" w:sz="4" w:space="0" w:color="auto"/>
              <w:bottom w:val="single" w:sz="4" w:space="0" w:color="auto"/>
              <w:right w:val="single" w:sz="4" w:space="0" w:color="auto"/>
            </w:tcBorders>
            <w:vAlign w:val="center"/>
            <w:hideMark/>
          </w:tcPr>
          <w:p w:rsidR="00C565FF" w:rsidRPr="00C565FF" w:rsidRDefault="00C565FF" w:rsidP="00C565FF">
            <w:pPr>
              <w:rPr>
                <w:b/>
              </w:rPr>
            </w:pPr>
            <w:r w:rsidRPr="00C565FF">
              <w:rPr>
                <w:b/>
              </w:rPr>
              <w:t>Корректировка показателей надежности и качества</w:t>
            </w:r>
          </w:p>
        </w:tc>
        <w:tc>
          <w:tcPr>
            <w:tcW w:w="981" w:type="dxa"/>
            <w:tcBorders>
              <w:top w:val="nil"/>
              <w:left w:val="nil"/>
              <w:bottom w:val="single" w:sz="4" w:space="0" w:color="auto"/>
              <w:right w:val="single" w:sz="4" w:space="0" w:color="auto"/>
            </w:tcBorders>
            <w:vAlign w:val="center"/>
            <w:hideMark/>
          </w:tcPr>
          <w:p w:rsidR="00C565FF" w:rsidRPr="00C565FF" w:rsidRDefault="00C565FF" w:rsidP="00C565FF">
            <w:pPr>
              <w:jc w:val="center"/>
              <w:rPr>
                <w:b/>
              </w:rPr>
            </w:pPr>
            <w:r w:rsidRPr="00C565FF">
              <w:rPr>
                <w:b/>
              </w:rPr>
              <w:t>тыс.</w:t>
            </w:r>
            <w:r w:rsidR="004547EF">
              <w:rPr>
                <w:b/>
              </w:rPr>
              <w:t xml:space="preserve"> </w:t>
            </w:r>
            <w:r w:rsidRPr="00C565FF">
              <w:rPr>
                <w:b/>
              </w:rPr>
              <w:t>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rPr>
            </w:pPr>
            <w:r w:rsidRPr="00C565FF">
              <w:rPr>
                <w:b/>
              </w:rPr>
              <w:t>-27,89</w:t>
            </w:r>
          </w:p>
        </w:tc>
        <w:tc>
          <w:tcPr>
            <w:tcW w:w="1279"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rPr>
            </w:pPr>
            <w:r w:rsidRPr="00C565FF">
              <w:rPr>
                <w:b/>
              </w:rPr>
              <w:t>-189,22</w:t>
            </w:r>
          </w:p>
        </w:tc>
        <w:tc>
          <w:tcPr>
            <w:tcW w:w="3513"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В соответствии с  методикой утверждённой приказом Минэнерго от 29.11.2018  № 1256</w:t>
            </w:r>
          </w:p>
        </w:tc>
      </w:tr>
      <w:tr w:rsidR="00C565FF" w:rsidRPr="00C565FF" w:rsidTr="00C565FF">
        <w:trPr>
          <w:trHeight w:val="20"/>
        </w:trPr>
        <w:tc>
          <w:tcPr>
            <w:tcW w:w="3117" w:type="dxa"/>
            <w:gridSpan w:val="2"/>
            <w:tcBorders>
              <w:top w:val="nil"/>
              <w:left w:val="single" w:sz="4" w:space="0" w:color="auto"/>
              <w:bottom w:val="single" w:sz="4" w:space="0" w:color="auto"/>
              <w:right w:val="single" w:sz="4" w:space="0" w:color="auto"/>
            </w:tcBorders>
            <w:vAlign w:val="center"/>
            <w:hideMark/>
          </w:tcPr>
          <w:p w:rsidR="00C565FF" w:rsidRPr="00C565FF" w:rsidRDefault="00C565FF" w:rsidP="00C565FF">
            <w:pPr>
              <w:rPr>
                <w:b/>
              </w:rPr>
            </w:pPr>
            <w:r w:rsidRPr="00C565FF">
              <w:rPr>
                <w:b/>
              </w:rPr>
              <w:t xml:space="preserve">Корректировка  </w:t>
            </w:r>
            <w:r w:rsidRPr="00C565FF">
              <w:rPr>
                <w:b/>
                <w:lang w:val="en-US"/>
              </w:rPr>
              <w:t>Bi</w:t>
            </w:r>
          </w:p>
        </w:tc>
        <w:tc>
          <w:tcPr>
            <w:tcW w:w="981" w:type="dxa"/>
            <w:tcBorders>
              <w:top w:val="nil"/>
              <w:left w:val="nil"/>
              <w:bottom w:val="single" w:sz="4" w:space="0" w:color="auto"/>
              <w:right w:val="single" w:sz="4" w:space="0" w:color="auto"/>
            </w:tcBorders>
            <w:vAlign w:val="center"/>
            <w:hideMark/>
          </w:tcPr>
          <w:p w:rsidR="00C565FF" w:rsidRPr="00C565FF" w:rsidRDefault="00C565FF" w:rsidP="00C565FF">
            <w:pPr>
              <w:jc w:val="center"/>
              <w:rPr>
                <w:b/>
              </w:rPr>
            </w:pPr>
            <w:r w:rsidRPr="00C565FF">
              <w:rPr>
                <w:b/>
              </w:rPr>
              <w:t>тыс.</w:t>
            </w:r>
            <w:r w:rsidR="004547EF">
              <w:rPr>
                <w:b/>
              </w:rPr>
              <w:t xml:space="preserve"> </w:t>
            </w:r>
            <w:r w:rsidRPr="00C565FF">
              <w:rPr>
                <w:b/>
              </w:rPr>
              <w:t>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rPr>
            </w:pPr>
            <w:r w:rsidRPr="00C565FF">
              <w:rPr>
                <w:b/>
              </w:rPr>
              <w:t>6 481,80</w:t>
            </w:r>
          </w:p>
        </w:tc>
        <w:tc>
          <w:tcPr>
            <w:tcW w:w="1279"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rPr>
            </w:pPr>
            <w:r w:rsidRPr="00C565FF">
              <w:rPr>
                <w:b/>
              </w:rPr>
              <w:t>3126,39</w:t>
            </w:r>
          </w:p>
        </w:tc>
        <w:tc>
          <w:tcPr>
            <w:tcW w:w="3513"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Корректировка выполнена в соответствии с фактическими данными за 2017 год</w:t>
            </w:r>
          </w:p>
        </w:tc>
      </w:tr>
      <w:tr w:rsidR="00C565FF" w:rsidRPr="00C565FF" w:rsidTr="00C565FF">
        <w:trPr>
          <w:trHeight w:val="20"/>
        </w:trPr>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rPr>
            </w:pPr>
            <w:r w:rsidRPr="00C565FF">
              <w:rPr>
                <w:b/>
              </w:rPr>
              <w:t>НВВ на содержание электрических сетей</w:t>
            </w:r>
          </w:p>
        </w:tc>
        <w:tc>
          <w:tcPr>
            <w:tcW w:w="98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тыс.</w:t>
            </w:r>
            <w:r w:rsidR="004547EF">
              <w:rPr>
                <w:b/>
                <w:bCs/>
              </w:rPr>
              <w:t xml:space="preserve"> </w:t>
            </w:r>
            <w:r w:rsidRPr="00C565FF">
              <w:rPr>
                <w:b/>
                <w:bCs/>
              </w:rPr>
              <w:t>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rPr>
            </w:pPr>
            <w:r w:rsidRPr="00C565FF">
              <w:rPr>
                <w:b/>
              </w:rPr>
              <w:t>13 996,90</w:t>
            </w:r>
          </w:p>
        </w:tc>
        <w:tc>
          <w:tcPr>
            <w:tcW w:w="1279"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rPr>
            </w:pPr>
            <w:r w:rsidRPr="00C565FF">
              <w:rPr>
                <w:b/>
              </w:rPr>
              <w:t>4 262,40</w:t>
            </w:r>
          </w:p>
        </w:tc>
        <w:tc>
          <w:tcPr>
            <w:tcW w:w="3513" w:type="dxa"/>
            <w:tcBorders>
              <w:top w:val="single" w:sz="4" w:space="0" w:color="auto"/>
              <w:left w:val="nil"/>
              <w:bottom w:val="single" w:sz="4" w:space="0" w:color="auto"/>
              <w:right w:val="single" w:sz="4" w:space="0" w:color="auto"/>
            </w:tcBorders>
            <w:noWrap/>
            <w:vAlign w:val="center"/>
          </w:tcPr>
          <w:p w:rsidR="00C565FF" w:rsidRPr="00C565FF" w:rsidRDefault="00C565FF" w:rsidP="00C565FF">
            <w:pPr>
              <w:jc w:val="center"/>
              <w:rPr>
                <w:b/>
                <w:bCs/>
                <w:highlight w:val="yellow"/>
              </w:rPr>
            </w:pPr>
          </w:p>
        </w:tc>
      </w:tr>
      <w:tr w:rsidR="00C565FF" w:rsidRPr="00C565FF" w:rsidTr="00C565FF">
        <w:trPr>
          <w:trHeight w:val="20"/>
        </w:trPr>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rPr>
            </w:pPr>
            <w:r w:rsidRPr="00C565FF">
              <w:rPr>
                <w:b/>
              </w:rPr>
              <w:t>Затраты на покупку электроэнергии на технологические нужды</w:t>
            </w:r>
          </w:p>
        </w:tc>
        <w:tc>
          <w:tcPr>
            <w:tcW w:w="98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тыс.</w:t>
            </w:r>
            <w:r w:rsidR="004547EF">
              <w:rPr>
                <w:b/>
                <w:bCs/>
              </w:rPr>
              <w:t xml:space="preserve"> </w:t>
            </w:r>
            <w:r w:rsidRPr="00C565FF">
              <w:rPr>
                <w:b/>
                <w:bCs/>
              </w:rPr>
              <w:t>руб.</w:t>
            </w:r>
          </w:p>
        </w:tc>
        <w:tc>
          <w:tcPr>
            <w:tcW w:w="1458" w:type="dxa"/>
            <w:gridSpan w:val="2"/>
            <w:tcBorders>
              <w:top w:val="single" w:sz="4" w:space="0" w:color="auto"/>
              <w:left w:val="nil"/>
              <w:bottom w:val="single" w:sz="4" w:space="0" w:color="auto"/>
              <w:right w:val="single" w:sz="4" w:space="0" w:color="auto"/>
            </w:tcBorders>
            <w:noWrap/>
          </w:tcPr>
          <w:p w:rsidR="00C565FF" w:rsidRPr="00C565FF" w:rsidRDefault="00C565FF" w:rsidP="00C565FF">
            <w:pPr>
              <w:jc w:val="center"/>
              <w:rPr>
                <w:b/>
                <w:bCs/>
              </w:rPr>
            </w:pPr>
            <w:r w:rsidRPr="00C565FF">
              <w:rPr>
                <w:b/>
                <w:bCs/>
              </w:rPr>
              <w:t>4 084,33</w:t>
            </w:r>
          </w:p>
          <w:p w:rsidR="00C565FF" w:rsidRPr="00C565FF" w:rsidRDefault="00C565FF" w:rsidP="00C565FF">
            <w:pPr>
              <w:jc w:val="center"/>
            </w:pPr>
          </w:p>
        </w:tc>
        <w:tc>
          <w:tcPr>
            <w:tcW w:w="1279" w:type="dxa"/>
            <w:tcBorders>
              <w:top w:val="single" w:sz="4" w:space="0" w:color="auto"/>
              <w:left w:val="nil"/>
              <w:bottom w:val="single" w:sz="4" w:space="0" w:color="auto"/>
              <w:right w:val="single" w:sz="4" w:space="0" w:color="auto"/>
            </w:tcBorders>
            <w:noWrap/>
            <w:hideMark/>
          </w:tcPr>
          <w:p w:rsidR="00C565FF" w:rsidRPr="00C565FF" w:rsidRDefault="00C565FF" w:rsidP="00C565FF">
            <w:pPr>
              <w:jc w:val="center"/>
            </w:pPr>
            <w:r w:rsidRPr="00C565FF">
              <w:rPr>
                <w:b/>
                <w:bCs/>
              </w:rPr>
              <w:t xml:space="preserve">2 467,94   </w:t>
            </w:r>
          </w:p>
        </w:tc>
        <w:tc>
          <w:tcPr>
            <w:tcW w:w="3513"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Cs/>
              </w:rPr>
            </w:pPr>
            <w:r w:rsidRPr="00C565FF">
              <w:rPr>
                <w:bCs/>
              </w:rPr>
              <w:t>Корректировка по данным утвержденного Сводного прогнозного баланса электроэнергии и мощности по Ленинградской области на 2019 г.</w:t>
            </w:r>
          </w:p>
        </w:tc>
      </w:tr>
      <w:tr w:rsidR="00C565FF" w:rsidRPr="00C565FF" w:rsidTr="00C565FF">
        <w:trPr>
          <w:trHeight w:val="20"/>
        </w:trPr>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rPr>
            </w:pPr>
            <w:r w:rsidRPr="00C565FF">
              <w:rPr>
                <w:b/>
              </w:rPr>
              <w:t>ИТОГО НВВ</w:t>
            </w:r>
          </w:p>
        </w:tc>
        <w:tc>
          <w:tcPr>
            <w:tcW w:w="981" w:type="dxa"/>
            <w:tcBorders>
              <w:top w:val="single" w:sz="4" w:space="0" w:color="auto"/>
              <w:left w:val="nil"/>
              <w:bottom w:val="single" w:sz="4" w:space="0" w:color="auto"/>
              <w:right w:val="single" w:sz="4" w:space="0" w:color="auto"/>
            </w:tcBorders>
            <w:vAlign w:val="center"/>
          </w:tcPr>
          <w:p w:rsidR="00C565FF" w:rsidRPr="00C565FF" w:rsidRDefault="00C565FF" w:rsidP="00C565FF">
            <w:pPr>
              <w:jc w:val="center"/>
              <w:rPr>
                <w:b/>
                <w:bCs/>
              </w:rPr>
            </w:pPr>
          </w:p>
        </w:tc>
        <w:tc>
          <w:tcPr>
            <w:tcW w:w="1458" w:type="dxa"/>
            <w:gridSpan w:val="2"/>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rPr>
            </w:pPr>
            <w:r w:rsidRPr="00C565FF">
              <w:rPr>
                <w:b/>
                <w:bCs/>
              </w:rPr>
              <w:t>18 081,22</w:t>
            </w:r>
          </w:p>
        </w:tc>
        <w:tc>
          <w:tcPr>
            <w:tcW w:w="1279"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rPr>
            </w:pPr>
            <w:r w:rsidRPr="00C565FF">
              <w:rPr>
                <w:b/>
                <w:bCs/>
              </w:rPr>
              <w:t>6 730,34</w:t>
            </w:r>
          </w:p>
        </w:tc>
        <w:tc>
          <w:tcPr>
            <w:tcW w:w="3513" w:type="dxa"/>
            <w:tcBorders>
              <w:top w:val="single" w:sz="4" w:space="0" w:color="auto"/>
              <w:left w:val="nil"/>
              <w:bottom w:val="single" w:sz="4" w:space="0" w:color="auto"/>
              <w:right w:val="single" w:sz="4" w:space="0" w:color="auto"/>
            </w:tcBorders>
            <w:noWrap/>
            <w:vAlign w:val="center"/>
          </w:tcPr>
          <w:p w:rsidR="00C565FF" w:rsidRPr="00C565FF" w:rsidRDefault="00C565FF" w:rsidP="00C565FF">
            <w:pPr>
              <w:jc w:val="center"/>
              <w:rPr>
                <w:b/>
                <w:bCs/>
                <w:highlight w:val="yellow"/>
              </w:rPr>
            </w:pPr>
          </w:p>
        </w:tc>
      </w:tr>
    </w:tbl>
    <w:p w:rsidR="00C565FF" w:rsidRPr="00C565FF" w:rsidRDefault="00C565FF" w:rsidP="00C565FF">
      <w:pPr>
        <w:widowControl w:val="0"/>
        <w:autoSpaceDE w:val="0"/>
        <w:autoSpaceDN w:val="0"/>
        <w:adjustRightInd w:val="0"/>
        <w:ind w:firstLine="709"/>
        <w:jc w:val="both"/>
        <w:rPr>
          <w:sz w:val="24"/>
          <w:szCs w:val="24"/>
          <w:highlight w:val="yellow"/>
        </w:rPr>
      </w:pPr>
    </w:p>
    <w:p w:rsidR="00C565FF" w:rsidRPr="00C565FF" w:rsidRDefault="00C565FF" w:rsidP="00C565FF">
      <w:pPr>
        <w:widowControl w:val="0"/>
        <w:autoSpaceDE w:val="0"/>
        <w:autoSpaceDN w:val="0"/>
        <w:adjustRightInd w:val="0"/>
        <w:ind w:firstLine="709"/>
        <w:jc w:val="both"/>
        <w:rPr>
          <w:sz w:val="24"/>
          <w:szCs w:val="24"/>
        </w:rPr>
      </w:pPr>
      <w:r w:rsidRPr="00C565FF">
        <w:rPr>
          <w:sz w:val="24"/>
          <w:szCs w:val="24"/>
        </w:rPr>
        <w:t xml:space="preserve">3. Установить величину необходимой валовой выручки акционерного общества «Санкт-Петербургские электрические сети» </w:t>
      </w:r>
      <w:proofErr w:type="gramStart"/>
      <w:r w:rsidRPr="00C565FF">
        <w:rPr>
          <w:sz w:val="24"/>
          <w:szCs w:val="24"/>
        </w:rPr>
        <w:t>доверительное</w:t>
      </w:r>
      <w:proofErr w:type="gramEnd"/>
      <w:r w:rsidRPr="00C565FF">
        <w:rPr>
          <w:sz w:val="24"/>
          <w:szCs w:val="24"/>
        </w:rPr>
        <w:t xml:space="preserve"> управление </w:t>
      </w:r>
      <w:r w:rsidRPr="00C565FF">
        <w:rPr>
          <w:b/>
          <w:sz w:val="24"/>
          <w:szCs w:val="24"/>
        </w:rPr>
        <w:t xml:space="preserve"> </w:t>
      </w:r>
      <w:r w:rsidRPr="00C565FF">
        <w:rPr>
          <w:sz w:val="24"/>
          <w:szCs w:val="24"/>
        </w:rPr>
        <w:t>на долгосрочный период регулирования (без учета потерь) по Ленинградской области в следующих размерах:</w:t>
      </w: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1867"/>
        <w:gridCol w:w="2933"/>
      </w:tblGrid>
      <w:tr w:rsidR="00C565FF" w:rsidRPr="00C565FF" w:rsidTr="00C565FF">
        <w:trPr>
          <w:trHeight w:val="20"/>
          <w:jc w:val="center"/>
        </w:trPr>
        <w:tc>
          <w:tcPr>
            <w:tcW w:w="4001"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rPr>
                <w:bCs/>
              </w:rPr>
              <w:t xml:space="preserve">Наименование сетевой </w:t>
            </w:r>
            <w:r w:rsidRPr="00C565FF">
              <w:rPr>
                <w:bCs/>
              </w:rPr>
              <w:br/>
              <w:t>организации в Ленинградской области</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rPr>
                <w:bCs/>
              </w:rPr>
              <w:t>Год</w:t>
            </w:r>
          </w:p>
        </w:tc>
        <w:tc>
          <w:tcPr>
            <w:tcW w:w="2933"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rPr>
                <w:bCs/>
              </w:rPr>
              <w:t xml:space="preserve">НВВ сетевых организаций </w:t>
            </w:r>
            <w:r w:rsidRPr="00C565FF">
              <w:rPr>
                <w:bCs/>
              </w:rPr>
              <w:br/>
              <w:t>без учета оплаты потерь</w:t>
            </w:r>
          </w:p>
        </w:tc>
      </w:tr>
      <w:tr w:rsidR="00C565FF" w:rsidRPr="00C565FF" w:rsidTr="00C565FF">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Cs/>
              </w:rPr>
            </w:pPr>
          </w:p>
        </w:tc>
        <w:tc>
          <w:tcPr>
            <w:tcW w:w="2933"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тыс. руб.</w:t>
            </w:r>
          </w:p>
        </w:tc>
      </w:tr>
      <w:tr w:rsidR="00C565FF" w:rsidRPr="00C565FF" w:rsidTr="00C565FF">
        <w:trPr>
          <w:trHeight w:val="20"/>
          <w:jc w:val="center"/>
        </w:trPr>
        <w:tc>
          <w:tcPr>
            <w:tcW w:w="4001"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rPr>
                <w:noProof/>
              </w:rPr>
              <w:t>Акционерное общество «Санкт-Петербургские электрические сети» доверительное управление</w:t>
            </w: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2019</w:t>
            </w:r>
          </w:p>
        </w:tc>
        <w:tc>
          <w:tcPr>
            <w:tcW w:w="2933"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4 262,40</w:t>
            </w:r>
          </w:p>
        </w:tc>
      </w:tr>
      <w:tr w:rsidR="00C565FF" w:rsidRPr="00C565FF" w:rsidTr="00C565FF">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2020</w:t>
            </w:r>
          </w:p>
        </w:tc>
        <w:tc>
          <w:tcPr>
            <w:tcW w:w="2933"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1 362,03</w:t>
            </w:r>
          </w:p>
        </w:tc>
      </w:tr>
      <w:tr w:rsidR="00C565FF" w:rsidRPr="00C565FF" w:rsidTr="00C565FF">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2021</w:t>
            </w:r>
          </w:p>
        </w:tc>
        <w:tc>
          <w:tcPr>
            <w:tcW w:w="2933"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1 399,91</w:t>
            </w:r>
          </w:p>
        </w:tc>
      </w:tr>
      <w:tr w:rsidR="00C565FF" w:rsidRPr="00C565FF" w:rsidTr="00C565FF">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2022</w:t>
            </w:r>
          </w:p>
        </w:tc>
        <w:tc>
          <w:tcPr>
            <w:tcW w:w="2933"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1 438,92</w:t>
            </w:r>
          </w:p>
        </w:tc>
      </w:tr>
      <w:tr w:rsidR="00C565FF" w:rsidRPr="00C565FF" w:rsidTr="00C565FF">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2023</w:t>
            </w:r>
          </w:p>
        </w:tc>
        <w:tc>
          <w:tcPr>
            <w:tcW w:w="2933"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1 479,09</w:t>
            </w:r>
          </w:p>
        </w:tc>
      </w:tr>
    </w:tbl>
    <w:p w:rsidR="00C565FF" w:rsidRPr="00C565FF" w:rsidRDefault="00C565FF" w:rsidP="000118E0">
      <w:pPr>
        <w:widowControl w:val="0"/>
        <w:tabs>
          <w:tab w:val="left" w:pos="993"/>
        </w:tabs>
        <w:autoSpaceDE w:val="0"/>
        <w:autoSpaceDN w:val="0"/>
        <w:adjustRightInd w:val="0"/>
        <w:ind w:firstLine="709"/>
        <w:jc w:val="both"/>
        <w:rPr>
          <w:sz w:val="24"/>
          <w:szCs w:val="24"/>
          <w:highlight w:val="yellow"/>
        </w:rPr>
      </w:pPr>
    </w:p>
    <w:p w:rsidR="00C565FF" w:rsidRPr="00C565FF" w:rsidRDefault="00C565FF" w:rsidP="000118E0">
      <w:pPr>
        <w:widowControl w:val="0"/>
        <w:tabs>
          <w:tab w:val="left" w:pos="993"/>
        </w:tabs>
        <w:autoSpaceDE w:val="0"/>
        <w:autoSpaceDN w:val="0"/>
        <w:adjustRightInd w:val="0"/>
        <w:ind w:firstLine="709"/>
        <w:jc w:val="both"/>
        <w:rPr>
          <w:rFonts w:eastAsia="Calibri"/>
          <w:sz w:val="24"/>
          <w:szCs w:val="24"/>
        </w:rPr>
      </w:pPr>
      <w:r w:rsidRPr="00C565FF">
        <w:rPr>
          <w:sz w:val="24"/>
          <w:szCs w:val="24"/>
        </w:rPr>
        <w:t xml:space="preserve">4. Установить долгосрочные </w:t>
      </w:r>
      <w:hyperlink r:id="rId9" w:anchor="Par39" w:history="1">
        <w:r w:rsidRPr="00C565FF">
          <w:rPr>
            <w:sz w:val="24"/>
            <w:szCs w:val="24"/>
          </w:rPr>
          <w:t>параметры</w:t>
        </w:r>
      </w:hyperlink>
      <w:r w:rsidRPr="00C565FF">
        <w:rPr>
          <w:sz w:val="24"/>
          <w:szCs w:val="24"/>
        </w:rPr>
        <w:t xml:space="preserve"> регулирования деятельности                                   акционерного общества «Санкт-Петербургские электрические сети» </w:t>
      </w:r>
      <w:proofErr w:type="gramStart"/>
      <w:r w:rsidRPr="00C565FF">
        <w:rPr>
          <w:sz w:val="24"/>
          <w:szCs w:val="24"/>
        </w:rPr>
        <w:t>доверительное</w:t>
      </w:r>
      <w:proofErr w:type="gramEnd"/>
      <w:r w:rsidRPr="00C565FF">
        <w:rPr>
          <w:sz w:val="24"/>
          <w:szCs w:val="24"/>
        </w:rPr>
        <w:t xml:space="preserve"> управление,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w:t>
      </w:r>
      <w:r w:rsidRPr="00C565FF">
        <w:rPr>
          <w:rFonts w:eastAsia="Calibri"/>
          <w:sz w:val="24"/>
          <w:szCs w:val="24"/>
        </w:rPr>
        <w:t>с 1 января 2019 года по 31 декабря 2023 года:</w:t>
      </w:r>
    </w:p>
    <w:p w:rsidR="00C565FF" w:rsidRPr="00C565FF" w:rsidRDefault="00C565FF" w:rsidP="00C565FF">
      <w:pPr>
        <w:widowControl w:val="0"/>
        <w:autoSpaceDE w:val="0"/>
        <w:autoSpaceDN w:val="0"/>
        <w:adjustRightInd w:val="0"/>
        <w:ind w:firstLine="709"/>
        <w:jc w:val="both"/>
        <w:rPr>
          <w:rFonts w:eastAsia="Calibri"/>
          <w:sz w:val="24"/>
          <w:szCs w:val="24"/>
          <w:highlight w:val="yellow"/>
        </w:r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6"/>
        <w:gridCol w:w="1601"/>
        <w:gridCol w:w="670"/>
        <w:gridCol w:w="1000"/>
        <w:gridCol w:w="1152"/>
        <w:gridCol w:w="1275"/>
        <w:gridCol w:w="1173"/>
        <w:gridCol w:w="1389"/>
        <w:gridCol w:w="1106"/>
        <w:gridCol w:w="1108"/>
      </w:tblGrid>
      <w:tr w:rsidR="00C565FF" w:rsidRPr="00C565FF" w:rsidTr="00C565FF">
        <w:trPr>
          <w:cantSplit/>
          <w:trHeight w:val="1967"/>
          <w:jc w:val="center"/>
        </w:trPr>
        <w:tc>
          <w:tcPr>
            <w:tcW w:w="475"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 xml:space="preserve">№ </w:t>
            </w:r>
            <w:proofErr w:type="gramStart"/>
            <w:r w:rsidRPr="00C565FF">
              <w:rPr>
                <w:sz w:val="18"/>
                <w:szCs w:val="18"/>
              </w:rPr>
              <w:t>п</w:t>
            </w:r>
            <w:proofErr w:type="gramEnd"/>
            <w:r w:rsidRPr="00C565FF">
              <w:rPr>
                <w:sz w:val="18"/>
                <w:szCs w:val="18"/>
              </w:rPr>
              <w:t>/п</w:t>
            </w:r>
          </w:p>
        </w:tc>
        <w:tc>
          <w:tcPr>
            <w:tcW w:w="1601"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 xml:space="preserve">Наименование сетевой  </w:t>
            </w:r>
            <w:r w:rsidRPr="00C565FF">
              <w:rPr>
                <w:sz w:val="18"/>
                <w:szCs w:val="18"/>
              </w:rPr>
              <w:br/>
              <w:t xml:space="preserve">организации </w:t>
            </w:r>
          </w:p>
          <w:p w:rsidR="00C565FF" w:rsidRPr="00C565FF" w:rsidRDefault="00C565FF" w:rsidP="00C565FF">
            <w:pPr>
              <w:autoSpaceDE w:val="0"/>
              <w:autoSpaceDN w:val="0"/>
              <w:adjustRightInd w:val="0"/>
              <w:jc w:val="center"/>
              <w:rPr>
                <w:sz w:val="18"/>
                <w:szCs w:val="18"/>
              </w:rPr>
            </w:pPr>
            <w:r w:rsidRPr="00C565FF">
              <w:rPr>
                <w:sz w:val="18"/>
                <w:szCs w:val="18"/>
              </w:rPr>
              <w:t>в Ленинградской области</w:t>
            </w:r>
            <w:r w:rsidRPr="00C565FF">
              <w:rPr>
                <w:sz w:val="18"/>
                <w:szCs w:val="18"/>
              </w:rPr>
              <w:br/>
            </w:r>
          </w:p>
        </w:tc>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Год</w:t>
            </w:r>
          </w:p>
        </w:tc>
        <w:tc>
          <w:tcPr>
            <w:tcW w:w="100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ind w:left="-65"/>
              <w:jc w:val="center"/>
              <w:rPr>
                <w:sz w:val="18"/>
                <w:szCs w:val="18"/>
              </w:rPr>
            </w:pPr>
            <w:r w:rsidRPr="00C565FF">
              <w:rPr>
                <w:sz w:val="18"/>
                <w:szCs w:val="18"/>
              </w:rPr>
              <w:t xml:space="preserve">Базовый уровень    </w:t>
            </w:r>
            <w:r w:rsidRPr="00C565FF">
              <w:rPr>
                <w:sz w:val="18"/>
                <w:szCs w:val="18"/>
              </w:rPr>
              <w:br/>
              <w:t>подконтрольных</w:t>
            </w:r>
            <w:r w:rsidRPr="00C565FF">
              <w:rPr>
                <w:sz w:val="18"/>
                <w:szCs w:val="18"/>
              </w:rPr>
              <w:br/>
              <w:t>расходов</w:t>
            </w:r>
          </w:p>
        </w:tc>
        <w:tc>
          <w:tcPr>
            <w:tcW w:w="1153"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 xml:space="preserve">Индекс    </w:t>
            </w:r>
            <w:r w:rsidRPr="00C565FF">
              <w:rPr>
                <w:sz w:val="18"/>
                <w:szCs w:val="18"/>
              </w:rPr>
              <w:br/>
            </w:r>
            <w:proofErr w:type="gramStart"/>
            <w:r w:rsidRPr="00C565FF">
              <w:rPr>
                <w:sz w:val="18"/>
                <w:szCs w:val="18"/>
              </w:rPr>
              <w:t>эффективно-</w:t>
            </w:r>
            <w:proofErr w:type="spellStart"/>
            <w:r w:rsidRPr="00C565FF">
              <w:rPr>
                <w:sz w:val="18"/>
                <w:szCs w:val="18"/>
              </w:rPr>
              <w:t>сти</w:t>
            </w:r>
            <w:proofErr w:type="spellEnd"/>
            <w:proofErr w:type="gramEnd"/>
            <w:r w:rsidRPr="00C565FF">
              <w:rPr>
                <w:sz w:val="18"/>
                <w:szCs w:val="18"/>
              </w:rPr>
              <w:br/>
            </w:r>
            <w:proofErr w:type="spellStart"/>
            <w:r w:rsidRPr="00C565FF">
              <w:rPr>
                <w:sz w:val="18"/>
                <w:szCs w:val="18"/>
              </w:rPr>
              <w:t>подконт</w:t>
            </w:r>
            <w:proofErr w:type="spellEnd"/>
            <w:r w:rsidRPr="00C565FF">
              <w:rPr>
                <w:sz w:val="18"/>
                <w:szCs w:val="18"/>
              </w:rPr>
              <w:t>-</w:t>
            </w:r>
          </w:p>
          <w:p w:rsidR="00C565FF" w:rsidRPr="00C565FF" w:rsidRDefault="00C565FF" w:rsidP="00C565FF">
            <w:pPr>
              <w:autoSpaceDE w:val="0"/>
              <w:autoSpaceDN w:val="0"/>
              <w:adjustRightInd w:val="0"/>
              <w:jc w:val="center"/>
              <w:rPr>
                <w:sz w:val="18"/>
                <w:szCs w:val="18"/>
              </w:rPr>
            </w:pPr>
            <w:r w:rsidRPr="00C565FF">
              <w:rPr>
                <w:sz w:val="18"/>
                <w:szCs w:val="18"/>
              </w:rPr>
              <w:t>рольных</w:t>
            </w:r>
            <w:r w:rsidRPr="00C565FF">
              <w:rPr>
                <w:sz w:val="18"/>
                <w:szCs w:val="18"/>
              </w:rPr>
              <w:br/>
              <w:t>расходов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DC2A17" w:rsidP="00C565FF">
            <w:pPr>
              <w:autoSpaceDE w:val="0"/>
              <w:autoSpaceDN w:val="0"/>
              <w:adjustRightInd w:val="0"/>
              <w:jc w:val="center"/>
              <w:rPr>
                <w:sz w:val="18"/>
                <w:szCs w:val="18"/>
              </w:rPr>
            </w:pPr>
            <w:r>
              <w:rPr>
                <w:sz w:val="18"/>
                <w:szCs w:val="18"/>
              </w:rPr>
              <w:t xml:space="preserve">Коэффициент </w:t>
            </w:r>
            <w:r>
              <w:rPr>
                <w:sz w:val="18"/>
                <w:szCs w:val="18"/>
              </w:rPr>
              <w:br/>
              <w:t>эластич</w:t>
            </w:r>
            <w:r w:rsidR="00C565FF" w:rsidRPr="00C565FF">
              <w:rPr>
                <w:sz w:val="18"/>
                <w:szCs w:val="18"/>
              </w:rPr>
              <w:t xml:space="preserve">ности </w:t>
            </w:r>
            <w:r w:rsidR="00C565FF" w:rsidRPr="00C565FF">
              <w:rPr>
                <w:sz w:val="18"/>
                <w:szCs w:val="18"/>
              </w:rPr>
              <w:br/>
            </w:r>
            <w:proofErr w:type="spellStart"/>
            <w:proofErr w:type="gramStart"/>
            <w:r w:rsidR="00C565FF" w:rsidRPr="00C565FF">
              <w:rPr>
                <w:sz w:val="18"/>
                <w:szCs w:val="18"/>
              </w:rPr>
              <w:t>подконт</w:t>
            </w:r>
            <w:proofErr w:type="spellEnd"/>
            <w:r w:rsidR="00C565FF" w:rsidRPr="00C565FF">
              <w:rPr>
                <w:sz w:val="18"/>
                <w:szCs w:val="18"/>
              </w:rPr>
              <w:t>-рольных</w:t>
            </w:r>
            <w:proofErr w:type="gramEnd"/>
            <w:r w:rsidR="00C565FF" w:rsidRPr="00C565FF">
              <w:rPr>
                <w:sz w:val="18"/>
                <w:szCs w:val="18"/>
              </w:rPr>
              <w:br/>
              <w:t xml:space="preserve">расходов   </w:t>
            </w:r>
            <w:r w:rsidR="00C565FF" w:rsidRPr="00C565FF">
              <w:rPr>
                <w:sz w:val="18"/>
                <w:szCs w:val="18"/>
              </w:rPr>
              <w:br/>
              <w:t>по количеству</w:t>
            </w:r>
            <w:r w:rsidR="00C565FF" w:rsidRPr="00C565FF">
              <w:rPr>
                <w:sz w:val="18"/>
                <w:szCs w:val="18"/>
              </w:rPr>
              <w:br/>
              <w:t>активов</w:t>
            </w:r>
          </w:p>
        </w:tc>
        <w:tc>
          <w:tcPr>
            <w:tcW w:w="1174"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 xml:space="preserve">Величина </w:t>
            </w:r>
            <w:proofErr w:type="spellStart"/>
            <w:proofErr w:type="gramStart"/>
            <w:r w:rsidRPr="00C565FF">
              <w:rPr>
                <w:sz w:val="18"/>
                <w:szCs w:val="18"/>
              </w:rPr>
              <w:t>технологиче-ского</w:t>
            </w:r>
            <w:proofErr w:type="spellEnd"/>
            <w:proofErr w:type="gramEnd"/>
            <w:r w:rsidRPr="00C565FF">
              <w:rPr>
                <w:sz w:val="18"/>
                <w:szCs w:val="18"/>
              </w:rPr>
              <w:t xml:space="preserve"> расхода (потерь) электрической энергии (уровень потерь)</w:t>
            </w:r>
          </w:p>
        </w:tc>
        <w:tc>
          <w:tcPr>
            <w:tcW w:w="139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Показатель средней продолжительности прекращений передачи электрической энергии на точку поставки (</w:t>
            </w:r>
            <w:proofErr w:type="spellStart"/>
            <w:proofErr w:type="gramStart"/>
            <w:r w:rsidRPr="00C565FF">
              <w:rPr>
                <w:sz w:val="18"/>
                <w:szCs w:val="18"/>
              </w:rPr>
              <w:t>П</w:t>
            </w:r>
            <w:proofErr w:type="gramEnd"/>
            <w:r w:rsidRPr="00C565FF">
              <w:rPr>
                <w:sz w:val="18"/>
                <w:szCs w:val="18"/>
              </w:rPr>
              <w:t>saidi</w:t>
            </w:r>
            <w:proofErr w:type="spellEnd"/>
            <w:r w:rsidRPr="00C565FF">
              <w:rPr>
                <w:sz w:val="18"/>
                <w:szCs w:val="18"/>
              </w:rPr>
              <w:t>),час</w:t>
            </w:r>
          </w:p>
        </w:tc>
        <w:tc>
          <w:tcPr>
            <w:tcW w:w="1107"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Показатель средней частоты прекращений передачи электрической энергии на точку поставки (</w:t>
            </w:r>
            <w:proofErr w:type="spellStart"/>
            <w:proofErr w:type="gramStart"/>
            <w:r w:rsidRPr="00C565FF">
              <w:rPr>
                <w:sz w:val="18"/>
                <w:szCs w:val="18"/>
              </w:rPr>
              <w:t>П</w:t>
            </w:r>
            <w:proofErr w:type="gramEnd"/>
            <w:r w:rsidRPr="00C565FF">
              <w:rPr>
                <w:sz w:val="18"/>
                <w:szCs w:val="18"/>
              </w:rPr>
              <w:t>saifi</w:t>
            </w:r>
            <w:proofErr w:type="spellEnd"/>
            <w:r w:rsidRPr="00C565FF">
              <w:rPr>
                <w:sz w:val="18"/>
                <w:szCs w:val="18"/>
              </w:rPr>
              <w:t>)</w:t>
            </w:r>
          </w:p>
        </w:tc>
        <w:tc>
          <w:tcPr>
            <w:tcW w:w="110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Показатель уровня качества осуществляемого технологического присоединения</w:t>
            </w:r>
          </w:p>
          <w:p w:rsidR="00C565FF" w:rsidRPr="00C565FF" w:rsidRDefault="00C565FF" w:rsidP="00C565FF">
            <w:pPr>
              <w:autoSpaceDE w:val="0"/>
              <w:autoSpaceDN w:val="0"/>
              <w:adjustRightInd w:val="0"/>
              <w:jc w:val="center"/>
              <w:rPr>
                <w:sz w:val="18"/>
                <w:szCs w:val="18"/>
              </w:rPr>
            </w:pPr>
            <w:r w:rsidRPr="00C565FF">
              <w:rPr>
                <w:sz w:val="18"/>
                <w:szCs w:val="18"/>
              </w:rPr>
              <w:t>реализуемых товаров (услуг)</w:t>
            </w:r>
          </w:p>
        </w:tc>
      </w:tr>
      <w:tr w:rsidR="00C565FF" w:rsidRPr="00C565FF" w:rsidTr="00C565FF">
        <w:trPr>
          <w:cantSplit/>
          <w:trHeight w:val="323"/>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18"/>
                <w:szCs w:val="18"/>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18"/>
                <w:szCs w:val="18"/>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18"/>
                <w:szCs w:val="18"/>
              </w:rPr>
            </w:pPr>
          </w:p>
        </w:tc>
        <w:tc>
          <w:tcPr>
            <w:tcW w:w="100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млн. руб.</w:t>
            </w:r>
          </w:p>
        </w:tc>
        <w:tc>
          <w:tcPr>
            <w:tcW w:w="1153"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w:t>
            </w:r>
          </w:p>
        </w:tc>
        <w:tc>
          <w:tcPr>
            <w:tcW w:w="1174"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w:t>
            </w:r>
          </w:p>
        </w:tc>
        <w:tc>
          <w:tcPr>
            <w:tcW w:w="1390" w:type="dxa"/>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autoSpaceDE w:val="0"/>
              <w:autoSpaceDN w:val="0"/>
              <w:adjustRightInd w:val="0"/>
              <w:jc w:val="center"/>
            </w:pPr>
          </w:p>
        </w:tc>
        <w:tc>
          <w:tcPr>
            <w:tcW w:w="1107" w:type="dxa"/>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autoSpaceDE w:val="0"/>
              <w:autoSpaceDN w:val="0"/>
              <w:adjustRightInd w:val="0"/>
              <w:jc w:val="center"/>
            </w:pPr>
          </w:p>
        </w:tc>
        <w:tc>
          <w:tcPr>
            <w:tcW w:w="1109" w:type="dxa"/>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autoSpaceDE w:val="0"/>
              <w:autoSpaceDN w:val="0"/>
              <w:adjustRightInd w:val="0"/>
              <w:jc w:val="center"/>
            </w:pPr>
          </w:p>
        </w:tc>
      </w:tr>
      <w:tr w:rsidR="00C565FF" w:rsidRPr="00C565FF" w:rsidTr="00C565FF">
        <w:trPr>
          <w:cantSplit/>
          <w:trHeight w:val="297"/>
          <w:jc w:val="center"/>
        </w:trPr>
        <w:tc>
          <w:tcPr>
            <w:tcW w:w="475"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tc>
        <w:tc>
          <w:tcPr>
            <w:tcW w:w="1601"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noProof/>
              </w:rPr>
              <w:t>Акционерное общество «Санкт-Петербургские электрические сети» доверительное управление</w:t>
            </w:r>
          </w:p>
        </w:tc>
        <w:tc>
          <w:tcPr>
            <w:tcW w:w="67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6"/>
                <w:szCs w:val="16"/>
              </w:rPr>
            </w:pPr>
            <w:r w:rsidRPr="00C565FF">
              <w:rPr>
                <w:sz w:val="16"/>
                <w:szCs w:val="16"/>
              </w:rPr>
              <w:t>2019</w:t>
            </w:r>
          </w:p>
        </w:tc>
        <w:tc>
          <w:tcPr>
            <w:tcW w:w="100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1,24203</w:t>
            </w:r>
          </w:p>
        </w:tc>
        <w:tc>
          <w:tcPr>
            <w:tcW w:w="1153"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75,0</w:t>
            </w:r>
          </w:p>
        </w:tc>
        <w:tc>
          <w:tcPr>
            <w:tcW w:w="1174"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9,53</w:t>
            </w:r>
          </w:p>
        </w:tc>
        <w:tc>
          <w:tcPr>
            <w:tcW w:w="139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2,33098</w:t>
            </w:r>
          </w:p>
        </w:tc>
        <w:tc>
          <w:tcPr>
            <w:tcW w:w="1107"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0,78503</w:t>
            </w:r>
          </w:p>
        </w:tc>
        <w:tc>
          <w:tcPr>
            <w:tcW w:w="110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1,0</w:t>
            </w:r>
          </w:p>
        </w:tc>
      </w:tr>
      <w:tr w:rsidR="00C565FF" w:rsidRPr="00C565FF" w:rsidTr="00C565FF">
        <w:trPr>
          <w:cantSplit/>
          <w:trHeight w:val="261"/>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tc>
        <w:tc>
          <w:tcPr>
            <w:tcW w:w="1601"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6"/>
                <w:szCs w:val="16"/>
              </w:rPr>
            </w:pPr>
            <w:r w:rsidRPr="00C565FF">
              <w:rPr>
                <w:sz w:val="16"/>
                <w:szCs w:val="16"/>
              </w:rPr>
              <w:t>2020</w:t>
            </w:r>
          </w:p>
        </w:tc>
        <w:tc>
          <w:tcPr>
            <w:tcW w:w="100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lang w:val="en-US"/>
              </w:rPr>
            </w:pPr>
            <w:r w:rsidRPr="00C565FF">
              <w:rPr>
                <w:sz w:val="18"/>
                <w:szCs w:val="18"/>
              </w:rPr>
              <w:t>X</w:t>
            </w:r>
          </w:p>
        </w:tc>
        <w:tc>
          <w:tcPr>
            <w:tcW w:w="1153"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75,0</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65FF" w:rsidRPr="00C565FF" w:rsidRDefault="00C565FF" w:rsidP="00C565FF">
            <w:pPr>
              <w:jc w:val="center"/>
              <w:rPr>
                <w:sz w:val="18"/>
                <w:szCs w:val="18"/>
              </w:rPr>
            </w:pPr>
            <w:r w:rsidRPr="00C565FF">
              <w:rPr>
                <w:sz w:val="18"/>
                <w:szCs w:val="18"/>
              </w:rPr>
              <w:t>9,53</w:t>
            </w:r>
          </w:p>
        </w:tc>
        <w:tc>
          <w:tcPr>
            <w:tcW w:w="139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2,29602</w:t>
            </w:r>
          </w:p>
        </w:tc>
        <w:tc>
          <w:tcPr>
            <w:tcW w:w="1107"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0,77325</w:t>
            </w:r>
          </w:p>
        </w:tc>
        <w:tc>
          <w:tcPr>
            <w:tcW w:w="110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1,0</w:t>
            </w:r>
          </w:p>
        </w:tc>
      </w:tr>
      <w:tr w:rsidR="00C565FF" w:rsidRPr="00C565FF" w:rsidTr="00C565FF">
        <w:trPr>
          <w:cantSplit/>
          <w:trHeight w:val="265"/>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tc>
        <w:tc>
          <w:tcPr>
            <w:tcW w:w="1601"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6"/>
                <w:szCs w:val="16"/>
              </w:rPr>
            </w:pPr>
            <w:r w:rsidRPr="00C565FF">
              <w:rPr>
                <w:sz w:val="16"/>
                <w:szCs w:val="16"/>
              </w:rPr>
              <w:t>2021</w:t>
            </w:r>
          </w:p>
        </w:tc>
        <w:tc>
          <w:tcPr>
            <w:tcW w:w="100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lang w:val="en-US"/>
              </w:rPr>
            </w:pPr>
            <w:r w:rsidRPr="00C565FF">
              <w:rPr>
                <w:sz w:val="18"/>
                <w:szCs w:val="18"/>
              </w:rPr>
              <w:t>X</w:t>
            </w:r>
          </w:p>
        </w:tc>
        <w:tc>
          <w:tcPr>
            <w:tcW w:w="1153"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75,0</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65FF" w:rsidRPr="00C565FF" w:rsidRDefault="00C565FF" w:rsidP="00C565FF">
            <w:pPr>
              <w:jc w:val="center"/>
              <w:rPr>
                <w:sz w:val="18"/>
                <w:szCs w:val="18"/>
              </w:rPr>
            </w:pPr>
            <w:r w:rsidRPr="00C565FF">
              <w:rPr>
                <w:sz w:val="18"/>
                <w:szCs w:val="18"/>
              </w:rPr>
              <w:t>9,53</w:t>
            </w:r>
          </w:p>
        </w:tc>
        <w:tc>
          <w:tcPr>
            <w:tcW w:w="139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2,26158</w:t>
            </w:r>
          </w:p>
        </w:tc>
        <w:tc>
          <w:tcPr>
            <w:tcW w:w="1107"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0,76166</w:t>
            </w:r>
          </w:p>
        </w:tc>
        <w:tc>
          <w:tcPr>
            <w:tcW w:w="110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1,0</w:t>
            </w:r>
          </w:p>
        </w:tc>
      </w:tr>
      <w:tr w:rsidR="00C565FF" w:rsidRPr="00C565FF" w:rsidTr="00C565FF">
        <w:trPr>
          <w:cantSplit/>
          <w:trHeight w:val="303"/>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tc>
        <w:tc>
          <w:tcPr>
            <w:tcW w:w="1601"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6"/>
                <w:szCs w:val="16"/>
              </w:rPr>
            </w:pPr>
            <w:r w:rsidRPr="00C565FF">
              <w:rPr>
                <w:sz w:val="16"/>
                <w:szCs w:val="16"/>
              </w:rPr>
              <w:t>2022</w:t>
            </w:r>
          </w:p>
        </w:tc>
        <w:tc>
          <w:tcPr>
            <w:tcW w:w="100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lang w:val="en-US"/>
              </w:rPr>
            </w:pPr>
            <w:r w:rsidRPr="00C565FF">
              <w:rPr>
                <w:sz w:val="18"/>
                <w:szCs w:val="18"/>
              </w:rPr>
              <w:t>X</w:t>
            </w:r>
          </w:p>
        </w:tc>
        <w:tc>
          <w:tcPr>
            <w:tcW w:w="1153"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75,0</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65FF" w:rsidRPr="00C565FF" w:rsidRDefault="00C565FF" w:rsidP="00C565FF">
            <w:pPr>
              <w:jc w:val="center"/>
              <w:rPr>
                <w:sz w:val="18"/>
                <w:szCs w:val="18"/>
              </w:rPr>
            </w:pPr>
            <w:r w:rsidRPr="00C565FF">
              <w:rPr>
                <w:sz w:val="18"/>
                <w:szCs w:val="18"/>
              </w:rPr>
              <w:t>9,53</w:t>
            </w:r>
          </w:p>
        </w:tc>
        <w:tc>
          <w:tcPr>
            <w:tcW w:w="139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2,22765</w:t>
            </w:r>
          </w:p>
        </w:tc>
        <w:tc>
          <w:tcPr>
            <w:tcW w:w="1107"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0,75023</w:t>
            </w:r>
          </w:p>
        </w:tc>
        <w:tc>
          <w:tcPr>
            <w:tcW w:w="110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1,0</w:t>
            </w:r>
          </w:p>
        </w:tc>
      </w:tr>
      <w:tr w:rsidR="00C565FF" w:rsidRPr="00C565FF" w:rsidTr="00C565FF">
        <w:trPr>
          <w:cantSplit/>
          <w:trHeight w:val="545"/>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tc>
        <w:tc>
          <w:tcPr>
            <w:tcW w:w="1601"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6"/>
                <w:szCs w:val="16"/>
              </w:rPr>
            </w:pPr>
            <w:r w:rsidRPr="00C565FF">
              <w:rPr>
                <w:sz w:val="16"/>
                <w:szCs w:val="16"/>
              </w:rPr>
              <w:t>2023</w:t>
            </w:r>
          </w:p>
        </w:tc>
        <w:tc>
          <w:tcPr>
            <w:tcW w:w="100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lang w:val="en-US"/>
              </w:rPr>
            </w:pPr>
            <w:r w:rsidRPr="00C565FF">
              <w:rPr>
                <w:sz w:val="18"/>
                <w:szCs w:val="18"/>
              </w:rPr>
              <w:t>X</w:t>
            </w:r>
          </w:p>
        </w:tc>
        <w:tc>
          <w:tcPr>
            <w:tcW w:w="1153"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75,0</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65FF" w:rsidRPr="00C565FF" w:rsidRDefault="00C565FF" w:rsidP="00C565FF">
            <w:pPr>
              <w:jc w:val="center"/>
              <w:rPr>
                <w:sz w:val="18"/>
                <w:szCs w:val="18"/>
              </w:rPr>
            </w:pPr>
            <w:r w:rsidRPr="00C565FF">
              <w:rPr>
                <w:sz w:val="18"/>
                <w:szCs w:val="18"/>
              </w:rPr>
              <w:t>9,53</w:t>
            </w:r>
          </w:p>
        </w:tc>
        <w:tc>
          <w:tcPr>
            <w:tcW w:w="139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2,19424</w:t>
            </w:r>
          </w:p>
        </w:tc>
        <w:tc>
          <w:tcPr>
            <w:tcW w:w="1107"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0,73898</w:t>
            </w:r>
          </w:p>
        </w:tc>
        <w:tc>
          <w:tcPr>
            <w:tcW w:w="110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1,0</w:t>
            </w:r>
          </w:p>
        </w:tc>
      </w:tr>
    </w:tbl>
    <w:p w:rsidR="00C565FF" w:rsidRPr="00C565FF" w:rsidRDefault="00C565FF" w:rsidP="00C565FF">
      <w:pPr>
        <w:widowControl w:val="0"/>
        <w:autoSpaceDE w:val="0"/>
        <w:autoSpaceDN w:val="0"/>
        <w:adjustRightInd w:val="0"/>
        <w:ind w:firstLine="709"/>
        <w:jc w:val="both"/>
        <w:rPr>
          <w:sz w:val="24"/>
          <w:szCs w:val="24"/>
        </w:rPr>
      </w:pPr>
      <w:r w:rsidRPr="00C565FF">
        <w:rPr>
          <w:sz w:val="24"/>
          <w:szCs w:val="24"/>
        </w:rPr>
        <w:lastRenderedPageBreak/>
        <w:t>5. Установить с 1 января 2019 года по 31 декабря 2019 года индивидуальные тарифы на услуги по передаче электрической энергии для взаиморасчетов между акционерным обществом «Санкт-Петербургские электрические сети» доверительное управление и публичным акционерным обществом «Ленэнерго» в следующих размерах:</w:t>
      </w:r>
    </w:p>
    <w:p w:rsidR="00C565FF" w:rsidRPr="00C565FF" w:rsidRDefault="00C565FF" w:rsidP="00C565FF">
      <w:pPr>
        <w:widowControl w:val="0"/>
        <w:autoSpaceDE w:val="0"/>
        <w:autoSpaceDN w:val="0"/>
        <w:adjustRightInd w:val="0"/>
        <w:ind w:firstLine="709"/>
        <w:jc w:val="both"/>
        <w:rPr>
          <w:sz w:val="24"/>
          <w:szCs w:val="24"/>
          <w:highlight w:val="yellow"/>
        </w:rPr>
      </w:pPr>
    </w:p>
    <w:tbl>
      <w:tblPr>
        <w:tblW w:w="503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9"/>
        <w:gridCol w:w="1398"/>
        <w:gridCol w:w="1745"/>
        <w:gridCol w:w="1534"/>
        <w:gridCol w:w="1362"/>
        <w:gridCol w:w="1539"/>
        <w:gridCol w:w="1437"/>
      </w:tblGrid>
      <w:tr w:rsidR="00C565FF" w:rsidRPr="00C565FF" w:rsidTr="00C565FF">
        <w:trPr>
          <w:trHeight w:val="270"/>
        </w:trPr>
        <w:tc>
          <w:tcPr>
            <w:tcW w:w="816" w:type="pct"/>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sz w:val="16"/>
                <w:szCs w:val="16"/>
              </w:rPr>
            </w:pPr>
            <w:r w:rsidRPr="00C565FF">
              <w:rPr>
                <w:sz w:val="16"/>
                <w:szCs w:val="16"/>
              </w:rPr>
              <w:t>Наименование сетевых организаций</w:t>
            </w:r>
          </w:p>
        </w:tc>
        <w:tc>
          <w:tcPr>
            <w:tcW w:w="2171" w:type="pct"/>
            <w:gridSpan w:val="3"/>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b/>
                <w:bCs/>
                <w:sz w:val="16"/>
                <w:szCs w:val="16"/>
              </w:rPr>
            </w:pPr>
            <w:r w:rsidRPr="00C565FF">
              <w:rPr>
                <w:b/>
                <w:bCs/>
                <w:sz w:val="16"/>
                <w:szCs w:val="16"/>
              </w:rPr>
              <w:t>1 полугодие</w:t>
            </w:r>
          </w:p>
        </w:tc>
        <w:tc>
          <w:tcPr>
            <w:tcW w:w="2013" w:type="pct"/>
            <w:gridSpan w:val="3"/>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b/>
                <w:bCs/>
                <w:sz w:val="16"/>
                <w:szCs w:val="16"/>
              </w:rPr>
            </w:pPr>
            <w:r w:rsidRPr="00C565FF">
              <w:rPr>
                <w:b/>
                <w:bCs/>
                <w:sz w:val="16"/>
                <w:szCs w:val="16"/>
              </w:rPr>
              <w:t>2 полугодие</w:t>
            </w:r>
          </w:p>
        </w:tc>
      </w:tr>
      <w:tr w:rsidR="00C565FF" w:rsidRPr="00C565FF" w:rsidTr="00C565FF">
        <w:trPr>
          <w:trHeight w:val="300"/>
        </w:trPr>
        <w:tc>
          <w:tcPr>
            <w:tcW w:w="816" w:type="pct"/>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sz w:val="16"/>
                <w:szCs w:val="16"/>
              </w:rPr>
            </w:pPr>
          </w:p>
        </w:tc>
        <w:tc>
          <w:tcPr>
            <w:tcW w:w="1459" w:type="pct"/>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sz w:val="16"/>
                <w:szCs w:val="16"/>
              </w:rPr>
            </w:pPr>
            <w:proofErr w:type="spellStart"/>
            <w:r w:rsidRPr="00C565FF">
              <w:rPr>
                <w:b/>
                <w:bCs/>
                <w:sz w:val="16"/>
                <w:szCs w:val="16"/>
              </w:rPr>
              <w:t>Двухставочный</w:t>
            </w:r>
            <w:proofErr w:type="spellEnd"/>
            <w:r w:rsidRPr="00C565FF">
              <w:rPr>
                <w:b/>
                <w:bCs/>
                <w:sz w:val="16"/>
                <w:szCs w:val="16"/>
              </w:rPr>
              <w:t xml:space="preserve"> тариф</w:t>
            </w:r>
          </w:p>
        </w:tc>
        <w:tc>
          <w:tcPr>
            <w:tcW w:w="712" w:type="pct"/>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sz w:val="16"/>
                <w:szCs w:val="16"/>
              </w:rPr>
            </w:pPr>
            <w:proofErr w:type="spellStart"/>
            <w:r w:rsidRPr="00C565FF">
              <w:rPr>
                <w:b/>
                <w:bCs/>
                <w:sz w:val="16"/>
                <w:szCs w:val="16"/>
              </w:rPr>
              <w:t>Одноставочный</w:t>
            </w:r>
            <w:proofErr w:type="spellEnd"/>
            <w:r w:rsidRPr="00C565FF">
              <w:rPr>
                <w:b/>
                <w:bCs/>
                <w:sz w:val="16"/>
                <w:szCs w:val="16"/>
              </w:rPr>
              <w:t xml:space="preserve"> тариф</w:t>
            </w:r>
          </w:p>
        </w:tc>
        <w:tc>
          <w:tcPr>
            <w:tcW w:w="1346" w:type="pct"/>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sz w:val="16"/>
                <w:szCs w:val="16"/>
              </w:rPr>
            </w:pPr>
            <w:proofErr w:type="spellStart"/>
            <w:r w:rsidRPr="00C565FF">
              <w:rPr>
                <w:b/>
                <w:bCs/>
                <w:sz w:val="16"/>
                <w:szCs w:val="16"/>
              </w:rPr>
              <w:t>Двухставочный</w:t>
            </w:r>
            <w:proofErr w:type="spellEnd"/>
            <w:r w:rsidRPr="00C565FF">
              <w:rPr>
                <w:b/>
                <w:bCs/>
                <w:sz w:val="16"/>
                <w:szCs w:val="16"/>
              </w:rPr>
              <w:t xml:space="preserve"> тариф</w:t>
            </w:r>
          </w:p>
        </w:tc>
        <w:tc>
          <w:tcPr>
            <w:tcW w:w="666" w:type="pct"/>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sz w:val="16"/>
                <w:szCs w:val="16"/>
              </w:rPr>
            </w:pPr>
            <w:proofErr w:type="spellStart"/>
            <w:r w:rsidRPr="00C565FF">
              <w:rPr>
                <w:b/>
                <w:sz w:val="16"/>
                <w:szCs w:val="16"/>
              </w:rPr>
              <w:t>Одноставочный</w:t>
            </w:r>
            <w:proofErr w:type="spellEnd"/>
            <w:r w:rsidRPr="00C565FF">
              <w:rPr>
                <w:b/>
                <w:sz w:val="16"/>
                <w:szCs w:val="16"/>
              </w:rPr>
              <w:t xml:space="preserve"> тариф </w:t>
            </w:r>
          </w:p>
        </w:tc>
      </w:tr>
      <w:tr w:rsidR="00C565FF" w:rsidRPr="00C565FF" w:rsidTr="00C565FF">
        <w:trPr>
          <w:trHeight w:val="1080"/>
        </w:trPr>
        <w:tc>
          <w:tcPr>
            <w:tcW w:w="816" w:type="pct"/>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sz w:val="16"/>
                <w:szCs w:val="16"/>
              </w:rPr>
            </w:pPr>
          </w:p>
        </w:tc>
        <w:tc>
          <w:tcPr>
            <w:tcW w:w="649"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sz w:val="16"/>
                <w:szCs w:val="16"/>
              </w:rPr>
            </w:pPr>
            <w:r w:rsidRPr="00C565FF">
              <w:rPr>
                <w:b/>
                <w:sz w:val="16"/>
                <w:szCs w:val="16"/>
              </w:rPr>
              <w:t xml:space="preserve">ставка за содержание электрических сетей </w:t>
            </w:r>
          </w:p>
        </w:tc>
        <w:tc>
          <w:tcPr>
            <w:tcW w:w="810"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sz w:val="16"/>
                <w:szCs w:val="16"/>
              </w:rPr>
            </w:pPr>
            <w:r w:rsidRPr="00C565FF">
              <w:rPr>
                <w:b/>
                <w:sz w:val="16"/>
                <w:szCs w:val="16"/>
              </w:rPr>
              <w:t>ставка на оплату технологического расхода (потерь)</w:t>
            </w: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sz w:val="16"/>
                <w:szCs w:val="16"/>
              </w:rPr>
            </w:pPr>
          </w:p>
        </w:tc>
        <w:tc>
          <w:tcPr>
            <w:tcW w:w="632"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sz w:val="16"/>
                <w:szCs w:val="16"/>
              </w:rPr>
            </w:pPr>
            <w:r w:rsidRPr="00C565FF">
              <w:rPr>
                <w:b/>
                <w:sz w:val="16"/>
                <w:szCs w:val="16"/>
              </w:rPr>
              <w:t xml:space="preserve">ставка за содержание электрических сетей </w:t>
            </w:r>
          </w:p>
        </w:tc>
        <w:tc>
          <w:tcPr>
            <w:tcW w:w="714"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sz w:val="16"/>
                <w:szCs w:val="16"/>
              </w:rPr>
            </w:pPr>
            <w:r w:rsidRPr="00C565FF">
              <w:rPr>
                <w:b/>
                <w:sz w:val="16"/>
                <w:szCs w:val="16"/>
              </w:rPr>
              <w:t>ставка на оплату технологического расхода (потерь)</w:t>
            </w: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sz w:val="16"/>
                <w:szCs w:val="16"/>
              </w:rPr>
            </w:pPr>
          </w:p>
        </w:tc>
      </w:tr>
      <w:tr w:rsidR="00C565FF" w:rsidRPr="00C565FF" w:rsidTr="00C565FF">
        <w:trPr>
          <w:trHeight w:val="255"/>
        </w:trPr>
        <w:tc>
          <w:tcPr>
            <w:tcW w:w="816" w:type="pct"/>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sz w:val="16"/>
                <w:szCs w:val="16"/>
              </w:rPr>
            </w:pPr>
          </w:p>
        </w:tc>
        <w:tc>
          <w:tcPr>
            <w:tcW w:w="649"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sz w:val="16"/>
                <w:szCs w:val="16"/>
              </w:rPr>
            </w:pPr>
            <w:r w:rsidRPr="00C565FF">
              <w:rPr>
                <w:sz w:val="16"/>
                <w:szCs w:val="16"/>
              </w:rPr>
              <w:t>руб./</w:t>
            </w:r>
            <w:proofErr w:type="spellStart"/>
            <w:r w:rsidRPr="00C565FF">
              <w:rPr>
                <w:sz w:val="16"/>
                <w:szCs w:val="16"/>
              </w:rPr>
              <w:t>МВт</w:t>
            </w:r>
            <w:proofErr w:type="gramStart"/>
            <w:r w:rsidRPr="00C565FF">
              <w:rPr>
                <w:sz w:val="16"/>
                <w:szCs w:val="16"/>
              </w:rPr>
              <w:t>.м</w:t>
            </w:r>
            <w:proofErr w:type="gramEnd"/>
            <w:r w:rsidRPr="00C565FF">
              <w:rPr>
                <w:sz w:val="16"/>
                <w:szCs w:val="16"/>
              </w:rPr>
              <w:t>ес</w:t>
            </w:r>
            <w:proofErr w:type="spellEnd"/>
            <w:r w:rsidRPr="00C565FF">
              <w:rPr>
                <w:sz w:val="16"/>
                <w:szCs w:val="16"/>
              </w:rPr>
              <w:t>.</w:t>
            </w:r>
          </w:p>
        </w:tc>
        <w:tc>
          <w:tcPr>
            <w:tcW w:w="810"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sz w:val="16"/>
                <w:szCs w:val="16"/>
              </w:rPr>
            </w:pPr>
            <w:r w:rsidRPr="00C565FF">
              <w:rPr>
                <w:sz w:val="16"/>
                <w:szCs w:val="16"/>
              </w:rPr>
              <w:t>руб./</w:t>
            </w:r>
            <w:proofErr w:type="spellStart"/>
            <w:r w:rsidRPr="00C565FF">
              <w:rPr>
                <w:sz w:val="16"/>
                <w:szCs w:val="16"/>
              </w:rPr>
              <w:t>МВт</w:t>
            </w:r>
            <w:proofErr w:type="gramStart"/>
            <w:r w:rsidRPr="00C565FF">
              <w:rPr>
                <w:sz w:val="16"/>
                <w:szCs w:val="16"/>
              </w:rPr>
              <w:t>.ч</w:t>
            </w:r>
            <w:proofErr w:type="spellEnd"/>
            <w:proofErr w:type="gramEnd"/>
          </w:p>
        </w:tc>
        <w:tc>
          <w:tcPr>
            <w:tcW w:w="712"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sz w:val="16"/>
                <w:szCs w:val="16"/>
              </w:rPr>
            </w:pPr>
            <w:r w:rsidRPr="00C565FF">
              <w:rPr>
                <w:sz w:val="16"/>
                <w:szCs w:val="16"/>
              </w:rPr>
              <w:t>руб./</w:t>
            </w:r>
            <w:proofErr w:type="spellStart"/>
            <w:r w:rsidRPr="00C565FF">
              <w:rPr>
                <w:sz w:val="16"/>
                <w:szCs w:val="16"/>
              </w:rPr>
              <w:t>кВт</w:t>
            </w:r>
            <w:proofErr w:type="gramStart"/>
            <w:r w:rsidRPr="00C565FF">
              <w:rPr>
                <w:sz w:val="16"/>
                <w:szCs w:val="16"/>
              </w:rPr>
              <w:t>.ч</w:t>
            </w:r>
            <w:proofErr w:type="spellEnd"/>
            <w:proofErr w:type="gramEnd"/>
          </w:p>
        </w:tc>
        <w:tc>
          <w:tcPr>
            <w:tcW w:w="632"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sz w:val="16"/>
                <w:szCs w:val="16"/>
              </w:rPr>
            </w:pPr>
            <w:r w:rsidRPr="00C565FF">
              <w:rPr>
                <w:sz w:val="16"/>
                <w:szCs w:val="16"/>
              </w:rPr>
              <w:t>руб./</w:t>
            </w:r>
            <w:proofErr w:type="spellStart"/>
            <w:r w:rsidRPr="00C565FF">
              <w:rPr>
                <w:sz w:val="16"/>
                <w:szCs w:val="16"/>
              </w:rPr>
              <w:t>МВт</w:t>
            </w:r>
            <w:proofErr w:type="gramStart"/>
            <w:r w:rsidRPr="00C565FF">
              <w:rPr>
                <w:sz w:val="16"/>
                <w:szCs w:val="16"/>
              </w:rPr>
              <w:t>.м</w:t>
            </w:r>
            <w:proofErr w:type="gramEnd"/>
            <w:r w:rsidRPr="00C565FF">
              <w:rPr>
                <w:sz w:val="16"/>
                <w:szCs w:val="16"/>
              </w:rPr>
              <w:t>ес</w:t>
            </w:r>
            <w:proofErr w:type="spellEnd"/>
            <w:r w:rsidRPr="00C565FF">
              <w:rPr>
                <w:sz w:val="16"/>
                <w:szCs w:val="16"/>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6"/>
                <w:szCs w:val="16"/>
              </w:rPr>
            </w:pPr>
            <w:r w:rsidRPr="00C565FF">
              <w:rPr>
                <w:sz w:val="16"/>
                <w:szCs w:val="16"/>
              </w:rPr>
              <w:t>руб./</w:t>
            </w:r>
            <w:proofErr w:type="spellStart"/>
            <w:r w:rsidRPr="00C565FF">
              <w:rPr>
                <w:sz w:val="16"/>
                <w:szCs w:val="16"/>
              </w:rPr>
              <w:t>МВт</w:t>
            </w:r>
            <w:proofErr w:type="gramStart"/>
            <w:r w:rsidRPr="00C565FF">
              <w:rPr>
                <w:sz w:val="16"/>
                <w:szCs w:val="16"/>
              </w:rPr>
              <w:t>.ч</w:t>
            </w:r>
            <w:proofErr w:type="spellEnd"/>
            <w:proofErr w:type="gramEnd"/>
          </w:p>
        </w:tc>
        <w:tc>
          <w:tcPr>
            <w:tcW w:w="666"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6"/>
                <w:szCs w:val="16"/>
              </w:rPr>
            </w:pPr>
            <w:r w:rsidRPr="00C565FF">
              <w:rPr>
                <w:sz w:val="16"/>
                <w:szCs w:val="16"/>
              </w:rPr>
              <w:t>руб./</w:t>
            </w:r>
            <w:proofErr w:type="spellStart"/>
            <w:r w:rsidRPr="00C565FF">
              <w:rPr>
                <w:sz w:val="16"/>
                <w:szCs w:val="16"/>
              </w:rPr>
              <w:t>кВт</w:t>
            </w:r>
            <w:proofErr w:type="gramStart"/>
            <w:r w:rsidRPr="00C565FF">
              <w:rPr>
                <w:sz w:val="16"/>
                <w:szCs w:val="16"/>
              </w:rPr>
              <w:t>.ч</w:t>
            </w:r>
            <w:proofErr w:type="spellEnd"/>
            <w:proofErr w:type="gramEnd"/>
          </w:p>
        </w:tc>
      </w:tr>
      <w:tr w:rsidR="00C565FF" w:rsidRPr="00C565FF" w:rsidTr="00C565FF">
        <w:trPr>
          <w:trHeight w:val="270"/>
        </w:trPr>
        <w:tc>
          <w:tcPr>
            <w:tcW w:w="816"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b/>
                <w:bCs/>
                <w:sz w:val="16"/>
                <w:szCs w:val="16"/>
              </w:rPr>
            </w:pPr>
            <w:r w:rsidRPr="00C565FF">
              <w:rPr>
                <w:b/>
                <w:bCs/>
                <w:sz w:val="16"/>
                <w:szCs w:val="16"/>
              </w:rPr>
              <w:t>1</w:t>
            </w:r>
          </w:p>
        </w:tc>
        <w:tc>
          <w:tcPr>
            <w:tcW w:w="649"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b/>
                <w:bCs/>
                <w:sz w:val="16"/>
                <w:szCs w:val="16"/>
              </w:rPr>
            </w:pPr>
            <w:r w:rsidRPr="00C565FF">
              <w:rPr>
                <w:b/>
                <w:bCs/>
                <w:sz w:val="16"/>
                <w:szCs w:val="16"/>
              </w:rPr>
              <w:t>2</w:t>
            </w:r>
          </w:p>
        </w:tc>
        <w:tc>
          <w:tcPr>
            <w:tcW w:w="810"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b/>
                <w:bCs/>
                <w:sz w:val="16"/>
                <w:szCs w:val="16"/>
              </w:rPr>
            </w:pPr>
            <w:r w:rsidRPr="00C565FF">
              <w:rPr>
                <w:b/>
                <w:bCs/>
                <w:sz w:val="16"/>
                <w:szCs w:val="16"/>
              </w:rPr>
              <w:t>3</w:t>
            </w:r>
          </w:p>
        </w:tc>
        <w:tc>
          <w:tcPr>
            <w:tcW w:w="712"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b/>
                <w:bCs/>
                <w:sz w:val="16"/>
                <w:szCs w:val="16"/>
              </w:rPr>
            </w:pPr>
            <w:r w:rsidRPr="00C565FF">
              <w:rPr>
                <w:b/>
                <w:bCs/>
                <w:sz w:val="16"/>
                <w:szCs w:val="16"/>
              </w:rPr>
              <w:t>4</w:t>
            </w:r>
          </w:p>
        </w:tc>
        <w:tc>
          <w:tcPr>
            <w:tcW w:w="632"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b/>
                <w:bCs/>
                <w:sz w:val="16"/>
                <w:szCs w:val="16"/>
              </w:rPr>
            </w:pPr>
            <w:r w:rsidRPr="00C565FF">
              <w:rPr>
                <w:b/>
                <w:bCs/>
                <w:sz w:val="16"/>
                <w:szCs w:val="16"/>
              </w:rPr>
              <w:t>5</w:t>
            </w:r>
            <w:r w:rsidRPr="00C565FF">
              <w:rPr>
                <w:sz w:val="16"/>
                <w:szCs w:val="16"/>
              </w:rPr>
              <w:t xml:space="preserve"> </w:t>
            </w:r>
          </w:p>
        </w:tc>
        <w:tc>
          <w:tcPr>
            <w:tcW w:w="714"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sz w:val="16"/>
                <w:szCs w:val="16"/>
              </w:rPr>
            </w:pPr>
            <w:r w:rsidRPr="00C565FF">
              <w:rPr>
                <w:b/>
                <w:bCs/>
                <w:sz w:val="16"/>
                <w:szCs w:val="16"/>
              </w:rPr>
              <w:t>6</w:t>
            </w:r>
          </w:p>
        </w:tc>
        <w:tc>
          <w:tcPr>
            <w:tcW w:w="666"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sz w:val="16"/>
                <w:szCs w:val="16"/>
              </w:rPr>
            </w:pPr>
            <w:r w:rsidRPr="00C565FF">
              <w:rPr>
                <w:b/>
                <w:bCs/>
                <w:sz w:val="16"/>
                <w:szCs w:val="16"/>
              </w:rPr>
              <w:t>7</w:t>
            </w:r>
          </w:p>
        </w:tc>
      </w:tr>
      <w:tr w:rsidR="00C565FF" w:rsidRPr="00C565FF" w:rsidTr="00C565FF">
        <w:trPr>
          <w:trHeight w:val="1065"/>
        </w:trPr>
        <w:tc>
          <w:tcPr>
            <w:tcW w:w="816"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6"/>
                <w:szCs w:val="16"/>
              </w:rPr>
            </w:pPr>
            <w:r w:rsidRPr="00C565FF">
              <w:rPr>
                <w:noProof/>
              </w:rPr>
              <w:t>Акционерное общество «Санкт-Петербургские электрические сети» доверительное управление -  ПАО «Ленэнерго»</w:t>
            </w:r>
          </w:p>
        </w:tc>
        <w:tc>
          <w:tcPr>
            <w:tcW w:w="649"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138 371,64</w:t>
            </w:r>
          </w:p>
        </w:tc>
        <w:tc>
          <w:tcPr>
            <w:tcW w:w="810"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215,50</w:t>
            </w:r>
          </w:p>
        </w:tc>
        <w:tc>
          <w:tcPr>
            <w:tcW w:w="712"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0,59944</w:t>
            </w:r>
          </w:p>
        </w:tc>
        <w:tc>
          <w:tcPr>
            <w:tcW w:w="632"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138 371,64</w:t>
            </w:r>
          </w:p>
        </w:tc>
        <w:tc>
          <w:tcPr>
            <w:tcW w:w="714"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229,11</w:t>
            </w:r>
          </w:p>
        </w:tc>
        <w:tc>
          <w:tcPr>
            <w:tcW w:w="666"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0,61304</w:t>
            </w:r>
          </w:p>
        </w:tc>
      </w:tr>
    </w:tbl>
    <w:p w:rsidR="00C565FF" w:rsidRPr="00C565FF" w:rsidRDefault="00C565FF" w:rsidP="00C565FF">
      <w:pPr>
        <w:widowControl w:val="0"/>
        <w:autoSpaceDE w:val="0"/>
        <w:autoSpaceDN w:val="0"/>
        <w:adjustRightInd w:val="0"/>
        <w:ind w:firstLine="709"/>
        <w:jc w:val="both"/>
        <w:rPr>
          <w:sz w:val="24"/>
          <w:szCs w:val="24"/>
          <w:highlight w:val="yellow"/>
        </w:rPr>
      </w:pPr>
    </w:p>
    <w:p w:rsidR="00C565FF" w:rsidRPr="00C565FF" w:rsidRDefault="00C565FF" w:rsidP="000118E0">
      <w:pPr>
        <w:ind w:right="-144" w:firstLine="567"/>
        <w:jc w:val="center"/>
        <w:rPr>
          <w:b/>
          <w:sz w:val="24"/>
          <w:szCs w:val="24"/>
          <w:highlight w:val="yellow"/>
        </w:rPr>
      </w:pPr>
      <w:r w:rsidRPr="00C565FF">
        <w:rPr>
          <w:b/>
          <w:sz w:val="24"/>
          <w:szCs w:val="24"/>
        </w:rPr>
        <w:t>Результаты  голосования: за – 6 человек, против – нет, воздержались – нет.</w:t>
      </w:r>
    </w:p>
    <w:p w:rsidR="00C565FF" w:rsidRDefault="00C565FF" w:rsidP="007057F1">
      <w:pPr>
        <w:autoSpaceDE w:val="0"/>
        <w:autoSpaceDN w:val="0"/>
        <w:adjustRightInd w:val="0"/>
        <w:ind w:right="-1"/>
        <w:jc w:val="both"/>
        <w:rPr>
          <w:sz w:val="24"/>
          <w:szCs w:val="24"/>
        </w:rPr>
      </w:pPr>
    </w:p>
    <w:p w:rsidR="00C565FF" w:rsidRPr="00C565FF" w:rsidRDefault="0090137C" w:rsidP="00C565FF">
      <w:pPr>
        <w:widowControl w:val="0"/>
        <w:autoSpaceDE w:val="0"/>
        <w:autoSpaceDN w:val="0"/>
        <w:adjustRightInd w:val="0"/>
        <w:ind w:firstLine="567"/>
        <w:jc w:val="both"/>
        <w:rPr>
          <w:sz w:val="24"/>
          <w:szCs w:val="24"/>
          <w:highlight w:val="yellow"/>
        </w:rPr>
      </w:pPr>
      <w:r>
        <w:rPr>
          <w:b/>
          <w:sz w:val="24"/>
          <w:szCs w:val="24"/>
        </w:rPr>
        <w:t>1</w:t>
      </w:r>
      <w:r w:rsidR="000118E0">
        <w:rPr>
          <w:b/>
          <w:sz w:val="24"/>
          <w:szCs w:val="24"/>
        </w:rPr>
        <w:t>.</w:t>
      </w:r>
      <w:r>
        <w:rPr>
          <w:b/>
          <w:sz w:val="24"/>
          <w:szCs w:val="24"/>
        </w:rPr>
        <w:t>4.</w:t>
      </w:r>
      <w:r w:rsidR="000118E0">
        <w:rPr>
          <w:b/>
          <w:sz w:val="24"/>
          <w:szCs w:val="24"/>
        </w:rPr>
        <w:t xml:space="preserve"> </w:t>
      </w:r>
      <w:r w:rsidR="00C565FF" w:rsidRPr="00C565FF">
        <w:rPr>
          <w:b/>
          <w:sz w:val="24"/>
          <w:szCs w:val="24"/>
        </w:rPr>
        <w:t>По вопросу повестки дня ««Об установлении долгосрочных параметров регулирования на 2019-2023 гг. и индивидуальных тарифов на услуги по передаче электрической энергии,  оказываемые обществом с ограниченной ответственностью «</w:t>
      </w:r>
      <w:proofErr w:type="spellStart"/>
      <w:r w:rsidR="00C565FF" w:rsidRPr="00C565FF">
        <w:rPr>
          <w:b/>
          <w:sz w:val="24"/>
          <w:szCs w:val="24"/>
        </w:rPr>
        <w:t>Энергоинвест</w:t>
      </w:r>
      <w:proofErr w:type="spellEnd"/>
      <w:r w:rsidR="00C565FF" w:rsidRPr="00C565FF">
        <w:rPr>
          <w:b/>
          <w:sz w:val="24"/>
          <w:szCs w:val="24"/>
        </w:rPr>
        <w:t xml:space="preserve">»,  на территории Ленинградской области, на 2019 год» </w:t>
      </w:r>
      <w:proofErr w:type="gramStart"/>
      <w:r w:rsidR="00C565FF" w:rsidRPr="00C565FF">
        <w:rPr>
          <w:sz w:val="24"/>
          <w:szCs w:val="24"/>
        </w:rPr>
        <w:t>выступила</w:t>
      </w:r>
      <w:proofErr w:type="gramEnd"/>
      <w:r w:rsidR="00C565FF" w:rsidRPr="00C565FF">
        <w:rPr>
          <w:b/>
          <w:sz w:val="24"/>
          <w:szCs w:val="24"/>
        </w:rPr>
        <w:t xml:space="preserve"> </w:t>
      </w:r>
      <w:r w:rsidR="00C565FF" w:rsidRPr="00C565FF">
        <w:rPr>
          <w:sz w:val="24"/>
          <w:szCs w:val="24"/>
        </w:rPr>
        <w:t>начальник отдела регулирования тарифов на электрическую энергию департамента регулирования тарифов организаций коммунального комплекса и электрической</w:t>
      </w:r>
      <w:r w:rsidR="00DC2A17">
        <w:rPr>
          <w:sz w:val="24"/>
          <w:szCs w:val="24"/>
        </w:rPr>
        <w:t xml:space="preserve"> энергии ЛенРТК Маркелова И.Е. и</w:t>
      </w:r>
      <w:r w:rsidR="00C565FF" w:rsidRPr="00C565FF">
        <w:rPr>
          <w:sz w:val="24"/>
          <w:szCs w:val="24"/>
        </w:rPr>
        <w:t xml:space="preserve"> изложила основные положения Экспертного </w:t>
      </w:r>
      <w:proofErr w:type="gramStart"/>
      <w:r w:rsidR="00C565FF" w:rsidRPr="00C565FF">
        <w:rPr>
          <w:sz w:val="24"/>
          <w:szCs w:val="24"/>
        </w:rPr>
        <w:t>заключения по установлению индивидуальных тарифов на услуги по передаче электрической энергии по сетям общества с ограниченной ответственностью «</w:t>
      </w:r>
      <w:proofErr w:type="spellStart"/>
      <w:r w:rsidR="00C565FF" w:rsidRPr="00C565FF">
        <w:rPr>
          <w:sz w:val="24"/>
          <w:szCs w:val="24"/>
        </w:rPr>
        <w:t>Энергоинвест</w:t>
      </w:r>
      <w:proofErr w:type="spellEnd"/>
      <w:r w:rsidR="00C565FF" w:rsidRPr="00C565FF">
        <w:rPr>
          <w:sz w:val="24"/>
          <w:szCs w:val="24"/>
        </w:rPr>
        <w:t>», расположенным на территории Ленинградской области на 2019 год в соответствии с заявлением общества с ограниченной ответственностью «</w:t>
      </w:r>
      <w:proofErr w:type="spellStart"/>
      <w:r w:rsidR="00C565FF" w:rsidRPr="00C565FF">
        <w:rPr>
          <w:sz w:val="24"/>
          <w:szCs w:val="24"/>
        </w:rPr>
        <w:t>Энергоинвест</w:t>
      </w:r>
      <w:proofErr w:type="spellEnd"/>
      <w:r w:rsidR="00C565FF" w:rsidRPr="00C565FF">
        <w:rPr>
          <w:sz w:val="24"/>
          <w:szCs w:val="24"/>
        </w:rPr>
        <w:t xml:space="preserve">» и с корректировкой тарифной заявки (исх. от 26.04.2018 г. № 46 </w:t>
      </w:r>
      <w:proofErr w:type="spellStart"/>
      <w:r w:rsidR="00C565FF" w:rsidRPr="00C565FF">
        <w:rPr>
          <w:sz w:val="24"/>
          <w:szCs w:val="24"/>
        </w:rPr>
        <w:t>вх</w:t>
      </w:r>
      <w:proofErr w:type="spellEnd"/>
      <w:r w:rsidR="00C565FF" w:rsidRPr="00C565FF">
        <w:rPr>
          <w:sz w:val="24"/>
          <w:szCs w:val="24"/>
        </w:rPr>
        <w:t>.</w:t>
      </w:r>
      <w:proofErr w:type="gramEnd"/>
      <w:r w:rsidR="00C565FF" w:rsidRPr="00C565FF">
        <w:rPr>
          <w:sz w:val="24"/>
          <w:szCs w:val="24"/>
        </w:rPr>
        <w:t xml:space="preserve"> ЛенРТК от 27.04.2018 № КТ-1-2387/2018, </w:t>
      </w:r>
      <w:proofErr w:type="spellStart"/>
      <w:r w:rsidR="00C565FF" w:rsidRPr="00C565FF">
        <w:rPr>
          <w:sz w:val="24"/>
          <w:szCs w:val="24"/>
        </w:rPr>
        <w:t>вх</w:t>
      </w:r>
      <w:proofErr w:type="spellEnd"/>
      <w:r w:rsidR="00C565FF" w:rsidRPr="00C565FF">
        <w:rPr>
          <w:sz w:val="24"/>
          <w:szCs w:val="24"/>
        </w:rPr>
        <w:t>. от 03.12.2018 № КТ-1-7071/2018).</w:t>
      </w:r>
    </w:p>
    <w:p w:rsidR="00C565FF" w:rsidRPr="00C565FF" w:rsidRDefault="00C565FF" w:rsidP="00C565FF">
      <w:pPr>
        <w:ind w:firstLine="567"/>
        <w:jc w:val="both"/>
        <w:rPr>
          <w:sz w:val="24"/>
          <w:szCs w:val="24"/>
        </w:rPr>
      </w:pPr>
      <w:r w:rsidRPr="00C565FF">
        <w:rPr>
          <w:sz w:val="24"/>
          <w:szCs w:val="24"/>
        </w:rPr>
        <w:t xml:space="preserve">Материалы по рассматриваемому вопросу повестки дня направлены членам Правления ЛенРТК, замечания и предложения по ним не поступали. </w:t>
      </w:r>
    </w:p>
    <w:p w:rsidR="00C565FF" w:rsidRPr="00C565FF" w:rsidRDefault="00C565FF" w:rsidP="00C565FF">
      <w:pPr>
        <w:ind w:firstLine="567"/>
        <w:jc w:val="both"/>
        <w:rPr>
          <w:sz w:val="24"/>
          <w:szCs w:val="24"/>
          <w:highlight w:val="yellow"/>
        </w:rPr>
      </w:pPr>
      <w:proofErr w:type="gramStart"/>
      <w:r w:rsidRPr="00C565FF">
        <w:rPr>
          <w:sz w:val="24"/>
          <w:szCs w:val="24"/>
        </w:rPr>
        <w:t>Представители общества с ограниченной ответственностью «</w:t>
      </w:r>
      <w:proofErr w:type="spellStart"/>
      <w:r w:rsidRPr="00C565FF">
        <w:rPr>
          <w:sz w:val="24"/>
          <w:szCs w:val="24"/>
        </w:rPr>
        <w:t>Энергоинвест</w:t>
      </w:r>
      <w:proofErr w:type="spellEnd"/>
      <w:r w:rsidRPr="00C565FF">
        <w:rPr>
          <w:sz w:val="24"/>
          <w:szCs w:val="24"/>
        </w:rPr>
        <w:t>» участие в заседании правления не принимали, выразив согласие с предложениями ЛенРТК по размеру НВВ компании и уровню индивидуальных тарифов на услуги по передаче электроэнергии, рассчитанному ЛенРТК на 2019 год, прилагается письмо исх. от 26.12.2018  № 135 (</w:t>
      </w:r>
      <w:proofErr w:type="spellStart"/>
      <w:r w:rsidRPr="00C565FF">
        <w:rPr>
          <w:sz w:val="24"/>
          <w:szCs w:val="24"/>
        </w:rPr>
        <w:t>вх</w:t>
      </w:r>
      <w:proofErr w:type="spellEnd"/>
      <w:r w:rsidRPr="00C565FF">
        <w:rPr>
          <w:sz w:val="24"/>
          <w:szCs w:val="24"/>
        </w:rPr>
        <w:t>.</w:t>
      </w:r>
      <w:proofErr w:type="gramEnd"/>
      <w:r w:rsidRPr="00C565FF">
        <w:rPr>
          <w:sz w:val="24"/>
          <w:szCs w:val="24"/>
        </w:rPr>
        <w:t xml:space="preserve"> ЛенРТК от 26.12.2018 </w:t>
      </w:r>
      <w:r w:rsidR="0090137C">
        <w:rPr>
          <w:sz w:val="24"/>
          <w:szCs w:val="24"/>
        </w:rPr>
        <w:br/>
      </w:r>
      <w:r w:rsidRPr="00C565FF">
        <w:rPr>
          <w:sz w:val="24"/>
          <w:szCs w:val="24"/>
        </w:rPr>
        <w:t>№ КТ-1-7894/2018).</w:t>
      </w:r>
    </w:p>
    <w:p w:rsidR="00C565FF" w:rsidRPr="00C565FF" w:rsidRDefault="00C565FF" w:rsidP="00C565FF">
      <w:pPr>
        <w:jc w:val="both"/>
        <w:rPr>
          <w:sz w:val="24"/>
          <w:szCs w:val="24"/>
          <w:highlight w:val="yellow"/>
        </w:rPr>
      </w:pPr>
    </w:p>
    <w:p w:rsidR="00C565FF" w:rsidRPr="00C565FF" w:rsidRDefault="00C565FF" w:rsidP="00C565FF">
      <w:pPr>
        <w:ind w:firstLine="567"/>
        <w:jc w:val="both"/>
        <w:rPr>
          <w:b/>
          <w:snapToGrid w:val="0"/>
          <w:sz w:val="24"/>
          <w:szCs w:val="24"/>
        </w:rPr>
      </w:pPr>
      <w:r w:rsidRPr="00C565FF">
        <w:rPr>
          <w:b/>
          <w:snapToGrid w:val="0"/>
          <w:sz w:val="24"/>
          <w:szCs w:val="24"/>
        </w:rPr>
        <w:t>Правление приняло решение:</w:t>
      </w:r>
    </w:p>
    <w:p w:rsidR="00C565FF" w:rsidRPr="00C565FF" w:rsidRDefault="00C565FF" w:rsidP="00C565FF">
      <w:pPr>
        <w:ind w:firstLine="567"/>
        <w:jc w:val="both"/>
        <w:rPr>
          <w:snapToGrid w:val="0"/>
          <w:sz w:val="24"/>
          <w:szCs w:val="24"/>
        </w:rPr>
      </w:pPr>
      <w:r w:rsidRPr="00C565FF">
        <w:rPr>
          <w:snapToGrid w:val="0"/>
          <w:sz w:val="24"/>
          <w:szCs w:val="24"/>
        </w:rPr>
        <w:t xml:space="preserve">1. Принять для расчета индивидуальных тарифов на услуги по передаче электрической энергии </w:t>
      </w:r>
      <w:r w:rsidRPr="00C565FF">
        <w:rPr>
          <w:sz w:val="24"/>
          <w:szCs w:val="24"/>
        </w:rPr>
        <w:t>общества с ограниченной ответственностью «</w:t>
      </w:r>
      <w:proofErr w:type="spellStart"/>
      <w:r w:rsidRPr="00C565FF">
        <w:rPr>
          <w:sz w:val="24"/>
          <w:szCs w:val="24"/>
        </w:rPr>
        <w:t>Энергоинвест</w:t>
      </w:r>
      <w:proofErr w:type="spellEnd"/>
      <w:r w:rsidRPr="00C565FF">
        <w:rPr>
          <w:sz w:val="24"/>
          <w:szCs w:val="24"/>
        </w:rPr>
        <w:t>»</w:t>
      </w:r>
      <w:r w:rsidRPr="00C565FF">
        <w:rPr>
          <w:sz w:val="24"/>
          <w:szCs w:val="24"/>
          <w:lang w:eastAsia="ar-SA"/>
        </w:rPr>
        <w:t xml:space="preserve"> на территории</w:t>
      </w:r>
      <w:r w:rsidRPr="00C565FF">
        <w:rPr>
          <w:snapToGrid w:val="0"/>
          <w:sz w:val="24"/>
          <w:szCs w:val="24"/>
        </w:rPr>
        <w:t xml:space="preserve"> Ленинградской области на 2019 год следующие балансовые показатели: </w:t>
      </w:r>
    </w:p>
    <w:p w:rsidR="00C565FF" w:rsidRPr="00C565FF" w:rsidRDefault="00C565FF" w:rsidP="00C565FF">
      <w:pPr>
        <w:ind w:firstLine="567"/>
        <w:rPr>
          <w:snapToGrid w:val="0"/>
          <w:sz w:val="24"/>
          <w:szCs w:val="24"/>
          <w:highlight w:val="yellow"/>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407"/>
        <w:gridCol w:w="1941"/>
        <w:gridCol w:w="2038"/>
      </w:tblGrid>
      <w:tr w:rsidR="00C565FF" w:rsidRPr="00C565FF" w:rsidTr="00C565FF">
        <w:trPr>
          <w:trHeight w:val="285"/>
        </w:trPr>
        <w:tc>
          <w:tcPr>
            <w:tcW w:w="2431" w:type="pct"/>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22"/>
                <w:szCs w:val="22"/>
              </w:rPr>
            </w:pPr>
            <w:r w:rsidRPr="00C565FF">
              <w:rPr>
                <w:b/>
                <w:bCs/>
                <w:sz w:val="22"/>
                <w:szCs w:val="22"/>
              </w:rPr>
              <w:t>Показатели</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22"/>
                <w:szCs w:val="22"/>
              </w:rPr>
            </w:pPr>
            <w:r w:rsidRPr="00C565FF">
              <w:rPr>
                <w:b/>
                <w:bCs/>
                <w:sz w:val="22"/>
                <w:szCs w:val="22"/>
              </w:rPr>
              <w:t>Единица измерения</w:t>
            </w:r>
          </w:p>
        </w:tc>
        <w:tc>
          <w:tcPr>
            <w:tcW w:w="1898" w:type="pct"/>
            <w:gridSpan w:val="2"/>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b/>
                <w:sz w:val="22"/>
                <w:szCs w:val="22"/>
              </w:rPr>
            </w:pPr>
            <w:r w:rsidRPr="00C565FF">
              <w:rPr>
                <w:b/>
                <w:sz w:val="22"/>
                <w:szCs w:val="22"/>
              </w:rPr>
              <w:t>2019 год</w:t>
            </w:r>
          </w:p>
        </w:tc>
      </w:tr>
      <w:tr w:rsidR="00C565FF" w:rsidRPr="00C565FF" w:rsidTr="00C565FF">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22"/>
                <w:szCs w:val="22"/>
              </w:rPr>
            </w:pPr>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b/>
                <w:sz w:val="22"/>
                <w:szCs w:val="22"/>
              </w:rPr>
            </w:pPr>
            <w:r w:rsidRPr="00C565FF">
              <w:rPr>
                <w:b/>
                <w:sz w:val="22"/>
                <w:szCs w:val="22"/>
              </w:rPr>
              <w:t>1 полугодие</w:t>
            </w:r>
          </w:p>
        </w:tc>
        <w:tc>
          <w:tcPr>
            <w:tcW w:w="972" w:type="pct"/>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jc w:val="center"/>
              <w:rPr>
                <w:b/>
                <w:sz w:val="22"/>
                <w:szCs w:val="22"/>
              </w:rPr>
            </w:pPr>
            <w:r w:rsidRPr="00C565FF">
              <w:rPr>
                <w:b/>
                <w:sz w:val="22"/>
                <w:szCs w:val="22"/>
              </w:rPr>
              <w:t>2 полугодие</w:t>
            </w:r>
          </w:p>
        </w:tc>
      </w:tr>
      <w:tr w:rsidR="00C565FF" w:rsidRPr="00C565FF" w:rsidTr="00C565FF">
        <w:trPr>
          <w:trHeight w:val="93"/>
        </w:trPr>
        <w:tc>
          <w:tcPr>
            <w:tcW w:w="243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22"/>
                <w:szCs w:val="22"/>
              </w:rPr>
            </w:pPr>
            <w:r w:rsidRPr="00C565FF">
              <w:rPr>
                <w:sz w:val="22"/>
                <w:szCs w:val="22"/>
              </w:rPr>
              <w:t>Объем отпуска электроэнергии в сеть</w:t>
            </w:r>
          </w:p>
        </w:tc>
        <w:tc>
          <w:tcPr>
            <w:tcW w:w="67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22"/>
                <w:szCs w:val="22"/>
              </w:rPr>
            </w:pPr>
            <w:r w:rsidRPr="00C565FF">
              <w:rPr>
                <w:sz w:val="22"/>
                <w:szCs w:val="22"/>
              </w:rPr>
              <w:t>млн. кВт</w:t>
            </w:r>
            <w:proofErr w:type="gramStart"/>
            <w:r w:rsidRPr="00C565FF">
              <w:rPr>
                <w:sz w:val="22"/>
                <w:szCs w:val="22"/>
              </w:rPr>
              <w:t>.</w:t>
            </w:r>
            <w:proofErr w:type="gramEnd"/>
            <w:r w:rsidRPr="00C565FF">
              <w:rPr>
                <w:sz w:val="22"/>
                <w:szCs w:val="22"/>
              </w:rPr>
              <w:t xml:space="preserve"> </w:t>
            </w:r>
            <w:proofErr w:type="gramStart"/>
            <w:r w:rsidRPr="00C565FF">
              <w:rPr>
                <w:sz w:val="22"/>
                <w:szCs w:val="22"/>
              </w:rPr>
              <w:t>ч</w:t>
            </w:r>
            <w:proofErr w:type="gramEnd"/>
          </w:p>
        </w:tc>
        <w:tc>
          <w:tcPr>
            <w:tcW w:w="926" w:type="pct"/>
            <w:tcBorders>
              <w:top w:val="single" w:sz="4" w:space="0" w:color="auto"/>
              <w:left w:val="single" w:sz="4" w:space="0" w:color="auto"/>
              <w:bottom w:val="single" w:sz="4" w:space="0" w:color="auto"/>
              <w:right w:val="single" w:sz="4" w:space="0" w:color="auto"/>
            </w:tcBorders>
          </w:tcPr>
          <w:p w:rsidR="00C565FF" w:rsidRPr="00C565FF" w:rsidRDefault="00C565FF" w:rsidP="00C565FF">
            <w:pPr>
              <w:jc w:val="center"/>
            </w:pPr>
          </w:p>
          <w:p w:rsidR="00C565FF" w:rsidRPr="00C565FF" w:rsidRDefault="00C565FF" w:rsidP="00C565FF">
            <w:pPr>
              <w:jc w:val="center"/>
            </w:pPr>
            <w:r w:rsidRPr="00C565FF">
              <w:lastRenderedPageBreak/>
              <w:t>54,9291</w:t>
            </w:r>
          </w:p>
        </w:tc>
        <w:tc>
          <w:tcPr>
            <w:tcW w:w="972" w:type="pct"/>
            <w:tcBorders>
              <w:top w:val="single" w:sz="4" w:space="0" w:color="auto"/>
              <w:left w:val="single" w:sz="4" w:space="0" w:color="auto"/>
              <w:bottom w:val="single" w:sz="4" w:space="0" w:color="auto"/>
              <w:right w:val="single" w:sz="4" w:space="0" w:color="auto"/>
            </w:tcBorders>
          </w:tcPr>
          <w:p w:rsidR="00C565FF" w:rsidRPr="00C565FF" w:rsidRDefault="00C565FF" w:rsidP="00C565FF">
            <w:pPr>
              <w:jc w:val="center"/>
            </w:pPr>
          </w:p>
          <w:p w:rsidR="00C565FF" w:rsidRPr="00C565FF" w:rsidRDefault="00C565FF" w:rsidP="00C565FF">
            <w:pPr>
              <w:jc w:val="center"/>
            </w:pPr>
            <w:r w:rsidRPr="00C565FF">
              <w:lastRenderedPageBreak/>
              <w:t>45,5849</w:t>
            </w:r>
          </w:p>
        </w:tc>
      </w:tr>
      <w:tr w:rsidR="00C565FF" w:rsidRPr="00C565FF" w:rsidTr="00C565FF">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22"/>
                <w:szCs w:val="22"/>
              </w:rPr>
            </w:pPr>
            <w:r w:rsidRPr="00C565FF">
              <w:rPr>
                <w:sz w:val="22"/>
                <w:szCs w:val="22"/>
              </w:rPr>
              <w:lastRenderedPageBreak/>
              <w:t>Объем электрической энергии, приобретаемой на технологические нужды (потери)</w:t>
            </w:r>
          </w:p>
        </w:tc>
        <w:tc>
          <w:tcPr>
            <w:tcW w:w="67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22"/>
                <w:szCs w:val="22"/>
              </w:rPr>
            </w:pPr>
            <w:r w:rsidRPr="00C565FF">
              <w:rPr>
                <w:sz w:val="22"/>
                <w:szCs w:val="22"/>
              </w:rPr>
              <w:t>млн. кВт</w:t>
            </w:r>
            <w:proofErr w:type="gramStart"/>
            <w:r w:rsidRPr="00C565FF">
              <w:rPr>
                <w:sz w:val="22"/>
                <w:szCs w:val="22"/>
              </w:rPr>
              <w:t>.</w:t>
            </w:r>
            <w:proofErr w:type="gramEnd"/>
            <w:r w:rsidRPr="00C565FF">
              <w:rPr>
                <w:sz w:val="22"/>
                <w:szCs w:val="22"/>
              </w:rPr>
              <w:t xml:space="preserve"> </w:t>
            </w:r>
            <w:proofErr w:type="gramStart"/>
            <w:r w:rsidRPr="00C565FF">
              <w:rPr>
                <w:sz w:val="22"/>
                <w:szCs w:val="22"/>
              </w:rPr>
              <w:t>ч</w:t>
            </w:r>
            <w:proofErr w:type="gramEnd"/>
          </w:p>
        </w:tc>
        <w:tc>
          <w:tcPr>
            <w:tcW w:w="926" w:type="pct"/>
            <w:tcBorders>
              <w:top w:val="single" w:sz="4" w:space="0" w:color="auto"/>
              <w:left w:val="single" w:sz="4" w:space="0" w:color="auto"/>
              <w:bottom w:val="single" w:sz="4" w:space="0" w:color="auto"/>
              <w:right w:val="single" w:sz="4" w:space="0" w:color="auto"/>
            </w:tcBorders>
            <w:noWrap/>
          </w:tcPr>
          <w:p w:rsidR="00C565FF" w:rsidRPr="00C565FF" w:rsidRDefault="00C565FF" w:rsidP="00C565FF">
            <w:pPr>
              <w:jc w:val="center"/>
            </w:pPr>
          </w:p>
          <w:p w:rsidR="00C565FF" w:rsidRPr="00C565FF" w:rsidRDefault="00C565FF" w:rsidP="00C565FF">
            <w:pPr>
              <w:jc w:val="center"/>
            </w:pPr>
            <w:r w:rsidRPr="00C565FF">
              <w:t>0,2309</w:t>
            </w:r>
          </w:p>
        </w:tc>
        <w:tc>
          <w:tcPr>
            <w:tcW w:w="972" w:type="pct"/>
            <w:tcBorders>
              <w:top w:val="single" w:sz="4" w:space="0" w:color="auto"/>
              <w:left w:val="single" w:sz="4" w:space="0" w:color="auto"/>
              <w:bottom w:val="single" w:sz="4" w:space="0" w:color="auto"/>
              <w:right w:val="single" w:sz="4" w:space="0" w:color="auto"/>
            </w:tcBorders>
          </w:tcPr>
          <w:p w:rsidR="00C565FF" w:rsidRPr="00C565FF" w:rsidRDefault="00C565FF" w:rsidP="00C565FF">
            <w:pPr>
              <w:jc w:val="center"/>
            </w:pPr>
          </w:p>
          <w:p w:rsidR="00C565FF" w:rsidRPr="00C565FF" w:rsidRDefault="00C565FF" w:rsidP="00C565FF">
            <w:pPr>
              <w:jc w:val="center"/>
            </w:pPr>
            <w:r w:rsidRPr="00C565FF">
              <w:t>0,2947</w:t>
            </w:r>
          </w:p>
        </w:tc>
      </w:tr>
      <w:tr w:rsidR="00C565FF" w:rsidRPr="00C565FF" w:rsidTr="00C565FF">
        <w:trPr>
          <w:trHeight w:val="377"/>
        </w:trPr>
        <w:tc>
          <w:tcPr>
            <w:tcW w:w="243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22"/>
                <w:szCs w:val="22"/>
              </w:rPr>
            </w:pPr>
            <w:r w:rsidRPr="00C565FF">
              <w:rPr>
                <w:sz w:val="22"/>
                <w:szCs w:val="22"/>
              </w:rPr>
              <w:t>Заявленная мощность потребителей электроэнергии</w:t>
            </w:r>
          </w:p>
        </w:tc>
        <w:tc>
          <w:tcPr>
            <w:tcW w:w="67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22"/>
                <w:szCs w:val="22"/>
              </w:rPr>
            </w:pPr>
            <w:r w:rsidRPr="00C565FF">
              <w:rPr>
                <w:sz w:val="22"/>
                <w:szCs w:val="22"/>
              </w:rPr>
              <w:t>МВт</w:t>
            </w:r>
          </w:p>
        </w:tc>
        <w:tc>
          <w:tcPr>
            <w:tcW w:w="926" w:type="pct"/>
            <w:tcBorders>
              <w:top w:val="single" w:sz="4" w:space="0" w:color="auto"/>
              <w:left w:val="single" w:sz="4" w:space="0" w:color="auto"/>
              <w:bottom w:val="single" w:sz="4" w:space="0" w:color="auto"/>
              <w:right w:val="single" w:sz="4" w:space="0" w:color="auto"/>
            </w:tcBorders>
            <w:noWrap/>
            <w:hideMark/>
          </w:tcPr>
          <w:p w:rsidR="00C565FF" w:rsidRPr="00C565FF" w:rsidRDefault="00C565FF" w:rsidP="00C565FF">
            <w:pPr>
              <w:jc w:val="center"/>
            </w:pPr>
            <w:r w:rsidRPr="00C565FF">
              <w:t>15,5916</w:t>
            </w:r>
          </w:p>
        </w:tc>
        <w:tc>
          <w:tcPr>
            <w:tcW w:w="972" w:type="pct"/>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jc w:val="center"/>
            </w:pPr>
            <w:r w:rsidRPr="00C565FF">
              <w:t>15,5915</w:t>
            </w:r>
          </w:p>
        </w:tc>
      </w:tr>
    </w:tbl>
    <w:p w:rsidR="00C565FF" w:rsidRPr="00C565FF" w:rsidRDefault="00C565FF" w:rsidP="00C565FF">
      <w:pPr>
        <w:ind w:firstLine="567"/>
        <w:rPr>
          <w:snapToGrid w:val="0"/>
          <w:sz w:val="24"/>
          <w:szCs w:val="24"/>
          <w:highlight w:val="yellow"/>
        </w:rPr>
      </w:pPr>
    </w:p>
    <w:p w:rsidR="00C565FF" w:rsidRPr="00C565FF" w:rsidRDefault="00C565FF" w:rsidP="00C565FF">
      <w:pPr>
        <w:ind w:firstLine="567"/>
        <w:rPr>
          <w:snapToGrid w:val="0"/>
          <w:sz w:val="24"/>
          <w:szCs w:val="24"/>
        </w:rPr>
      </w:pPr>
      <w:r w:rsidRPr="00C565FF">
        <w:rPr>
          <w:snapToGrid w:val="0"/>
          <w:sz w:val="24"/>
          <w:szCs w:val="24"/>
        </w:rPr>
        <w:t>2. Принять стоимостные показатели  (тыс. руб.):</w:t>
      </w:r>
    </w:p>
    <w:p w:rsidR="00C565FF" w:rsidRPr="00C565FF" w:rsidRDefault="00C565FF" w:rsidP="00C565FF">
      <w:pPr>
        <w:ind w:firstLine="567"/>
        <w:rPr>
          <w:snapToGrid w:val="0"/>
          <w:sz w:val="24"/>
          <w:szCs w:val="24"/>
          <w:highlight w:val="yellow"/>
        </w:rPr>
      </w:pPr>
    </w:p>
    <w:tbl>
      <w:tblPr>
        <w:tblW w:w="10348" w:type="dxa"/>
        <w:tblInd w:w="108" w:type="dxa"/>
        <w:tblLook w:val="04A0" w:firstRow="1" w:lastRow="0" w:firstColumn="1" w:lastColumn="0" w:noHBand="0" w:noVBand="1"/>
      </w:tblPr>
      <w:tblGrid>
        <w:gridCol w:w="666"/>
        <w:gridCol w:w="2451"/>
        <w:gridCol w:w="981"/>
        <w:gridCol w:w="6"/>
        <w:gridCol w:w="1452"/>
        <w:gridCol w:w="1279"/>
        <w:gridCol w:w="3513"/>
      </w:tblGrid>
      <w:tr w:rsidR="00C565FF" w:rsidRPr="00C565FF" w:rsidTr="00C565FF">
        <w:trPr>
          <w:trHeight w:val="20"/>
          <w:tblHeader/>
        </w:trPr>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 xml:space="preserve">№ </w:t>
            </w:r>
            <w:proofErr w:type="gramStart"/>
            <w:r w:rsidRPr="00C565FF">
              <w:rPr>
                <w:b/>
                <w:bCs/>
              </w:rPr>
              <w:t>п</w:t>
            </w:r>
            <w:proofErr w:type="gramEnd"/>
            <w:r w:rsidRPr="00C565FF">
              <w:rPr>
                <w:b/>
                <w:bCs/>
              </w:rPr>
              <w:t>/п</w:t>
            </w:r>
          </w:p>
        </w:tc>
        <w:tc>
          <w:tcPr>
            <w:tcW w:w="2451"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Статья расходов</w:t>
            </w:r>
          </w:p>
        </w:tc>
        <w:tc>
          <w:tcPr>
            <w:tcW w:w="981"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 xml:space="preserve">Ед. </w:t>
            </w:r>
            <w:proofErr w:type="spellStart"/>
            <w:r w:rsidRPr="00C565FF">
              <w:rPr>
                <w:b/>
                <w:bCs/>
              </w:rPr>
              <w:t>измер</w:t>
            </w:r>
            <w:proofErr w:type="spellEnd"/>
            <w:r w:rsidRPr="00C565FF">
              <w:rPr>
                <w:b/>
                <w:bCs/>
              </w:rPr>
              <w:t>.</w:t>
            </w:r>
          </w:p>
        </w:tc>
        <w:tc>
          <w:tcPr>
            <w:tcW w:w="6250" w:type="dxa"/>
            <w:gridSpan w:val="4"/>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rPr>
            </w:pPr>
            <w:r w:rsidRPr="00C565FF">
              <w:rPr>
                <w:b/>
                <w:bCs/>
              </w:rPr>
              <w:t>2019 год</w:t>
            </w:r>
          </w:p>
        </w:tc>
      </w:tr>
      <w:tr w:rsidR="00C565FF" w:rsidRPr="00C565FF" w:rsidTr="00C565FF">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14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Предложения</w:t>
            </w:r>
          </w:p>
          <w:p w:rsidR="00C565FF" w:rsidRPr="00C565FF" w:rsidRDefault="00C565FF" w:rsidP="00C565FF">
            <w:pPr>
              <w:jc w:val="center"/>
              <w:rPr>
                <w:b/>
                <w:bCs/>
              </w:rPr>
            </w:pPr>
            <w:r w:rsidRPr="00C565FF">
              <w:rPr>
                <w:b/>
                <w:bCs/>
              </w:rPr>
              <w:t>Общества</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Принято ЛенРТК</w:t>
            </w:r>
          </w:p>
        </w:tc>
        <w:tc>
          <w:tcPr>
            <w:tcW w:w="3513"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Причина корректировки</w:t>
            </w:r>
          </w:p>
        </w:tc>
      </w:tr>
      <w:tr w:rsidR="00C565FF" w:rsidRPr="00C565FF" w:rsidTr="00C565FF">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r>
      <w:tr w:rsidR="00C565FF" w:rsidRPr="00C565FF" w:rsidTr="00C565FF">
        <w:trPr>
          <w:trHeight w:val="264"/>
        </w:trPr>
        <w:tc>
          <w:tcPr>
            <w:tcW w:w="666"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rPr>
                <w:b/>
              </w:rPr>
            </w:pPr>
            <w:r w:rsidRPr="00C565FF">
              <w:t xml:space="preserve">  </w:t>
            </w:r>
            <w:r w:rsidRPr="00C565FF">
              <w:rPr>
                <w:b/>
              </w:rPr>
              <w:t>1.</w:t>
            </w:r>
          </w:p>
        </w:tc>
        <w:tc>
          <w:tcPr>
            <w:tcW w:w="2451" w:type="dxa"/>
            <w:tcBorders>
              <w:top w:val="single" w:sz="4" w:space="0" w:color="auto"/>
              <w:left w:val="nil"/>
              <w:bottom w:val="single" w:sz="4" w:space="0" w:color="auto"/>
              <w:right w:val="single" w:sz="4" w:space="0" w:color="auto"/>
            </w:tcBorders>
            <w:hideMark/>
          </w:tcPr>
          <w:p w:rsidR="00C565FF" w:rsidRPr="00C565FF" w:rsidRDefault="00C565FF" w:rsidP="00C565FF">
            <w:pPr>
              <w:rPr>
                <w:b/>
              </w:rPr>
            </w:pPr>
            <w:r w:rsidRPr="00C565FF">
              <w:rPr>
                <w:b/>
              </w:rPr>
              <w:t>Подконтрольные расходы</w:t>
            </w:r>
          </w:p>
        </w:tc>
        <w:tc>
          <w:tcPr>
            <w:tcW w:w="981" w:type="dxa"/>
            <w:tcBorders>
              <w:top w:val="single" w:sz="4" w:space="0" w:color="auto"/>
              <w:left w:val="nil"/>
              <w:bottom w:val="single" w:sz="4" w:space="0" w:color="auto"/>
              <w:right w:val="single" w:sz="4" w:space="0" w:color="auto"/>
            </w:tcBorders>
            <w:hideMark/>
          </w:tcPr>
          <w:p w:rsidR="00C565FF" w:rsidRPr="00C565FF" w:rsidRDefault="00C565FF" w:rsidP="00C565FF">
            <w:r w:rsidRPr="00C565FF">
              <w:t>тыс.</w:t>
            </w:r>
            <w:r w:rsidR="00DC2A17">
              <w:t xml:space="preserve"> </w:t>
            </w:r>
            <w:r w:rsidRPr="00C565FF">
              <w:t>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rPr>
            </w:pPr>
            <w:r w:rsidRPr="00C565FF">
              <w:rPr>
                <w:b/>
                <w:bCs/>
              </w:rPr>
              <w:t>18 873,69</w:t>
            </w:r>
          </w:p>
        </w:tc>
        <w:tc>
          <w:tcPr>
            <w:tcW w:w="1279"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rPr>
            </w:pPr>
            <w:r w:rsidRPr="00C565FF">
              <w:rPr>
                <w:b/>
                <w:bCs/>
              </w:rPr>
              <w:t>13 908,15</w:t>
            </w:r>
          </w:p>
        </w:tc>
        <w:tc>
          <w:tcPr>
            <w:tcW w:w="3513" w:type="dxa"/>
            <w:tcBorders>
              <w:top w:val="single" w:sz="4" w:space="0" w:color="auto"/>
              <w:left w:val="nil"/>
              <w:bottom w:val="single" w:sz="4" w:space="0" w:color="auto"/>
              <w:right w:val="single" w:sz="4" w:space="0" w:color="auto"/>
            </w:tcBorders>
          </w:tcPr>
          <w:p w:rsidR="00C565FF" w:rsidRPr="00C565FF" w:rsidRDefault="00C565FF" w:rsidP="00C565FF"/>
        </w:tc>
      </w:tr>
      <w:tr w:rsidR="00C565FF" w:rsidRPr="00C565FF" w:rsidTr="00C565FF">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1.1</w:t>
            </w:r>
          </w:p>
        </w:tc>
        <w:tc>
          <w:tcPr>
            <w:tcW w:w="245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rPr>
                <w:color w:val="000000"/>
              </w:rPr>
            </w:pPr>
            <w:r w:rsidRPr="00C565FF">
              <w:t>Материальные затраты</w:t>
            </w:r>
          </w:p>
        </w:tc>
        <w:tc>
          <w:tcPr>
            <w:tcW w:w="98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color w:val="000000"/>
              </w:rPr>
            </w:pPr>
            <w:r w:rsidRPr="00C565FF">
              <w:rPr>
                <w:color w:val="000000"/>
              </w:rPr>
              <w:t>тыс. 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8 949,63</w:t>
            </w:r>
          </w:p>
        </w:tc>
        <w:tc>
          <w:tcPr>
            <w:tcW w:w="1279"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7738,10</w:t>
            </w:r>
          </w:p>
        </w:tc>
        <w:tc>
          <w:tcPr>
            <w:tcW w:w="3513"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highlight w:val="yellow"/>
              </w:rPr>
            </w:pPr>
            <w:r w:rsidRPr="00C565FF">
              <w:t>Анализ представленных обосновывающих документов</w:t>
            </w:r>
          </w:p>
        </w:tc>
      </w:tr>
      <w:tr w:rsidR="00C565FF" w:rsidRPr="00C565FF" w:rsidTr="00C565FF">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1.2</w:t>
            </w:r>
          </w:p>
        </w:tc>
        <w:tc>
          <w:tcPr>
            <w:tcW w:w="245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rPr>
                <w:color w:val="000000"/>
              </w:rPr>
            </w:pPr>
            <w:r w:rsidRPr="00C565FF">
              <w:t>Затраты на оплату труда</w:t>
            </w:r>
          </w:p>
        </w:tc>
        <w:tc>
          <w:tcPr>
            <w:tcW w:w="98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color w:val="000000"/>
              </w:rPr>
            </w:pPr>
            <w:r w:rsidRPr="00C565FF">
              <w:rPr>
                <w:color w:val="000000"/>
              </w:rPr>
              <w:t>тыс. руб</w:t>
            </w:r>
            <w:r w:rsidR="004547EF">
              <w:rPr>
                <w:color w:val="000000"/>
              </w:rPr>
              <w:t>.</w:t>
            </w:r>
          </w:p>
        </w:tc>
        <w:tc>
          <w:tcPr>
            <w:tcW w:w="1458" w:type="dxa"/>
            <w:gridSpan w:val="2"/>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5 119,24</w:t>
            </w:r>
            <w:r w:rsidRPr="00C565FF">
              <w:rPr>
                <w:rFonts w:ascii="Times New Roman CYR" w:hAnsi="Times New Roman CYR" w:cs="Times New Roman CYR"/>
                <w:b/>
              </w:rPr>
              <w:t xml:space="preserve">  </w:t>
            </w:r>
          </w:p>
        </w:tc>
        <w:tc>
          <w:tcPr>
            <w:tcW w:w="1279"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5 243,03</w:t>
            </w:r>
          </w:p>
        </w:tc>
        <w:tc>
          <w:tcPr>
            <w:tcW w:w="3513"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highlight w:val="yellow"/>
              </w:rPr>
            </w:pPr>
            <w:r w:rsidRPr="00C565FF">
              <w:t>Расчет затрат на оплату труда произведен в соответствии с Приказом Госстроя №68 от 03.04.2000 «Об утверждении Рекомендаций по нормированию труда работников энергетического хозяйства»</w:t>
            </w:r>
          </w:p>
        </w:tc>
      </w:tr>
      <w:tr w:rsidR="00C565FF" w:rsidRPr="00C565FF" w:rsidTr="00C565FF">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1.3</w:t>
            </w:r>
          </w:p>
        </w:tc>
        <w:tc>
          <w:tcPr>
            <w:tcW w:w="245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rPr>
                <w:color w:val="000000"/>
              </w:rPr>
            </w:pPr>
            <w:r w:rsidRPr="00C565FF">
              <w:t>Ремонт основных фондов</w:t>
            </w:r>
          </w:p>
        </w:tc>
        <w:tc>
          <w:tcPr>
            <w:tcW w:w="98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color w:val="000000"/>
              </w:rPr>
            </w:pPr>
            <w:r w:rsidRPr="00C565FF">
              <w:rPr>
                <w:color w:val="000000"/>
              </w:rPr>
              <w:t>тыс. руб</w:t>
            </w:r>
            <w:r w:rsidR="004547EF">
              <w:rPr>
                <w:color w:val="000000"/>
              </w:rPr>
              <w:t>.</w:t>
            </w:r>
          </w:p>
        </w:tc>
        <w:tc>
          <w:tcPr>
            <w:tcW w:w="1458" w:type="dxa"/>
            <w:gridSpan w:val="2"/>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3 803,65</w:t>
            </w:r>
          </w:p>
        </w:tc>
        <w:tc>
          <w:tcPr>
            <w:tcW w:w="1279"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603,47</w:t>
            </w:r>
          </w:p>
        </w:tc>
        <w:tc>
          <w:tcPr>
            <w:tcW w:w="3513"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highlight w:val="yellow"/>
              </w:rPr>
            </w:pPr>
            <w:r w:rsidRPr="00C565FF">
              <w:t xml:space="preserve">Расходы определены исходя из </w:t>
            </w:r>
            <w:proofErr w:type="spellStart"/>
            <w:r w:rsidRPr="00C565FF">
              <w:t>среднеобластного</w:t>
            </w:r>
            <w:proofErr w:type="spellEnd"/>
            <w:r w:rsidRPr="00C565FF">
              <w:t xml:space="preserve"> уровня расходов по статье на 1 у.е., учтенных при регулировании тарифов на услуги по передаче электрической энергии по компаниям, осуществляющим регулируемую деятельность на территории Ленинградской области на 2018 год и ИПЦ на 2019 год</w:t>
            </w:r>
          </w:p>
        </w:tc>
      </w:tr>
      <w:tr w:rsidR="00C565FF" w:rsidRPr="00C565FF" w:rsidTr="00C565FF">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1.4</w:t>
            </w:r>
          </w:p>
        </w:tc>
        <w:tc>
          <w:tcPr>
            <w:tcW w:w="245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rPr>
                <w:color w:val="000000"/>
                <w:highlight w:val="yellow"/>
              </w:rPr>
            </w:pPr>
            <w:r w:rsidRPr="00C565FF">
              <w:t>Работы и услугу непроизводственного характера</w:t>
            </w:r>
          </w:p>
        </w:tc>
        <w:tc>
          <w:tcPr>
            <w:tcW w:w="98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color w:val="000000"/>
              </w:rPr>
            </w:pPr>
            <w:r w:rsidRPr="00C565FF">
              <w:rPr>
                <w:color w:val="000000"/>
              </w:rPr>
              <w:t>тыс. руб</w:t>
            </w:r>
            <w:r w:rsidR="004547EF">
              <w:rPr>
                <w:color w:val="000000"/>
              </w:rPr>
              <w:t>.</w:t>
            </w:r>
          </w:p>
        </w:tc>
        <w:tc>
          <w:tcPr>
            <w:tcW w:w="1458" w:type="dxa"/>
            <w:gridSpan w:val="2"/>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916,44</w:t>
            </w:r>
          </w:p>
        </w:tc>
        <w:tc>
          <w:tcPr>
            <w:tcW w:w="1279"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240,61</w:t>
            </w:r>
          </w:p>
        </w:tc>
        <w:tc>
          <w:tcPr>
            <w:tcW w:w="3513"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highlight w:val="yellow"/>
              </w:rPr>
            </w:pPr>
            <w:r w:rsidRPr="00C565FF">
              <w:t xml:space="preserve">Расходы определены исходя из </w:t>
            </w:r>
            <w:proofErr w:type="spellStart"/>
            <w:r w:rsidRPr="00C565FF">
              <w:t>среднеобластного</w:t>
            </w:r>
            <w:proofErr w:type="spellEnd"/>
            <w:r w:rsidRPr="00C565FF">
              <w:t xml:space="preserve"> уровня расходов по статье на 1 у.е., учтенных при регулировании тарифов на услуги по передаче электрической энергии по компаниям, осуществляющим регулируемую деятельность на территории Ленинградской области на 2018 год и ИПЦ на 2019 год</w:t>
            </w:r>
          </w:p>
        </w:tc>
      </w:tr>
      <w:tr w:rsidR="00C565FF" w:rsidRPr="00C565FF" w:rsidTr="00C565FF">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highlight w:val="yellow"/>
              </w:rPr>
            </w:pPr>
            <w:r w:rsidRPr="00C565FF">
              <w:t>1.5</w:t>
            </w:r>
          </w:p>
        </w:tc>
        <w:tc>
          <w:tcPr>
            <w:tcW w:w="245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rPr>
                <w:color w:val="000000"/>
              </w:rPr>
            </w:pPr>
            <w:r w:rsidRPr="00C565FF">
              <w:rPr>
                <w:color w:val="000000"/>
              </w:rPr>
              <w:t>Расходы на услуги банков</w:t>
            </w:r>
          </w:p>
        </w:tc>
        <w:tc>
          <w:tcPr>
            <w:tcW w:w="98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color w:val="000000"/>
              </w:rPr>
            </w:pPr>
            <w:r w:rsidRPr="00C565FF">
              <w:rPr>
                <w:color w:val="000000"/>
              </w:rPr>
              <w:t>тыс. руб</w:t>
            </w:r>
            <w:r w:rsidR="004547EF">
              <w:rPr>
                <w:color w:val="000000"/>
              </w:rPr>
              <w:t>.</w:t>
            </w:r>
          </w:p>
        </w:tc>
        <w:tc>
          <w:tcPr>
            <w:tcW w:w="1458" w:type="dxa"/>
            <w:gridSpan w:val="2"/>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84,73</w:t>
            </w:r>
          </w:p>
        </w:tc>
        <w:tc>
          <w:tcPr>
            <w:tcW w:w="1279"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highlight w:val="yellow"/>
              </w:rPr>
            </w:pPr>
            <w:r w:rsidRPr="00C565FF">
              <w:t>82,94</w:t>
            </w:r>
          </w:p>
        </w:tc>
        <w:tc>
          <w:tcPr>
            <w:tcW w:w="3513"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Анализ фактических расходов за 2017 год</w:t>
            </w:r>
          </w:p>
        </w:tc>
      </w:tr>
      <w:tr w:rsidR="00C565FF" w:rsidRPr="00C565FF" w:rsidTr="00C565FF">
        <w:trPr>
          <w:trHeight w:val="239"/>
        </w:trPr>
        <w:tc>
          <w:tcPr>
            <w:tcW w:w="666"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w:t>
            </w:r>
          </w:p>
        </w:tc>
        <w:tc>
          <w:tcPr>
            <w:tcW w:w="2451" w:type="dxa"/>
            <w:tcBorders>
              <w:top w:val="nil"/>
              <w:left w:val="nil"/>
              <w:bottom w:val="single" w:sz="4" w:space="0" w:color="auto"/>
              <w:right w:val="single" w:sz="4" w:space="0" w:color="auto"/>
            </w:tcBorders>
            <w:vAlign w:val="center"/>
            <w:hideMark/>
          </w:tcPr>
          <w:p w:rsidR="00C565FF" w:rsidRPr="00C565FF" w:rsidRDefault="00C565FF" w:rsidP="00C565FF">
            <w:pPr>
              <w:rPr>
                <w:b/>
              </w:rPr>
            </w:pPr>
            <w:r w:rsidRPr="00C565FF">
              <w:rPr>
                <w:b/>
              </w:rPr>
              <w:t>Неподконтрольные расходы</w:t>
            </w:r>
          </w:p>
        </w:tc>
        <w:tc>
          <w:tcPr>
            <w:tcW w:w="987" w:type="dxa"/>
            <w:gridSpan w:val="2"/>
            <w:tcBorders>
              <w:top w:val="nil"/>
              <w:left w:val="nil"/>
              <w:bottom w:val="single" w:sz="4" w:space="0" w:color="auto"/>
              <w:right w:val="single" w:sz="4" w:space="0" w:color="auto"/>
            </w:tcBorders>
            <w:vAlign w:val="center"/>
            <w:hideMark/>
          </w:tcPr>
          <w:p w:rsidR="00C565FF" w:rsidRPr="00C565FF" w:rsidRDefault="00C565FF" w:rsidP="00C565FF">
            <w:pPr>
              <w:jc w:val="center"/>
              <w:rPr>
                <w:b/>
              </w:rPr>
            </w:pPr>
            <w:r w:rsidRPr="00C565FF">
              <w:t>тыс.</w:t>
            </w:r>
            <w:r w:rsidR="004547EF">
              <w:t xml:space="preserve"> </w:t>
            </w:r>
            <w:r w:rsidRPr="00C565FF">
              <w:t>руб.</w:t>
            </w:r>
          </w:p>
        </w:tc>
        <w:tc>
          <w:tcPr>
            <w:tcW w:w="1452" w:type="dxa"/>
            <w:tcBorders>
              <w:top w:val="nil"/>
              <w:left w:val="nil"/>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25 214,33</w:t>
            </w:r>
          </w:p>
        </w:tc>
        <w:tc>
          <w:tcPr>
            <w:tcW w:w="1279" w:type="dxa"/>
            <w:tcBorders>
              <w:top w:val="nil"/>
              <w:left w:val="nil"/>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22 632,74</w:t>
            </w:r>
          </w:p>
        </w:tc>
        <w:tc>
          <w:tcPr>
            <w:tcW w:w="3513" w:type="dxa"/>
            <w:tcBorders>
              <w:top w:val="nil"/>
              <w:left w:val="nil"/>
              <w:bottom w:val="single" w:sz="4" w:space="0" w:color="auto"/>
              <w:right w:val="single" w:sz="4" w:space="0" w:color="auto"/>
            </w:tcBorders>
            <w:vAlign w:val="center"/>
          </w:tcPr>
          <w:p w:rsidR="00C565FF" w:rsidRPr="00C565FF" w:rsidRDefault="00C565FF" w:rsidP="00C565FF">
            <w:pPr>
              <w:rPr>
                <w:b/>
              </w:rPr>
            </w:pPr>
          </w:p>
        </w:tc>
      </w:tr>
      <w:tr w:rsidR="00C565FF" w:rsidRPr="00C565FF" w:rsidTr="00C565FF">
        <w:trPr>
          <w:trHeight w:val="54"/>
        </w:trPr>
        <w:tc>
          <w:tcPr>
            <w:tcW w:w="666"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2.1.</w:t>
            </w:r>
          </w:p>
        </w:tc>
        <w:tc>
          <w:tcPr>
            <w:tcW w:w="2451" w:type="dxa"/>
            <w:tcBorders>
              <w:top w:val="nil"/>
              <w:left w:val="nil"/>
              <w:bottom w:val="single" w:sz="4" w:space="0" w:color="auto"/>
              <w:right w:val="single" w:sz="4" w:space="0" w:color="auto"/>
            </w:tcBorders>
            <w:vAlign w:val="center"/>
            <w:hideMark/>
          </w:tcPr>
          <w:p w:rsidR="00C565FF" w:rsidRPr="00C565FF" w:rsidRDefault="00C565FF" w:rsidP="00C565FF">
            <w:r w:rsidRPr="00C565FF">
              <w:t>Плата за аренду имущества и лизинг</w:t>
            </w:r>
          </w:p>
        </w:tc>
        <w:tc>
          <w:tcPr>
            <w:tcW w:w="981"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4547EF">
              <w:t xml:space="preserve"> </w:t>
            </w:r>
            <w:r w:rsidRPr="00C565FF">
              <w:t>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3 724,85</w:t>
            </w:r>
          </w:p>
        </w:tc>
        <w:tc>
          <w:tcPr>
            <w:tcW w:w="1279"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2 184,42</w:t>
            </w:r>
          </w:p>
        </w:tc>
        <w:tc>
          <w:tcPr>
            <w:tcW w:w="3513" w:type="dxa"/>
            <w:tcBorders>
              <w:top w:val="single" w:sz="4" w:space="0" w:color="auto"/>
              <w:left w:val="nil"/>
              <w:bottom w:val="single" w:sz="4" w:space="0" w:color="auto"/>
              <w:right w:val="single" w:sz="4" w:space="0" w:color="auto"/>
            </w:tcBorders>
            <w:vAlign w:val="center"/>
          </w:tcPr>
          <w:p w:rsidR="00C565FF" w:rsidRPr="00C565FF" w:rsidRDefault="00C565FF" w:rsidP="00C565FF">
            <w:pPr>
              <w:jc w:val="center"/>
            </w:pPr>
          </w:p>
        </w:tc>
      </w:tr>
      <w:tr w:rsidR="00C565FF" w:rsidRPr="00C565FF" w:rsidTr="00C565FF">
        <w:trPr>
          <w:trHeight w:val="54"/>
        </w:trPr>
        <w:tc>
          <w:tcPr>
            <w:tcW w:w="666"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2.1.1.</w:t>
            </w:r>
          </w:p>
        </w:tc>
        <w:tc>
          <w:tcPr>
            <w:tcW w:w="2451" w:type="dxa"/>
            <w:tcBorders>
              <w:top w:val="nil"/>
              <w:left w:val="nil"/>
              <w:bottom w:val="single" w:sz="4" w:space="0" w:color="auto"/>
              <w:right w:val="single" w:sz="4" w:space="0" w:color="auto"/>
            </w:tcBorders>
            <w:vAlign w:val="center"/>
            <w:hideMark/>
          </w:tcPr>
          <w:p w:rsidR="00C565FF" w:rsidRPr="00C565FF" w:rsidRDefault="00C565FF" w:rsidP="00C565FF">
            <w:r w:rsidRPr="00C565FF">
              <w:t>Аренда электросетевого оборудования</w:t>
            </w:r>
          </w:p>
        </w:tc>
        <w:tc>
          <w:tcPr>
            <w:tcW w:w="981"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4547EF">
              <w:t xml:space="preserve"> </w:t>
            </w:r>
            <w:r w:rsidRPr="00C565FF">
              <w:t>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 xml:space="preserve">1 129,40  </w:t>
            </w:r>
          </w:p>
        </w:tc>
        <w:tc>
          <w:tcPr>
            <w:tcW w:w="1279"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1 196,27</w:t>
            </w:r>
          </w:p>
        </w:tc>
        <w:tc>
          <w:tcPr>
            <w:tcW w:w="3513"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Анализ представленных обосновывающих документов</w:t>
            </w:r>
          </w:p>
        </w:tc>
      </w:tr>
      <w:tr w:rsidR="00C565FF" w:rsidRPr="00C565FF" w:rsidTr="00C565FF">
        <w:trPr>
          <w:trHeight w:val="54"/>
        </w:trPr>
        <w:tc>
          <w:tcPr>
            <w:tcW w:w="666"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2.1.2</w:t>
            </w:r>
          </w:p>
        </w:tc>
        <w:tc>
          <w:tcPr>
            <w:tcW w:w="2451" w:type="dxa"/>
            <w:tcBorders>
              <w:top w:val="nil"/>
              <w:left w:val="nil"/>
              <w:bottom w:val="single" w:sz="4" w:space="0" w:color="auto"/>
              <w:right w:val="single" w:sz="4" w:space="0" w:color="auto"/>
            </w:tcBorders>
            <w:vAlign w:val="center"/>
            <w:hideMark/>
          </w:tcPr>
          <w:p w:rsidR="00C565FF" w:rsidRPr="00C565FF" w:rsidRDefault="00C565FF" w:rsidP="00C565FF">
            <w:r w:rsidRPr="00C565FF">
              <w:t>Аренда помещений</w:t>
            </w:r>
          </w:p>
        </w:tc>
        <w:tc>
          <w:tcPr>
            <w:tcW w:w="981"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4547EF">
              <w:t xml:space="preserve"> </w:t>
            </w:r>
            <w:r w:rsidRPr="00C565FF">
              <w:t>руб</w:t>
            </w:r>
            <w:r w:rsidR="004547EF">
              <w:t>.</w:t>
            </w:r>
          </w:p>
        </w:tc>
        <w:tc>
          <w:tcPr>
            <w:tcW w:w="1458" w:type="dxa"/>
            <w:gridSpan w:val="2"/>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2 078,66</w:t>
            </w:r>
          </w:p>
        </w:tc>
        <w:tc>
          <w:tcPr>
            <w:tcW w:w="1279"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455,88</w:t>
            </w:r>
          </w:p>
        </w:tc>
        <w:tc>
          <w:tcPr>
            <w:tcW w:w="3513"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 xml:space="preserve">Расчет в соответствии с </w:t>
            </w:r>
            <w:proofErr w:type="spellStart"/>
            <w:r w:rsidRPr="00C565FF">
              <w:t>СанПин</w:t>
            </w:r>
            <w:proofErr w:type="spellEnd"/>
            <w:r w:rsidRPr="00C565FF">
              <w:t xml:space="preserve"> и анализ документов</w:t>
            </w:r>
          </w:p>
        </w:tc>
      </w:tr>
      <w:tr w:rsidR="00C565FF" w:rsidRPr="00C565FF" w:rsidTr="00C565FF">
        <w:trPr>
          <w:trHeight w:val="54"/>
        </w:trPr>
        <w:tc>
          <w:tcPr>
            <w:tcW w:w="666"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2.1.4</w:t>
            </w:r>
          </w:p>
        </w:tc>
        <w:tc>
          <w:tcPr>
            <w:tcW w:w="2451" w:type="dxa"/>
            <w:tcBorders>
              <w:top w:val="nil"/>
              <w:left w:val="nil"/>
              <w:bottom w:val="single" w:sz="4" w:space="0" w:color="auto"/>
              <w:right w:val="single" w:sz="4" w:space="0" w:color="auto"/>
            </w:tcBorders>
            <w:vAlign w:val="center"/>
            <w:hideMark/>
          </w:tcPr>
          <w:p w:rsidR="00C565FF" w:rsidRPr="00C565FF" w:rsidRDefault="00C565FF" w:rsidP="00C565FF">
            <w:r w:rsidRPr="00C565FF">
              <w:t>Аренда земельного участка</w:t>
            </w:r>
          </w:p>
        </w:tc>
        <w:tc>
          <w:tcPr>
            <w:tcW w:w="981"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4547EF">
              <w:t xml:space="preserve"> </w:t>
            </w:r>
            <w:r w:rsidRPr="00C565FF">
              <w:t>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516,79</w:t>
            </w:r>
          </w:p>
        </w:tc>
        <w:tc>
          <w:tcPr>
            <w:tcW w:w="1279"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532,27</w:t>
            </w:r>
          </w:p>
        </w:tc>
        <w:tc>
          <w:tcPr>
            <w:tcW w:w="3513"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Рассмотрение договора аренды</w:t>
            </w:r>
          </w:p>
        </w:tc>
      </w:tr>
      <w:tr w:rsidR="00C565FF" w:rsidRPr="00C565FF" w:rsidTr="00C565FF">
        <w:trPr>
          <w:trHeight w:val="54"/>
        </w:trPr>
        <w:tc>
          <w:tcPr>
            <w:tcW w:w="666"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2.2</w:t>
            </w:r>
          </w:p>
        </w:tc>
        <w:tc>
          <w:tcPr>
            <w:tcW w:w="2451" w:type="dxa"/>
            <w:tcBorders>
              <w:top w:val="nil"/>
              <w:left w:val="nil"/>
              <w:bottom w:val="single" w:sz="4" w:space="0" w:color="auto"/>
              <w:right w:val="single" w:sz="4" w:space="0" w:color="auto"/>
            </w:tcBorders>
            <w:vAlign w:val="center"/>
            <w:hideMark/>
          </w:tcPr>
          <w:p w:rsidR="00C565FF" w:rsidRPr="00C565FF" w:rsidRDefault="00C565FF" w:rsidP="00C565FF">
            <w:r w:rsidRPr="00C565FF">
              <w:t>Налоги</w:t>
            </w:r>
          </w:p>
        </w:tc>
        <w:tc>
          <w:tcPr>
            <w:tcW w:w="981"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 руб</w:t>
            </w:r>
            <w:r w:rsidR="004547EF">
              <w:t>.</w:t>
            </w:r>
          </w:p>
        </w:tc>
        <w:tc>
          <w:tcPr>
            <w:tcW w:w="1458" w:type="dxa"/>
            <w:gridSpan w:val="2"/>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1 963,71</w:t>
            </w:r>
          </w:p>
        </w:tc>
        <w:tc>
          <w:tcPr>
            <w:tcW w:w="1279"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1 666,36</w:t>
            </w:r>
          </w:p>
        </w:tc>
        <w:tc>
          <w:tcPr>
            <w:tcW w:w="3513"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 xml:space="preserve">Рассмотрение обосновывающих документов, а именно налоговой декларации и </w:t>
            </w:r>
            <w:proofErr w:type="spellStart"/>
            <w:r w:rsidRPr="00C565FF">
              <w:t>оборотно</w:t>
            </w:r>
            <w:proofErr w:type="spellEnd"/>
            <w:r w:rsidRPr="00C565FF">
              <w:t xml:space="preserve">-сальдовой ведомости </w:t>
            </w:r>
          </w:p>
        </w:tc>
      </w:tr>
      <w:tr w:rsidR="00C565FF" w:rsidRPr="00C565FF" w:rsidTr="00C565FF">
        <w:trPr>
          <w:trHeight w:val="455"/>
        </w:trPr>
        <w:tc>
          <w:tcPr>
            <w:tcW w:w="666"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2.3</w:t>
            </w:r>
          </w:p>
        </w:tc>
        <w:tc>
          <w:tcPr>
            <w:tcW w:w="2451" w:type="dxa"/>
            <w:tcBorders>
              <w:top w:val="nil"/>
              <w:left w:val="nil"/>
              <w:bottom w:val="single" w:sz="4" w:space="0" w:color="auto"/>
              <w:right w:val="single" w:sz="4" w:space="0" w:color="auto"/>
            </w:tcBorders>
            <w:vAlign w:val="center"/>
            <w:hideMark/>
          </w:tcPr>
          <w:p w:rsidR="00C565FF" w:rsidRPr="00C565FF" w:rsidRDefault="00C565FF" w:rsidP="00C565FF">
            <w:r w:rsidRPr="00C565FF">
              <w:t>Отчисления на социальные нужды</w:t>
            </w:r>
          </w:p>
        </w:tc>
        <w:tc>
          <w:tcPr>
            <w:tcW w:w="981"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 руб</w:t>
            </w:r>
            <w:r w:rsidR="004547EF">
              <w:t>.</w:t>
            </w:r>
          </w:p>
        </w:tc>
        <w:tc>
          <w:tcPr>
            <w:tcW w:w="1458" w:type="dxa"/>
            <w:gridSpan w:val="2"/>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1 638,16</w:t>
            </w:r>
          </w:p>
        </w:tc>
        <w:tc>
          <w:tcPr>
            <w:tcW w:w="1279"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1 593,88</w:t>
            </w:r>
          </w:p>
        </w:tc>
        <w:tc>
          <w:tcPr>
            <w:tcW w:w="3513"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 xml:space="preserve">Расчет исходя </w:t>
            </w:r>
            <w:proofErr w:type="gramStart"/>
            <w:r w:rsidRPr="00C565FF">
              <w:t>из</w:t>
            </w:r>
            <w:proofErr w:type="gramEnd"/>
            <w:r w:rsidRPr="00C565FF">
              <w:t xml:space="preserve"> ФОТ</w:t>
            </w:r>
          </w:p>
        </w:tc>
      </w:tr>
      <w:tr w:rsidR="00C565FF" w:rsidRPr="00C565FF" w:rsidTr="00C565FF">
        <w:trPr>
          <w:trHeight w:val="54"/>
        </w:trPr>
        <w:tc>
          <w:tcPr>
            <w:tcW w:w="666"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2.4</w:t>
            </w:r>
          </w:p>
        </w:tc>
        <w:tc>
          <w:tcPr>
            <w:tcW w:w="2451" w:type="dxa"/>
            <w:tcBorders>
              <w:top w:val="nil"/>
              <w:left w:val="nil"/>
              <w:bottom w:val="single" w:sz="4" w:space="0" w:color="auto"/>
              <w:right w:val="single" w:sz="4" w:space="0" w:color="auto"/>
            </w:tcBorders>
            <w:vAlign w:val="center"/>
            <w:hideMark/>
          </w:tcPr>
          <w:p w:rsidR="00C565FF" w:rsidRPr="00C565FF" w:rsidRDefault="00C565FF" w:rsidP="00C565FF">
            <w:r w:rsidRPr="00C565FF">
              <w:t>Амортизация</w:t>
            </w:r>
          </w:p>
        </w:tc>
        <w:tc>
          <w:tcPr>
            <w:tcW w:w="981"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 руб</w:t>
            </w:r>
            <w:r w:rsidR="004547EF">
              <w:t>.</w:t>
            </w:r>
          </w:p>
        </w:tc>
        <w:tc>
          <w:tcPr>
            <w:tcW w:w="1458" w:type="dxa"/>
            <w:gridSpan w:val="2"/>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17 887,61</w:t>
            </w:r>
          </w:p>
        </w:tc>
        <w:tc>
          <w:tcPr>
            <w:tcW w:w="1279"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 xml:space="preserve">17 188,08  </w:t>
            </w:r>
          </w:p>
        </w:tc>
        <w:tc>
          <w:tcPr>
            <w:tcW w:w="3513"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Корректировка на основании анализа расчетных и обосновывающих материалов</w:t>
            </w:r>
          </w:p>
        </w:tc>
      </w:tr>
      <w:tr w:rsidR="00C565FF" w:rsidRPr="00C565FF" w:rsidTr="00C565FF">
        <w:trPr>
          <w:trHeight w:val="301"/>
        </w:trPr>
        <w:tc>
          <w:tcPr>
            <w:tcW w:w="3117" w:type="dxa"/>
            <w:gridSpan w:val="2"/>
            <w:tcBorders>
              <w:top w:val="nil"/>
              <w:left w:val="single" w:sz="4" w:space="0" w:color="auto"/>
              <w:bottom w:val="single" w:sz="4" w:space="0" w:color="auto"/>
              <w:right w:val="single" w:sz="4" w:space="0" w:color="auto"/>
            </w:tcBorders>
            <w:vAlign w:val="center"/>
            <w:hideMark/>
          </w:tcPr>
          <w:p w:rsidR="00C565FF" w:rsidRPr="00C565FF" w:rsidRDefault="00C565FF" w:rsidP="00C565FF">
            <w:pPr>
              <w:rPr>
                <w:b/>
              </w:rPr>
            </w:pPr>
            <w:r w:rsidRPr="00C565FF">
              <w:rPr>
                <w:b/>
              </w:rPr>
              <w:lastRenderedPageBreak/>
              <w:t>Расходы, связанные с компенсацией незапланированных расходов/полученный избыток</w:t>
            </w:r>
          </w:p>
        </w:tc>
        <w:tc>
          <w:tcPr>
            <w:tcW w:w="981" w:type="dxa"/>
            <w:tcBorders>
              <w:top w:val="nil"/>
              <w:left w:val="nil"/>
              <w:bottom w:val="single" w:sz="4" w:space="0" w:color="auto"/>
              <w:right w:val="single" w:sz="4" w:space="0" w:color="auto"/>
            </w:tcBorders>
            <w:vAlign w:val="center"/>
            <w:hideMark/>
          </w:tcPr>
          <w:p w:rsidR="00C565FF" w:rsidRPr="00C565FF" w:rsidRDefault="00C565FF" w:rsidP="00C565FF">
            <w:pPr>
              <w:jc w:val="center"/>
              <w:rPr>
                <w:b/>
              </w:rPr>
            </w:pPr>
            <w:r w:rsidRPr="00C565FF">
              <w:rPr>
                <w:b/>
              </w:rPr>
              <w:t>тыс.</w:t>
            </w:r>
            <w:r w:rsidR="004547EF">
              <w:rPr>
                <w:b/>
              </w:rPr>
              <w:t xml:space="preserve"> </w:t>
            </w:r>
            <w:r w:rsidRPr="00C565FF">
              <w:rPr>
                <w:b/>
              </w:rPr>
              <w:t>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1 413,95</w:t>
            </w:r>
          </w:p>
        </w:tc>
        <w:tc>
          <w:tcPr>
            <w:tcW w:w="1279"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0,00</w:t>
            </w:r>
          </w:p>
        </w:tc>
        <w:tc>
          <w:tcPr>
            <w:tcW w:w="3513"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highlight w:val="yellow"/>
              </w:rPr>
            </w:pPr>
            <w:r w:rsidRPr="00C565FF">
              <w:t>Отсутствуют обосновывающие документы</w:t>
            </w:r>
          </w:p>
        </w:tc>
      </w:tr>
      <w:tr w:rsidR="00C565FF" w:rsidRPr="00C565FF" w:rsidTr="00C565FF">
        <w:trPr>
          <w:trHeight w:val="301"/>
        </w:trPr>
        <w:tc>
          <w:tcPr>
            <w:tcW w:w="3117" w:type="dxa"/>
            <w:gridSpan w:val="2"/>
            <w:tcBorders>
              <w:top w:val="nil"/>
              <w:left w:val="single" w:sz="4" w:space="0" w:color="auto"/>
              <w:bottom w:val="single" w:sz="4" w:space="0" w:color="auto"/>
              <w:right w:val="single" w:sz="4" w:space="0" w:color="auto"/>
            </w:tcBorders>
            <w:vAlign w:val="center"/>
            <w:hideMark/>
          </w:tcPr>
          <w:p w:rsidR="00C565FF" w:rsidRPr="00C565FF" w:rsidRDefault="00C565FF" w:rsidP="00C565FF">
            <w:pPr>
              <w:rPr>
                <w:b/>
              </w:rPr>
            </w:pPr>
            <w:r w:rsidRPr="00C565FF">
              <w:rPr>
                <w:b/>
              </w:rPr>
              <w:t>Корректировка показателей надежности и качества</w:t>
            </w:r>
          </w:p>
        </w:tc>
        <w:tc>
          <w:tcPr>
            <w:tcW w:w="981" w:type="dxa"/>
            <w:tcBorders>
              <w:top w:val="nil"/>
              <w:left w:val="nil"/>
              <w:bottom w:val="single" w:sz="4" w:space="0" w:color="auto"/>
              <w:right w:val="single" w:sz="4" w:space="0" w:color="auto"/>
            </w:tcBorders>
            <w:vAlign w:val="center"/>
            <w:hideMark/>
          </w:tcPr>
          <w:p w:rsidR="00C565FF" w:rsidRPr="00C565FF" w:rsidRDefault="00C565FF" w:rsidP="00C565FF">
            <w:pPr>
              <w:jc w:val="center"/>
              <w:rPr>
                <w:b/>
              </w:rPr>
            </w:pPr>
            <w:r w:rsidRPr="00C565FF">
              <w:rPr>
                <w:b/>
              </w:rPr>
              <w:t>тыс.</w:t>
            </w:r>
            <w:r w:rsidR="004547EF">
              <w:rPr>
                <w:b/>
              </w:rPr>
              <w:t xml:space="preserve"> </w:t>
            </w:r>
            <w:r w:rsidRPr="00C565FF">
              <w:rPr>
                <w:b/>
              </w:rPr>
              <w:t>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0,00</w:t>
            </w:r>
          </w:p>
        </w:tc>
        <w:tc>
          <w:tcPr>
            <w:tcW w:w="1279"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- 517,12</w:t>
            </w:r>
          </w:p>
        </w:tc>
        <w:tc>
          <w:tcPr>
            <w:tcW w:w="3513"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 xml:space="preserve">В соответствии с  методикой утверждённой приказом Минэнерго от 29.11.2018  № 1256 </w:t>
            </w:r>
          </w:p>
        </w:tc>
      </w:tr>
      <w:tr w:rsidR="00C565FF" w:rsidRPr="00C565FF" w:rsidTr="00C565FF">
        <w:trPr>
          <w:trHeight w:val="301"/>
        </w:trPr>
        <w:tc>
          <w:tcPr>
            <w:tcW w:w="3117" w:type="dxa"/>
            <w:gridSpan w:val="2"/>
            <w:tcBorders>
              <w:top w:val="nil"/>
              <w:left w:val="single" w:sz="4" w:space="0" w:color="auto"/>
              <w:bottom w:val="single" w:sz="4" w:space="0" w:color="auto"/>
              <w:right w:val="single" w:sz="4" w:space="0" w:color="auto"/>
            </w:tcBorders>
            <w:vAlign w:val="center"/>
            <w:hideMark/>
          </w:tcPr>
          <w:p w:rsidR="00C565FF" w:rsidRPr="00C565FF" w:rsidRDefault="00C565FF" w:rsidP="00C565FF">
            <w:pPr>
              <w:rPr>
                <w:b/>
              </w:rPr>
            </w:pPr>
            <w:r w:rsidRPr="00C565FF">
              <w:rPr>
                <w:b/>
              </w:rPr>
              <w:t xml:space="preserve">Корректировка  </w:t>
            </w:r>
            <w:r w:rsidRPr="00C565FF">
              <w:rPr>
                <w:b/>
                <w:lang w:val="en-US"/>
              </w:rPr>
              <w:t>Bi</w:t>
            </w:r>
          </w:p>
        </w:tc>
        <w:tc>
          <w:tcPr>
            <w:tcW w:w="981" w:type="dxa"/>
            <w:tcBorders>
              <w:top w:val="nil"/>
              <w:left w:val="nil"/>
              <w:bottom w:val="single" w:sz="4" w:space="0" w:color="auto"/>
              <w:right w:val="single" w:sz="4" w:space="0" w:color="auto"/>
            </w:tcBorders>
            <w:vAlign w:val="center"/>
            <w:hideMark/>
          </w:tcPr>
          <w:p w:rsidR="00C565FF" w:rsidRPr="00C565FF" w:rsidRDefault="00C565FF" w:rsidP="00C565FF">
            <w:pPr>
              <w:jc w:val="center"/>
              <w:rPr>
                <w:b/>
              </w:rPr>
            </w:pPr>
            <w:r w:rsidRPr="00C565FF">
              <w:rPr>
                <w:b/>
              </w:rPr>
              <w:t>тыс.</w:t>
            </w:r>
            <w:r w:rsidR="004547EF">
              <w:rPr>
                <w:b/>
              </w:rPr>
              <w:t xml:space="preserve"> </w:t>
            </w:r>
            <w:r w:rsidRPr="00C565FF">
              <w:rPr>
                <w:b/>
              </w:rPr>
              <w:t>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0,00</w:t>
            </w:r>
          </w:p>
        </w:tc>
        <w:tc>
          <w:tcPr>
            <w:tcW w:w="1279"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560,66</w:t>
            </w:r>
          </w:p>
        </w:tc>
        <w:tc>
          <w:tcPr>
            <w:tcW w:w="3513"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Корректировка выполнена в соответствии с фактическими данными за 2017 год</w:t>
            </w:r>
          </w:p>
        </w:tc>
      </w:tr>
      <w:tr w:rsidR="00C565FF" w:rsidRPr="00C565FF" w:rsidTr="00C565FF">
        <w:trPr>
          <w:trHeight w:val="54"/>
        </w:trPr>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rPr>
            </w:pPr>
            <w:r w:rsidRPr="00C565FF">
              <w:rPr>
                <w:b/>
              </w:rPr>
              <w:t>НВВ на содержание электрических сетей</w:t>
            </w:r>
          </w:p>
        </w:tc>
        <w:tc>
          <w:tcPr>
            <w:tcW w:w="98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тыс.</w:t>
            </w:r>
            <w:r w:rsidR="004547EF">
              <w:rPr>
                <w:b/>
                <w:bCs/>
              </w:rPr>
              <w:t xml:space="preserve"> </w:t>
            </w:r>
            <w:r w:rsidRPr="00C565FF">
              <w:rPr>
                <w:b/>
                <w:bCs/>
              </w:rPr>
              <w:t>руб.</w:t>
            </w:r>
          </w:p>
        </w:tc>
        <w:tc>
          <w:tcPr>
            <w:tcW w:w="1458" w:type="dxa"/>
            <w:gridSpan w:val="2"/>
            <w:tcBorders>
              <w:top w:val="single" w:sz="4" w:space="0" w:color="auto"/>
              <w:left w:val="nil"/>
              <w:bottom w:val="single" w:sz="4" w:space="0" w:color="auto"/>
              <w:right w:val="single" w:sz="4" w:space="0" w:color="auto"/>
            </w:tcBorders>
            <w:noWrap/>
            <w:hideMark/>
          </w:tcPr>
          <w:p w:rsidR="00C565FF" w:rsidRPr="00C565FF" w:rsidRDefault="00C565FF" w:rsidP="00C565FF">
            <w:pPr>
              <w:jc w:val="center"/>
            </w:pPr>
            <w:r w:rsidRPr="00C565FF">
              <w:t>45 501,97</w:t>
            </w:r>
          </w:p>
        </w:tc>
        <w:tc>
          <w:tcPr>
            <w:tcW w:w="1279" w:type="dxa"/>
            <w:tcBorders>
              <w:top w:val="single" w:sz="4" w:space="0" w:color="auto"/>
              <w:left w:val="nil"/>
              <w:bottom w:val="single" w:sz="4" w:space="0" w:color="auto"/>
              <w:right w:val="single" w:sz="4" w:space="0" w:color="auto"/>
            </w:tcBorders>
            <w:noWrap/>
            <w:hideMark/>
          </w:tcPr>
          <w:p w:rsidR="00C565FF" w:rsidRPr="00C565FF" w:rsidRDefault="00C565FF" w:rsidP="00C565FF">
            <w:pPr>
              <w:jc w:val="center"/>
            </w:pPr>
            <w:r w:rsidRPr="00C565FF">
              <w:t>36 584,43</w:t>
            </w:r>
          </w:p>
        </w:tc>
        <w:tc>
          <w:tcPr>
            <w:tcW w:w="3513" w:type="dxa"/>
            <w:tcBorders>
              <w:top w:val="single" w:sz="4" w:space="0" w:color="auto"/>
              <w:left w:val="nil"/>
              <w:bottom w:val="single" w:sz="4" w:space="0" w:color="auto"/>
              <w:right w:val="single" w:sz="4" w:space="0" w:color="auto"/>
            </w:tcBorders>
            <w:noWrap/>
            <w:vAlign w:val="center"/>
          </w:tcPr>
          <w:p w:rsidR="00C565FF" w:rsidRPr="00C565FF" w:rsidRDefault="00C565FF" w:rsidP="00C565FF">
            <w:pPr>
              <w:jc w:val="center"/>
              <w:rPr>
                <w:b/>
                <w:bCs/>
                <w:highlight w:val="yellow"/>
              </w:rPr>
            </w:pPr>
          </w:p>
        </w:tc>
      </w:tr>
      <w:tr w:rsidR="00C565FF" w:rsidRPr="00C565FF" w:rsidTr="00C565FF">
        <w:trPr>
          <w:trHeight w:val="226"/>
        </w:trPr>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rPr>
            </w:pPr>
            <w:r w:rsidRPr="00C565FF">
              <w:rPr>
                <w:b/>
              </w:rPr>
              <w:t>Затраты на покупку электроэнергии на технологические нужды</w:t>
            </w:r>
          </w:p>
        </w:tc>
        <w:tc>
          <w:tcPr>
            <w:tcW w:w="98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тыс.</w:t>
            </w:r>
            <w:r w:rsidR="004547EF">
              <w:rPr>
                <w:b/>
                <w:bCs/>
              </w:rPr>
              <w:t xml:space="preserve"> </w:t>
            </w:r>
            <w:r w:rsidRPr="00C565FF">
              <w:rPr>
                <w:b/>
                <w:bCs/>
              </w:rPr>
              <w:t>руб.</w:t>
            </w:r>
          </w:p>
        </w:tc>
        <w:tc>
          <w:tcPr>
            <w:tcW w:w="1458" w:type="dxa"/>
            <w:gridSpan w:val="2"/>
            <w:tcBorders>
              <w:top w:val="single" w:sz="4" w:space="0" w:color="auto"/>
              <w:left w:val="nil"/>
              <w:bottom w:val="single" w:sz="4" w:space="0" w:color="auto"/>
              <w:right w:val="single" w:sz="4" w:space="0" w:color="auto"/>
            </w:tcBorders>
            <w:noWrap/>
          </w:tcPr>
          <w:p w:rsidR="00C565FF" w:rsidRPr="00C565FF" w:rsidRDefault="00C565FF" w:rsidP="00C565FF">
            <w:pPr>
              <w:jc w:val="center"/>
            </w:pPr>
          </w:p>
          <w:p w:rsidR="00C565FF" w:rsidRPr="00C565FF" w:rsidRDefault="00C565FF" w:rsidP="00C565FF">
            <w:pPr>
              <w:jc w:val="center"/>
            </w:pPr>
            <w:r w:rsidRPr="00C565FF">
              <w:t>1 237,21</w:t>
            </w:r>
          </w:p>
        </w:tc>
        <w:tc>
          <w:tcPr>
            <w:tcW w:w="1279" w:type="dxa"/>
            <w:tcBorders>
              <w:top w:val="single" w:sz="4" w:space="0" w:color="auto"/>
              <w:left w:val="nil"/>
              <w:bottom w:val="single" w:sz="4" w:space="0" w:color="auto"/>
              <w:right w:val="single" w:sz="4" w:space="0" w:color="auto"/>
            </w:tcBorders>
            <w:noWrap/>
          </w:tcPr>
          <w:p w:rsidR="00C565FF" w:rsidRPr="00C565FF" w:rsidRDefault="00C565FF" w:rsidP="00C565FF">
            <w:pPr>
              <w:jc w:val="center"/>
            </w:pPr>
          </w:p>
          <w:p w:rsidR="00C565FF" w:rsidRPr="00C565FF" w:rsidRDefault="00C565FF" w:rsidP="00C565FF">
            <w:pPr>
              <w:jc w:val="center"/>
            </w:pPr>
            <w:r w:rsidRPr="00C565FF">
              <w:t>1 481,90</w:t>
            </w:r>
          </w:p>
        </w:tc>
        <w:tc>
          <w:tcPr>
            <w:tcW w:w="3513"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Cs/>
              </w:rPr>
            </w:pPr>
            <w:r w:rsidRPr="00C565FF">
              <w:rPr>
                <w:bCs/>
              </w:rPr>
              <w:t>Корректировка по данным утвержденного Сводного прогнозного баланса электроэнергии и мощности по Ленинградской области на 2019 г.</w:t>
            </w:r>
          </w:p>
        </w:tc>
      </w:tr>
      <w:tr w:rsidR="00C565FF" w:rsidRPr="00C565FF" w:rsidTr="00C565FF">
        <w:trPr>
          <w:trHeight w:val="54"/>
        </w:trPr>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rPr>
            </w:pPr>
            <w:r w:rsidRPr="00C565FF">
              <w:rPr>
                <w:b/>
              </w:rPr>
              <w:t>ИТОГО НВВ</w:t>
            </w:r>
          </w:p>
        </w:tc>
        <w:tc>
          <w:tcPr>
            <w:tcW w:w="981" w:type="dxa"/>
            <w:tcBorders>
              <w:top w:val="single" w:sz="4" w:space="0" w:color="auto"/>
              <w:left w:val="nil"/>
              <w:bottom w:val="single" w:sz="4" w:space="0" w:color="auto"/>
              <w:right w:val="single" w:sz="4" w:space="0" w:color="auto"/>
            </w:tcBorders>
            <w:vAlign w:val="center"/>
          </w:tcPr>
          <w:p w:rsidR="00C565FF" w:rsidRPr="00C565FF" w:rsidRDefault="00C565FF" w:rsidP="00C565FF">
            <w:pPr>
              <w:jc w:val="center"/>
              <w:rPr>
                <w:b/>
                <w:bCs/>
              </w:rPr>
            </w:pPr>
          </w:p>
        </w:tc>
        <w:tc>
          <w:tcPr>
            <w:tcW w:w="1458" w:type="dxa"/>
            <w:gridSpan w:val="2"/>
            <w:tcBorders>
              <w:top w:val="single" w:sz="4" w:space="0" w:color="auto"/>
              <w:left w:val="nil"/>
              <w:bottom w:val="single" w:sz="4" w:space="0" w:color="auto"/>
              <w:right w:val="single" w:sz="4" w:space="0" w:color="auto"/>
            </w:tcBorders>
            <w:noWrap/>
            <w:hideMark/>
          </w:tcPr>
          <w:p w:rsidR="00C565FF" w:rsidRPr="00C565FF" w:rsidRDefault="00C565FF" w:rsidP="00C565FF">
            <w:pPr>
              <w:jc w:val="center"/>
            </w:pPr>
            <w:r w:rsidRPr="00C565FF">
              <w:t>46 739,18</w:t>
            </w:r>
          </w:p>
        </w:tc>
        <w:tc>
          <w:tcPr>
            <w:tcW w:w="1279" w:type="dxa"/>
            <w:tcBorders>
              <w:top w:val="single" w:sz="4" w:space="0" w:color="auto"/>
              <w:left w:val="nil"/>
              <w:bottom w:val="single" w:sz="4" w:space="0" w:color="auto"/>
              <w:right w:val="single" w:sz="4" w:space="0" w:color="auto"/>
            </w:tcBorders>
            <w:noWrap/>
            <w:hideMark/>
          </w:tcPr>
          <w:p w:rsidR="00C565FF" w:rsidRPr="00C565FF" w:rsidRDefault="00C565FF" w:rsidP="00C565FF">
            <w:pPr>
              <w:jc w:val="center"/>
            </w:pPr>
            <w:r w:rsidRPr="00C565FF">
              <w:t>38 066,33</w:t>
            </w:r>
          </w:p>
        </w:tc>
        <w:tc>
          <w:tcPr>
            <w:tcW w:w="3513" w:type="dxa"/>
            <w:tcBorders>
              <w:top w:val="single" w:sz="4" w:space="0" w:color="auto"/>
              <w:left w:val="nil"/>
              <w:bottom w:val="single" w:sz="4" w:space="0" w:color="auto"/>
              <w:right w:val="single" w:sz="4" w:space="0" w:color="auto"/>
            </w:tcBorders>
            <w:noWrap/>
            <w:vAlign w:val="center"/>
          </w:tcPr>
          <w:p w:rsidR="00C565FF" w:rsidRPr="00C565FF" w:rsidRDefault="00C565FF" w:rsidP="00C565FF">
            <w:pPr>
              <w:jc w:val="center"/>
              <w:rPr>
                <w:b/>
                <w:bCs/>
                <w:highlight w:val="yellow"/>
              </w:rPr>
            </w:pPr>
          </w:p>
        </w:tc>
      </w:tr>
    </w:tbl>
    <w:p w:rsidR="00C565FF" w:rsidRPr="00C565FF" w:rsidRDefault="00C565FF" w:rsidP="00C565FF">
      <w:pPr>
        <w:widowControl w:val="0"/>
        <w:autoSpaceDE w:val="0"/>
        <w:autoSpaceDN w:val="0"/>
        <w:adjustRightInd w:val="0"/>
        <w:ind w:firstLine="709"/>
        <w:jc w:val="both"/>
        <w:rPr>
          <w:sz w:val="24"/>
          <w:szCs w:val="24"/>
          <w:highlight w:val="yellow"/>
        </w:rPr>
      </w:pPr>
    </w:p>
    <w:p w:rsidR="00C565FF" w:rsidRPr="00C565FF" w:rsidRDefault="00C565FF" w:rsidP="00C565FF">
      <w:pPr>
        <w:autoSpaceDE w:val="0"/>
        <w:autoSpaceDN w:val="0"/>
        <w:adjustRightInd w:val="0"/>
        <w:ind w:firstLine="709"/>
        <w:jc w:val="both"/>
        <w:rPr>
          <w:sz w:val="24"/>
          <w:szCs w:val="24"/>
        </w:rPr>
      </w:pPr>
      <w:r w:rsidRPr="00C565FF">
        <w:rPr>
          <w:sz w:val="24"/>
          <w:szCs w:val="24"/>
        </w:rPr>
        <w:t>3. Установить величину необходимой валовой выручки общества с ограниченной ответственностью  «</w:t>
      </w:r>
      <w:proofErr w:type="spellStart"/>
      <w:r w:rsidRPr="00C565FF">
        <w:rPr>
          <w:sz w:val="24"/>
          <w:szCs w:val="24"/>
        </w:rPr>
        <w:t>Энергоинвест</w:t>
      </w:r>
      <w:proofErr w:type="spellEnd"/>
      <w:r w:rsidRPr="00C565FF">
        <w:rPr>
          <w:sz w:val="24"/>
          <w:szCs w:val="24"/>
        </w:rPr>
        <w:t xml:space="preserve">» </w:t>
      </w:r>
      <w:r w:rsidRPr="00C565FF">
        <w:rPr>
          <w:b/>
          <w:sz w:val="24"/>
          <w:szCs w:val="24"/>
        </w:rPr>
        <w:t xml:space="preserve"> </w:t>
      </w:r>
      <w:r w:rsidRPr="00C565FF">
        <w:rPr>
          <w:sz w:val="24"/>
          <w:szCs w:val="24"/>
        </w:rPr>
        <w:t>на долгосрочный период регулирования (без учета потерь) по Ленинградской области в следующих размерах:</w:t>
      </w:r>
    </w:p>
    <w:tbl>
      <w:tblPr>
        <w:tblW w:w="8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1867"/>
        <w:gridCol w:w="2933"/>
      </w:tblGrid>
      <w:tr w:rsidR="00C565FF" w:rsidRPr="00C565FF" w:rsidTr="00C565FF">
        <w:trPr>
          <w:trHeight w:val="439"/>
        </w:trPr>
        <w:tc>
          <w:tcPr>
            <w:tcW w:w="4001"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rPr>
                <w:bCs/>
              </w:rPr>
              <w:t xml:space="preserve">Наименование сетевой </w:t>
            </w:r>
            <w:r w:rsidRPr="00C565FF">
              <w:rPr>
                <w:bCs/>
              </w:rPr>
              <w:br/>
              <w:t>организации в Ленинградской области</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rPr>
                <w:bCs/>
              </w:rPr>
              <w:t>Год</w:t>
            </w:r>
          </w:p>
        </w:tc>
        <w:tc>
          <w:tcPr>
            <w:tcW w:w="2933"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rPr>
                <w:bCs/>
              </w:rPr>
              <w:t xml:space="preserve">НВВ сетевых организаций </w:t>
            </w:r>
            <w:r w:rsidRPr="00C565FF">
              <w:rPr>
                <w:bCs/>
              </w:rPr>
              <w:br/>
              <w:t>без учета оплаты потерь</w:t>
            </w:r>
          </w:p>
        </w:tc>
      </w:tr>
      <w:tr w:rsidR="00C565FF" w:rsidRPr="00C565FF" w:rsidTr="00C565FF">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Cs/>
              </w:rPr>
            </w:pPr>
          </w:p>
        </w:tc>
        <w:tc>
          <w:tcPr>
            <w:tcW w:w="2933"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тыс. руб.</w:t>
            </w:r>
          </w:p>
        </w:tc>
      </w:tr>
      <w:tr w:rsidR="00C565FF" w:rsidRPr="00C565FF" w:rsidTr="00C565FF">
        <w:trPr>
          <w:trHeight w:val="60"/>
        </w:trPr>
        <w:tc>
          <w:tcPr>
            <w:tcW w:w="4001"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t>Общество с ограниченной ответственностью  «</w:t>
            </w:r>
            <w:proofErr w:type="spellStart"/>
            <w:r w:rsidRPr="00C565FF">
              <w:t>Энергоинвест</w:t>
            </w:r>
            <w:proofErr w:type="spellEnd"/>
            <w:r w:rsidRPr="00C565FF">
              <w:t>»</w:t>
            </w: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2019</w:t>
            </w:r>
          </w:p>
        </w:tc>
        <w:tc>
          <w:tcPr>
            <w:tcW w:w="2933"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 xml:space="preserve">  36584,43</w:t>
            </w:r>
          </w:p>
        </w:tc>
      </w:tr>
      <w:tr w:rsidR="00C565FF" w:rsidRPr="00C565FF" w:rsidTr="00C565FF">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2020</w:t>
            </w:r>
          </w:p>
        </w:tc>
        <w:tc>
          <w:tcPr>
            <w:tcW w:w="2933"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37013,77</w:t>
            </w:r>
          </w:p>
        </w:tc>
      </w:tr>
      <w:tr w:rsidR="00C565FF" w:rsidRPr="00C565FF" w:rsidTr="00C565FF">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2021</w:t>
            </w:r>
          </w:p>
        </w:tc>
        <w:tc>
          <w:tcPr>
            <w:tcW w:w="2933"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37589,01</w:t>
            </w:r>
          </w:p>
        </w:tc>
      </w:tr>
      <w:tr w:rsidR="00C565FF" w:rsidRPr="00C565FF" w:rsidTr="00C565FF">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2022</w:t>
            </w:r>
          </w:p>
        </w:tc>
        <w:tc>
          <w:tcPr>
            <w:tcW w:w="2933"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38187,26</w:t>
            </w:r>
          </w:p>
        </w:tc>
      </w:tr>
      <w:tr w:rsidR="00C565FF" w:rsidRPr="00C565FF" w:rsidTr="00C565FF">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2023</w:t>
            </w:r>
          </w:p>
        </w:tc>
        <w:tc>
          <w:tcPr>
            <w:tcW w:w="2933"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38809,44</w:t>
            </w:r>
          </w:p>
        </w:tc>
      </w:tr>
    </w:tbl>
    <w:p w:rsidR="00C565FF" w:rsidRPr="00C565FF" w:rsidRDefault="00C565FF" w:rsidP="00C565FF">
      <w:pPr>
        <w:widowControl w:val="0"/>
        <w:autoSpaceDE w:val="0"/>
        <w:autoSpaceDN w:val="0"/>
        <w:adjustRightInd w:val="0"/>
        <w:ind w:firstLine="709"/>
        <w:jc w:val="both"/>
        <w:rPr>
          <w:rFonts w:eastAsia="Calibri"/>
          <w:sz w:val="24"/>
          <w:szCs w:val="24"/>
        </w:rPr>
      </w:pPr>
      <w:r w:rsidRPr="00C565FF">
        <w:rPr>
          <w:sz w:val="24"/>
          <w:szCs w:val="24"/>
        </w:rPr>
        <w:t xml:space="preserve">4. Установить долгосрочные </w:t>
      </w:r>
      <w:hyperlink r:id="rId10" w:anchor="Par39" w:history="1">
        <w:r w:rsidRPr="00C565FF">
          <w:rPr>
            <w:sz w:val="24"/>
            <w:szCs w:val="24"/>
          </w:rPr>
          <w:t>параметры</w:t>
        </w:r>
      </w:hyperlink>
      <w:r w:rsidRPr="00C565FF">
        <w:rPr>
          <w:sz w:val="24"/>
          <w:szCs w:val="24"/>
        </w:rPr>
        <w:t xml:space="preserve"> регулирования деятельности                                   общества с ограниченной ответственностью  «</w:t>
      </w:r>
      <w:proofErr w:type="spellStart"/>
      <w:r w:rsidRPr="00C565FF">
        <w:rPr>
          <w:sz w:val="24"/>
          <w:szCs w:val="24"/>
        </w:rPr>
        <w:t>Энергоинвест</w:t>
      </w:r>
      <w:proofErr w:type="spellEnd"/>
      <w:r w:rsidRPr="00C565FF">
        <w:rPr>
          <w:sz w:val="24"/>
          <w:szCs w:val="24"/>
        </w:rPr>
        <w:t xml:space="preserve">»,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w:t>
      </w:r>
      <w:r w:rsidRPr="00C565FF">
        <w:rPr>
          <w:rFonts w:eastAsia="Calibri"/>
          <w:sz w:val="24"/>
          <w:szCs w:val="24"/>
        </w:rPr>
        <w:t>с 1 января 2019 года по 31 декабря 2023 года:</w:t>
      </w:r>
    </w:p>
    <w:tbl>
      <w:tblPr>
        <w:tblW w:w="10950"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6"/>
        <w:gridCol w:w="1601"/>
        <w:gridCol w:w="670"/>
        <w:gridCol w:w="1000"/>
        <w:gridCol w:w="1152"/>
        <w:gridCol w:w="1275"/>
        <w:gridCol w:w="1173"/>
        <w:gridCol w:w="1389"/>
        <w:gridCol w:w="1106"/>
        <w:gridCol w:w="1108"/>
      </w:tblGrid>
      <w:tr w:rsidR="00C565FF" w:rsidRPr="00C565FF" w:rsidTr="00C565FF">
        <w:trPr>
          <w:cantSplit/>
          <w:trHeight w:val="1457"/>
          <w:jc w:val="center"/>
        </w:trPr>
        <w:tc>
          <w:tcPr>
            <w:tcW w:w="475"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 xml:space="preserve">№ </w:t>
            </w:r>
            <w:proofErr w:type="gramStart"/>
            <w:r w:rsidRPr="00C565FF">
              <w:rPr>
                <w:sz w:val="18"/>
                <w:szCs w:val="18"/>
              </w:rPr>
              <w:t>п</w:t>
            </w:r>
            <w:proofErr w:type="gramEnd"/>
            <w:r w:rsidRPr="00C565FF">
              <w:rPr>
                <w:sz w:val="18"/>
                <w:szCs w:val="18"/>
              </w:rPr>
              <w:t>/п</w:t>
            </w:r>
          </w:p>
        </w:tc>
        <w:tc>
          <w:tcPr>
            <w:tcW w:w="1601"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 xml:space="preserve">Наименование сетевой  </w:t>
            </w:r>
            <w:r w:rsidRPr="00C565FF">
              <w:rPr>
                <w:sz w:val="18"/>
                <w:szCs w:val="18"/>
              </w:rPr>
              <w:br/>
              <w:t xml:space="preserve">организации </w:t>
            </w:r>
          </w:p>
          <w:p w:rsidR="00C565FF" w:rsidRPr="00C565FF" w:rsidRDefault="00C565FF" w:rsidP="00C565FF">
            <w:pPr>
              <w:autoSpaceDE w:val="0"/>
              <w:autoSpaceDN w:val="0"/>
              <w:adjustRightInd w:val="0"/>
              <w:jc w:val="center"/>
              <w:rPr>
                <w:sz w:val="18"/>
                <w:szCs w:val="18"/>
              </w:rPr>
            </w:pPr>
            <w:r w:rsidRPr="00C565FF">
              <w:rPr>
                <w:sz w:val="18"/>
                <w:szCs w:val="18"/>
              </w:rPr>
              <w:t>в Ленинградской области</w:t>
            </w:r>
            <w:r w:rsidRPr="00C565FF">
              <w:rPr>
                <w:sz w:val="18"/>
                <w:szCs w:val="18"/>
              </w:rPr>
              <w:br/>
            </w:r>
          </w:p>
        </w:tc>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Год</w:t>
            </w:r>
          </w:p>
        </w:tc>
        <w:tc>
          <w:tcPr>
            <w:tcW w:w="100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ind w:left="-65"/>
              <w:contextualSpacing/>
              <w:jc w:val="center"/>
              <w:rPr>
                <w:sz w:val="18"/>
                <w:szCs w:val="18"/>
              </w:rPr>
            </w:pPr>
            <w:r w:rsidRPr="00C565FF">
              <w:rPr>
                <w:sz w:val="18"/>
                <w:szCs w:val="18"/>
              </w:rPr>
              <w:t xml:space="preserve">Базовый уровень    </w:t>
            </w:r>
            <w:r w:rsidRPr="00C565FF">
              <w:rPr>
                <w:sz w:val="18"/>
                <w:szCs w:val="18"/>
              </w:rPr>
              <w:br/>
              <w:t>подконтрольных</w:t>
            </w:r>
            <w:r w:rsidRPr="00C565FF">
              <w:rPr>
                <w:sz w:val="18"/>
                <w:szCs w:val="18"/>
              </w:rPr>
              <w:br/>
              <w:t>расходов</w:t>
            </w:r>
          </w:p>
        </w:tc>
        <w:tc>
          <w:tcPr>
            <w:tcW w:w="1153"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 xml:space="preserve">Индекс    </w:t>
            </w:r>
            <w:r w:rsidRPr="00C565FF">
              <w:rPr>
                <w:sz w:val="18"/>
                <w:szCs w:val="18"/>
              </w:rPr>
              <w:br/>
            </w:r>
            <w:proofErr w:type="gramStart"/>
            <w:r w:rsidRPr="00C565FF">
              <w:rPr>
                <w:sz w:val="18"/>
                <w:szCs w:val="18"/>
              </w:rPr>
              <w:t>эффективно-</w:t>
            </w:r>
            <w:proofErr w:type="spellStart"/>
            <w:r w:rsidRPr="00C565FF">
              <w:rPr>
                <w:sz w:val="18"/>
                <w:szCs w:val="18"/>
              </w:rPr>
              <w:t>сти</w:t>
            </w:r>
            <w:proofErr w:type="spellEnd"/>
            <w:proofErr w:type="gramEnd"/>
            <w:r w:rsidRPr="00C565FF">
              <w:rPr>
                <w:sz w:val="18"/>
                <w:szCs w:val="18"/>
              </w:rPr>
              <w:br/>
            </w:r>
            <w:proofErr w:type="spellStart"/>
            <w:r w:rsidRPr="00C565FF">
              <w:rPr>
                <w:sz w:val="18"/>
                <w:szCs w:val="18"/>
              </w:rPr>
              <w:t>подконт</w:t>
            </w:r>
            <w:proofErr w:type="spellEnd"/>
            <w:r w:rsidRPr="00C565FF">
              <w:rPr>
                <w:sz w:val="18"/>
                <w:szCs w:val="18"/>
              </w:rPr>
              <w:t>-</w:t>
            </w:r>
          </w:p>
          <w:p w:rsidR="00C565FF" w:rsidRPr="00C565FF" w:rsidRDefault="00C565FF" w:rsidP="00C565FF">
            <w:pPr>
              <w:autoSpaceDE w:val="0"/>
              <w:autoSpaceDN w:val="0"/>
              <w:adjustRightInd w:val="0"/>
              <w:jc w:val="center"/>
              <w:rPr>
                <w:sz w:val="18"/>
                <w:szCs w:val="18"/>
              </w:rPr>
            </w:pPr>
            <w:r w:rsidRPr="00C565FF">
              <w:rPr>
                <w:sz w:val="18"/>
                <w:szCs w:val="18"/>
              </w:rPr>
              <w:t>рольных</w:t>
            </w:r>
            <w:r w:rsidRPr="00C565FF">
              <w:rPr>
                <w:sz w:val="18"/>
                <w:szCs w:val="18"/>
              </w:rPr>
              <w:br/>
              <w:t>расходов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DC2A17" w:rsidP="00C565FF">
            <w:pPr>
              <w:autoSpaceDE w:val="0"/>
              <w:autoSpaceDN w:val="0"/>
              <w:adjustRightInd w:val="0"/>
              <w:jc w:val="center"/>
              <w:rPr>
                <w:sz w:val="18"/>
                <w:szCs w:val="18"/>
              </w:rPr>
            </w:pPr>
            <w:r>
              <w:rPr>
                <w:sz w:val="18"/>
                <w:szCs w:val="18"/>
              </w:rPr>
              <w:t xml:space="preserve">Коэффициент </w:t>
            </w:r>
            <w:r>
              <w:rPr>
                <w:sz w:val="18"/>
                <w:szCs w:val="18"/>
              </w:rPr>
              <w:br/>
              <w:t>эластич</w:t>
            </w:r>
            <w:r w:rsidR="00C565FF" w:rsidRPr="00C565FF">
              <w:rPr>
                <w:sz w:val="18"/>
                <w:szCs w:val="18"/>
              </w:rPr>
              <w:t xml:space="preserve">ности </w:t>
            </w:r>
            <w:r w:rsidR="00C565FF" w:rsidRPr="00C565FF">
              <w:rPr>
                <w:sz w:val="18"/>
                <w:szCs w:val="18"/>
              </w:rPr>
              <w:br/>
            </w:r>
            <w:proofErr w:type="spellStart"/>
            <w:proofErr w:type="gramStart"/>
            <w:r w:rsidR="00C565FF" w:rsidRPr="00C565FF">
              <w:rPr>
                <w:sz w:val="18"/>
                <w:szCs w:val="18"/>
              </w:rPr>
              <w:t>подконт</w:t>
            </w:r>
            <w:proofErr w:type="spellEnd"/>
            <w:r w:rsidR="00C565FF" w:rsidRPr="00C565FF">
              <w:rPr>
                <w:sz w:val="18"/>
                <w:szCs w:val="18"/>
              </w:rPr>
              <w:t>-рольных</w:t>
            </w:r>
            <w:proofErr w:type="gramEnd"/>
            <w:r w:rsidR="00C565FF" w:rsidRPr="00C565FF">
              <w:rPr>
                <w:sz w:val="18"/>
                <w:szCs w:val="18"/>
              </w:rPr>
              <w:br/>
              <w:t xml:space="preserve">расходов   </w:t>
            </w:r>
            <w:r w:rsidR="00C565FF" w:rsidRPr="00C565FF">
              <w:rPr>
                <w:sz w:val="18"/>
                <w:szCs w:val="18"/>
              </w:rPr>
              <w:br/>
              <w:t>по количеству</w:t>
            </w:r>
            <w:r w:rsidR="00C565FF" w:rsidRPr="00C565FF">
              <w:rPr>
                <w:sz w:val="18"/>
                <w:szCs w:val="18"/>
              </w:rPr>
              <w:br/>
              <w:t>активов</w:t>
            </w:r>
          </w:p>
        </w:tc>
        <w:tc>
          <w:tcPr>
            <w:tcW w:w="1174"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 xml:space="preserve">Величина </w:t>
            </w:r>
            <w:proofErr w:type="spellStart"/>
            <w:proofErr w:type="gramStart"/>
            <w:r w:rsidRPr="00C565FF">
              <w:rPr>
                <w:sz w:val="18"/>
                <w:szCs w:val="18"/>
              </w:rPr>
              <w:t>технологиче-ского</w:t>
            </w:r>
            <w:proofErr w:type="spellEnd"/>
            <w:proofErr w:type="gramEnd"/>
            <w:r w:rsidRPr="00C565FF">
              <w:rPr>
                <w:sz w:val="18"/>
                <w:szCs w:val="18"/>
              </w:rPr>
              <w:t xml:space="preserve"> расхода (потерь) электрической энергии (уровень потерь)</w:t>
            </w:r>
          </w:p>
        </w:tc>
        <w:tc>
          <w:tcPr>
            <w:tcW w:w="139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Показатель средней продолжительности прекращений передачи электрической энергии на точку поставки (</w:t>
            </w:r>
            <w:proofErr w:type="spellStart"/>
            <w:proofErr w:type="gramStart"/>
            <w:r w:rsidRPr="00C565FF">
              <w:rPr>
                <w:sz w:val="18"/>
                <w:szCs w:val="18"/>
              </w:rPr>
              <w:t>П</w:t>
            </w:r>
            <w:proofErr w:type="gramEnd"/>
            <w:r w:rsidRPr="00C565FF">
              <w:rPr>
                <w:sz w:val="18"/>
                <w:szCs w:val="18"/>
              </w:rPr>
              <w:t>saidi</w:t>
            </w:r>
            <w:proofErr w:type="spellEnd"/>
            <w:r w:rsidRPr="00C565FF">
              <w:rPr>
                <w:sz w:val="18"/>
                <w:szCs w:val="18"/>
              </w:rPr>
              <w:t>),час</w:t>
            </w:r>
          </w:p>
        </w:tc>
        <w:tc>
          <w:tcPr>
            <w:tcW w:w="1107"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Показатель средней частоты прекращений передачи электрической энергии на точку поставки (</w:t>
            </w:r>
            <w:proofErr w:type="spellStart"/>
            <w:proofErr w:type="gramStart"/>
            <w:r w:rsidRPr="00C565FF">
              <w:rPr>
                <w:sz w:val="18"/>
                <w:szCs w:val="18"/>
              </w:rPr>
              <w:t>П</w:t>
            </w:r>
            <w:proofErr w:type="gramEnd"/>
            <w:r w:rsidRPr="00C565FF">
              <w:rPr>
                <w:sz w:val="18"/>
                <w:szCs w:val="18"/>
              </w:rPr>
              <w:t>saifi</w:t>
            </w:r>
            <w:proofErr w:type="spellEnd"/>
            <w:r w:rsidRPr="00C565FF">
              <w:rPr>
                <w:sz w:val="18"/>
                <w:szCs w:val="18"/>
              </w:rPr>
              <w:t>)</w:t>
            </w:r>
          </w:p>
        </w:tc>
        <w:tc>
          <w:tcPr>
            <w:tcW w:w="110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Показатель уровня качества осуществляемого технологического присоединения</w:t>
            </w:r>
          </w:p>
          <w:p w:rsidR="00C565FF" w:rsidRPr="00C565FF" w:rsidRDefault="00C565FF" w:rsidP="00C565FF">
            <w:pPr>
              <w:autoSpaceDE w:val="0"/>
              <w:autoSpaceDN w:val="0"/>
              <w:adjustRightInd w:val="0"/>
              <w:jc w:val="center"/>
              <w:rPr>
                <w:sz w:val="18"/>
                <w:szCs w:val="18"/>
              </w:rPr>
            </w:pPr>
            <w:r w:rsidRPr="00C565FF">
              <w:rPr>
                <w:sz w:val="18"/>
                <w:szCs w:val="18"/>
              </w:rPr>
              <w:t>реализуемых товаров (услуг)</w:t>
            </w:r>
          </w:p>
        </w:tc>
      </w:tr>
      <w:tr w:rsidR="00C565FF" w:rsidRPr="00C565FF" w:rsidTr="00C565FF">
        <w:trPr>
          <w:cantSplit/>
          <w:trHeight w:val="60"/>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18"/>
                <w:szCs w:val="18"/>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18"/>
                <w:szCs w:val="18"/>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18"/>
                <w:szCs w:val="18"/>
              </w:rPr>
            </w:pPr>
          </w:p>
        </w:tc>
        <w:tc>
          <w:tcPr>
            <w:tcW w:w="100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млн. руб.</w:t>
            </w:r>
          </w:p>
        </w:tc>
        <w:tc>
          <w:tcPr>
            <w:tcW w:w="1153"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w:t>
            </w:r>
          </w:p>
        </w:tc>
        <w:tc>
          <w:tcPr>
            <w:tcW w:w="1174"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w:t>
            </w:r>
          </w:p>
        </w:tc>
        <w:tc>
          <w:tcPr>
            <w:tcW w:w="1390" w:type="dxa"/>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autoSpaceDE w:val="0"/>
              <w:autoSpaceDN w:val="0"/>
              <w:adjustRightInd w:val="0"/>
              <w:jc w:val="center"/>
            </w:pPr>
          </w:p>
        </w:tc>
        <w:tc>
          <w:tcPr>
            <w:tcW w:w="1107" w:type="dxa"/>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autoSpaceDE w:val="0"/>
              <w:autoSpaceDN w:val="0"/>
              <w:adjustRightInd w:val="0"/>
              <w:jc w:val="center"/>
            </w:pPr>
          </w:p>
        </w:tc>
        <w:tc>
          <w:tcPr>
            <w:tcW w:w="1109" w:type="dxa"/>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autoSpaceDE w:val="0"/>
              <w:autoSpaceDN w:val="0"/>
              <w:adjustRightInd w:val="0"/>
              <w:jc w:val="center"/>
            </w:pPr>
          </w:p>
        </w:tc>
      </w:tr>
      <w:tr w:rsidR="00C565FF" w:rsidRPr="00C565FF" w:rsidTr="00C565FF">
        <w:trPr>
          <w:cantSplit/>
          <w:trHeight w:val="60"/>
          <w:jc w:val="center"/>
        </w:trPr>
        <w:tc>
          <w:tcPr>
            <w:tcW w:w="475" w:type="dxa"/>
            <w:vMerge w:val="restart"/>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autoSpaceDE w:val="0"/>
              <w:autoSpaceDN w:val="0"/>
              <w:adjustRightInd w:val="0"/>
              <w:jc w:val="center"/>
              <w:rPr>
                <w:sz w:val="18"/>
                <w:szCs w:val="18"/>
              </w:rPr>
            </w:pPr>
            <w:r w:rsidRPr="00C565FF">
              <w:rPr>
                <w:sz w:val="18"/>
                <w:szCs w:val="18"/>
              </w:rPr>
              <w:t>1</w:t>
            </w:r>
          </w:p>
        </w:tc>
        <w:tc>
          <w:tcPr>
            <w:tcW w:w="1601" w:type="dxa"/>
            <w:vMerge w:val="restart"/>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autoSpaceDE w:val="0"/>
              <w:autoSpaceDN w:val="0"/>
              <w:adjustRightInd w:val="0"/>
              <w:jc w:val="center"/>
              <w:rPr>
                <w:sz w:val="18"/>
                <w:szCs w:val="18"/>
              </w:rPr>
            </w:pPr>
            <w:r w:rsidRPr="00C565FF">
              <w:rPr>
                <w:sz w:val="18"/>
                <w:szCs w:val="18"/>
              </w:rPr>
              <w:t>общество с ограниченной ответственностью  «</w:t>
            </w:r>
            <w:proofErr w:type="spellStart"/>
            <w:r w:rsidRPr="00C565FF">
              <w:rPr>
                <w:sz w:val="18"/>
                <w:szCs w:val="18"/>
              </w:rPr>
              <w:t>Энергоинвест</w:t>
            </w:r>
            <w:proofErr w:type="spellEnd"/>
            <w:r w:rsidRPr="00C565FF">
              <w:rPr>
                <w:sz w:val="18"/>
                <w:szCs w:val="18"/>
              </w:rPr>
              <w:t>»</w:t>
            </w:r>
          </w:p>
        </w:tc>
        <w:tc>
          <w:tcPr>
            <w:tcW w:w="67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6"/>
                <w:szCs w:val="16"/>
              </w:rPr>
            </w:pPr>
            <w:r w:rsidRPr="00C565FF">
              <w:rPr>
                <w:sz w:val="16"/>
                <w:szCs w:val="16"/>
              </w:rPr>
              <w:t>2019</w:t>
            </w:r>
          </w:p>
        </w:tc>
        <w:tc>
          <w:tcPr>
            <w:tcW w:w="100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13,90815</w:t>
            </w:r>
          </w:p>
        </w:tc>
        <w:tc>
          <w:tcPr>
            <w:tcW w:w="1153"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75,0</w:t>
            </w:r>
          </w:p>
        </w:tc>
        <w:tc>
          <w:tcPr>
            <w:tcW w:w="1174"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0,52</w:t>
            </w:r>
          </w:p>
        </w:tc>
        <w:tc>
          <w:tcPr>
            <w:tcW w:w="1390"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jc w:val="center"/>
              <w:rPr>
                <w:sz w:val="18"/>
                <w:szCs w:val="18"/>
              </w:rPr>
            </w:pPr>
            <w:r w:rsidRPr="00C565FF">
              <w:rPr>
                <w:rFonts w:eastAsia="Calibri"/>
                <w:sz w:val="18"/>
                <w:szCs w:val="18"/>
              </w:rPr>
              <w:t>1,70478</w:t>
            </w:r>
          </w:p>
        </w:tc>
        <w:tc>
          <w:tcPr>
            <w:tcW w:w="1107"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rFonts w:eastAsia="Calibri"/>
                <w:sz w:val="18"/>
                <w:szCs w:val="18"/>
              </w:rPr>
            </w:pPr>
            <w:r w:rsidRPr="00C565FF">
              <w:rPr>
                <w:rFonts w:eastAsia="Calibri"/>
                <w:sz w:val="18"/>
                <w:szCs w:val="18"/>
              </w:rPr>
              <w:t>0,22410</w:t>
            </w:r>
          </w:p>
        </w:tc>
        <w:tc>
          <w:tcPr>
            <w:tcW w:w="110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rFonts w:eastAsia="Calibri"/>
                <w:sz w:val="18"/>
                <w:szCs w:val="18"/>
              </w:rPr>
            </w:pPr>
            <w:r w:rsidRPr="00C565FF">
              <w:rPr>
                <w:rFonts w:eastAsia="Calibri"/>
                <w:sz w:val="18"/>
                <w:szCs w:val="18"/>
              </w:rPr>
              <w:t>1,30</w:t>
            </w:r>
          </w:p>
        </w:tc>
      </w:tr>
      <w:tr w:rsidR="00C565FF" w:rsidRPr="00C565FF" w:rsidTr="00C565FF">
        <w:trPr>
          <w:cantSplit/>
          <w:trHeight w:val="60"/>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18"/>
                <w:szCs w:val="18"/>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6"/>
                <w:szCs w:val="16"/>
              </w:rPr>
            </w:pPr>
            <w:r w:rsidRPr="00C565FF">
              <w:rPr>
                <w:sz w:val="16"/>
                <w:szCs w:val="16"/>
              </w:rPr>
              <w:t>2020</w:t>
            </w:r>
          </w:p>
        </w:tc>
        <w:tc>
          <w:tcPr>
            <w:tcW w:w="100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lang w:val="en-US"/>
              </w:rPr>
            </w:pPr>
            <w:r w:rsidRPr="00C565FF">
              <w:rPr>
                <w:sz w:val="18"/>
                <w:szCs w:val="18"/>
              </w:rPr>
              <w:t>X</w:t>
            </w:r>
          </w:p>
        </w:tc>
        <w:tc>
          <w:tcPr>
            <w:tcW w:w="1153"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75,0</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0,52</w:t>
            </w:r>
          </w:p>
        </w:tc>
        <w:tc>
          <w:tcPr>
            <w:tcW w:w="1390"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jc w:val="center"/>
              <w:rPr>
                <w:sz w:val="18"/>
                <w:szCs w:val="18"/>
              </w:rPr>
            </w:pPr>
            <w:r w:rsidRPr="00C565FF">
              <w:rPr>
                <w:sz w:val="18"/>
                <w:szCs w:val="18"/>
              </w:rPr>
              <w:t>1,66064</w:t>
            </w:r>
          </w:p>
        </w:tc>
        <w:tc>
          <w:tcPr>
            <w:tcW w:w="1107"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rFonts w:eastAsia="Calibri"/>
                <w:sz w:val="18"/>
                <w:szCs w:val="18"/>
              </w:rPr>
            </w:pPr>
            <w:r w:rsidRPr="00C565FF">
              <w:rPr>
                <w:rFonts w:eastAsia="Calibri"/>
                <w:sz w:val="18"/>
                <w:szCs w:val="18"/>
              </w:rPr>
              <w:t>0,22400</w:t>
            </w:r>
          </w:p>
        </w:tc>
        <w:tc>
          <w:tcPr>
            <w:tcW w:w="110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rFonts w:eastAsia="Calibri"/>
                <w:sz w:val="18"/>
                <w:szCs w:val="18"/>
              </w:rPr>
            </w:pPr>
            <w:r w:rsidRPr="00C565FF">
              <w:rPr>
                <w:rFonts w:eastAsia="Calibri"/>
                <w:sz w:val="18"/>
                <w:szCs w:val="18"/>
              </w:rPr>
              <w:t>1,30</w:t>
            </w:r>
          </w:p>
        </w:tc>
      </w:tr>
      <w:tr w:rsidR="00C565FF" w:rsidRPr="00C565FF" w:rsidTr="00C565FF">
        <w:trPr>
          <w:cantSplit/>
          <w:trHeight w:val="60"/>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18"/>
                <w:szCs w:val="18"/>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6"/>
                <w:szCs w:val="16"/>
              </w:rPr>
            </w:pPr>
            <w:r w:rsidRPr="00C565FF">
              <w:rPr>
                <w:sz w:val="16"/>
                <w:szCs w:val="16"/>
              </w:rPr>
              <w:t>2021</w:t>
            </w:r>
          </w:p>
        </w:tc>
        <w:tc>
          <w:tcPr>
            <w:tcW w:w="100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lang w:val="en-US"/>
              </w:rPr>
            </w:pPr>
            <w:r w:rsidRPr="00C565FF">
              <w:rPr>
                <w:sz w:val="18"/>
                <w:szCs w:val="18"/>
              </w:rPr>
              <w:t>X</w:t>
            </w:r>
          </w:p>
        </w:tc>
        <w:tc>
          <w:tcPr>
            <w:tcW w:w="1153"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75,0</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0,52</w:t>
            </w:r>
          </w:p>
        </w:tc>
        <w:tc>
          <w:tcPr>
            <w:tcW w:w="1390"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jc w:val="center"/>
              <w:rPr>
                <w:sz w:val="18"/>
                <w:szCs w:val="18"/>
              </w:rPr>
            </w:pPr>
            <w:r w:rsidRPr="00C565FF">
              <w:rPr>
                <w:sz w:val="18"/>
                <w:szCs w:val="18"/>
              </w:rPr>
              <w:t>1,62082</w:t>
            </w:r>
          </w:p>
        </w:tc>
        <w:tc>
          <w:tcPr>
            <w:tcW w:w="1107"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rFonts w:eastAsia="Calibri"/>
                <w:sz w:val="18"/>
                <w:szCs w:val="18"/>
              </w:rPr>
            </w:pPr>
            <w:r w:rsidRPr="00C565FF">
              <w:rPr>
                <w:rFonts w:eastAsia="Calibri"/>
                <w:sz w:val="18"/>
                <w:szCs w:val="18"/>
              </w:rPr>
              <w:t>0,22390</w:t>
            </w:r>
          </w:p>
        </w:tc>
        <w:tc>
          <w:tcPr>
            <w:tcW w:w="110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rFonts w:eastAsia="Calibri"/>
                <w:sz w:val="18"/>
                <w:szCs w:val="18"/>
              </w:rPr>
            </w:pPr>
            <w:r w:rsidRPr="00C565FF">
              <w:rPr>
                <w:rFonts w:eastAsia="Calibri"/>
                <w:sz w:val="18"/>
                <w:szCs w:val="18"/>
              </w:rPr>
              <w:t>1,28</w:t>
            </w:r>
          </w:p>
        </w:tc>
      </w:tr>
      <w:tr w:rsidR="00C565FF" w:rsidRPr="00C565FF" w:rsidTr="00C565FF">
        <w:trPr>
          <w:cantSplit/>
          <w:trHeight w:val="60"/>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18"/>
                <w:szCs w:val="18"/>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6"/>
                <w:szCs w:val="16"/>
              </w:rPr>
            </w:pPr>
            <w:r w:rsidRPr="00C565FF">
              <w:rPr>
                <w:sz w:val="16"/>
                <w:szCs w:val="16"/>
              </w:rPr>
              <w:t>2022</w:t>
            </w:r>
          </w:p>
        </w:tc>
        <w:tc>
          <w:tcPr>
            <w:tcW w:w="100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lang w:val="en-US"/>
              </w:rPr>
            </w:pPr>
            <w:r w:rsidRPr="00C565FF">
              <w:rPr>
                <w:sz w:val="18"/>
                <w:szCs w:val="18"/>
              </w:rPr>
              <w:t>X</w:t>
            </w:r>
          </w:p>
        </w:tc>
        <w:tc>
          <w:tcPr>
            <w:tcW w:w="1153"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75,0</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0,52</w:t>
            </w:r>
          </w:p>
        </w:tc>
        <w:tc>
          <w:tcPr>
            <w:tcW w:w="1390"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jc w:val="center"/>
              <w:rPr>
                <w:sz w:val="18"/>
                <w:szCs w:val="18"/>
              </w:rPr>
            </w:pPr>
            <w:r w:rsidRPr="00C565FF">
              <w:rPr>
                <w:sz w:val="18"/>
                <w:szCs w:val="18"/>
              </w:rPr>
              <w:t>1,58020</w:t>
            </w:r>
          </w:p>
        </w:tc>
        <w:tc>
          <w:tcPr>
            <w:tcW w:w="1107"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rFonts w:eastAsia="Calibri"/>
                <w:sz w:val="18"/>
                <w:szCs w:val="18"/>
              </w:rPr>
            </w:pPr>
            <w:r w:rsidRPr="00C565FF">
              <w:rPr>
                <w:rFonts w:eastAsia="Calibri"/>
                <w:sz w:val="18"/>
                <w:szCs w:val="18"/>
              </w:rPr>
              <w:t>0,22380</w:t>
            </w:r>
          </w:p>
        </w:tc>
        <w:tc>
          <w:tcPr>
            <w:tcW w:w="110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rFonts w:eastAsia="Calibri"/>
                <w:sz w:val="18"/>
                <w:szCs w:val="18"/>
              </w:rPr>
            </w:pPr>
            <w:r w:rsidRPr="00C565FF">
              <w:rPr>
                <w:rFonts w:eastAsia="Calibri"/>
                <w:sz w:val="18"/>
                <w:szCs w:val="18"/>
              </w:rPr>
              <w:t>1,28</w:t>
            </w:r>
          </w:p>
        </w:tc>
      </w:tr>
      <w:tr w:rsidR="00C565FF" w:rsidRPr="00C565FF" w:rsidTr="00C565FF">
        <w:trPr>
          <w:cantSplit/>
          <w:trHeight w:val="60"/>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18"/>
                <w:szCs w:val="18"/>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6"/>
                <w:szCs w:val="16"/>
              </w:rPr>
            </w:pPr>
            <w:r w:rsidRPr="00C565FF">
              <w:rPr>
                <w:sz w:val="16"/>
                <w:szCs w:val="16"/>
              </w:rPr>
              <w:t>2023</w:t>
            </w:r>
          </w:p>
        </w:tc>
        <w:tc>
          <w:tcPr>
            <w:tcW w:w="100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autoSpaceDE w:val="0"/>
              <w:autoSpaceDN w:val="0"/>
              <w:adjustRightInd w:val="0"/>
              <w:jc w:val="center"/>
              <w:rPr>
                <w:sz w:val="18"/>
                <w:szCs w:val="18"/>
                <w:lang w:val="en-US"/>
              </w:rPr>
            </w:pPr>
            <w:r w:rsidRPr="00C565FF">
              <w:rPr>
                <w:sz w:val="18"/>
                <w:szCs w:val="18"/>
              </w:rPr>
              <w:t>X</w:t>
            </w:r>
          </w:p>
        </w:tc>
        <w:tc>
          <w:tcPr>
            <w:tcW w:w="1153"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rPr>
            </w:pPr>
            <w:r w:rsidRPr="00C565FF">
              <w:rPr>
                <w:sz w:val="18"/>
                <w:szCs w:val="18"/>
              </w:rPr>
              <w:t>75,0</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65FF" w:rsidRPr="00C565FF" w:rsidRDefault="00C565FF" w:rsidP="00C565FF">
            <w:pPr>
              <w:autoSpaceDE w:val="0"/>
              <w:autoSpaceDN w:val="0"/>
              <w:adjustRightInd w:val="0"/>
              <w:jc w:val="center"/>
              <w:rPr>
                <w:sz w:val="18"/>
                <w:szCs w:val="18"/>
              </w:rPr>
            </w:pPr>
            <w:r w:rsidRPr="00C565FF">
              <w:rPr>
                <w:sz w:val="18"/>
                <w:szCs w:val="18"/>
              </w:rPr>
              <w:t>0,52</w:t>
            </w:r>
          </w:p>
        </w:tc>
        <w:tc>
          <w:tcPr>
            <w:tcW w:w="1390"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jc w:val="center"/>
              <w:rPr>
                <w:sz w:val="18"/>
                <w:szCs w:val="18"/>
              </w:rPr>
            </w:pPr>
            <w:r w:rsidRPr="00C565FF">
              <w:rPr>
                <w:sz w:val="18"/>
                <w:szCs w:val="18"/>
              </w:rPr>
              <w:t>1,54079</w:t>
            </w:r>
          </w:p>
        </w:tc>
        <w:tc>
          <w:tcPr>
            <w:tcW w:w="1107"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rFonts w:eastAsia="Calibri"/>
                <w:sz w:val="18"/>
                <w:szCs w:val="18"/>
              </w:rPr>
            </w:pPr>
            <w:r w:rsidRPr="00C565FF">
              <w:rPr>
                <w:rFonts w:eastAsia="Calibri"/>
                <w:sz w:val="18"/>
                <w:szCs w:val="18"/>
              </w:rPr>
              <w:t>0,22370</w:t>
            </w:r>
          </w:p>
        </w:tc>
        <w:tc>
          <w:tcPr>
            <w:tcW w:w="110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rFonts w:eastAsia="Calibri"/>
                <w:sz w:val="18"/>
                <w:szCs w:val="18"/>
              </w:rPr>
            </w:pPr>
            <w:r w:rsidRPr="00C565FF">
              <w:rPr>
                <w:rFonts w:eastAsia="Calibri"/>
                <w:sz w:val="18"/>
                <w:szCs w:val="18"/>
              </w:rPr>
              <w:t>1,26</w:t>
            </w:r>
          </w:p>
        </w:tc>
      </w:tr>
    </w:tbl>
    <w:p w:rsidR="00C565FF" w:rsidRDefault="00C565FF" w:rsidP="00C565FF">
      <w:pPr>
        <w:widowControl w:val="0"/>
        <w:autoSpaceDE w:val="0"/>
        <w:autoSpaceDN w:val="0"/>
        <w:adjustRightInd w:val="0"/>
        <w:ind w:firstLine="709"/>
        <w:jc w:val="both"/>
        <w:rPr>
          <w:sz w:val="24"/>
          <w:szCs w:val="24"/>
        </w:rPr>
      </w:pPr>
      <w:r w:rsidRPr="00C565FF">
        <w:rPr>
          <w:sz w:val="24"/>
          <w:szCs w:val="24"/>
        </w:rPr>
        <w:t>5. Установить с 1 января 2019 года по 31 декабря 2019 года индивидуальные тарифы на услуги по передаче электрической энергии для взаиморасчетов между обществом с ограниченной ответственностью «</w:t>
      </w:r>
      <w:proofErr w:type="spellStart"/>
      <w:r w:rsidRPr="00C565FF">
        <w:rPr>
          <w:sz w:val="24"/>
          <w:szCs w:val="24"/>
        </w:rPr>
        <w:t>Энергоинвест</w:t>
      </w:r>
      <w:proofErr w:type="spellEnd"/>
      <w:r w:rsidRPr="00C565FF">
        <w:rPr>
          <w:sz w:val="24"/>
          <w:szCs w:val="24"/>
        </w:rPr>
        <w:t>» и публичным акционерным обществом «Ленэнерго» в следующих размерах:</w:t>
      </w:r>
    </w:p>
    <w:p w:rsidR="0090137C" w:rsidRDefault="0090137C" w:rsidP="00C565FF">
      <w:pPr>
        <w:widowControl w:val="0"/>
        <w:autoSpaceDE w:val="0"/>
        <w:autoSpaceDN w:val="0"/>
        <w:adjustRightInd w:val="0"/>
        <w:ind w:firstLine="709"/>
        <w:jc w:val="both"/>
        <w:rPr>
          <w:sz w:val="24"/>
          <w:szCs w:val="24"/>
        </w:rPr>
      </w:pPr>
    </w:p>
    <w:p w:rsidR="0090137C" w:rsidRDefault="0090137C" w:rsidP="00C565FF">
      <w:pPr>
        <w:widowControl w:val="0"/>
        <w:autoSpaceDE w:val="0"/>
        <w:autoSpaceDN w:val="0"/>
        <w:adjustRightInd w:val="0"/>
        <w:ind w:firstLine="709"/>
        <w:jc w:val="both"/>
        <w:rPr>
          <w:sz w:val="24"/>
          <w:szCs w:val="24"/>
        </w:rPr>
      </w:pPr>
    </w:p>
    <w:tbl>
      <w:tblPr>
        <w:tblW w:w="503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379"/>
        <w:gridCol w:w="1726"/>
        <w:gridCol w:w="1517"/>
        <w:gridCol w:w="1347"/>
        <w:gridCol w:w="1676"/>
        <w:gridCol w:w="1390"/>
      </w:tblGrid>
      <w:tr w:rsidR="00C565FF" w:rsidRPr="00C565FF" w:rsidTr="0090137C">
        <w:trPr>
          <w:trHeight w:val="60"/>
        </w:trPr>
        <w:tc>
          <w:tcPr>
            <w:tcW w:w="807" w:type="pct"/>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sz w:val="16"/>
                <w:szCs w:val="16"/>
              </w:rPr>
            </w:pPr>
            <w:r w:rsidRPr="00C565FF">
              <w:rPr>
                <w:sz w:val="16"/>
                <w:szCs w:val="16"/>
              </w:rPr>
              <w:t>Наименование сетевых организаций</w:t>
            </w:r>
          </w:p>
        </w:tc>
        <w:tc>
          <w:tcPr>
            <w:tcW w:w="2145" w:type="pct"/>
            <w:gridSpan w:val="3"/>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b/>
                <w:bCs/>
                <w:sz w:val="16"/>
                <w:szCs w:val="16"/>
              </w:rPr>
            </w:pPr>
            <w:r w:rsidRPr="00C565FF">
              <w:rPr>
                <w:b/>
                <w:bCs/>
                <w:sz w:val="16"/>
                <w:szCs w:val="16"/>
              </w:rPr>
              <w:t>1 полугодие</w:t>
            </w:r>
          </w:p>
        </w:tc>
        <w:tc>
          <w:tcPr>
            <w:tcW w:w="2048" w:type="pct"/>
            <w:gridSpan w:val="3"/>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b/>
                <w:bCs/>
                <w:sz w:val="16"/>
                <w:szCs w:val="16"/>
              </w:rPr>
            </w:pPr>
            <w:r w:rsidRPr="00C565FF">
              <w:rPr>
                <w:b/>
                <w:bCs/>
                <w:sz w:val="16"/>
                <w:szCs w:val="16"/>
              </w:rPr>
              <w:t>2 полугодие</w:t>
            </w:r>
          </w:p>
        </w:tc>
      </w:tr>
      <w:tr w:rsidR="00C565FF" w:rsidRPr="00C565FF" w:rsidTr="009013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sz w:val="16"/>
                <w:szCs w:val="16"/>
              </w:rPr>
            </w:pPr>
          </w:p>
        </w:tc>
        <w:tc>
          <w:tcPr>
            <w:tcW w:w="1441" w:type="pct"/>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sz w:val="16"/>
                <w:szCs w:val="16"/>
              </w:rPr>
            </w:pPr>
            <w:proofErr w:type="spellStart"/>
            <w:r w:rsidRPr="00C565FF">
              <w:rPr>
                <w:b/>
                <w:bCs/>
                <w:sz w:val="16"/>
                <w:szCs w:val="16"/>
              </w:rPr>
              <w:t>Двухставочный</w:t>
            </w:r>
            <w:proofErr w:type="spellEnd"/>
            <w:r w:rsidRPr="00C565FF">
              <w:rPr>
                <w:b/>
                <w:bCs/>
                <w:sz w:val="16"/>
                <w:szCs w:val="16"/>
              </w:rPr>
              <w:t xml:space="preserve"> тариф</w:t>
            </w:r>
          </w:p>
        </w:tc>
        <w:tc>
          <w:tcPr>
            <w:tcW w:w="704" w:type="pct"/>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sz w:val="16"/>
                <w:szCs w:val="16"/>
              </w:rPr>
            </w:pPr>
            <w:proofErr w:type="spellStart"/>
            <w:r w:rsidRPr="00C565FF">
              <w:rPr>
                <w:b/>
                <w:bCs/>
                <w:sz w:val="16"/>
                <w:szCs w:val="16"/>
              </w:rPr>
              <w:t>Одноставочный</w:t>
            </w:r>
            <w:proofErr w:type="spellEnd"/>
            <w:r w:rsidRPr="00C565FF">
              <w:rPr>
                <w:b/>
                <w:bCs/>
                <w:sz w:val="16"/>
                <w:szCs w:val="16"/>
              </w:rPr>
              <w:t xml:space="preserve"> тариф</w:t>
            </w:r>
          </w:p>
        </w:tc>
        <w:tc>
          <w:tcPr>
            <w:tcW w:w="1402" w:type="pct"/>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sz w:val="16"/>
                <w:szCs w:val="16"/>
              </w:rPr>
            </w:pPr>
            <w:proofErr w:type="spellStart"/>
            <w:r w:rsidRPr="00C565FF">
              <w:rPr>
                <w:b/>
                <w:bCs/>
                <w:sz w:val="16"/>
                <w:szCs w:val="16"/>
              </w:rPr>
              <w:t>Двухставочный</w:t>
            </w:r>
            <w:proofErr w:type="spellEnd"/>
            <w:r w:rsidRPr="00C565FF">
              <w:rPr>
                <w:b/>
                <w:bCs/>
                <w:sz w:val="16"/>
                <w:szCs w:val="16"/>
              </w:rPr>
              <w:t xml:space="preserve"> тариф</w:t>
            </w:r>
          </w:p>
        </w:tc>
        <w:tc>
          <w:tcPr>
            <w:tcW w:w="645" w:type="pct"/>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sz w:val="16"/>
                <w:szCs w:val="16"/>
              </w:rPr>
            </w:pPr>
            <w:proofErr w:type="spellStart"/>
            <w:r w:rsidRPr="00C565FF">
              <w:rPr>
                <w:b/>
                <w:sz w:val="16"/>
                <w:szCs w:val="16"/>
              </w:rPr>
              <w:t>Одноставочный</w:t>
            </w:r>
            <w:proofErr w:type="spellEnd"/>
            <w:r w:rsidRPr="00C565FF">
              <w:rPr>
                <w:b/>
                <w:sz w:val="16"/>
                <w:szCs w:val="16"/>
              </w:rPr>
              <w:t xml:space="preserve"> тариф </w:t>
            </w:r>
          </w:p>
        </w:tc>
      </w:tr>
      <w:tr w:rsidR="00C565FF" w:rsidRPr="00C565FF" w:rsidTr="0090137C">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sz w:val="16"/>
                <w:szCs w:val="16"/>
              </w:rPr>
            </w:pPr>
          </w:p>
        </w:tc>
        <w:tc>
          <w:tcPr>
            <w:tcW w:w="640"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sz w:val="16"/>
                <w:szCs w:val="16"/>
              </w:rPr>
            </w:pPr>
            <w:r w:rsidRPr="00C565FF">
              <w:rPr>
                <w:b/>
                <w:sz w:val="16"/>
                <w:szCs w:val="16"/>
              </w:rPr>
              <w:t xml:space="preserve">ставка за содержание электрических сетей </w:t>
            </w:r>
          </w:p>
        </w:tc>
        <w:tc>
          <w:tcPr>
            <w:tcW w:w="80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sz w:val="16"/>
                <w:szCs w:val="16"/>
              </w:rPr>
            </w:pPr>
            <w:r w:rsidRPr="00C565FF">
              <w:rPr>
                <w:b/>
                <w:sz w:val="16"/>
                <w:szCs w:val="16"/>
              </w:rPr>
              <w:t>ставка на оплату технологического расхода (потерь)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sz w:val="16"/>
                <w:szCs w:val="16"/>
              </w:rPr>
            </w:pPr>
          </w:p>
        </w:tc>
        <w:tc>
          <w:tcPr>
            <w:tcW w:w="625"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sz w:val="16"/>
                <w:szCs w:val="16"/>
              </w:rPr>
            </w:pPr>
            <w:r w:rsidRPr="00C565FF">
              <w:rPr>
                <w:b/>
                <w:sz w:val="16"/>
                <w:szCs w:val="16"/>
              </w:rPr>
              <w:t xml:space="preserve">ставка за содержание электрических сетей </w:t>
            </w:r>
          </w:p>
        </w:tc>
        <w:tc>
          <w:tcPr>
            <w:tcW w:w="778"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sz w:val="16"/>
                <w:szCs w:val="16"/>
              </w:rPr>
            </w:pPr>
            <w:r w:rsidRPr="00C565FF">
              <w:rPr>
                <w:b/>
                <w:sz w:val="16"/>
                <w:szCs w:val="16"/>
              </w:rPr>
              <w:t>ставка на оплату технологического расхода (потерь)</w:t>
            </w: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sz w:val="16"/>
                <w:szCs w:val="16"/>
              </w:rPr>
            </w:pPr>
          </w:p>
        </w:tc>
      </w:tr>
      <w:tr w:rsidR="00C565FF" w:rsidRPr="00C565FF" w:rsidTr="0090137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sz w:val="16"/>
                <w:szCs w:val="16"/>
              </w:rPr>
            </w:pPr>
          </w:p>
        </w:tc>
        <w:tc>
          <w:tcPr>
            <w:tcW w:w="640"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sz w:val="16"/>
                <w:szCs w:val="16"/>
              </w:rPr>
            </w:pPr>
            <w:r w:rsidRPr="00C565FF">
              <w:rPr>
                <w:sz w:val="16"/>
                <w:szCs w:val="16"/>
              </w:rPr>
              <w:t>руб./</w:t>
            </w:r>
            <w:proofErr w:type="spellStart"/>
            <w:r w:rsidRPr="00C565FF">
              <w:rPr>
                <w:sz w:val="16"/>
                <w:szCs w:val="16"/>
              </w:rPr>
              <w:t>МВт</w:t>
            </w:r>
            <w:proofErr w:type="gramStart"/>
            <w:r w:rsidRPr="00C565FF">
              <w:rPr>
                <w:sz w:val="16"/>
                <w:szCs w:val="16"/>
              </w:rPr>
              <w:t>.м</w:t>
            </w:r>
            <w:proofErr w:type="gramEnd"/>
            <w:r w:rsidRPr="00C565FF">
              <w:rPr>
                <w:sz w:val="16"/>
                <w:szCs w:val="16"/>
              </w:rPr>
              <w:t>ес</w:t>
            </w:r>
            <w:proofErr w:type="spellEnd"/>
            <w:r w:rsidRPr="00C565FF">
              <w:rPr>
                <w:sz w:val="16"/>
                <w:szCs w:val="16"/>
              </w:rPr>
              <w:t>.</w:t>
            </w:r>
          </w:p>
        </w:tc>
        <w:tc>
          <w:tcPr>
            <w:tcW w:w="801"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sz w:val="16"/>
                <w:szCs w:val="16"/>
              </w:rPr>
            </w:pPr>
            <w:r w:rsidRPr="00C565FF">
              <w:rPr>
                <w:sz w:val="16"/>
                <w:szCs w:val="16"/>
              </w:rPr>
              <w:t>руб./</w:t>
            </w:r>
            <w:proofErr w:type="spellStart"/>
            <w:r w:rsidRPr="00C565FF">
              <w:rPr>
                <w:sz w:val="16"/>
                <w:szCs w:val="16"/>
              </w:rPr>
              <w:t>МВт</w:t>
            </w:r>
            <w:proofErr w:type="gramStart"/>
            <w:r w:rsidRPr="00C565FF">
              <w:rPr>
                <w:sz w:val="16"/>
                <w:szCs w:val="16"/>
              </w:rPr>
              <w:t>.ч</w:t>
            </w:r>
            <w:proofErr w:type="spellEnd"/>
            <w:proofErr w:type="gramEnd"/>
          </w:p>
        </w:tc>
        <w:tc>
          <w:tcPr>
            <w:tcW w:w="704"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sz w:val="16"/>
                <w:szCs w:val="16"/>
              </w:rPr>
            </w:pPr>
            <w:r w:rsidRPr="00C565FF">
              <w:rPr>
                <w:sz w:val="16"/>
                <w:szCs w:val="16"/>
              </w:rPr>
              <w:t>руб./</w:t>
            </w:r>
            <w:proofErr w:type="spellStart"/>
            <w:r w:rsidRPr="00C565FF">
              <w:rPr>
                <w:sz w:val="16"/>
                <w:szCs w:val="16"/>
              </w:rPr>
              <w:t>кВт</w:t>
            </w:r>
            <w:proofErr w:type="gramStart"/>
            <w:r w:rsidRPr="00C565FF">
              <w:rPr>
                <w:sz w:val="16"/>
                <w:szCs w:val="16"/>
              </w:rPr>
              <w:t>.ч</w:t>
            </w:r>
            <w:proofErr w:type="spellEnd"/>
            <w:proofErr w:type="gramEnd"/>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sz w:val="16"/>
                <w:szCs w:val="16"/>
              </w:rPr>
            </w:pPr>
            <w:r w:rsidRPr="00C565FF">
              <w:rPr>
                <w:sz w:val="16"/>
                <w:szCs w:val="16"/>
              </w:rPr>
              <w:t>руб./</w:t>
            </w:r>
            <w:proofErr w:type="spellStart"/>
            <w:r w:rsidRPr="00C565FF">
              <w:rPr>
                <w:sz w:val="16"/>
                <w:szCs w:val="16"/>
              </w:rPr>
              <w:t>МВт</w:t>
            </w:r>
            <w:proofErr w:type="gramStart"/>
            <w:r w:rsidRPr="00C565FF">
              <w:rPr>
                <w:sz w:val="16"/>
                <w:szCs w:val="16"/>
              </w:rPr>
              <w:t>.м</w:t>
            </w:r>
            <w:proofErr w:type="gramEnd"/>
            <w:r w:rsidRPr="00C565FF">
              <w:rPr>
                <w:sz w:val="16"/>
                <w:szCs w:val="16"/>
              </w:rPr>
              <w:t>ес</w:t>
            </w:r>
            <w:proofErr w:type="spellEnd"/>
            <w:r w:rsidRPr="00C565FF">
              <w:rPr>
                <w:sz w:val="16"/>
                <w:szCs w:val="16"/>
              </w:rPr>
              <w:t>.</w:t>
            </w:r>
          </w:p>
        </w:tc>
        <w:tc>
          <w:tcPr>
            <w:tcW w:w="778"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6"/>
                <w:szCs w:val="16"/>
              </w:rPr>
            </w:pPr>
            <w:r w:rsidRPr="00C565FF">
              <w:rPr>
                <w:sz w:val="16"/>
                <w:szCs w:val="16"/>
              </w:rPr>
              <w:t>руб./</w:t>
            </w:r>
            <w:proofErr w:type="spellStart"/>
            <w:r w:rsidRPr="00C565FF">
              <w:rPr>
                <w:sz w:val="16"/>
                <w:szCs w:val="16"/>
              </w:rPr>
              <w:t>МВт</w:t>
            </w:r>
            <w:proofErr w:type="gramStart"/>
            <w:r w:rsidRPr="00C565FF">
              <w:rPr>
                <w:sz w:val="16"/>
                <w:szCs w:val="16"/>
              </w:rPr>
              <w:t>.ч</w:t>
            </w:r>
            <w:proofErr w:type="spellEnd"/>
            <w:proofErr w:type="gramEnd"/>
          </w:p>
        </w:tc>
        <w:tc>
          <w:tcPr>
            <w:tcW w:w="645"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6"/>
                <w:szCs w:val="16"/>
              </w:rPr>
            </w:pPr>
            <w:r w:rsidRPr="00C565FF">
              <w:rPr>
                <w:sz w:val="16"/>
                <w:szCs w:val="16"/>
              </w:rPr>
              <w:t>руб./</w:t>
            </w:r>
            <w:proofErr w:type="spellStart"/>
            <w:r w:rsidRPr="00C565FF">
              <w:rPr>
                <w:sz w:val="16"/>
                <w:szCs w:val="16"/>
              </w:rPr>
              <w:t>кВт</w:t>
            </w:r>
            <w:proofErr w:type="gramStart"/>
            <w:r w:rsidRPr="00C565FF">
              <w:rPr>
                <w:sz w:val="16"/>
                <w:szCs w:val="16"/>
              </w:rPr>
              <w:t>.ч</w:t>
            </w:r>
            <w:proofErr w:type="spellEnd"/>
            <w:proofErr w:type="gramEnd"/>
          </w:p>
        </w:tc>
      </w:tr>
      <w:tr w:rsidR="00C565FF" w:rsidRPr="00C565FF" w:rsidTr="0090137C">
        <w:trPr>
          <w:trHeight w:val="60"/>
        </w:trPr>
        <w:tc>
          <w:tcPr>
            <w:tcW w:w="807"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b/>
                <w:bCs/>
                <w:sz w:val="16"/>
                <w:szCs w:val="16"/>
              </w:rPr>
            </w:pPr>
            <w:r w:rsidRPr="00C565FF">
              <w:rPr>
                <w:b/>
                <w:bCs/>
                <w:sz w:val="16"/>
                <w:szCs w:val="16"/>
              </w:rPr>
              <w:t>1</w:t>
            </w:r>
          </w:p>
        </w:tc>
        <w:tc>
          <w:tcPr>
            <w:tcW w:w="640"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b/>
                <w:bCs/>
                <w:sz w:val="16"/>
                <w:szCs w:val="16"/>
              </w:rPr>
            </w:pPr>
            <w:r w:rsidRPr="00C565FF">
              <w:rPr>
                <w:b/>
                <w:bCs/>
                <w:sz w:val="16"/>
                <w:szCs w:val="16"/>
              </w:rPr>
              <w:t>2</w:t>
            </w:r>
          </w:p>
        </w:tc>
        <w:tc>
          <w:tcPr>
            <w:tcW w:w="801"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b/>
                <w:bCs/>
                <w:sz w:val="16"/>
                <w:szCs w:val="16"/>
              </w:rPr>
            </w:pPr>
            <w:r w:rsidRPr="00C565FF">
              <w:rPr>
                <w:b/>
                <w:bCs/>
                <w:sz w:val="16"/>
                <w:szCs w:val="16"/>
              </w:rPr>
              <w:t>3</w:t>
            </w:r>
          </w:p>
        </w:tc>
        <w:tc>
          <w:tcPr>
            <w:tcW w:w="704"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b/>
                <w:bCs/>
                <w:sz w:val="16"/>
                <w:szCs w:val="16"/>
              </w:rPr>
            </w:pPr>
            <w:r w:rsidRPr="00C565FF">
              <w:rPr>
                <w:b/>
                <w:bCs/>
                <w:sz w:val="16"/>
                <w:szCs w:val="16"/>
              </w:rPr>
              <w:t>4</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b/>
                <w:bCs/>
                <w:sz w:val="16"/>
                <w:szCs w:val="16"/>
              </w:rPr>
            </w:pPr>
            <w:r w:rsidRPr="00C565FF">
              <w:rPr>
                <w:b/>
                <w:bCs/>
                <w:sz w:val="16"/>
                <w:szCs w:val="16"/>
              </w:rPr>
              <w:t>5</w:t>
            </w:r>
            <w:r w:rsidRPr="00C565FF">
              <w:rPr>
                <w:sz w:val="16"/>
                <w:szCs w:val="16"/>
              </w:rPr>
              <w:t xml:space="preserve"> </w:t>
            </w:r>
          </w:p>
        </w:tc>
        <w:tc>
          <w:tcPr>
            <w:tcW w:w="778"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sz w:val="16"/>
                <w:szCs w:val="16"/>
              </w:rPr>
            </w:pPr>
            <w:r w:rsidRPr="00C565FF">
              <w:rPr>
                <w:b/>
                <w:bCs/>
                <w:sz w:val="16"/>
                <w:szCs w:val="16"/>
              </w:rPr>
              <w:t>6</w:t>
            </w:r>
          </w:p>
        </w:tc>
        <w:tc>
          <w:tcPr>
            <w:tcW w:w="645"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sz w:val="16"/>
                <w:szCs w:val="16"/>
              </w:rPr>
            </w:pPr>
            <w:r w:rsidRPr="00C565FF">
              <w:rPr>
                <w:b/>
                <w:bCs/>
                <w:sz w:val="16"/>
                <w:szCs w:val="16"/>
              </w:rPr>
              <w:t>7</w:t>
            </w:r>
          </w:p>
        </w:tc>
      </w:tr>
      <w:tr w:rsidR="00C565FF" w:rsidRPr="00C565FF" w:rsidTr="0090137C">
        <w:trPr>
          <w:trHeight w:val="1065"/>
        </w:trPr>
        <w:tc>
          <w:tcPr>
            <w:tcW w:w="807"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6"/>
                <w:szCs w:val="16"/>
              </w:rPr>
            </w:pPr>
            <w:r w:rsidRPr="00C565FF">
              <w:rPr>
                <w:sz w:val="16"/>
                <w:szCs w:val="16"/>
              </w:rPr>
              <w:t>общество с ограниченной ответственностью «</w:t>
            </w:r>
            <w:proofErr w:type="spellStart"/>
            <w:r w:rsidRPr="00C565FF">
              <w:rPr>
                <w:sz w:val="16"/>
                <w:szCs w:val="16"/>
              </w:rPr>
              <w:t>Энергоинвест</w:t>
            </w:r>
            <w:proofErr w:type="spellEnd"/>
            <w:r w:rsidRPr="00C565FF">
              <w:rPr>
                <w:sz w:val="16"/>
                <w:szCs w:val="16"/>
              </w:rPr>
              <w:t>» - публичное акционерное общество «Ленэнерго»</w:t>
            </w:r>
          </w:p>
        </w:tc>
        <w:tc>
          <w:tcPr>
            <w:tcW w:w="640"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sz w:val="18"/>
                <w:szCs w:val="18"/>
                <w:highlight w:val="yellow"/>
              </w:rPr>
            </w:pPr>
            <w:r w:rsidRPr="00C565FF">
              <w:t>211 177,71</w:t>
            </w:r>
          </w:p>
        </w:tc>
        <w:tc>
          <w:tcPr>
            <w:tcW w:w="801"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sz w:val="18"/>
                <w:szCs w:val="18"/>
                <w:highlight w:val="yellow"/>
              </w:rPr>
            </w:pPr>
            <w:r w:rsidRPr="00C565FF">
              <w:t>11,25</w:t>
            </w:r>
          </w:p>
        </w:tc>
        <w:tc>
          <w:tcPr>
            <w:tcW w:w="704"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sz w:val="18"/>
                <w:szCs w:val="18"/>
                <w:highlight w:val="yellow"/>
              </w:rPr>
            </w:pPr>
            <w:r w:rsidRPr="00C565FF">
              <w:t>0,37090</w:t>
            </w:r>
          </w:p>
        </w:tc>
        <w:tc>
          <w:tcPr>
            <w:tcW w:w="625"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sz w:val="18"/>
                <w:szCs w:val="18"/>
                <w:highlight w:val="yellow"/>
              </w:rPr>
            </w:pPr>
            <w:r w:rsidRPr="00C565FF">
              <w:t>179 893,32</w:t>
            </w:r>
          </w:p>
        </w:tc>
        <w:tc>
          <w:tcPr>
            <w:tcW w:w="778"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highlight w:val="yellow"/>
              </w:rPr>
            </w:pPr>
            <w:r w:rsidRPr="00C565FF">
              <w:t>18,96</w:t>
            </w:r>
          </w:p>
        </w:tc>
        <w:tc>
          <w:tcPr>
            <w:tcW w:w="645"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18"/>
                <w:szCs w:val="18"/>
                <w:highlight w:val="yellow"/>
              </w:rPr>
            </w:pPr>
            <w:r w:rsidRPr="00C565FF">
              <w:t>0,38813</w:t>
            </w:r>
          </w:p>
        </w:tc>
      </w:tr>
    </w:tbl>
    <w:p w:rsidR="00C565FF" w:rsidRPr="00C565FF" w:rsidRDefault="00C565FF" w:rsidP="00C565FF">
      <w:pPr>
        <w:widowControl w:val="0"/>
        <w:autoSpaceDE w:val="0"/>
        <w:autoSpaceDN w:val="0"/>
        <w:adjustRightInd w:val="0"/>
        <w:ind w:firstLine="709"/>
        <w:jc w:val="both"/>
        <w:rPr>
          <w:sz w:val="24"/>
          <w:szCs w:val="24"/>
          <w:highlight w:val="yellow"/>
        </w:rPr>
      </w:pPr>
    </w:p>
    <w:p w:rsidR="00C565FF" w:rsidRPr="00C565FF" w:rsidRDefault="00C565FF" w:rsidP="00C565FF">
      <w:pPr>
        <w:ind w:right="-144" w:firstLine="567"/>
        <w:jc w:val="center"/>
        <w:rPr>
          <w:b/>
          <w:sz w:val="24"/>
          <w:szCs w:val="24"/>
          <w:highlight w:val="yellow"/>
        </w:rPr>
      </w:pPr>
      <w:r w:rsidRPr="00C565FF">
        <w:rPr>
          <w:b/>
          <w:sz w:val="24"/>
          <w:szCs w:val="24"/>
        </w:rPr>
        <w:t>Результаты  голосования: за – 6 человек, против – нет, воздержались – нет.</w:t>
      </w:r>
    </w:p>
    <w:p w:rsidR="00C565FF" w:rsidRDefault="00C565FF" w:rsidP="00C565FF">
      <w:pPr>
        <w:autoSpaceDE w:val="0"/>
        <w:autoSpaceDN w:val="0"/>
        <w:adjustRightInd w:val="0"/>
        <w:ind w:right="-1" w:firstLine="708"/>
        <w:jc w:val="both"/>
        <w:rPr>
          <w:sz w:val="24"/>
          <w:szCs w:val="24"/>
        </w:rPr>
      </w:pPr>
    </w:p>
    <w:p w:rsidR="00C565FF" w:rsidRPr="00C565FF" w:rsidRDefault="0090137C" w:rsidP="00C565FF">
      <w:pPr>
        <w:ind w:firstLine="567"/>
        <w:jc w:val="both"/>
        <w:rPr>
          <w:snapToGrid w:val="0"/>
          <w:sz w:val="24"/>
          <w:szCs w:val="24"/>
        </w:rPr>
      </w:pPr>
      <w:r>
        <w:rPr>
          <w:b/>
          <w:snapToGrid w:val="0"/>
          <w:sz w:val="24"/>
          <w:szCs w:val="24"/>
        </w:rPr>
        <w:t>1</w:t>
      </w:r>
      <w:r w:rsidR="000118E0">
        <w:rPr>
          <w:b/>
          <w:snapToGrid w:val="0"/>
          <w:sz w:val="24"/>
          <w:szCs w:val="24"/>
        </w:rPr>
        <w:t>.</w:t>
      </w:r>
      <w:r>
        <w:rPr>
          <w:b/>
          <w:snapToGrid w:val="0"/>
          <w:sz w:val="24"/>
          <w:szCs w:val="24"/>
        </w:rPr>
        <w:t>5.</w:t>
      </w:r>
      <w:r w:rsidR="000118E0">
        <w:rPr>
          <w:b/>
          <w:snapToGrid w:val="0"/>
          <w:sz w:val="24"/>
          <w:szCs w:val="24"/>
        </w:rPr>
        <w:t xml:space="preserve"> </w:t>
      </w:r>
      <w:r w:rsidR="00C565FF" w:rsidRPr="00C565FF">
        <w:rPr>
          <w:b/>
          <w:snapToGrid w:val="0"/>
          <w:sz w:val="24"/>
          <w:szCs w:val="24"/>
        </w:rPr>
        <w:t>По вопросу повестки дня об установлении индивидуальных тарифов на услуги по передаче электрической энергии, оказываемые открытым акционерным обществом «Российские железные дороги», на территории Ленинградской области на 2019 год</w:t>
      </w:r>
      <w:r w:rsidR="00C565FF" w:rsidRPr="00C565FF">
        <w:rPr>
          <w:snapToGrid w:val="0"/>
          <w:sz w:val="24"/>
          <w:szCs w:val="24"/>
        </w:rPr>
        <w:t xml:space="preserve"> </w:t>
      </w:r>
      <w:proofErr w:type="gramStart"/>
      <w:r w:rsidR="00C565FF" w:rsidRPr="00C565FF">
        <w:rPr>
          <w:snapToGrid w:val="0"/>
          <w:sz w:val="24"/>
          <w:szCs w:val="24"/>
        </w:rPr>
        <w:t>выступила</w:t>
      </w:r>
      <w:proofErr w:type="gramEnd"/>
      <w:r w:rsidR="00C565FF" w:rsidRPr="00C565FF">
        <w:rPr>
          <w:snapToGrid w:val="0"/>
          <w:sz w:val="24"/>
          <w:szCs w:val="24"/>
        </w:rPr>
        <w:t xml:space="preserve"> 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w:t>
      </w:r>
      <w:proofErr w:type="spellStart"/>
      <w:r w:rsidR="00C565FF" w:rsidRPr="00C565FF">
        <w:rPr>
          <w:snapToGrid w:val="0"/>
          <w:sz w:val="24"/>
          <w:szCs w:val="24"/>
        </w:rPr>
        <w:t>Конощенкова</w:t>
      </w:r>
      <w:proofErr w:type="spellEnd"/>
      <w:r w:rsidR="00C565FF" w:rsidRPr="00C565FF">
        <w:rPr>
          <w:snapToGrid w:val="0"/>
          <w:sz w:val="24"/>
          <w:szCs w:val="24"/>
        </w:rPr>
        <w:t xml:space="preserve"> Е.Н. - изложила основные положения Экспертного заключения по установлению индивидуальных тарифов на услуги по передаче электрической энергии по сетям ОАО «РЖД», на территории Ленинградской области на 2019 год в соответствии с заявлением ОАО «РЖД» (Октябрьская дирекция по энергообеспечению - СП </w:t>
      </w:r>
      <w:proofErr w:type="spellStart"/>
      <w:r w:rsidR="00C565FF" w:rsidRPr="00C565FF">
        <w:rPr>
          <w:snapToGrid w:val="0"/>
          <w:sz w:val="24"/>
          <w:szCs w:val="24"/>
        </w:rPr>
        <w:t>Трансэнерго</w:t>
      </w:r>
      <w:proofErr w:type="spellEnd"/>
      <w:r w:rsidR="00C565FF" w:rsidRPr="00C565FF">
        <w:rPr>
          <w:snapToGrid w:val="0"/>
          <w:sz w:val="24"/>
          <w:szCs w:val="24"/>
        </w:rPr>
        <w:t xml:space="preserve"> - филиала </w:t>
      </w:r>
      <w:r w:rsidR="00C565FF" w:rsidRPr="00C565FF">
        <w:rPr>
          <w:snapToGrid w:val="0"/>
          <w:sz w:val="24"/>
          <w:szCs w:val="24"/>
        </w:rPr>
        <w:br/>
        <w:t>ОАО «РЖД») от 28.04.2018 исх. № 4223/</w:t>
      </w:r>
      <w:proofErr w:type="gramStart"/>
      <w:r w:rsidR="00C565FF" w:rsidRPr="00C565FF">
        <w:rPr>
          <w:snapToGrid w:val="0"/>
          <w:sz w:val="24"/>
          <w:szCs w:val="24"/>
        </w:rPr>
        <w:t>ОКТ</w:t>
      </w:r>
      <w:proofErr w:type="gramEnd"/>
      <w:r w:rsidR="00C565FF" w:rsidRPr="00C565FF">
        <w:rPr>
          <w:snapToGrid w:val="0"/>
          <w:sz w:val="24"/>
          <w:szCs w:val="24"/>
        </w:rPr>
        <w:t xml:space="preserve"> НТЭ (</w:t>
      </w:r>
      <w:proofErr w:type="spellStart"/>
      <w:r w:rsidR="00C565FF" w:rsidRPr="00C565FF">
        <w:rPr>
          <w:snapToGrid w:val="0"/>
          <w:sz w:val="24"/>
          <w:szCs w:val="24"/>
        </w:rPr>
        <w:t>вх</w:t>
      </w:r>
      <w:proofErr w:type="spellEnd"/>
      <w:r w:rsidR="00C565FF" w:rsidRPr="00C565FF">
        <w:rPr>
          <w:snapToGrid w:val="0"/>
          <w:sz w:val="24"/>
          <w:szCs w:val="24"/>
        </w:rPr>
        <w:t>. ЛенРТК от 28.04.2018 № КТ-1-2520/2018).</w:t>
      </w:r>
    </w:p>
    <w:p w:rsidR="00C565FF" w:rsidRPr="00C565FF" w:rsidRDefault="00C565FF" w:rsidP="00C565FF">
      <w:pPr>
        <w:widowControl w:val="0"/>
        <w:autoSpaceDE w:val="0"/>
        <w:autoSpaceDN w:val="0"/>
        <w:adjustRightInd w:val="0"/>
        <w:ind w:firstLine="567"/>
        <w:jc w:val="both"/>
        <w:rPr>
          <w:snapToGrid w:val="0"/>
          <w:sz w:val="24"/>
          <w:szCs w:val="24"/>
        </w:rPr>
      </w:pPr>
      <w:r w:rsidRPr="00C565FF">
        <w:rPr>
          <w:sz w:val="24"/>
          <w:szCs w:val="24"/>
        </w:rPr>
        <w:t>Материалы по рассматриваемому вопросу повестки дня направлены членам Правления ЛенРТК, замечания и предложения по ним не поступали.</w:t>
      </w:r>
    </w:p>
    <w:p w:rsidR="00C565FF" w:rsidRPr="00C565FF" w:rsidRDefault="00C565FF" w:rsidP="00C565FF">
      <w:pPr>
        <w:widowControl w:val="0"/>
        <w:autoSpaceDE w:val="0"/>
        <w:autoSpaceDN w:val="0"/>
        <w:adjustRightInd w:val="0"/>
        <w:ind w:firstLine="567"/>
        <w:jc w:val="both"/>
        <w:rPr>
          <w:sz w:val="24"/>
          <w:szCs w:val="24"/>
        </w:rPr>
      </w:pPr>
      <w:proofErr w:type="gramStart"/>
      <w:r w:rsidRPr="00C565FF">
        <w:rPr>
          <w:sz w:val="24"/>
          <w:szCs w:val="24"/>
          <w:lang w:eastAsia="ar-SA"/>
        </w:rPr>
        <w:t>Представитель ОАО «РЖД», ведущий юрисконсульт отдела покупки и распределения электрической энергии</w:t>
      </w:r>
      <w:r w:rsidRPr="00C565FF">
        <w:rPr>
          <w:sz w:val="24"/>
          <w:szCs w:val="24"/>
        </w:rPr>
        <w:t xml:space="preserve"> Октябрьской дирекции по энергообеспечению - СП </w:t>
      </w:r>
      <w:proofErr w:type="spellStart"/>
      <w:r w:rsidRPr="00C565FF">
        <w:rPr>
          <w:sz w:val="24"/>
          <w:szCs w:val="24"/>
        </w:rPr>
        <w:t>Трансэнерго</w:t>
      </w:r>
      <w:proofErr w:type="spellEnd"/>
      <w:r w:rsidRPr="00C565FF">
        <w:rPr>
          <w:sz w:val="24"/>
          <w:szCs w:val="24"/>
        </w:rPr>
        <w:t xml:space="preserve"> - филиала ОАО «РЖД» </w:t>
      </w:r>
      <w:proofErr w:type="spellStart"/>
      <w:r w:rsidRPr="00C565FF">
        <w:rPr>
          <w:sz w:val="24"/>
          <w:szCs w:val="24"/>
        </w:rPr>
        <w:t>Родименкина</w:t>
      </w:r>
      <w:proofErr w:type="spellEnd"/>
      <w:r w:rsidRPr="00C565FF">
        <w:rPr>
          <w:sz w:val="24"/>
          <w:szCs w:val="24"/>
        </w:rPr>
        <w:t xml:space="preserve"> Виктория Валерьевна</w:t>
      </w:r>
      <w:r w:rsidRPr="00C565FF">
        <w:rPr>
          <w:sz w:val="24"/>
          <w:szCs w:val="24"/>
          <w:lang w:eastAsia="ar-SA"/>
        </w:rPr>
        <w:t xml:space="preserve"> (действующая по доверенности от 09.06.2018 </w:t>
      </w:r>
      <w:r w:rsidRPr="00C565FF">
        <w:rPr>
          <w:sz w:val="24"/>
          <w:szCs w:val="24"/>
          <w:lang w:eastAsia="ar-SA"/>
        </w:rPr>
        <w:br/>
        <w:t>№ ТЭ-323/Д) выразила согласие с</w:t>
      </w:r>
      <w:r w:rsidRPr="00C565FF">
        <w:rPr>
          <w:sz w:val="24"/>
          <w:szCs w:val="24"/>
        </w:rPr>
        <w:t xml:space="preserve"> предложениями ЛенРТК по размеру НВВ компании и уровню индивидуальных тарифов на услуги по передаче электроэнергии на 2019 год.</w:t>
      </w:r>
      <w:proofErr w:type="gramEnd"/>
    </w:p>
    <w:p w:rsidR="00C565FF" w:rsidRPr="00C565FF" w:rsidRDefault="00C565FF" w:rsidP="00C565FF">
      <w:pPr>
        <w:ind w:firstLine="567"/>
        <w:jc w:val="both"/>
        <w:rPr>
          <w:b/>
          <w:snapToGrid w:val="0"/>
          <w:sz w:val="24"/>
          <w:szCs w:val="24"/>
        </w:rPr>
      </w:pPr>
    </w:p>
    <w:p w:rsidR="00C565FF" w:rsidRDefault="00C565FF" w:rsidP="00C565FF">
      <w:pPr>
        <w:ind w:firstLine="567"/>
        <w:jc w:val="both"/>
        <w:rPr>
          <w:b/>
          <w:snapToGrid w:val="0"/>
          <w:sz w:val="24"/>
          <w:szCs w:val="24"/>
        </w:rPr>
      </w:pPr>
      <w:r w:rsidRPr="00C565FF">
        <w:rPr>
          <w:b/>
          <w:snapToGrid w:val="0"/>
          <w:sz w:val="24"/>
          <w:szCs w:val="24"/>
        </w:rPr>
        <w:t>Правление приняло решение:</w:t>
      </w:r>
    </w:p>
    <w:p w:rsidR="000118E0" w:rsidRPr="00C565FF" w:rsidRDefault="000118E0" w:rsidP="00C565FF">
      <w:pPr>
        <w:ind w:firstLine="567"/>
        <w:jc w:val="both"/>
        <w:rPr>
          <w:b/>
          <w:snapToGrid w:val="0"/>
          <w:sz w:val="24"/>
          <w:szCs w:val="24"/>
        </w:rPr>
      </w:pPr>
    </w:p>
    <w:p w:rsidR="00C565FF" w:rsidRPr="00C565FF" w:rsidRDefault="00C565FF" w:rsidP="00C565FF">
      <w:pPr>
        <w:ind w:firstLine="567"/>
        <w:jc w:val="both"/>
        <w:rPr>
          <w:snapToGrid w:val="0"/>
          <w:sz w:val="24"/>
          <w:szCs w:val="24"/>
        </w:rPr>
      </w:pPr>
      <w:r w:rsidRPr="00C565FF">
        <w:rPr>
          <w:snapToGrid w:val="0"/>
          <w:sz w:val="24"/>
          <w:szCs w:val="24"/>
        </w:rPr>
        <w:t xml:space="preserve">1. Принять для расчета индивидуальных тарифов на услуги по передаче электрической энергии ОАО «РЖД» по Ленинградской области на 2019 год следующие балансовые показатели: </w:t>
      </w:r>
    </w:p>
    <w:p w:rsidR="00C565FF" w:rsidRPr="00C565FF" w:rsidRDefault="00C565FF" w:rsidP="00C565FF">
      <w:pPr>
        <w:ind w:firstLine="567"/>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407"/>
        <w:gridCol w:w="1941"/>
        <w:gridCol w:w="2038"/>
      </w:tblGrid>
      <w:tr w:rsidR="00C565FF" w:rsidRPr="00C565FF" w:rsidTr="00C565FF">
        <w:trPr>
          <w:trHeight w:val="285"/>
        </w:trPr>
        <w:tc>
          <w:tcPr>
            <w:tcW w:w="2431" w:type="pct"/>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22"/>
                <w:szCs w:val="22"/>
              </w:rPr>
            </w:pPr>
            <w:r w:rsidRPr="00C565FF">
              <w:rPr>
                <w:b/>
                <w:bCs/>
                <w:sz w:val="22"/>
                <w:szCs w:val="22"/>
              </w:rPr>
              <w:t>Показатели</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22"/>
                <w:szCs w:val="22"/>
              </w:rPr>
            </w:pPr>
            <w:r w:rsidRPr="00C565FF">
              <w:rPr>
                <w:b/>
                <w:bCs/>
                <w:sz w:val="22"/>
                <w:szCs w:val="22"/>
              </w:rPr>
              <w:t>Единица измерения</w:t>
            </w:r>
          </w:p>
        </w:tc>
        <w:tc>
          <w:tcPr>
            <w:tcW w:w="1898" w:type="pct"/>
            <w:gridSpan w:val="2"/>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b/>
                <w:sz w:val="22"/>
                <w:szCs w:val="22"/>
              </w:rPr>
            </w:pPr>
            <w:r w:rsidRPr="00C565FF">
              <w:rPr>
                <w:b/>
                <w:sz w:val="22"/>
                <w:szCs w:val="22"/>
              </w:rPr>
              <w:t>2019 год</w:t>
            </w:r>
          </w:p>
        </w:tc>
      </w:tr>
      <w:tr w:rsidR="00C565FF" w:rsidRPr="00C565FF" w:rsidTr="00C565FF">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22"/>
                <w:szCs w:val="22"/>
              </w:rPr>
            </w:pPr>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b/>
                <w:sz w:val="22"/>
                <w:szCs w:val="22"/>
              </w:rPr>
            </w:pPr>
            <w:r w:rsidRPr="00C565FF">
              <w:rPr>
                <w:b/>
                <w:sz w:val="22"/>
                <w:szCs w:val="22"/>
              </w:rPr>
              <w:t>1 полугодие</w:t>
            </w:r>
          </w:p>
        </w:tc>
        <w:tc>
          <w:tcPr>
            <w:tcW w:w="972" w:type="pct"/>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jc w:val="center"/>
              <w:rPr>
                <w:b/>
                <w:sz w:val="22"/>
                <w:szCs w:val="22"/>
              </w:rPr>
            </w:pPr>
            <w:r w:rsidRPr="00C565FF">
              <w:rPr>
                <w:b/>
                <w:sz w:val="22"/>
                <w:szCs w:val="22"/>
              </w:rPr>
              <w:t>2 полугодие</w:t>
            </w:r>
          </w:p>
        </w:tc>
      </w:tr>
      <w:tr w:rsidR="00C565FF" w:rsidRPr="00C565FF" w:rsidTr="00C565FF">
        <w:trPr>
          <w:trHeight w:val="480"/>
        </w:trPr>
        <w:tc>
          <w:tcPr>
            <w:tcW w:w="243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22"/>
                <w:szCs w:val="22"/>
              </w:rPr>
            </w:pPr>
            <w:r w:rsidRPr="00C565FF">
              <w:rPr>
                <w:sz w:val="22"/>
                <w:szCs w:val="22"/>
              </w:rPr>
              <w:t>Объем отпуска электроэнергии в сеть</w:t>
            </w:r>
          </w:p>
        </w:tc>
        <w:tc>
          <w:tcPr>
            <w:tcW w:w="67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22"/>
                <w:szCs w:val="22"/>
              </w:rPr>
            </w:pPr>
            <w:r w:rsidRPr="00C565FF">
              <w:rPr>
                <w:sz w:val="22"/>
                <w:szCs w:val="22"/>
              </w:rPr>
              <w:t>млн. кВт</w:t>
            </w:r>
            <w:proofErr w:type="gramStart"/>
            <w:r w:rsidRPr="00C565FF">
              <w:rPr>
                <w:sz w:val="22"/>
                <w:szCs w:val="22"/>
              </w:rPr>
              <w:t>.</w:t>
            </w:r>
            <w:proofErr w:type="gramEnd"/>
            <w:r w:rsidRPr="00C565FF">
              <w:rPr>
                <w:sz w:val="22"/>
                <w:szCs w:val="22"/>
              </w:rPr>
              <w:t xml:space="preserve"> </w:t>
            </w:r>
            <w:proofErr w:type="gramStart"/>
            <w:r w:rsidRPr="00C565FF">
              <w:rPr>
                <w:sz w:val="22"/>
                <w:szCs w:val="22"/>
              </w:rPr>
              <w:t>ч</w:t>
            </w:r>
            <w:proofErr w:type="gramEnd"/>
          </w:p>
        </w:tc>
        <w:tc>
          <w:tcPr>
            <w:tcW w:w="926"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1130,1436</w:t>
            </w:r>
          </w:p>
        </w:tc>
        <w:tc>
          <w:tcPr>
            <w:tcW w:w="972"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1168,8196</w:t>
            </w:r>
          </w:p>
        </w:tc>
      </w:tr>
      <w:tr w:rsidR="00C565FF" w:rsidRPr="00C565FF" w:rsidTr="00C565FF">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22"/>
                <w:szCs w:val="22"/>
              </w:rPr>
            </w:pPr>
            <w:r w:rsidRPr="00C565FF">
              <w:rPr>
                <w:sz w:val="22"/>
                <w:szCs w:val="22"/>
              </w:rPr>
              <w:t>Объем электрической энергии, приобретаемой на технологические нужды (потери)</w:t>
            </w:r>
          </w:p>
        </w:tc>
        <w:tc>
          <w:tcPr>
            <w:tcW w:w="67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22"/>
                <w:szCs w:val="22"/>
              </w:rPr>
            </w:pPr>
            <w:r w:rsidRPr="00C565FF">
              <w:rPr>
                <w:sz w:val="22"/>
                <w:szCs w:val="22"/>
              </w:rPr>
              <w:t>млн. кВт</w:t>
            </w:r>
            <w:proofErr w:type="gramStart"/>
            <w:r w:rsidRPr="00C565FF">
              <w:rPr>
                <w:sz w:val="22"/>
                <w:szCs w:val="22"/>
              </w:rPr>
              <w:t>.</w:t>
            </w:r>
            <w:proofErr w:type="gramEnd"/>
            <w:r w:rsidRPr="00C565FF">
              <w:rPr>
                <w:sz w:val="22"/>
                <w:szCs w:val="22"/>
              </w:rPr>
              <w:t xml:space="preserve"> </w:t>
            </w:r>
            <w:proofErr w:type="gramStart"/>
            <w:r w:rsidRPr="00C565FF">
              <w:rPr>
                <w:sz w:val="22"/>
                <w:szCs w:val="22"/>
              </w:rPr>
              <w:t>ч</w:t>
            </w:r>
            <w:proofErr w:type="gramEnd"/>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14,7613</w:t>
            </w:r>
          </w:p>
        </w:tc>
        <w:tc>
          <w:tcPr>
            <w:tcW w:w="972"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15,3581</w:t>
            </w:r>
          </w:p>
        </w:tc>
      </w:tr>
      <w:tr w:rsidR="00C565FF" w:rsidRPr="00C565FF" w:rsidTr="00C565FF">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22"/>
                <w:szCs w:val="22"/>
              </w:rPr>
            </w:pPr>
            <w:r w:rsidRPr="00C565FF">
              <w:rPr>
                <w:sz w:val="22"/>
                <w:szCs w:val="22"/>
              </w:rPr>
              <w:t>Заявленная мощность потребителей электроэнергии</w:t>
            </w:r>
          </w:p>
        </w:tc>
        <w:tc>
          <w:tcPr>
            <w:tcW w:w="67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22"/>
                <w:szCs w:val="22"/>
              </w:rPr>
            </w:pPr>
            <w:r w:rsidRPr="00C565FF">
              <w:rPr>
                <w:sz w:val="22"/>
                <w:szCs w:val="22"/>
              </w:rPr>
              <w:t>МВт</w:t>
            </w:r>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288,1660</w:t>
            </w:r>
          </w:p>
        </w:tc>
        <w:tc>
          <w:tcPr>
            <w:tcW w:w="972"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288,0549</w:t>
            </w:r>
          </w:p>
        </w:tc>
      </w:tr>
    </w:tbl>
    <w:p w:rsidR="000118E0" w:rsidRPr="00C565FF" w:rsidRDefault="000118E0" w:rsidP="00C565FF">
      <w:pPr>
        <w:ind w:firstLine="567"/>
        <w:rPr>
          <w:snapToGrid w:val="0"/>
          <w:sz w:val="24"/>
          <w:szCs w:val="24"/>
        </w:rPr>
      </w:pPr>
    </w:p>
    <w:p w:rsidR="00C565FF" w:rsidRPr="00C565FF" w:rsidRDefault="00C565FF" w:rsidP="00C565FF">
      <w:pPr>
        <w:ind w:firstLine="567"/>
        <w:rPr>
          <w:snapToGrid w:val="0"/>
          <w:sz w:val="24"/>
          <w:szCs w:val="24"/>
        </w:rPr>
      </w:pPr>
      <w:r w:rsidRPr="00C565FF">
        <w:rPr>
          <w:snapToGrid w:val="0"/>
          <w:sz w:val="24"/>
          <w:szCs w:val="24"/>
        </w:rPr>
        <w:t>2. Принять стоимостные показатели  (тыс. руб.):</w:t>
      </w:r>
    </w:p>
    <w:tbl>
      <w:tblPr>
        <w:tblW w:w="10207" w:type="dxa"/>
        <w:tblInd w:w="108" w:type="dxa"/>
        <w:tblLook w:val="04A0" w:firstRow="1" w:lastRow="0" w:firstColumn="1" w:lastColumn="0" w:noHBand="0" w:noVBand="1"/>
      </w:tblPr>
      <w:tblGrid>
        <w:gridCol w:w="555"/>
        <w:gridCol w:w="2438"/>
        <w:gridCol w:w="1109"/>
        <w:gridCol w:w="1458"/>
        <w:gridCol w:w="1276"/>
        <w:gridCol w:w="3371"/>
      </w:tblGrid>
      <w:tr w:rsidR="00C565FF" w:rsidRPr="00C565FF" w:rsidTr="00C565FF">
        <w:trPr>
          <w:trHeight w:val="20"/>
          <w:tblHeader/>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 xml:space="preserve">№ </w:t>
            </w:r>
            <w:proofErr w:type="gramStart"/>
            <w:r w:rsidRPr="00C565FF">
              <w:rPr>
                <w:b/>
                <w:bCs/>
              </w:rPr>
              <w:t>п</w:t>
            </w:r>
            <w:proofErr w:type="gramEnd"/>
            <w:r w:rsidRPr="00C565FF">
              <w:rPr>
                <w:b/>
                <w:bCs/>
              </w:rPr>
              <w:t>/п</w:t>
            </w:r>
          </w:p>
        </w:tc>
        <w:tc>
          <w:tcPr>
            <w:tcW w:w="2438"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Статья расходов</w:t>
            </w:r>
          </w:p>
        </w:tc>
        <w:tc>
          <w:tcPr>
            <w:tcW w:w="1109"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 xml:space="preserve">Ед. </w:t>
            </w:r>
            <w:proofErr w:type="spellStart"/>
            <w:r w:rsidRPr="00C565FF">
              <w:rPr>
                <w:b/>
                <w:bCs/>
              </w:rPr>
              <w:t>измер</w:t>
            </w:r>
            <w:proofErr w:type="spellEnd"/>
            <w:r w:rsidRPr="00C565FF">
              <w:rPr>
                <w:b/>
                <w:bCs/>
              </w:rPr>
              <w:t>.</w:t>
            </w:r>
          </w:p>
        </w:tc>
        <w:tc>
          <w:tcPr>
            <w:tcW w:w="6105" w:type="dxa"/>
            <w:gridSpan w:val="3"/>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rPr>
            </w:pPr>
            <w:r w:rsidRPr="00C565FF">
              <w:rPr>
                <w:b/>
                <w:bCs/>
              </w:rPr>
              <w:t>2019 год</w:t>
            </w:r>
          </w:p>
        </w:tc>
      </w:tr>
      <w:tr w:rsidR="00C565FF" w:rsidRPr="00C565FF" w:rsidTr="00C565FF">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Предложения</w:t>
            </w:r>
          </w:p>
          <w:p w:rsidR="00C565FF" w:rsidRPr="00C565FF" w:rsidRDefault="00C565FF" w:rsidP="00C565FF">
            <w:pPr>
              <w:jc w:val="center"/>
              <w:rPr>
                <w:b/>
                <w:bCs/>
              </w:rPr>
            </w:pPr>
            <w:r w:rsidRPr="00C565FF">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Причина корректировки</w:t>
            </w:r>
          </w:p>
        </w:tc>
      </w:tr>
      <w:tr w:rsidR="00C565FF" w:rsidRPr="00C565FF" w:rsidTr="00C565FF">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r>
      <w:tr w:rsidR="00C565FF" w:rsidRPr="00C565FF" w:rsidTr="00C565FF">
        <w:trPr>
          <w:trHeight w:val="374"/>
        </w:trPr>
        <w:tc>
          <w:tcPr>
            <w:tcW w:w="10207" w:type="dxa"/>
            <w:gridSpan w:val="6"/>
            <w:tcBorders>
              <w:top w:val="nil"/>
              <w:left w:val="single" w:sz="4" w:space="0" w:color="auto"/>
              <w:bottom w:val="single" w:sz="4" w:space="0" w:color="auto"/>
              <w:right w:val="single" w:sz="4" w:space="0" w:color="auto"/>
            </w:tcBorders>
            <w:vAlign w:val="center"/>
            <w:hideMark/>
          </w:tcPr>
          <w:p w:rsidR="00C565FF" w:rsidRPr="00C565FF" w:rsidRDefault="00C565FF" w:rsidP="00C565FF">
            <w:pPr>
              <w:rPr>
                <w:b/>
              </w:rPr>
            </w:pPr>
            <w:r w:rsidRPr="00C565FF">
              <w:rPr>
                <w:b/>
              </w:rPr>
              <w:t>Подконтрольные расходы</w:t>
            </w:r>
          </w:p>
        </w:tc>
      </w:tr>
      <w:tr w:rsidR="00C565FF" w:rsidRPr="00C565FF" w:rsidTr="00C565FF">
        <w:trPr>
          <w:trHeight w:val="264"/>
        </w:trPr>
        <w:tc>
          <w:tcPr>
            <w:tcW w:w="555"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lastRenderedPageBreak/>
              <w:t> 1.</w:t>
            </w:r>
          </w:p>
        </w:tc>
        <w:tc>
          <w:tcPr>
            <w:tcW w:w="2438"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rPr>
                <w:b/>
              </w:rPr>
            </w:pPr>
            <w:r w:rsidRPr="00C565FF">
              <w:rPr>
                <w:b/>
              </w:rPr>
              <w:t>Подконтрольные расходы</w:t>
            </w:r>
          </w:p>
        </w:tc>
        <w:tc>
          <w:tcPr>
            <w:tcW w:w="1109"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DC2A17">
              <w:t xml:space="preserve"> </w:t>
            </w:r>
            <w:r w:rsidRPr="00C565FF">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rPr>
            </w:pPr>
            <w:r w:rsidRPr="00C565FF">
              <w:rPr>
                <w:b/>
              </w:rPr>
              <w:t>101 497,19</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rPr>
            </w:pPr>
            <w:r w:rsidRPr="00C565FF">
              <w:rPr>
                <w:b/>
              </w:rPr>
              <w:t>102 082,75</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 xml:space="preserve">Исходя из величины подконтрольных расходов принятых на 2018 год и </w:t>
            </w:r>
            <w:proofErr w:type="spellStart"/>
            <w:r w:rsidRPr="00C565FF">
              <w:t>коэф</w:t>
            </w:r>
            <w:proofErr w:type="spellEnd"/>
            <w:r w:rsidRPr="00C565FF">
              <w:t xml:space="preserve">. индексации </w:t>
            </w:r>
            <w:r w:rsidRPr="00C565FF">
              <w:rPr>
                <w:rFonts w:eastAsia="Calibri"/>
                <w:sz w:val="18"/>
                <w:szCs w:val="18"/>
              </w:rPr>
              <w:t>1,03554</w:t>
            </w:r>
          </w:p>
        </w:tc>
      </w:tr>
      <w:tr w:rsidR="00C565FF" w:rsidRPr="00C565FF" w:rsidTr="00C565FF">
        <w:trPr>
          <w:trHeight w:val="264"/>
        </w:trPr>
        <w:tc>
          <w:tcPr>
            <w:tcW w:w="10207" w:type="dxa"/>
            <w:gridSpan w:val="6"/>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jc w:val="center"/>
              <w:rPr>
                <w:color w:val="FF0000"/>
              </w:rPr>
            </w:pPr>
          </w:p>
        </w:tc>
      </w:tr>
      <w:tr w:rsidR="00C565FF" w:rsidRPr="00C565FF" w:rsidTr="00C565FF">
        <w:trPr>
          <w:trHeight w:val="455"/>
        </w:trPr>
        <w:tc>
          <w:tcPr>
            <w:tcW w:w="555"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w:t>
            </w:r>
          </w:p>
        </w:tc>
        <w:tc>
          <w:tcPr>
            <w:tcW w:w="2438" w:type="dxa"/>
            <w:tcBorders>
              <w:top w:val="nil"/>
              <w:left w:val="nil"/>
              <w:bottom w:val="single" w:sz="4" w:space="0" w:color="auto"/>
              <w:right w:val="single" w:sz="4" w:space="0" w:color="auto"/>
            </w:tcBorders>
            <w:vAlign w:val="center"/>
            <w:hideMark/>
          </w:tcPr>
          <w:p w:rsidR="00C565FF" w:rsidRPr="00C565FF" w:rsidRDefault="00C565FF" w:rsidP="00C565FF">
            <w:r w:rsidRPr="00C565FF">
              <w:rPr>
                <w:b/>
              </w:rPr>
              <w:t>Неподконтрольные расходы</w:t>
            </w:r>
          </w:p>
        </w:tc>
        <w:tc>
          <w:tcPr>
            <w:tcW w:w="1109"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DC2A17">
              <w:t xml:space="preserve"> </w:t>
            </w:r>
            <w:r w:rsidRPr="00C565FF">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rPr>
            </w:pPr>
            <w:r w:rsidRPr="00C565FF">
              <w:rPr>
                <w:b/>
              </w:rPr>
              <w:t>221 761,95</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rPr>
            </w:pPr>
            <w:r w:rsidRPr="00C565FF">
              <w:rPr>
                <w:b/>
              </w:rPr>
              <w:t>125 839,89</w:t>
            </w:r>
          </w:p>
        </w:tc>
        <w:tc>
          <w:tcPr>
            <w:tcW w:w="3371" w:type="dxa"/>
            <w:tcBorders>
              <w:top w:val="single" w:sz="4" w:space="0" w:color="auto"/>
              <w:left w:val="nil"/>
              <w:bottom w:val="single" w:sz="4" w:space="0" w:color="auto"/>
              <w:right w:val="single" w:sz="4" w:space="0" w:color="auto"/>
            </w:tcBorders>
            <w:vAlign w:val="center"/>
          </w:tcPr>
          <w:p w:rsidR="00C565FF" w:rsidRPr="00C565FF" w:rsidRDefault="00C565FF" w:rsidP="00C565FF">
            <w:pPr>
              <w:jc w:val="center"/>
              <w:rPr>
                <w:color w:val="FF0000"/>
              </w:rPr>
            </w:pPr>
          </w:p>
        </w:tc>
      </w:tr>
      <w:tr w:rsidR="00C565FF" w:rsidRPr="00C565FF" w:rsidTr="00C565FF">
        <w:trPr>
          <w:trHeight w:val="455"/>
        </w:trPr>
        <w:tc>
          <w:tcPr>
            <w:tcW w:w="555"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2.1</w:t>
            </w:r>
          </w:p>
        </w:tc>
        <w:tc>
          <w:tcPr>
            <w:tcW w:w="2438" w:type="dxa"/>
            <w:tcBorders>
              <w:top w:val="nil"/>
              <w:left w:val="nil"/>
              <w:bottom w:val="single" w:sz="4" w:space="0" w:color="auto"/>
              <w:right w:val="single" w:sz="4" w:space="0" w:color="auto"/>
            </w:tcBorders>
            <w:vAlign w:val="center"/>
            <w:hideMark/>
          </w:tcPr>
          <w:p w:rsidR="00C565FF" w:rsidRPr="00C565FF" w:rsidRDefault="00C565FF" w:rsidP="00C565FF">
            <w:r w:rsidRPr="00C565FF">
              <w:t>Оплата услуг ПАО «ФСК ЕЭС»</w:t>
            </w:r>
          </w:p>
        </w:tc>
        <w:tc>
          <w:tcPr>
            <w:tcW w:w="1109"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DC2A17">
              <w:t xml:space="preserve"> </w:t>
            </w:r>
            <w:r w:rsidRPr="00C565FF">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35 381,03</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35 431,19</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Корректировка балансовых показателей электроэнергии, мощности и стоимости потерь</w:t>
            </w:r>
          </w:p>
        </w:tc>
      </w:tr>
      <w:tr w:rsidR="00C565FF" w:rsidRPr="00C565FF" w:rsidTr="00C565FF">
        <w:trPr>
          <w:trHeight w:val="455"/>
        </w:trPr>
        <w:tc>
          <w:tcPr>
            <w:tcW w:w="555"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2.2</w:t>
            </w:r>
          </w:p>
        </w:tc>
        <w:tc>
          <w:tcPr>
            <w:tcW w:w="2438" w:type="dxa"/>
            <w:tcBorders>
              <w:top w:val="nil"/>
              <w:left w:val="nil"/>
              <w:bottom w:val="single" w:sz="4" w:space="0" w:color="auto"/>
              <w:right w:val="single" w:sz="4" w:space="0" w:color="auto"/>
            </w:tcBorders>
            <w:vAlign w:val="center"/>
            <w:hideMark/>
          </w:tcPr>
          <w:p w:rsidR="00C565FF" w:rsidRPr="00C565FF" w:rsidRDefault="00C565FF" w:rsidP="00C565FF">
            <w:r w:rsidRPr="00C565FF">
              <w:t>Налоги и сборы</w:t>
            </w:r>
          </w:p>
        </w:tc>
        <w:tc>
          <w:tcPr>
            <w:tcW w:w="1109"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DC2A17">
              <w:t xml:space="preserve"> </w:t>
            </w:r>
            <w:r w:rsidRPr="00C565FF">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19 537,46</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3 557,47</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Корректировка на основании анализа расчетных и обосновывающих материалов</w:t>
            </w:r>
          </w:p>
        </w:tc>
      </w:tr>
      <w:tr w:rsidR="00C565FF" w:rsidRPr="00C565FF" w:rsidTr="00C565FF">
        <w:trPr>
          <w:trHeight w:val="455"/>
        </w:trPr>
        <w:tc>
          <w:tcPr>
            <w:tcW w:w="555"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2.3</w:t>
            </w:r>
          </w:p>
        </w:tc>
        <w:tc>
          <w:tcPr>
            <w:tcW w:w="2438" w:type="dxa"/>
            <w:tcBorders>
              <w:top w:val="nil"/>
              <w:left w:val="nil"/>
              <w:bottom w:val="single" w:sz="4" w:space="0" w:color="auto"/>
              <w:right w:val="single" w:sz="4" w:space="0" w:color="auto"/>
            </w:tcBorders>
            <w:vAlign w:val="center"/>
            <w:hideMark/>
          </w:tcPr>
          <w:p w:rsidR="00C565FF" w:rsidRPr="00C565FF" w:rsidRDefault="00C565FF" w:rsidP="00C565FF">
            <w:r w:rsidRPr="00C565FF">
              <w:t>Налог на прибыль</w:t>
            </w:r>
          </w:p>
        </w:tc>
        <w:tc>
          <w:tcPr>
            <w:tcW w:w="1109"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DC2A17">
              <w:t xml:space="preserve"> </w:t>
            </w:r>
            <w:r w:rsidRPr="00C565FF">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10 535,02</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0,00</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В соответствии с п.20 Основ ценообразования</w:t>
            </w:r>
          </w:p>
        </w:tc>
      </w:tr>
      <w:tr w:rsidR="00C565FF" w:rsidRPr="00C565FF" w:rsidTr="00C565FF">
        <w:trPr>
          <w:trHeight w:val="455"/>
        </w:trPr>
        <w:tc>
          <w:tcPr>
            <w:tcW w:w="555"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2.4</w:t>
            </w:r>
          </w:p>
        </w:tc>
        <w:tc>
          <w:tcPr>
            <w:tcW w:w="2438" w:type="dxa"/>
            <w:tcBorders>
              <w:top w:val="nil"/>
              <w:left w:val="nil"/>
              <w:bottom w:val="single" w:sz="4" w:space="0" w:color="auto"/>
              <w:right w:val="single" w:sz="4" w:space="0" w:color="auto"/>
            </w:tcBorders>
            <w:vAlign w:val="center"/>
            <w:hideMark/>
          </w:tcPr>
          <w:p w:rsidR="00C565FF" w:rsidRPr="00C565FF" w:rsidRDefault="00C565FF" w:rsidP="00C565FF">
            <w:r w:rsidRPr="00C565FF">
              <w:t>Страховые взносы во внебюджетные фонды</w:t>
            </w:r>
          </w:p>
        </w:tc>
        <w:tc>
          <w:tcPr>
            <w:tcW w:w="1109"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DC2A17">
              <w:t xml:space="preserve"> </w:t>
            </w:r>
            <w:r w:rsidRPr="00C565FF">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14 267,47</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14 267,47</w:t>
            </w:r>
          </w:p>
        </w:tc>
        <w:tc>
          <w:tcPr>
            <w:tcW w:w="3371" w:type="dxa"/>
            <w:tcBorders>
              <w:top w:val="single" w:sz="4" w:space="0" w:color="auto"/>
              <w:left w:val="nil"/>
              <w:bottom w:val="single" w:sz="4" w:space="0" w:color="auto"/>
              <w:right w:val="single" w:sz="4" w:space="0" w:color="auto"/>
            </w:tcBorders>
            <w:vAlign w:val="center"/>
          </w:tcPr>
          <w:p w:rsidR="00C565FF" w:rsidRPr="00C565FF" w:rsidRDefault="00C565FF" w:rsidP="00C565FF">
            <w:pPr>
              <w:jc w:val="center"/>
              <w:rPr>
                <w:color w:val="FF0000"/>
              </w:rPr>
            </w:pPr>
          </w:p>
        </w:tc>
      </w:tr>
      <w:tr w:rsidR="00C565FF" w:rsidRPr="00C565FF" w:rsidTr="00C565FF">
        <w:trPr>
          <w:trHeight w:val="455"/>
        </w:trPr>
        <w:tc>
          <w:tcPr>
            <w:tcW w:w="555"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2.5</w:t>
            </w:r>
          </w:p>
        </w:tc>
        <w:tc>
          <w:tcPr>
            <w:tcW w:w="2438" w:type="dxa"/>
            <w:tcBorders>
              <w:top w:val="nil"/>
              <w:left w:val="nil"/>
              <w:bottom w:val="single" w:sz="4" w:space="0" w:color="auto"/>
              <w:right w:val="single" w:sz="4" w:space="0" w:color="auto"/>
            </w:tcBorders>
            <w:vAlign w:val="center"/>
            <w:hideMark/>
          </w:tcPr>
          <w:p w:rsidR="00C565FF" w:rsidRPr="00C565FF" w:rsidRDefault="00C565FF" w:rsidP="00C565FF">
            <w:r w:rsidRPr="00C565FF">
              <w:t>Выпадающие доходы по п.87 Основ ценообразования</w:t>
            </w:r>
          </w:p>
        </w:tc>
        <w:tc>
          <w:tcPr>
            <w:tcW w:w="1109"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DC2A17">
              <w:t xml:space="preserve"> </w:t>
            </w:r>
            <w:r w:rsidRPr="00C565FF">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1 698,97</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2099,60</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Согласно распоряжению  ЛенРТК от 14.12.2018 № 93-р</w:t>
            </w:r>
          </w:p>
        </w:tc>
      </w:tr>
      <w:tr w:rsidR="00C565FF" w:rsidRPr="00C565FF" w:rsidTr="00C565FF">
        <w:trPr>
          <w:trHeight w:val="455"/>
        </w:trPr>
        <w:tc>
          <w:tcPr>
            <w:tcW w:w="555"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2.6</w:t>
            </w:r>
          </w:p>
        </w:tc>
        <w:tc>
          <w:tcPr>
            <w:tcW w:w="2438" w:type="dxa"/>
            <w:tcBorders>
              <w:top w:val="nil"/>
              <w:left w:val="nil"/>
              <w:bottom w:val="single" w:sz="4" w:space="0" w:color="auto"/>
              <w:right w:val="single" w:sz="4" w:space="0" w:color="auto"/>
            </w:tcBorders>
            <w:vAlign w:val="center"/>
            <w:hideMark/>
          </w:tcPr>
          <w:p w:rsidR="00C565FF" w:rsidRPr="00C565FF" w:rsidRDefault="00C565FF" w:rsidP="00C565FF">
            <w:r w:rsidRPr="00C565FF">
              <w:t>Амортизация</w:t>
            </w:r>
          </w:p>
        </w:tc>
        <w:tc>
          <w:tcPr>
            <w:tcW w:w="1109"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DC2A17">
              <w:t xml:space="preserve"> </w:t>
            </w:r>
            <w:r w:rsidRPr="00C565FF">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95 254,32</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70 484,16</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Корректировка на основании анализа расчетных и обосновывающих материалов</w:t>
            </w:r>
          </w:p>
        </w:tc>
      </w:tr>
      <w:tr w:rsidR="00C565FF" w:rsidRPr="00C565FF" w:rsidTr="00C565FF">
        <w:trPr>
          <w:trHeight w:val="455"/>
        </w:trPr>
        <w:tc>
          <w:tcPr>
            <w:tcW w:w="555"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2.7</w:t>
            </w:r>
          </w:p>
        </w:tc>
        <w:tc>
          <w:tcPr>
            <w:tcW w:w="2438" w:type="dxa"/>
            <w:tcBorders>
              <w:top w:val="nil"/>
              <w:left w:val="nil"/>
              <w:bottom w:val="single" w:sz="4" w:space="0" w:color="auto"/>
              <w:right w:val="single" w:sz="4" w:space="0" w:color="auto"/>
            </w:tcBorders>
            <w:vAlign w:val="center"/>
            <w:hideMark/>
          </w:tcPr>
          <w:p w:rsidR="00C565FF" w:rsidRPr="00C565FF" w:rsidRDefault="00C565FF" w:rsidP="00C565FF">
            <w:r w:rsidRPr="00C565FF">
              <w:t>Прибыль на капитальные вложения</w:t>
            </w:r>
          </w:p>
        </w:tc>
        <w:tc>
          <w:tcPr>
            <w:tcW w:w="1109"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DC2A17">
              <w:t xml:space="preserve"> </w:t>
            </w:r>
            <w:r w:rsidRPr="00C565FF">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40 000,00</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0,00</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Отсутствие в установленном порядке инвестиционной программы</w:t>
            </w:r>
          </w:p>
        </w:tc>
      </w:tr>
      <w:tr w:rsidR="00C565FF" w:rsidRPr="00C565FF" w:rsidTr="00C565FF">
        <w:trPr>
          <w:trHeight w:val="455"/>
        </w:trPr>
        <w:tc>
          <w:tcPr>
            <w:tcW w:w="555"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2.8.</w:t>
            </w:r>
          </w:p>
        </w:tc>
        <w:tc>
          <w:tcPr>
            <w:tcW w:w="2438" w:type="dxa"/>
            <w:tcBorders>
              <w:top w:val="nil"/>
              <w:left w:val="nil"/>
              <w:bottom w:val="single" w:sz="4" w:space="0" w:color="auto"/>
              <w:right w:val="single" w:sz="4" w:space="0" w:color="auto"/>
            </w:tcBorders>
            <w:vAlign w:val="center"/>
            <w:hideMark/>
          </w:tcPr>
          <w:p w:rsidR="00C565FF" w:rsidRPr="00C565FF" w:rsidRDefault="00C565FF" w:rsidP="00C565FF">
            <w:r w:rsidRPr="00C565FF">
              <w:t>Затраты на техническое присоединение по агентскому договору</w:t>
            </w:r>
          </w:p>
        </w:tc>
        <w:tc>
          <w:tcPr>
            <w:tcW w:w="1109"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DC2A17">
              <w:t xml:space="preserve"> </w:t>
            </w:r>
            <w:r w:rsidRPr="00C565FF">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5 087,68</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0,00</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Корректировка на основании анализа расчетных и обосновывающих материалов</w:t>
            </w:r>
          </w:p>
        </w:tc>
      </w:tr>
      <w:tr w:rsidR="00C565FF" w:rsidRPr="00C565FF" w:rsidTr="00C565FF">
        <w:trPr>
          <w:trHeight w:val="455"/>
        </w:trPr>
        <w:tc>
          <w:tcPr>
            <w:tcW w:w="555"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rPr>
                <w:b/>
              </w:rPr>
            </w:pPr>
            <w:r w:rsidRPr="00C565FF">
              <w:rPr>
                <w:b/>
              </w:rPr>
              <w:t>3.</w:t>
            </w:r>
          </w:p>
        </w:tc>
        <w:tc>
          <w:tcPr>
            <w:tcW w:w="2438" w:type="dxa"/>
            <w:tcBorders>
              <w:top w:val="nil"/>
              <w:left w:val="nil"/>
              <w:bottom w:val="single" w:sz="4" w:space="0" w:color="auto"/>
              <w:right w:val="single" w:sz="4" w:space="0" w:color="auto"/>
            </w:tcBorders>
            <w:vAlign w:val="center"/>
            <w:hideMark/>
          </w:tcPr>
          <w:p w:rsidR="00C565FF" w:rsidRPr="00C565FF" w:rsidRDefault="00C565FF" w:rsidP="00C565FF">
            <w:pPr>
              <w:rPr>
                <w:b/>
              </w:rPr>
            </w:pPr>
            <w:r w:rsidRPr="00C565FF">
              <w:rPr>
                <w:b/>
              </w:rPr>
              <w:t>Расходы, связанные с компенсацией незапланированных расходов/полученный избыток</w:t>
            </w:r>
          </w:p>
        </w:tc>
        <w:tc>
          <w:tcPr>
            <w:tcW w:w="1109"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DC2A17">
              <w:t xml:space="preserve"> </w:t>
            </w:r>
            <w:r w:rsidRPr="00C565FF">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rPr>
            </w:pPr>
            <w:r w:rsidRPr="00C565FF">
              <w:rPr>
                <w:b/>
              </w:rPr>
              <w:t>55 496,29</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rPr>
            </w:pPr>
            <w:r w:rsidRPr="00C565FF">
              <w:rPr>
                <w:b/>
              </w:rPr>
              <w:t>7 661,60</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Корректировка в соответствии с Основами ценообразования и Методических указаний от 17.02.2012  № 98-э</w:t>
            </w:r>
          </w:p>
        </w:tc>
      </w:tr>
      <w:tr w:rsidR="00C565FF" w:rsidRPr="00C565FF" w:rsidTr="00C565FF">
        <w:trPr>
          <w:trHeight w:val="264"/>
        </w:trPr>
        <w:tc>
          <w:tcPr>
            <w:tcW w:w="2993" w:type="dxa"/>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rPr>
            </w:pPr>
            <w:r w:rsidRPr="00C565FF">
              <w:rPr>
                <w:b/>
              </w:rPr>
              <w:t>НВВ на содержание электрических сетей</w:t>
            </w:r>
          </w:p>
        </w:tc>
        <w:tc>
          <w:tcPr>
            <w:tcW w:w="1109"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тыс.</w:t>
            </w:r>
            <w:r w:rsidR="00DC2A17">
              <w:rPr>
                <w:b/>
                <w:bCs/>
              </w:rPr>
              <w:t xml:space="preserve"> </w:t>
            </w:r>
            <w:r w:rsidRPr="00C565FF">
              <w:rPr>
                <w:b/>
                <w:bCs/>
              </w:rPr>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rPr>
            </w:pPr>
            <w:r w:rsidRPr="00C565FF">
              <w:rPr>
                <w:b/>
                <w:bCs/>
              </w:rPr>
              <w:t>378 755,43</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rPr>
            </w:pPr>
            <w:r w:rsidRPr="00C565FF">
              <w:rPr>
                <w:b/>
                <w:bCs/>
              </w:rPr>
              <w:t>235 584,24</w:t>
            </w:r>
          </w:p>
        </w:tc>
        <w:tc>
          <w:tcPr>
            <w:tcW w:w="3371" w:type="dxa"/>
            <w:tcBorders>
              <w:top w:val="single" w:sz="4" w:space="0" w:color="auto"/>
              <w:left w:val="nil"/>
              <w:bottom w:val="single" w:sz="4" w:space="0" w:color="auto"/>
              <w:right w:val="single" w:sz="4" w:space="0" w:color="auto"/>
            </w:tcBorders>
            <w:noWrap/>
            <w:vAlign w:val="center"/>
          </w:tcPr>
          <w:p w:rsidR="00C565FF" w:rsidRPr="00C565FF" w:rsidRDefault="00C565FF" w:rsidP="00C565FF">
            <w:pPr>
              <w:jc w:val="center"/>
              <w:rPr>
                <w:b/>
                <w:bCs/>
                <w:color w:val="FF0000"/>
              </w:rPr>
            </w:pPr>
          </w:p>
        </w:tc>
      </w:tr>
      <w:tr w:rsidR="00C565FF" w:rsidRPr="00C565FF" w:rsidTr="00C565FF">
        <w:trPr>
          <w:trHeight w:val="264"/>
        </w:trPr>
        <w:tc>
          <w:tcPr>
            <w:tcW w:w="2993" w:type="dxa"/>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rPr>
            </w:pPr>
            <w:r w:rsidRPr="00C565FF">
              <w:rPr>
                <w:b/>
              </w:rPr>
              <w:t>Затраты на покупку электроэнергии на технологические нужды</w:t>
            </w:r>
          </w:p>
        </w:tc>
        <w:tc>
          <w:tcPr>
            <w:tcW w:w="1109"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тыс.</w:t>
            </w:r>
            <w:r w:rsidR="00DC2A17">
              <w:rPr>
                <w:b/>
                <w:bCs/>
              </w:rPr>
              <w:t xml:space="preserve"> </w:t>
            </w:r>
            <w:r w:rsidRPr="00C565FF">
              <w:rPr>
                <w:b/>
                <w:bCs/>
              </w:rPr>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rPr>
            </w:pPr>
            <w:r w:rsidRPr="00C565FF">
              <w:rPr>
                <w:b/>
                <w:bCs/>
              </w:rPr>
              <w:t>66 808,62</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rPr>
            </w:pPr>
            <w:r w:rsidRPr="00C565FF">
              <w:rPr>
                <w:b/>
                <w:bCs/>
              </w:rPr>
              <w:t>89 831,43</w:t>
            </w:r>
          </w:p>
        </w:tc>
        <w:tc>
          <w:tcPr>
            <w:tcW w:w="3371"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Cs/>
              </w:rPr>
            </w:pPr>
            <w:r w:rsidRPr="00C565FF">
              <w:rPr>
                <w:bCs/>
              </w:rPr>
              <w:t>Корректировка основных балансовых показателей электрической энергии (мощности) и  стоимости потерь</w:t>
            </w:r>
          </w:p>
        </w:tc>
      </w:tr>
      <w:tr w:rsidR="00C565FF" w:rsidRPr="00C565FF" w:rsidTr="00C565FF">
        <w:trPr>
          <w:trHeight w:val="264"/>
        </w:trPr>
        <w:tc>
          <w:tcPr>
            <w:tcW w:w="2993" w:type="dxa"/>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rPr>
            </w:pPr>
            <w:r w:rsidRPr="00C565FF">
              <w:rPr>
                <w:b/>
              </w:rPr>
              <w:t>ИТОГО НВВ</w:t>
            </w:r>
          </w:p>
        </w:tc>
        <w:tc>
          <w:tcPr>
            <w:tcW w:w="1109"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b/>
                <w:bCs/>
                <w:color w:val="FF0000"/>
              </w:rPr>
            </w:pPr>
            <w:r w:rsidRPr="00C565FF">
              <w:rPr>
                <w:b/>
                <w:bCs/>
              </w:rPr>
              <w:t>тыс.</w:t>
            </w:r>
            <w:r w:rsidR="00DC2A17">
              <w:rPr>
                <w:b/>
                <w:bCs/>
              </w:rPr>
              <w:t xml:space="preserve"> </w:t>
            </w:r>
            <w:r w:rsidRPr="00C565FF">
              <w:rPr>
                <w:b/>
                <w:bCs/>
              </w:rPr>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rPr>
            </w:pPr>
            <w:r w:rsidRPr="00C565FF">
              <w:rPr>
                <w:b/>
                <w:bCs/>
              </w:rPr>
              <w:t>445 564,05</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rPr>
            </w:pPr>
            <w:r w:rsidRPr="00C565FF">
              <w:rPr>
                <w:b/>
                <w:bCs/>
              </w:rPr>
              <w:t>325 415,67</w:t>
            </w:r>
          </w:p>
        </w:tc>
        <w:tc>
          <w:tcPr>
            <w:tcW w:w="3371" w:type="dxa"/>
            <w:tcBorders>
              <w:top w:val="single" w:sz="4" w:space="0" w:color="auto"/>
              <w:left w:val="nil"/>
              <w:bottom w:val="single" w:sz="4" w:space="0" w:color="auto"/>
              <w:right w:val="single" w:sz="4" w:space="0" w:color="auto"/>
            </w:tcBorders>
            <w:noWrap/>
            <w:vAlign w:val="center"/>
          </w:tcPr>
          <w:p w:rsidR="00C565FF" w:rsidRPr="00C565FF" w:rsidRDefault="00C565FF" w:rsidP="00C565FF">
            <w:pPr>
              <w:jc w:val="center"/>
              <w:rPr>
                <w:b/>
                <w:bCs/>
                <w:color w:val="FF0000"/>
              </w:rPr>
            </w:pPr>
          </w:p>
        </w:tc>
      </w:tr>
    </w:tbl>
    <w:p w:rsidR="00C565FF" w:rsidRPr="00C565FF" w:rsidRDefault="00C565FF" w:rsidP="00C565FF">
      <w:pPr>
        <w:jc w:val="both"/>
        <w:rPr>
          <w:i/>
          <w:sz w:val="28"/>
          <w:szCs w:val="28"/>
        </w:rPr>
      </w:pPr>
    </w:p>
    <w:p w:rsidR="00C565FF" w:rsidRPr="00C565FF" w:rsidRDefault="00C565FF" w:rsidP="00C565FF">
      <w:pPr>
        <w:autoSpaceDE w:val="0"/>
        <w:autoSpaceDN w:val="0"/>
        <w:adjustRightInd w:val="0"/>
        <w:ind w:firstLine="709"/>
        <w:jc w:val="both"/>
        <w:rPr>
          <w:sz w:val="24"/>
          <w:szCs w:val="24"/>
        </w:rPr>
      </w:pPr>
      <w:r w:rsidRPr="00C565FF">
        <w:rPr>
          <w:sz w:val="24"/>
          <w:szCs w:val="24"/>
        </w:rPr>
        <w:t>3. Установить величину необходимой валовой выручки ОАО «РЖД» на 2019 год (без учета потерь) по Ленинградской области в следующих размерах:</w:t>
      </w:r>
    </w:p>
    <w:p w:rsidR="00C565FF" w:rsidRPr="00C565FF" w:rsidRDefault="00C565FF" w:rsidP="00C565FF">
      <w:pPr>
        <w:autoSpaceDE w:val="0"/>
        <w:autoSpaceDN w:val="0"/>
        <w:adjustRightInd w:val="0"/>
        <w:ind w:firstLine="709"/>
        <w:jc w:val="both"/>
        <w:rPr>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4462"/>
        <w:gridCol w:w="2081"/>
        <w:gridCol w:w="3269"/>
      </w:tblGrid>
      <w:tr w:rsidR="00C565FF" w:rsidRPr="00C565FF" w:rsidTr="00C565FF">
        <w:trPr>
          <w:trHeight w:val="555"/>
        </w:trPr>
        <w:tc>
          <w:tcPr>
            <w:tcW w:w="417" w:type="pct"/>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rPr>
                <w:bCs/>
              </w:rPr>
              <w:t xml:space="preserve">№ </w:t>
            </w:r>
            <w:r w:rsidRPr="00C565FF">
              <w:rPr>
                <w:bCs/>
              </w:rPr>
              <w:br/>
            </w:r>
            <w:proofErr w:type="gramStart"/>
            <w:r w:rsidRPr="00C565FF">
              <w:rPr>
                <w:bCs/>
              </w:rPr>
              <w:t>п</w:t>
            </w:r>
            <w:proofErr w:type="gramEnd"/>
            <w:r w:rsidRPr="00C565FF">
              <w:rPr>
                <w:bCs/>
              </w:rPr>
              <w:t>/п</w:t>
            </w:r>
          </w:p>
        </w:tc>
        <w:tc>
          <w:tcPr>
            <w:tcW w:w="2084" w:type="pct"/>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rPr>
                <w:bCs/>
              </w:rPr>
              <w:t xml:space="preserve">Наименование сетевой </w:t>
            </w:r>
            <w:r w:rsidRPr="00C565FF">
              <w:rPr>
                <w:bCs/>
              </w:rPr>
              <w:br/>
              <w:t>организации в Ленинградской области</w:t>
            </w:r>
          </w:p>
        </w:tc>
        <w:tc>
          <w:tcPr>
            <w:tcW w:w="972" w:type="pct"/>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rPr>
                <w:bCs/>
              </w:rPr>
              <w:t>Год</w:t>
            </w:r>
          </w:p>
        </w:tc>
        <w:tc>
          <w:tcPr>
            <w:tcW w:w="1528"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rPr>
                <w:bCs/>
              </w:rPr>
              <w:t xml:space="preserve">НВВ сетевых организаций </w:t>
            </w:r>
            <w:r w:rsidRPr="00C565FF">
              <w:rPr>
                <w:bCs/>
              </w:rPr>
              <w:br/>
              <w:t>без учета оплаты потерь</w:t>
            </w:r>
          </w:p>
        </w:tc>
      </w:tr>
      <w:tr w:rsidR="00C565FF" w:rsidRPr="00C565FF" w:rsidTr="00C565FF">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Cs/>
              </w:rPr>
            </w:pPr>
          </w:p>
        </w:tc>
        <w:tc>
          <w:tcPr>
            <w:tcW w:w="1528"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тыс. руб.</w:t>
            </w:r>
          </w:p>
        </w:tc>
      </w:tr>
      <w:tr w:rsidR="00C565FF" w:rsidRPr="00C565FF" w:rsidTr="00C565FF">
        <w:trPr>
          <w:trHeight w:val="260"/>
        </w:trPr>
        <w:tc>
          <w:tcPr>
            <w:tcW w:w="417"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rPr>
                <w:bCs/>
              </w:rPr>
              <w:t>1</w:t>
            </w:r>
          </w:p>
        </w:tc>
        <w:tc>
          <w:tcPr>
            <w:tcW w:w="2084"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t>Открытое акционерное общество «Российские железные дороги» (филиал «</w:t>
            </w:r>
            <w:proofErr w:type="spellStart"/>
            <w:r w:rsidRPr="00C565FF">
              <w:t>Трансэнерго</w:t>
            </w:r>
            <w:proofErr w:type="spellEnd"/>
            <w:r w:rsidRPr="00C565FF">
              <w:t>»)</w:t>
            </w:r>
          </w:p>
        </w:tc>
        <w:tc>
          <w:tcPr>
            <w:tcW w:w="972"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rPr>
                <w:bCs/>
              </w:rPr>
              <w:t>2019</w:t>
            </w:r>
          </w:p>
        </w:tc>
        <w:tc>
          <w:tcPr>
            <w:tcW w:w="1528"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235 584,24</w:t>
            </w:r>
          </w:p>
        </w:tc>
      </w:tr>
    </w:tbl>
    <w:p w:rsidR="00C565FF" w:rsidRPr="00C565FF" w:rsidRDefault="00C565FF" w:rsidP="00C565FF">
      <w:pPr>
        <w:autoSpaceDE w:val="0"/>
        <w:autoSpaceDN w:val="0"/>
        <w:adjustRightInd w:val="0"/>
        <w:ind w:firstLine="709"/>
        <w:jc w:val="both"/>
        <w:rPr>
          <w:sz w:val="24"/>
          <w:szCs w:val="24"/>
        </w:rPr>
      </w:pPr>
    </w:p>
    <w:p w:rsidR="00C565FF" w:rsidRPr="00C565FF" w:rsidRDefault="00C565FF" w:rsidP="00C565FF">
      <w:pPr>
        <w:widowControl w:val="0"/>
        <w:autoSpaceDE w:val="0"/>
        <w:autoSpaceDN w:val="0"/>
        <w:adjustRightInd w:val="0"/>
        <w:ind w:firstLine="709"/>
        <w:jc w:val="both"/>
        <w:rPr>
          <w:sz w:val="24"/>
          <w:szCs w:val="24"/>
        </w:rPr>
      </w:pPr>
      <w:r w:rsidRPr="00C565FF">
        <w:rPr>
          <w:sz w:val="24"/>
          <w:szCs w:val="24"/>
        </w:rPr>
        <w:t>4. Установить с 1 января 2019 года по 31 декабря 2019 года для ОАО «РЖД» индивидуальные тарифы на услуги по передаче электрической энергии для взаиморасчетов между сетевыми организациями в следующих размерах:</w:t>
      </w:r>
    </w:p>
    <w:p w:rsidR="00C565FF" w:rsidRDefault="00C565FF" w:rsidP="00C565FF">
      <w:pPr>
        <w:widowControl w:val="0"/>
        <w:autoSpaceDE w:val="0"/>
        <w:autoSpaceDN w:val="0"/>
        <w:adjustRightInd w:val="0"/>
        <w:ind w:firstLine="709"/>
        <w:jc w:val="both"/>
        <w:rPr>
          <w:sz w:val="24"/>
          <w:szCs w:val="24"/>
        </w:rPr>
      </w:pPr>
    </w:p>
    <w:p w:rsidR="0090137C" w:rsidRPr="00C565FF" w:rsidRDefault="0090137C" w:rsidP="00C565FF">
      <w:pPr>
        <w:widowControl w:val="0"/>
        <w:autoSpaceDE w:val="0"/>
        <w:autoSpaceDN w:val="0"/>
        <w:adjustRightInd w:val="0"/>
        <w:ind w:firstLine="70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501"/>
        <w:gridCol w:w="1614"/>
        <w:gridCol w:w="1319"/>
        <w:gridCol w:w="1447"/>
        <w:gridCol w:w="1614"/>
        <w:gridCol w:w="1338"/>
      </w:tblGrid>
      <w:tr w:rsidR="00C565FF" w:rsidRPr="00C565FF" w:rsidTr="00C565FF">
        <w:tc>
          <w:tcPr>
            <w:tcW w:w="874" w:type="pct"/>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pPr>
            <w:r w:rsidRPr="00C565FF">
              <w:lastRenderedPageBreak/>
              <w:t>Наименование сетевых организаций</w:t>
            </w:r>
          </w:p>
        </w:tc>
        <w:tc>
          <w:tcPr>
            <w:tcW w:w="1455" w:type="pct"/>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pPr>
            <w:proofErr w:type="spellStart"/>
            <w:r w:rsidRPr="00C565FF">
              <w:t>Двухставочный</w:t>
            </w:r>
            <w:proofErr w:type="spellEnd"/>
            <w:r w:rsidRPr="00C565FF">
              <w:t xml:space="preserve"> тариф</w:t>
            </w:r>
          </w:p>
        </w:tc>
        <w:tc>
          <w:tcPr>
            <w:tcW w:w="616" w:type="pct"/>
            <w:vMerge w:val="restart"/>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spacing w:line="240" w:lineRule="atLeast"/>
              <w:jc w:val="center"/>
            </w:pPr>
            <w:proofErr w:type="spellStart"/>
            <w:r w:rsidRPr="00C565FF">
              <w:t>Односта-вочный</w:t>
            </w:r>
            <w:proofErr w:type="spellEnd"/>
            <w:r w:rsidRPr="00C565FF">
              <w:t xml:space="preserve"> тариф</w:t>
            </w:r>
          </w:p>
          <w:p w:rsidR="00C565FF" w:rsidRPr="00C565FF" w:rsidRDefault="00C565FF" w:rsidP="00C565FF">
            <w:pPr>
              <w:spacing w:line="240" w:lineRule="atLeast"/>
              <w:jc w:val="center"/>
            </w:pPr>
          </w:p>
        </w:tc>
        <w:tc>
          <w:tcPr>
            <w:tcW w:w="1430" w:type="pct"/>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pPr>
            <w:proofErr w:type="spellStart"/>
            <w:r w:rsidRPr="00C565FF">
              <w:t>Двухставочный</w:t>
            </w:r>
            <w:proofErr w:type="spellEnd"/>
            <w:r w:rsidRPr="00C565FF">
              <w:t xml:space="preserve"> тариф</w:t>
            </w:r>
          </w:p>
        </w:tc>
        <w:tc>
          <w:tcPr>
            <w:tcW w:w="625" w:type="pct"/>
            <w:vMerge w:val="restart"/>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spacing w:line="240" w:lineRule="atLeast"/>
              <w:jc w:val="center"/>
            </w:pPr>
            <w:proofErr w:type="spellStart"/>
            <w:r w:rsidRPr="00C565FF">
              <w:t>Односта-вочный</w:t>
            </w:r>
            <w:proofErr w:type="spellEnd"/>
            <w:r w:rsidRPr="00C565FF">
              <w:t xml:space="preserve"> тариф</w:t>
            </w:r>
          </w:p>
          <w:p w:rsidR="00C565FF" w:rsidRPr="00C565FF" w:rsidRDefault="00C565FF" w:rsidP="00C565FF">
            <w:pPr>
              <w:spacing w:line="240" w:lineRule="atLeast"/>
              <w:jc w:val="center"/>
            </w:pPr>
          </w:p>
        </w:tc>
      </w:tr>
      <w:tr w:rsidR="00C565FF" w:rsidRPr="00C565FF" w:rsidTr="00C565FF">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tc>
        <w:tc>
          <w:tcPr>
            <w:tcW w:w="701" w:type="pct"/>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pPr>
            <w:r w:rsidRPr="00C565FF">
              <w:t xml:space="preserve">Ставка </w:t>
            </w:r>
            <w:proofErr w:type="gramStart"/>
            <w:r w:rsidRPr="00C565FF">
              <w:t>за</w:t>
            </w:r>
            <w:proofErr w:type="gramEnd"/>
          </w:p>
          <w:p w:rsidR="00C565FF" w:rsidRPr="00C565FF" w:rsidRDefault="00C565FF" w:rsidP="00C565FF">
            <w:pPr>
              <w:spacing w:line="240" w:lineRule="atLeast"/>
              <w:jc w:val="center"/>
            </w:pPr>
            <w:r w:rsidRPr="00C565FF">
              <w:t>содержание</w:t>
            </w:r>
          </w:p>
          <w:p w:rsidR="00C565FF" w:rsidRPr="00C565FF" w:rsidRDefault="00C565FF" w:rsidP="00C565FF">
            <w:pPr>
              <w:spacing w:line="240" w:lineRule="atLeast"/>
              <w:jc w:val="center"/>
            </w:pPr>
            <w:proofErr w:type="spellStart"/>
            <w:r w:rsidRPr="00C565FF">
              <w:t>электри</w:t>
            </w:r>
            <w:proofErr w:type="spellEnd"/>
            <w:r w:rsidRPr="00C565FF">
              <w:t>-</w:t>
            </w:r>
          </w:p>
          <w:p w:rsidR="00C565FF" w:rsidRPr="00C565FF" w:rsidRDefault="00C565FF" w:rsidP="00C565FF">
            <w:pPr>
              <w:spacing w:line="240" w:lineRule="atLeast"/>
              <w:jc w:val="center"/>
            </w:pPr>
            <w:proofErr w:type="spellStart"/>
            <w:r w:rsidRPr="00C565FF">
              <w:t>ческих</w:t>
            </w:r>
            <w:proofErr w:type="spellEnd"/>
          </w:p>
          <w:p w:rsidR="00C565FF" w:rsidRPr="00C565FF" w:rsidRDefault="00C565FF" w:rsidP="00C565FF">
            <w:pPr>
              <w:spacing w:line="240" w:lineRule="atLeast"/>
              <w:jc w:val="center"/>
            </w:pPr>
            <w:r w:rsidRPr="00C565FF">
              <w:t>сетей</w:t>
            </w:r>
          </w:p>
        </w:tc>
        <w:tc>
          <w:tcPr>
            <w:tcW w:w="754" w:type="pct"/>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pPr>
            <w:r w:rsidRPr="00C565FF">
              <w:t xml:space="preserve">Ставка на оплату </w:t>
            </w:r>
            <w:proofErr w:type="spellStart"/>
            <w:r w:rsidRPr="00C565FF">
              <w:t>тенологи-ческого</w:t>
            </w:r>
            <w:proofErr w:type="spellEnd"/>
            <w:r w:rsidRPr="00C565FF">
              <w:t xml:space="preserve"> расхода (потерь)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tc>
        <w:tc>
          <w:tcPr>
            <w:tcW w:w="676" w:type="pct"/>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pPr>
            <w:r w:rsidRPr="00C565FF">
              <w:t xml:space="preserve">Ставка </w:t>
            </w:r>
            <w:proofErr w:type="gramStart"/>
            <w:r w:rsidRPr="00C565FF">
              <w:t>за</w:t>
            </w:r>
            <w:proofErr w:type="gramEnd"/>
          </w:p>
          <w:p w:rsidR="00C565FF" w:rsidRPr="00C565FF" w:rsidRDefault="00C565FF" w:rsidP="00C565FF">
            <w:pPr>
              <w:spacing w:line="240" w:lineRule="atLeast"/>
              <w:jc w:val="center"/>
            </w:pPr>
            <w:r w:rsidRPr="00C565FF">
              <w:t>содержание</w:t>
            </w:r>
          </w:p>
          <w:p w:rsidR="00C565FF" w:rsidRPr="00C565FF" w:rsidRDefault="00C565FF" w:rsidP="00C565FF">
            <w:pPr>
              <w:spacing w:line="240" w:lineRule="atLeast"/>
              <w:jc w:val="center"/>
            </w:pPr>
            <w:proofErr w:type="spellStart"/>
            <w:r w:rsidRPr="00C565FF">
              <w:t>электри</w:t>
            </w:r>
            <w:proofErr w:type="spellEnd"/>
            <w:r w:rsidRPr="00C565FF">
              <w:t>-</w:t>
            </w:r>
          </w:p>
          <w:p w:rsidR="00C565FF" w:rsidRPr="00C565FF" w:rsidRDefault="00C565FF" w:rsidP="00C565FF">
            <w:pPr>
              <w:spacing w:line="240" w:lineRule="atLeast"/>
              <w:jc w:val="center"/>
            </w:pPr>
            <w:proofErr w:type="spellStart"/>
            <w:r w:rsidRPr="00C565FF">
              <w:t>ческих</w:t>
            </w:r>
            <w:proofErr w:type="spellEnd"/>
          </w:p>
          <w:p w:rsidR="00C565FF" w:rsidRPr="00C565FF" w:rsidRDefault="00C565FF" w:rsidP="00C565FF">
            <w:pPr>
              <w:spacing w:line="240" w:lineRule="atLeast"/>
              <w:jc w:val="center"/>
            </w:pPr>
            <w:r w:rsidRPr="00C565FF">
              <w:t>сетей</w:t>
            </w:r>
          </w:p>
        </w:tc>
        <w:tc>
          <w:tcPr>
            <w:tcW w:w="753" w:type="pct"/>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pPr>
            <w:r w:rsidRPr="00C565FF">
              <w:t xml:space="preserve">Ставка на оплату </w:t>
            </w:r>
            <w:proofErr w:type="gramStart"/>
            <w:r w:rsidRPr="00C565FF">
              <w:t>те</w:t>
            </w:r>
            <w:r w:rsidR="00DC2A17">
              <w:t>х</w:t>
            </w:r>
            <w:r w:rsidRPr="00C565FF">
              <w:t>нологи-</w:t>
            </w:r>
            <w:proofErr w:type="spellStart"/>
            <w:r w:rsidRPr="00C565FF">
              <w:t>ческого</w:t>
            </w:r>
            <w:proofErr w:type="spellEnd"/>
            <w:proofErr w:type="gramEnd"/>
            <w:r w:rsidRPr="00C565FF">
              <w:t xml:space="preserve"> расхода (потерь)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tc>
      </w:tr>
      <w:tr w:rsidR="00C565FF" w:rsidRPr="00C565FF" w:rsidTr="00C565FF">
        <w:tc>
          <w:tcPr>
            <w:tcW w:w="874" w:type="pct"/>
            <w:tcBorders>
              <w:top w:val="single" w:sz="4" w:space="0" w:color="auto"/>
              <w:left w:val="single" w:sz="4" w:space="0" w:color="auto"/>
              <w:bottom w:val="single" w:sz="4" w:space="0" w:color="auto"/>
              <w:right w:val="single" w:sz="4" w:space="0" w:color="auto"/>
            </w:tcBorders>
          </w:tcPr>
          <w:p w:rsidR="00C565FF" w:rsidRPr="00C565FF" w:rsidRDefault="00C565FF" w:rsidP="00C565FF">
            <w:pPr>
              <w:spacing w:line="240" w:lineRule="atLeast"/>
            </w:pPr>
          </w:p>
        </w:tc>
        <w:tc>
          <w:tcPr>
            <w:tcW w:w="2071" w:type="pct"/>
            <w:gridSpan w:val="3"/>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pPr>
            <w:r w:rsidRPr="00C565FF">
              <w:t>1 полугодие 2019 года</w:t>
            </w:r>
          </w:p>
        </w:tc>
        <w:tc>
          <w:tcPr>
            <w:tcW w:w="2055" w:type="pct"/>
            <w:gridSpan w:val="3"/>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pPr>
            <w:r w:rsidRPr="00C565FF">
              <w:t>2 полугодие 2019года</w:t>
            </w:r>
          </w:p>
        </w:tc>
      </w:tr>
      <w:tr w:rsidR="00C565FF" w:rsidRPr="00C565FF" w:rsidTr="00C565FF">
        <w:tc>
          <w:tcPr>
            <w:tcW w:w="874" w:type="pct"/>
            <w:tcBorders>
              <w:top w:val="single" w:sz="4" w:space="0" w:color="auto"/>
              <w:left w:val="single" w:sz="4" w:space="0" w:color="auto"/>
              <w:bottom w:val="single" w:sz="4" w:space="0" w:color="auto"/>
              <w:right w:val="single" w:sz="4" w:space="0" w:color="auto"/>
            </w:tcBorders>
          </w:tcPr>
          <w:p w:rsidR="00C565FF" w:rsidRPr="00C565FF" w:rsidRDefault="00C565FF" w:rsidP="00C565FF">
            <w:pPr>
              <w:spacing w:line="240" w:lineRule="atLeast"/>
              <w:rPr>
                <w:sz w:val="22"/>
                <w:szCs w:val="22"/>
              </w:rPr>
            </w:pPr>
          </w:p>
        </w:tc>
        <w:tc>
          <w:tcPr>
            <w:tcW w:w="70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rPr>
                <w:sz w:val="18"/>
                <w:szCs w:val="18"/>
              </w:rPr>
            </w:pPr>
            <w:r w:rsidRPr="00C565FF">
              <w:rPr>
                <w:sz w:val="18"/>
                <w:szCs w:val="18"/>
              </w:rPr>
              <w:t>руб./МВт</w:t>
            </w:r>
          </w:p>
          <w:p w:rsidR="00C565FF" w:rsidRPr="00C565FF" w:rsidRDefault="00C565FF" w:rsidP="00C565FF">
            <w:pPr>
              <w:spacing w:line="240" w:lineRule="atLeast"/>
              <w:jc w:val="center"/>
              <w:rPr>
                <w:sz w:val="18"/>
                <w:szCs w:val="18"/>
              </w:rPr>
            </w:pPr>
            <w:r w:rsidRPr="00C565FF">
              <w:rPr>
                <w:sz w:val="18"/>
                <w:szCs w:val="18"/>
              </w:rPr>
              <w:t>мес.</w:t>
            </w:r>
          </w:p>
        </w:tc>
        <w:tc>
          <w:tcPr>
            <w:tcW w:w="754"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rPr>
                <w:sz w:val="18"/>
                <w:szCs w:val="18"/>
              </w:rPr>
            </w:pPr>
            <w:r w:rsidRPr="00C565FF">
              <w:rPr>
                <w:sz w:val="18"/>
                <w:szCs w:val="18"/>
              </w:rPr>
              <w:t>руб./</w:t>
            </w:r>
            <w:proofErr w:type="spellStart"/>
            <w:r w:rsidRPr="00C565FF">
              <w:rPr>
                <w:sz w:val="18"/>
                <w:szCs w:val="18"/>
              </w:rPr>
              <w:t>МВт</w:t>
            </w:r>
            <w:proofErr w:type="gramStart"/>
            <w:r w:rsidRPr="00C565FF">
              <w:rPr>
                <w:sz w:val="18"/>
                <w:szCs w:val="18"/>
              </w:rPr>
              <w:t>.ч</w:t>
            </w:r>
            <w:proofErr w:type="spellEnd"/>
            <w:proofErr w:type="gramEnd"/>
          </w:p>
        </w:tc>
        <w:tc>
          <w:tcPr>
            <w:tcW w:w="616"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rPr>
                <w:sz w:val="18"/>
                <w:szCs w:val="18"/>
              </w:rPr>
            </w:pPr>
            <w:r w:rsidRPr="00C565FF">
              <w:rPr>
                <w:sz w:val="18"/>
                <w:szCs w:val="18"/>
              </w:rPr>
              <w:t>руб./</w:t>
            </w:r>
            <w:proofErr w:type="spellStart"/>
            <w:r w:rsidRPr="00C565FF">
              <w:rPr>
                <w:sz w:val="18"/>
                <w:szCs w:val="18"/>
              </w:rPr>
              <w:t>кВт</w:t>
            </w:r>
            <w:proofErr w:type="gramStart"/>
            <w:r w:rsidRPr="00C565FF">
              <w:rPr>
                <w:sz w:val="18"/>
                <w:szCs w:val="18"/>
              </w:rPr>
              <w:t>.ч</w:t>
            </w:r>
            <w:proofErr w:type="spellEnd"/>
            <w:proofErr w:type="gramEnd"/>
          </w:p>
        </w:tc>
        <w:tc>
          <w:tcPr>
            <w:tcW w:w="676"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rPr>
                <w:sz w:val="18"/>
                <w:szCs w:val="18"/>
              </w:rPr>
            </w:pPr>
            <w:r w:rsidRPr="00C565FF">
              <w:rPr>
                <w:sz w:val="18"/>
                <w:szCs w:val="18"/>
              </w:rPr>
              <w:t>руб./МВт</w:t>
            </w:r>
          </w:p>
          <w:p w:rsidR="00C565FF" w:rsidRPr="00C565FF" w:rsidRDefault="00C565FF" w:rsidP="00C565FF">
            <w:pPr>
              <w:spacing w:line="240" w:lineRule="atLeast"/>
              <w:jc w:val="center"/>
              <w:rPr>
                <w:sz w:val="18"/>
                <w:szCs w:val="18"/>
              </w:rPr>
            </w:pPr>
            <w:r w:rsidRPr="00C565FF">
              <w:rPr>
                <w:sz w:val="18"/>
                <w:szCs w:val="18"/>
              </w:rPr>
              <w:t>мес.</w:t>
            </w:r>
          </w:p>
        </w:tc>
        <w:tc>
          <w:tcPr>
            <w:tcW w:w="753"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rPr>
                <w:sz w:val="18"/>
                <w:szCs w:val="18"/>
              </w:rPr>
            </w:pPr>
            <w:r w:rsidRPr="00C565FF">
              <w:rPr>
                <w:sz w:val="18"/>
                <w:szCs w:val="18"/>
              </w:rPr>
              <w:t>руб./</w:t>
            </w:r>
            <w:proofErr w:type="spellStart"/>
            <w:r w:rsidRPr="00C565FF">
              <w:rPr>
                <w:sz w:val="18"/>
                <w:szCs w:val="18"/>
              </w:rPr>
              <w:t>МВт</w:t>
            </w:r>
            <w:proofErr w:type="gramStart"/>
            <w:r w:rsidRPr="00C565FF">
              <w:rPr>
                <w:sz w:val="18"/>
                <w:szCs w:val="18"/>
              </w:rPr>
              <w:t>.ч</w:t>
            </w:r>
            <w:proofErr w:type="spellEnd"/>
            <w:proofErr w:type="gramEnd"/>
          </w:p>
        </w:tc>
        <w:tc>
          <w:tcPr>
            <w:tcW w:w="626"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rPr>
                <w:sz w:val="18"/>
                <w:szCs w:val="18"/>
              </w:rPr>
            </w:pPr>
            <w:r w:rsidRPr="00C565FF">
              <w:rPr>
                <w:sz w:val="18"/>
                <w:szCs w:val="18"/>
              </w:rPr>
              <w:t>руб./</w:t>
            </w:r>
            <w:proofErr w:type="spellStart"/>
            <w:r w:rsidRPr="00C565FF">
              <w:rPr>
                <w:sz w:val="18"/>
                <w:szCs w:val="18"/>
              </w:rPr>
              <w:t>кВт</w:t>
            </w:r>
            <w:proofErr w:type="gramStart"/>
            <w:r w:rsidRPr="00C565FF">
              <w:rPr>
                <w:sz w:val="18"/>
                <w:szCs w:val="18"/>
              </w:rPr>
              <w:t>.ч</w:t>
            </w:r>
            <w:proofErr w:type="spellEnd"/>
            <w:proofErr w:type="gramEnd"/>
          </w:p>
        </w:tc>
      </w:tr>
      <w:tr w:rsidR="00C565FF" w:rsidRPr="00C565FF" w:rsidTr="00C565FF">
        <w:tc>
          <w:tcPr>
            <w:tcW w:w="874" w:type="pct"/>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both"/>
              <w:rPr>
                <w:sz w:val="18"/>
                <w:szCs w:val="18"/>
              </w:rPr>
            </w:pPr>
            <w:r w:rsidRPr="00C565FF">
              <w:rPr>
                <w:sz w:val="18"/>
                <w:szCs w:val="18"/>
              </w:rPr>
              <w:t>Открытое акционерное общество «Российские железные дороги» (филиал «</w:t>
            </w:r>
            <w:proofErr w:type="spellStart"/>
            <w:r w:rsidRPr="00C565FF">
              <w:rPr>
                <w:sz w:val="18"/>
                <w:szCs w:val="18"/>
              </w:rPr>
              <w:t>Трансэнерго</w:t>
            </w:r>
            <w:proofErr w:type="spellEnd"/>
            <w:r w:rsidRPr="00C565FF">
              <w:rPr>
                <w:sz w:val="18"/>
                <w:szCs w:val="18"/>
              </w:rPr>
              <w:t>») -  публичное акционерное общество «Ленэнерго»</w:t>
            </w:r>
          </w:p>
        </w:tc>
        <w:tc>
          <w:tcPr>
            <w:tcW w:w="70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noProof/>
                <w:color w:val="FF0000"/>
              </w:rPr>
            </w:pPr>
            <w:r w:rsidRPr="00C565FF">
              <w:t>65 694,99</w:t>
            </w:r>
          </w:p>
        </w:tc>
        <w:tc>
          <w:tcPr>
            <w:tcW w:w="754"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noProof/>
              </w:rPr>
            </w:pPr>
            <w:r w:rsidRPr="00C565FF">
              <w:rPr>
                <w:noProof/>
              </w:rPr>
              <w:t>37,65</w:t>
            </w:r>
          </w:p>
        </w:tc>
        <w:tc>
          <w:tcPr>
            <w:tcW w:w="616"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noProof/>
              </w:rPr>
            </w:pPr>
            <w:r w:rsidRPr="00C565FF">
              <w:rPr>
                <w:noProof/>
              </w:rPr>
              <w:t>0,13816</w:t>
            </w:r>
          </w:p>
        </w:tc>
        <w:tc>
          <w:tcPr>
            <w:tcW w:w="676"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noProof/>
                <w:color w:val="FF0000"/>
              </w:rPr>
            </w:pPr>
            <w:r w:rsidRPr="00C565FF">
              <w:t>70 587,16</w:t>
            </w:r>
          </w:p>
        </w:tc>
        <w:tc>
          <w:tcPr>
            <w:tcW w:w="753"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noProof/>
              </w:rPr>
            </w:pPr>
            <w:r w:rsidRPr="00C565FF">
              <w:rPr>
                <w:noProof/>
              </w:rPr>
              <w:t>40,45</w:t>
            </w:r>
          </w:p>
        </w:tc>
        <w:tc>
          <w:tcPr>
            <w:tcW w:w="626"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noProof/>
                <w:color w:val="FF0000"/>
              </w:rPr>
            </w:pPr>
            <w:r w:rsidRPr="00C565FF">
              <w:t>0,14482</w:t>
            </w:r>
          </w:p>
        </w:tc>
      </w:tr>
    </w:tbl>
    <w:p w:rsidR="00C565FF" w:rsidRPr="00C565FF" w:rsidRDefault="00C565FF" w:rsidP="00C565FF">
      <w:pPr>
        <w:widowControl w:val="0"/>
        <w:autoSpaceDE w:val="0"/>
        <w:autoSpaceDN w:val="0"/>
        <w:adjustRightInd w:val="0"/>
        <w:ind w:firstLine="709"/>
        <w:jc w:val="both"/>
        <w:rPr>
          <w:color w:val="FF0000"/>
          <w:sz w:val="24"/>
          <w:szCs w:val="24"/>
        </w:rPr>
      </w:pPr>
    </w:p>
    <w:p w:rsidR="00C565FF" w:rsidRPr="00C565FF" w:rsidRDefault="00C565FF" w:rsidP="00C565FF">
      <w:pPr>
        <w:ind w:right="-144" w:firstLine="567"/>
        <w:jc w:val="center"/>
        <w:rPr>
          <w:b/>
          <w:sz w:val="24"/>
          <w:szCs w:val="24"/>
        </w:rPr>
      </w:pPr>
      <w:r w:rsidRPr="00C565FF">
        <w:rPr>
          <w:b/>
          <w:sz w:val="24"/>
          <w:szCs w:val="24"/>
        </w:rPr>
        <w:t>Результаты  голосования: за – 6 человек, против – нет, воздержались – нет.</w:t>
      </w:r>
    </w:p>
    <w:p w:rsidR="00C565FF" w:rsidRDefault="00C565FF" w:rsidP="00C565FF">
      <w:pPr>
        <w:autoSpaceDE w:val="0"/>
        <w:autoSpaceDN w:val="0"/>
        <w:adjustRightInd w:val="0"/>
        <w:ind w:right="-1" w:firstLine="708"/>
        <w:jc w:val="both"/>
        <w:rPr>
          <w:sz w:val="24"/>
          <w:szCs w:val="24"/>
        </w:rPr>
      </w:pPr>
    </w:p>
    <w:p w:rsidR="00C565FF" w:rsidRDefault="0090137C" w:rsidP="00C565FF">
      <w:pPr>
        <w:autoSpaceDE w:val="0"/>
        <w:autoSpaceDN w:val="0"/>
        <w:adjustRightInd w:val="0"/>
        <w:ind w:firstLine="540"/>
        <w:jc w:val="both"/>
        <w:rPr>
          <w:sz w:val="24"/>
          <w:szCs w:val="24"/>
          <w:highlight w:val="yellow"/>
        </w:rPr>
      </w:pPr>
      <w:r>
        <w:rPr>
          <w:b/>
          <w:sz w:val="24"/>
          <w:szCs w:val="24"/>
        </w:rPr>
        <w:t>1.</w:t>
      </w:r>
      <w:r w:rsidR="002A155D">
        <w:rPr>
          <w:b/>
          <w:sz w:val="24"/>
          <w:szCs w:val="24"/>
        </w:rPr>
        <w:t xml:space="preserve">6. </w:t>
      </w:r>
      <w:proofErr w:type="gramStart"/>
      <w:r w:rsidR="00C565FF">
        <w:rPr>
          <w:b/>
          <w:sz w:val="24"/>
          <w:szCs w:val="24"/>
        </w:rPr>
        <w:t>По вопросу повестки дня «Об установлении индивидуальных тарифов на услуги по передаче электрической энергии, оказываемые</w:t>
      </w:r>
      <w:r w:rsidR="00C565FF">
        <w:t xml:space="preserve"> </w:t>
      </w:r>
      <w:r w:rsidR="00C565FF">
        <w:rPr>
          <w:b/>
          <w:sz w:val="24"/>
          <w:szCs w:val="24"/>
        </w:rPr>
        <w:t>обществом с ограниченной ответственностью «Сетевое предприятие «</w:t>
      </w:r>
      <w:proofErr w:type="spellStart"/>
      <w:r w:rsidR="00C565FF">
        <w:rPr>
          <w:b/>
          <w:sz w:val="24"/>
          <w:szCs w:val="24"/>
        </w:rPr>
        <w:t>Росэнерго</w:t>
      </w:r>
      <w:proofErr w:type="spellEnd"/>
      <w:r w:rsidR="00C565FF">
        <w:rPr>
          <w:b/>
          <w:sz w:val="24"/>
          <w:szCs w:val="24"/>
        </w:rPr>
        <w:t xml:space="preserve">» на территории Ленинградской области, на 2019 год» </w:t>
      </w:r>
      <w:r w:rsidR="00C565FF">
        <w:rPr>
          <w:sz w:val="24"/>
          <w:szCs w:val="24"/>
        </w:rPr>
        <w:t>выступил</w:t>
      </w:r>
      <w:r w:rsidR="00C565FF">
        <w:rPr>
          <w:b/>
          <w:sz w:val="24"/>
          <w:szCs w:val="24"/>
        </w:rPr>
        <w:t xml:space="preserve"> </w:t>
      </w:r>
      <w:r w:rsidR="00C565FF">
        <w:rPr>
          <w:sz w:val="24"/>
          <w:szCs w:val="24"/>
        </w:rPr>
        <w:t>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w:t>
      </w:r>
      <w:r w:rsidR="00AD7CB8">
        <w:rPr>
          <w:sz w:val="24"/>
          <w:szCs w:val="24"/>
        </w:rPr>
        <w:t>ой энергии ЛенРТК Стрелец А.В.,</w:t>
      </w:r>
      <w:r w:rsidR="00C565FF">
        <w:rPr>
          <w:sz w:val="24"/>
          <w:szCs w:val="24"/>
        </w:rPr>
        <w:t xml:space="preserve"> изложил основные положения,</w:t>
      </w:r>
      <w:r w:rsidR="00C565FF">
        <w:t xml:space="preserve"> </w:t>
      </w:r>
      <w:r w:rsidR="00C565FF">
        <w:rPr>
          <w:sz w:val="24"/>
          <w:szCs w:val="24"/>
        </w:rPr>
        <w:t>Экспертного заключения по установлению индивидуальных тарифов</w:t>
      </w:r>
      <w:proofErr w:type="gramEnd"/>
      <w:r w:rsidR="00C565FF">
        <w:rPr>
          <w:sz w:val="24"/>
          <w:szCs w:val="24"/>
        </w:rPr>
        <w:t xml:space="preserve"> на услуги по передаче электрической энергии по сетям ООО «Сетевое предприятие «</w:t>
      </w:r>
      <w:proofErr w:type="spellStart"/>
      <w:r w:rsidR="00C565FF">
        <w:rPr>
          <w:sz w:val="24"/>
          <w:szCs w:val="24"/>
        </w:rPr>
        <w:t>Росэнерго</w:t>
      </w:r>
      <w:proofErr w:type="spellEnd"/>
      <w:r w:rsidR="00C565FF">
        <w:rPr>
          <w:sz w:val="24"/>
          <w:szCs w:val="24"/>
        </w:rPr>
        <w:t>», расположенным на территории Ленинградской области на 2019 год, в соответствии с заявлением ООО «Сетевое предприятие «</w:t>
      </w:r>
      <w:proofErr w:type="spellStart"/>
      <w:r w:rsidR="00C565FF">
        <w:rPr>
          <w:sz w:val="24"/>
          <w:szCs w:val="24"/>
        </w:rPr>
        <w:t>Росэнерго</w:t>
      </w:r>
      <w:proofErr w:type="spellEnd"/>
      <w:r w:rsidR="00C565FF">
        <w:rPr>
          <w:sz w:val="24"/>
          <w:szCs w:val="24"/>
        </w:rPr>
        <w:t xml:space="preserve">» от 28.04.2018 </w:t>
      </w:r>
      <w:r w:rsidR="00AD7CB8">
        <w:rPr>
          <w:sz w:val="24"/>
          <w:szCs w:val="24"/>
        </w:rPr>
        <w:br/>
      </w:r>
      <w:r w:rsidR="00C565FF">
        <w:rPr>
          <w:sz w:val="24"/>
          <w:szCs w:val="24"/>
        </w:rPr>
        <w:t>исх. № 185, (</w:t>
      </w:r>
      <w:proofErr w:type="spellStart"/>
      <w:r w:rsidR="00C565FF">
        <w:rPr>
          <w:sz w:val="24"/>
          <w:szCs w:val="24"/>
        </w:rPr>
        <w:t>вх</w:t>
      </w:r>
      <w:proofErr w:type="spellEnd"/>
      <w:r w:rsidR="00C565FF">
        <w:rPr>
          <w:sz w:val="24"/>
          <w:szCs w:val="24"/>
        </w:rPr>
        <w:t>. от 28.04.2018 № КТ-1-2511/2018) и корректировку тарифной заявки исх. от 31.10.2018 № 444 (</w:t>
      </w:r>
      <w:proofErr w:type="spellStart"/>
      <w:r w:rsidR="00C565FF">
        <w:rPr>
          <w:sz w:val="24"/>
          <w:szCs w:val="24"/>
        </w:rPr>
        <w:t>вх</w:t>
      </w:r>
      <w:proofErr w:type="spellEnd"/>
      <w:r w:rsidR="00C565FF">
        <w:rPr>
          <w:sz w:val="24"/>
          <w:szCs w:val="24"/>
        </w:rPr>
        <w:t>. от 31.10.2018 № КТ-1-6026/2018).</w:t>
      </w:r>
    </w:p>
    <w:p w:rsidR="00C565FF" w:rsidRDefault="00C565FF" w:rsidP="00C565FF">
      <w:pPr>
        <w:widowControl w:val="0"/>
        <w:autoSpaceDE w:val="0"/>
        <w:autoSpaceDN w:val="0"/>
        <w:adjustRightInd w:val="0"/>
        <w:ind w:firstLine="567"/>
        <w:jc w:val="both"/>
        <w:rPr>
          <w:sz w:val="24"/>
          <w:szCs w:val="24"/>
        </w:rPr>
      </w:pPr>
      <w:r>
        <w:rPr>
          <w:sz w:val="24"/>
          <w:szCs w:val="24"/>
        </w:rPr>
        <w:t>Материалы по рассматриваемому вопросу повестки дня направлены членам Правления ЛенРТК, замечания и предложения по ним не поступали.</w:t>
      </w:r>
    </w:p>
    <w:p w:rsidR="00C565FF" w:rsidRDefault="00C565FF" w:rsidP="00C565FF">
      <w:pPr>
        <w:ind w:firstLine="567"/>
        <w:jc w:val="both"/>
        <w:rPr>
          <w:sz w:val="24"/>
          <w:szCs w:val="24"/>
        </w:rPr>
      </w:pPr>
      <w:proofErr w:type="gramStart"/>
      <w:r>
        <w:rPr>
          <w:sz w:val="24"/>
          <w:szCs w:val="24"/>
        </w:rPr>
        <w:t>Присутствующие на заседании правления комитета по тарифам и ценовой политике Ленинградской области представитель общества с ограниченной ответственностью «Сетевое предприятие «</w:t>
      </w:r>
      <w:proofErr w:type="spellStart"/>
      <w:r>
        <w:rPr>
          <w:sz w:val="24"/>
          <w:szCs w:val="24"/>
        </w:rPr>
        <w:t>Росэнерго</w:t>
      </w:r>
      <w:proofErr w:type="spellEnd"/>
      <w:r>
        <w:rPr>
          <w:sz w:val="24"/>
          <w:szCs w:val="24"/>
        </w:rPr>
        <w:t xml:space="preserve">» </w:t>
      </w:r>
      <w:proofErr w:type="spellStart"/>
      <w:r>
        <w:rPr>
          <w:sz w:val="24"/>
          <w:szCs w:val="24"/>
        </w:rPr>
        <w:t>Багдасарова</w:t>
      </w:r>
      <w:proofErr w:type="spellEnd"/>
      <w:r>
        <w:rPr>
          <w:sz w:val="24"/>
          <w:szCs w:val="24"/>
        </w:rPr>
        <w:t xml:space="preserve"> </w:t>
      </w:r>
      <w:r w:rsidR="00AD7CB8">
        <w:rPr>
          <w:sz w:val="24"/>
          <w:szCs w:val="24"/>
        </w:rPr>
        <w:t>Ольга Александровна (действующая</w:t>
      </w:r>
      <w:r>
        <w:rPr>
          <w:sz w:val="24"/>
          <w:szCs w:val="24"/>
        </w:rPr>
        <w:t xml:space="preserve"> по доверенности б/н от 27.07.2018) </w:t>
      </w:r>
      <w:r w:rsidR="00AD7CB8">
        <w:rPr>
          <w:sz w:val="24"/>
          <w:szCs w:val="24"/>
        </w:rPr>
        <w:t>п</w:t>
      </w:r>
      <w:r>
        <w:rPr>
          <w:sz w:val="24"/>
          <w:szCs w:val="24"/>
        </w:rPr>
        <w:t>исьмом  исх. от 26.12.2018 № 581 (</w:t>
      </w:r>
      <w:proofErr w:type="spellStart"/>
      <w:r>
        <w:rPr>
          <w:sz w:val="24"/>
          <w:szCs w:val="24"/>
        </w:rPr>
        <w:t>вх</w:t>
      </w:r>
      <w:proofErr w:type="spellEnd"/>
      <w:r>
        <w:rPr>
          <w:sz w:val="24"/>
          <w:szCs w:val="24"/>
        </w:rPr>
        <w:t>.</w:t>
      </w:r>
      <w:proofErr w:type="gramEnd"/>
      <w:r>
        <w:rPr>
          <w:sz w:val="24"/>
          <w:szCs w:val="24"/>
        </w:rPr>
        <w:t xml:space="preserve"> ЛенРТК от 27.12.2017 № КТ-1-7920/2018)   выразила свое несогласие с предложениями ЛенРТК по размеру необходимой валовой выручки компании и уровню индивидуальных тарифов на услуги по передаче электрической энергии, рассчитанному ЛенРТК на 2019 год в части:</w:t>
      </w:r>
    </w:p>
    <w:p w:rsidR="00C565FF" w:rsidRDefault="00C565FF" w:rsidP="00C565FF">
      <w:pPr>
        <w:numPr>
          <w:ilvl w:val="0"/>
          <w:numId w:val="2"/>
        </w:numPr>
        <w:jc w:val="both"/>
        <w:rPr>
          <w:sz w:val="24"/>
          <w:szCs w:val="24"/>
        </w:rPr>
      </w:pPr>
      <w:r>
        <w:rPr>
          <w:sz w:val="24"/>
          <w:szCs w:val="24"/>
        </w:rPr>
        <w:t>расчета условных единиц на 2019 год;</w:t>
      </w:r>
    </w:p>
    <w:p w:rsidR="00C565FF" w:rsidRDefault="00C565FF" w:rsidP="00C565FF">
      <w:pPr>
        <w:numPr>
          <w:ilvl w:val="0"/>
          <w:numId w:val="2"/>
        </w:numPr>
        <w:jc w:val="both"/>
        <w:rPr>
          <w:sz w:val="24"/>
          <w:szCs w:val="24"/>
        </w:rPr>
      </w:pPr>
      <w:r>
        <w:rPr>
          <w:sz w:val="24"/>
          <w:szCs w:val="24"/>
        </w:rPr>
        <w:t>учета электросетевого оборудования, через которое  ООО «Сетевое предприятие «</w:t>
      </w:r>
      <w:proofErr w:type="spellStart"/>
      <w:r>
        <w:rPr>
          <w:sz w:val="24"/>
          <w:szCs w:val="24"/>
        </w:rPr>
        <w:t>Росэнерго</w:t>
      </w:r>
      <w:proofErr w:type="spellEnd"/>
      <w:r>
        <w:rPr>
          <w:sz w:val="24"/>
          <w:szCs w:val="24"/>
        </w:rPr>
        <w:t>» планирует оказывать услуг по передаче электроэнергии потребителям Ленинградской области в 2019 году;</w:t>
      </w:r>
    </w:p>
    <w:p w:rsidR="00C565FF" w:rsidRDefault="00C565FF" w:rsidP="00C565FF">
      <w:pPr>
        <w:numPr>
          <w:ilvl w:val="0"/>
          <w:numId w:val="2"/>
        </w:numPr>
        <w:jc w:val="both"/>
        <w:rPr>
          <w:sz w:val="24"/>
          <w:szCs w:val="24"/>
        </w:rPr>
      </w:pPr>
      <w:r>
        <w:rPr>
          <w:sz w:val="24"/>
          <w:szCs w:val="24"/>
        </w:rPr>
        <w:t>не включения расходов на обслуживания (материалы, оплата труда, ремонт, техническое обслуживание и т.д.) договоров аренды электросетевого оборудования;</w:t>
      </w:r>
    </w:p>
    <w:p w:rsidR="00C565FF" w:rsidRDefault="00C565FF" w:rsidP="00C565FF">
      <w:pPr>
        <w:numPr>
          <w:ilvl w:val="0"/>
          <w:numId w:val="2"/>
        </w:numPr>
        <w:jc w:val="both"/>
        <w:rPr>
          <w:sz w:val="24"/>
          <w:szCs w:val="24"/>
        </w:rPr>
      </w:pPr>
      <w:r>
        <w:rPr>
          <w:sz w:val="24"/>
          <w:szCs w:val="24"/>
        </w:rPr>
        <w:t>предложения ООО «Сетевое предприятие «</w:t>
      </w:r>
      <w:proofErr w:type="spellStart"/>
      <w:r>
        <w:rPr>
          <w:sz w:val="24"/>
          <w:szCs w:val="24"/>
        </w:rPr>
        <w:t>Росэнерго</w:t>
      </w:r>
      <w:proofErr w:type="spellEnd"/>
      <w:r>
        <w:rPr>
          <w:sz w:val="24"/>
          <w:szCs w:val="24"/>
        </w:rPr>
        <w:t xml:space="preserve">» по  размеру условных единиц на 2019 год на (1086,59 </w:t>
      </w:r>
      <w:proofErr w:type="spellStart"/>
      <w:r>
        <w:rPr>
          <w:sz w:val="24"/>
          <w:szCs w:val="24"/>
        </w:rPr>
        <w:t>у</w:t>
      </w:r>
      <w:proofErr w:type="gramStart"/>
      <w:r>
        <w:rPr>
          <w:sz w:val="24"/>
          <w:szCs w:val="24"/>
        </w:rPr>
        <w:t>.е</w:t>
      </w:r>
      <w:proofErr w:type="spellEnd"/>
      <w:proofErr w:type="gramEnd"/>
      <w:r>
        <w:rPr>
          <w:sz w:val="24"/>
          <w:szCs w:val="24"/>
        </w:rPr>
        <w:t xml:space="preserve">); </w:t>
      </w:r>
    </w:p>
    <w:p w:rsidR="00C565FF" w:rsidRDefault="00C565FF" w:rsidP="00C565FF">
      <w:pPr>
        <w:numPr>
          <w:ilvl w:val="0"/>
          <w:numId w:val="2"/>
        </w:numPr>
        <w:jc w:val="both"/>
        <w:rPr>
          <w:sz w:val="24"/>
          <w:szCs w:val="24"/>
        </w:rPr>
      </w:pPr>
      <w:r>
        <w:rPr>
          <w:sz w:val="24"/>
          <w:szCs w:val="24"/>
        </w:rPr>
        <w:t>отсутствия схем соединений по договорам аренды электросетевого оборудования заключенным в 2018 году;</w:t>
      </w:r>
    </w:p>
    <w:p w:rsidR="00C565FF" w:rsidRDefault="00C565FF" w:rsidP="00C565FF">
      <w:pPr>
        <w:numPr>
          <w:ilvl w:val="0"/>
          <w:numId w:val="2"/>
        </w:numPr>
        <w:jc w:val="both"/>
        <w:rPr>
          <w:sz w:val="24"/>
          <w:szCs w:val="24"/>
        </w:rPr>
      </w:pPr>
      <w:r>
        <w:rPr>
          <w:sz w:val="24"/>
          <w:szCs w:val="24"/>
        </w:rPr>
        <w:t>отсутствия обосновывающих документов по расчету арендной платы;</w:t>
      </w:r>
    </w:p>
    <w:p w:rsidR="00C565FF" w:rsidRDefault="00C565FF" w:rsidP="00C565FF">
      <w:pPr>
        <w:numPr>
          <w:ilvl w:val="0"/>
          <w:numId w:val="2"/>
        </w:numPr>
        <w:jc w:val="both"/>
        <w:rPr>
          <w:sz w:val="24"/>
          <w:szCs w:val="24"/>
        </w:rPr>
      </w:pPr>
      <w:r>
        <w:rPr>
          <w:sz w:val="24"/>
          <w:szCs w:val="24"/>
        </w:rPr>
        <w:t>стоимости арендной платы по договору с ДНТ «</w:t>
      </w:r>
      <w:proofErr w:type="spellStart"/>
      <w:r>
        <w:rPr>
          <w:sz w:val="24"/>
          <w:szCs w:val="24"/>
        </w:rPr>
        <w:t>Верховский</w:t>
      </w:r>
      <w:proofErr w:type="spellEnd"/>
      <w:r>
        <w:rPr>
          <w:sz w:val="24"/>
          <w:szCs w:val="24"/>
        </w:rPr>
        <w:t>»;</w:t>
      </w:r>
    </w:p>
    <w:p w:rsidR="00C565FF" w:rsidRDefault="00C565FF" w:rsidP="00C565FF">
      <w:pPr>
        <w:numPr>
          <w:ilvl w:val="0"/>
          <w:numId w:val="2"/>
        </w:numPr>
        <w:jc w:val="both"/>
        <w:rPr>
          <w:sz w:val="24"/>
          <w:szCs w:val="24"/>
        </w:rPr>
      </w:pPr>
      <w:r>
        <w:rPr>
          <w:sz w:val="24"/>
          <w:szCs w:val="24"/>
        </w:rPr>
        <w:lastRenderedPageBreak/>
        <w:t>расходов на арендную плату автотранспорта;</w:t>
      </w:r>
    </w:p>
    <w:p w:rsidR="00C565FF" w:rsidRDefault="00C565FF" w:rsidP="00C565FF">
      <w:pPr>
        <w:numPr>
          <w:ilvl w:val="0"/>
          <w:numId w:val="2"/>
        </w:numPr>
        <w:jc w:val="both"/>
        <w:rPr>
          <w:sz w:val="24"/>
          <w:szCs w:val="24"/>
        </w:rPr>
      </w:pPr>
      <w:r>
        <w:rPr>
          <w:sz w:val="24"/>
          <w:szCs w:val="24"/>
        </w:rPr>
        <w:t>корректировки подконтрольных расходов по итогам 2017 года.</w:t>
      </w:r>
    </w:p>
    <w:p w:rsidR="00C565FF" w:rsidRDefault="00C565FF" w:rsidP="00C565FF">
      <w:pPr>
        <w:ind w:left="927"/>
        <w:jc w:val="both"/>
        <w:rPr>
          <w:sz w:val="24"/>
          <w:szCs w:val="24"/>
        </w:rPr>
      </w:pPr>
    </w:p>
    <w:p w:rsidR="00C565FF" w:rsidRDefault="00C565FF" w:rsidP="00C565FF">
      <w:pPr>
        <w:ind w:firstLine="567"/>
        <w:jc w:val="both"/>
        <w:rPr>
          <w:sz w:val="24"/>
          <w:szCs w:val="24"/>
        </w:rPr>
      </w:pPr>
      <w:r>
        <w:rPr>
          <w:sz w:val="24"/>
          <w:szCs w:val="24"/>
        </w:rPr>
        <w:t>ЛенРТК сообщено следующее:</w:t>
      </w:r>
    </w:p>
    <w:p w:rsidR="00C565FF" w:rsidRDefault="00C565FF" w:rsidP="00C565FF">
      <w:pPr>
        <w:autoSpaceDE w:val="0"/>
        <w:autoSpaceDN w:val="0"/>
        <w:adjustRightInd w:val="0"/>
        <w:jc w:val="both"/>
        <w:rPr>
          <w:sz w:val="24"/>
          <w:szCs w:val="24"/>
        </w:rPr>
      </w:pPr>
      <w:r>
        <w:rPr>
          <w:sz w:val="24"/>
          <w:szCs w:val="24"/>
        </w:rPr>
        <w:tab/>
      </w:r>
      <w:r>
        <w:rPr>
          <w:b/>
          <w:sz w:val="24"/>
          <w:szCs w:val="24"/>
        </w:rPr>
        <w:t>1</w:t>
      </w:r>
      <w:r>
        <w:rPr>
          <w:sz w:val="24"/>
          <w:szCs w:val="24"/>
        </w:rPr>
        <w:t>.  По вопросу расчета условных единиц на 2019 год.</w:t>
      </w:r>
    </w:p>
    <w:p w:rsidR="00C565FF" w:rsidRDefault="00C565FF" w:rsidP="00C565FF">
      <w:pPr>
        <w:autoSpaceDE w:val="0"/>
        <w:autoSpaceDN w:val="0"/>
        <w:adjustRightInd w:val="0"/>
        <w:jc w:val="both"/>
        <w:rPr>
          <w:sz w:val="24"/>
          <w:szCs w:val="24"/>
        </w:rPr>
      </w:pPr>
      <w:r>
        <w:rPr>
          <w:sz w:val="24"/>
          <w:szCs w:val="24"/>
        </w:rPr>
        <w:tab/>
      </w:r>
      <w:proofErr w:type="gramStart"/>
      <w:r>
        <w:rPr>
          <w:sz w:val="24"/>
          <w:szCs w:val="24"/>
        </w:rPr>
        <w:t>Расчет условных единиц произведен на основании Методических указаний по расчету регулируемых тарифов и цен на электрическую (тепловую) энергию на розничном (потребительском) рынке, утвержденных постановлением ФСТ России от 06.08.2004 г. № 20-э/2 и Методических указаний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 утвержденных</w:t>
      </w:r>
      <w:proofErr w:type="gramEnd"/>
      <w:r>
        <w:rPr>
          <w:sz w:val="24"/>
          <w:szCs w:val="24"/>
        </w:rPr>
        <w:t xml:space="preserve"> приказом ФСТ России от 24.12.2014 </w:t>
      </w:r>
      <w:r w:rsidR="00AD7CB8">
        <w:rPr>
          <w:sz w:val="24"/>
          <w:szCs w:val="24"/>
        </w:rPr>
        <w:br/>
      </w:r>
      <w:r>
        <w:rPr>
          <w:sz w:val="24"/>
          <w:szCs w:val="24"/>
        </w:rPr>
        <w:t>№ 2390-э и с учетом имеющихся документов (договоры аренды электросетевого оборудования, схемы соединений электрической сети).</w:t>
      </w:r>
    </w:p>
    <w:p w:rsidR="00C565FF" w:rsidRDefault="00C565FF" w:rsidP="00C565FF">
      <w:pPr>
        <w:ind w:firstLine="567"/>
        <w:jc w:val="both"/>
        <w:rPr>
          <w:sz w:val="24"/>
          <w:szCs w:val="24"/>
        </w:rPr>
      </w:pPr>
      <w:r>
        <w:rPr>
          <w:b/>
          <w:sz w:val="24"/>
          <w:szCs w:val="24"/>
        </w:rPr>
        <w:t>2.</w:t>
      </w:r>
      <w:r>
        <w:rPr>
          <w:sz w:val="24"/>
          <w:szCs w:val="24"/>
        </w:rPr>
        <w:t xml:space="preserve"> По вопросу учета электросетевого оборудования, через которое  ООО «Сетевое предприятие «</w:t>
      </w:r>
      <w:proofErr w:type="spellStart"/>
      <w:r>
        <w:rPr>
          <w:sz w:val="24"/>
          <w:szCs w:val="24"/>
        </w:rPr>
        <w:t>Росэнерго</w:t>
      </w:r>
      <w:proofErr w:type="spellEnd"/>
      <w:r>
        <w:rPr>
          <w:sz w:val="24"/>
          <w:szCs w:val="24"/>
        </w:rPr>
        <w:t>» планирует оказывать услуг по передаче электроэнергии потребителям Ленинградской области в 2019 году.</w:t>
      </w:r>
    </w:p>
    <w:p w:rsidR="00C565FF" w:rsidRDefault="00C565FF" w:rsidP="00C565FF">
      <w:pPr>
        <w:ind w:firstLine="567"/>
        <w:jc w:val="both"/>
        <w:rPr>
          <w:sz w:val="24"/>
          <w:szCs w:val="24"/>
        </w:rPr>
      </w:pPr>
      <w:r>
        <w:rPr>
          <w:b/>
          <w:sz w:val="24"/>
          <w:szCs w:val="24"/>
        </w:rPr>
        <w:t>2.1.</w:t>
      </w:r>
      <w:r>
        <w:rPr>
          <w:sz w:val="24"/>
          <w:szCs w:val="24"/>
        </w:rPr>
        <w:t xml:space="preserve">  В части учета договоров аренды электросетевого оборудования с ЗАО «Норд Инвест».</w:t>
      </w:r>
    </w:p>
    <w:p w:rsidR="00C565FF" w:rsidRDefault="00C565FF" w:rsidP="00C565FF">
      <w:pPr>
        <w:ind w:firstLine="567"/>
        <w:jc w:val="both"/>
        <w:rPr>
          <w:sz w:val="24"/>
          <w:szCs w:val="24"/>
        </w:rPr>
      </w:pPr>
      <w:r>
        <w:rPr>
          <w:sz w:val="24"/>
          <w:szCs w:val="24"/>
        </w:rPr>
        <w:t xml:space="preserve">Во исполнение п.6 решений протокола от 19.10.2018г. № 52 совещания в комитете по топливно-энергетическому комплексу Ленинградской области (далее комитет по ТЭК Ленинградской области)  по вопросу восстановления надежного электроснабжения </w:t>
      </w:r>
      <w:proofErr w:type="spellStart"/>
      <w:r>
        <w:rPr>
          <w:sz w:val="24"/>
          <w:szCs w:val="24"/>
        </w:rPr>
        <w:t>г</w:t>
      </w:r>
      <w:proofErr w:type="gramStart"/>
      <w:r>
        <w:rPr>
          <w:sz w:val="24"/>
          <w:szCs w:val="24"/>
        </w:rPr>
        <w:t>.К</w:t>
      </w:r>
      <w:proofErr w:type="gramEnd"/>
      <w:r>
        <w:rPr>
          <w:sz w:val="24"/>
          <w:szCs w:val="24"/>
        </w:rPr>
        <w:t>ириши</w:t>
      </w:r>
      <w:proofErr w:type="spellEnd"/>
      <w:r>
        <w:rPr>
          <w:sz w:val="24"/>
          <w:szCs w:val="24"/>
        </w:rPr>
        <w:t xml:space="preserve"> по результатам аварийных отключений, в части на ПС 303, 30.11.2018 г. ЗАО «Норд Инвест» направило уведомление в адрес ООО «Сетевое предприятие «</w:t>
      </w:r>
      <w:proofErr w:type="spellStart"/>
      <w:r>
        <w:rPr>
          <w:sz w:val="24"/>
          <w:szCs w:val="24"/>
        </w:rPr>
        <w:t>Росэнерго</w:t>
      </w:r>
      <w:proofErr w:type="spellEnd"/>
      <w:r>
        <w:rPr>
          <w:sz w:val="24"/>
          <w:szCs w:val="24"/>
        </w:rPr>
        <w:t xml:space="preserve">» об одностороннем внесудебном расторжении договора аренды № 634/А от 24.10.2017 по ПС 110 </w:t>
      </w:r>
      <w:proofErr w:type="spellStart"/>
      <w:r>
        <w:rPr>
          <w:sz w:val="24"/>
          <w:szCs w:val="24"/>
        </w:rPr>
        <w:t>кВ.</w:t>
      </w:r>
      <w:proofErr w:type="spellEnd"/>
      <w:r>
        <w:rPr>
          <w:sz w:val="24"/>
          <w:szCs w:val="24"/>
        </w:rPr>
        <w:t xml:space="preserve"> № 303 «ОКБ Кириши» с 31.12.2018. </w:t>
      </w:r>
    </w:p>
    <w:p w:rsidR="00C565FF" w:rsidRDefault="00C565FF" w:rsidP="00C565FF">
      <w:pPr>
        <w:jc w:val="both"/>
        <w:rPr>
          <w:sz w:val="24"/>
          <w:szCs w:val="24"/>
        </w:rPr>
      </w:pPr>
      <w:r>
        <w:rPr>
          <w:sz w:val="24"/>
          <w:szCs w:val="24"/>
        </w:rPr>
        <w:t xml:space="preserve"> </w:t>
      </w:r>
      <w:r>
        <w:rPr>
          <w:sz w:val="24"/>
          <w:szCs w:val="24"/>
        </w:rPr>
        <w:tab/>
        <w:t xml:space="preserve">В соответствии с протоколом совещания в комитете по топливно-энергетическому комплексу Ленинградской области от 20.12.2018 г. № 60 по вопросу обеспечения надежности электроснабжения г. Кириши, принято решение: </w:t>
      </w:r>
    </w:p>
    <w:p w:rsidR="00C565FF" w:rsidRDefault="00C565FF" w:rsidP="00C565FF">
      <w:pPr>
        <w:jc w:val="both"/>
        <w:rPr>
          <w:sz w:val="24"/>
          <w:szCs w:val="24"/>
        </w:rPr>
      </w:pPr>
      <w:r>
        <w:rPr>
          <w:sz w:val="24"/>
          <w:szCs w:val="24"/>
        </w:rPr>
        <w:tab/>
        <w:t>- ООО «Сетевое предприятие «</w:t>
      </w:r>
      <w:proofErr w:type="spellStart"/>
      <w:r>
        <w:rPr>
          <w:sz w:val="24"/>
          <w:szCs w:val="24"/>
        </w:rPr>
        <w:t>Росэнерго</w:t>
      </w:r>
      <w:proofErr w:type="spellEnd"/>
      <w:r>
        <w:rPr>
          <w:sz w:val="24"/>
          <w:szCs w:val="24"/>
        </w:rPr>
        <w:t xml:space="preserve">»  во исполнение договорных обязательств передать комплекс ПС 303 110 </w:t>
      </w:r>
      <w:proofErr w:type="spellStart"/>
      <w:r>
        <w:rPr>
          <w:sz w:val="24"/>
          <w:szCs w:val="24"/>
        </w:rPr>
        <w:t>кВ</w:t>
      </w:r>
      <w:proofErr w:type="spellEnd"/>
      <w:r>
        <w:rPr>
          <w:sz w:val="24"/>
          <w:szCs w:val="24"/>
        </w:rPr>
        <w:t xml:space="preserve">  ЗАО «Норд Инвест» до 30.12.2018.</w:t>
      </w:r>
    </w:p>
    <w:p w:rsidR="00C565FF" w:rsidRDefault="00C565FF" w:rsidP="00C565FF">
      <w:pPr>
        <w:jc w:val="both"/>
        <w:rPr>
          <w:sz w:val="24"/>
          <w:szCs w:val="24"/>
        </w:rPr>
      </w:pPr>
      <w:r>
        <w:rPr>
          <w:sz w:val="24"/>
          <w:szCs w:val="24"/>
        </w:rPr>
        <w:tab/>
      </w:r>
      <w:proofErr w:type="gramStart"/>
      <w:r>
        <w:rPr>
          <w:sz w:val="24"/>
          <w:szCs w:val="24"/>
        </w:rPr>
        <w:t xml:space="preserve">В адрес ЛенРТК поступили письма от ЗАО «Норд Инвест» (исх.  от 05.12.2018 №67, </w:t>
      </w:r>
      <w:proofErr w:type="spellStart"/>
      <w:r>
        <w:rPr>
          <w:sz w:val="24"/>
          <w:szCs w:val="24"/>
        </w:rPr>
        <w:t>вх</w:t>
      </w:r>
      <w:proofErr w:type="spellEnd"/>
      <w:r>
        <w:rPr>
          <w:sz w:val="24"/>
          <w:szCs w:val="24"/>
        </w:rPr>
        <w:t>.</w:t>
      </w:r>
      <w:proofErr w:type="gramEnd"/>
      <w:r>
        <w:rPr>
          <w:sz w:val="24"/>
          <w:szCs w:val="24"/>
        </w:rPr>
        <w:t xml:space="preserve">  ЛенРТК от 05.12.2018; исх.  от 10.12.2018 г. № 70,  </w:t>
      </w:r>
      <w:proofErr w:type="spellStart"/>
      <w:r>
        <w:rPr>
          <w:sz w:val="24"/>
          <w:szCs w:val="24"/>
        </w:rPr>
        <w:t>вх</w:t>
      </w:r>
      <w:proofErr w:type="spellEnd"/>
      <w:r>
        <w:rPr>
          <w:sz w:val="24"/>
          <w:szCs w:val="24"/>
        </w:rPr>
        <w:t xml:space="preserve">. ЛенРТК от 10.12.2018 № КТ-1-7325/2018; исх.  от 11.12.2018 г. № 72,  </w:t>
      </w:r>
      <w:proofErr w:type="spellStart"/>
      <w:r>
        <w:rPr>
          <w:sz w:val="24"/>
          <w:szCs w:val="24"/>
        </w:rPr>
        <w:t>вх</w:t>
      </w:r>
      <w:proofErr w:type="spellEnd"/>
      <w:r>
        <w:rPr>
          <w:sz w:val="24"/>
          <w:szCs w:val="24"/>
        </w:rPr>
        <w:t xml:space="preserve">. ЛенРТК от 11.12.2018 № КТ-1-7344/2018; исх.  от 12.12.2018 № 76, </w:t>
      </w:r>
      <w:proofErr w:type="spellStart"/>
      <w:r>
        <w:rPr>
          <w:sz w:val="24"/>
          <w:szCs w:val="24"/>
        </w:rPr>
        <w:t>вх</w:t>
      </w:r>
      <w:proofErr w:type="spellEnd"/>
      <w:r>
        <w:rPr>
          <w:sz w:val="24"/>
          <w:szCs w:val="24"/>
        </w:rPr>
        <w:t>. ЛенРТК от 12.12.2018 № КТ-1-7414/2018) о расторжении вышеуказанных договоров аренды имущества  с  ООО «Сетевое предприятие «</w:t>
      </w:r>
      <w:proofErr w:type="spellStart"/>
      <w:r>
        <w:rPr>
          <w:sz w:val="24"/>
          <w:szCs w:val="24"/>
        </w:rPr>
        <w:t>Росэнерго</w:t>
      </w:r>
      <w:proofErr w:type="spellEnd"/>
      <w:r>
        <w:rPr>
          <w:sz w:val="24"/>
          <w:szCs w:val="24"/>
        </w:rPr>
        <w:t>».</w:t>
      </w:r>
    </w:p>
    <w:p w:rsidR="00C565FF" w:rsidRDefault="00C565FF" w:rsidP="00C565FF">
      <w:pPr>
        <w:jc w:val="both"/>
        <w:rPr>
          <w:sz w:val="24"/>
          <w:szCs w:val="24"/>
        </w:rPr>
      </w:pPr>
      <w:r>
        <w:rPr>
          <w:sz w:val="24"/>
          <w:szCs w:val="24"/>
        </w:rPr>
        <w:tab/>
      </w:r>
      <w:proofErr w:type="gramStart"/>
      <w:r>
        <w:rPr>
          <w:sz w:val="24"/>
          <w:szCs w:val="24"/>
        </w:rPr>
        <w:t>ООО «Сетевое предприятие «</w:t>
      </w:r>
      <w:proofErr w:type="spellStart"/>
      <w:r>
        <w:rPr>
          <w:sz w:val="24"/>
          <w:szCs w:val="24"/>
        </w:rPr>
        <w:t>Росэнерго</w:t>
      </w:r>
      <w:proofErr w:type="spellEnd"/>
      <w:r>
        <w:rPr>
          <w:sz w:val="24"/>
          <w:szCs w:val="24"/>
        </w:rPr>
        <w:t>» письмом от 13.12.2018 № 535 (</w:t>
      </w:r>
      <w:proofErr w:type="spellStart"/>
      <w:r>
        <w:rPr>
          <w:sz w:val="24"/>
          <w:szCs w:val="24"/>
        </w:rPr>
        <w:t>вх</w:t>
      </w:r>
      <w:proofErr w:type="spellEnd"/>
      <w:r>
        <w:rPr>
          <w:sz w:val="24"/>
          <w:szCs w:val="24"/>
        </w:rPr>
        <w:t>.</w:t>
      </w:r>
      <w:proofErr w:type="gramEnd"/>
      <w:r>
        <w:rPr>
          <w:sz w:val="24"/>
          <w:szCs w:val="24"/>
        </w:rPr>
        <w:t xml:space="preserve"> ЛенРТК от 13.12.2018 № КТ-1-7467/2018) сообщило о том, что в </w:t>
      </w:r>
      <w:r w:rsidR="00AD7CB8">
        <w:rPr>
          <w:sz w:val="24"/>
          <w:szCs w:val="24"/>
        </w:rPr>
        <w:t xml:space="preserve">его </w:t>
      </w:r>
      <w:r>
        <w:rPr>
          <w:sz w:val="24"/>
          <w:szCs w:val="24"/>
        </w:rPr>
        <w:t>адрес не поступало уведомление  о расторжении договора аренды  имущества от 24.10.2017  № 634/А.</w:t>
      </w:r>
    </w:p>
    <w:p w:rsidR="00C565FF" w:rsidRDefault="00C565FF" w:rsidP="00C565FF">
      <w:pPr>
        <w:jc w:val="both"/>
        <w:rPr>
          <w:sz w:val="24"/>
          <w:szCs w:val="24"/>
        </w:rPr>
      </w:pPr>
      <w:r>
        <w:rPr>
          <w:sz w:val="24"/>
          <w:szCs w:val="24"/>
        </w:rPr>
        <w:tab/>
      </w:r>
      <w:proofErr w:type="gramStart"/>
      <w:r>
        <w:rPr>
          <w:sz w:val="24"/>
          <w:szCs w:val="24"/>
        </w:rPr>
        <w:t>ООО «</w:t>
      </w:r>
      <w:proofErr w:type="spellStart"/>
      <w:r>
        <w:rPr>
          <w:sz w:val="24"/>
          <w:szCs w:val="24"/>
        </w:rPr>
        <w:t>Линк</w:t>
      </w:r>
      <w:proofErr w:type="spellEnd"/>
      <w:r>
        <w:rPr>
          <w:sz w:val="24"/>
          <w:szCs w:val="24"/>
        </w:rPr>
        <w:t xml:space="preserve"> </w:t>
      </w:r>
      <w:proofErr w:type="spellStart"/>
      <w:r>
        <w:rPr>
          <w:sz w:val="24"/>
          <w:szCs w:val="24"/>
        </w:rPr>
        <w:t>Электро</w:t>
      </w:r>
      <w:proofErr w:type="spellEnd"/>
      <w:r>
        <w:rPr>
          <w:sz w:val="24"/>
          <w:szCs w:val="24"/>
        </w:rPr>
        <w:t>» письмом от 21.12.2018 №296 (</w:t>
      </w:r>
      <w:proofErr w:type="spellStart"/>
      <w:r>
        <w:rPr>
          <w:sz w:val="24"/>
          <w:szCs w:val="24"/>
        </w:rPr>
        <w:t>вх</w:t>
      </w:r>
      <w:proofErr w:type="spellEnd"/>
      <w:r>
        <w:rPr>
          <w:sz w:val="24"/>
          <w:szCs w:val="24"/>
        </w:rPr>
        <w:t>.</w:t>
      </w:r>
      <w:proofErr w:type="gramEnd"/>
      <w:r>
        <w:rPr>
          <w:sz w:val="24"/>
          <w:szCs w:val="24"/>
        </w:rPr>
        <w:t xml:space="preserve"> ЛенРТК от 21.12.2018 № КТ-1-779/2018) направило в ЛенРТК копию договора аренды с ЗАО «Норд Инвест» с отметкой о государственной регистрации прав Управлением </w:t>
      </w:r>
      <w:proofErr w:type="spellStart"/>
      <w:r>
        <w:rPr>
          <w:sz w:val="24"/>
          <w:szCs w:val="24"/>
        </w:rPr>
        <w:t>Росреестра</w:t>
      </w:r>
      <w:proofErr w:type="spellEnd"/>
      <w:r>
        <w:rPr>
          <w:sz w:val="24"/>
          <w:szCs w:val="24"/>
        </w:rPr>
        <w:t xml:space="preserve"> по Ленинградской области по ПС 303. Рассмотрев договор аренды электросетевого  оборудования межд</w:t>
      </w:r>
      <w:proofErr w:type="gramStart"/>
      <w:r>
        <w:rPr>
          <w:sz w:val="24"/>
          <w:szCs w:val="24"/>
        </w:rPr>
        <w:t>у ООО</w:t>
      </w:r>
      <w:proofErr w:type="gramEnd"/>
      <w:r>
        <w:rPr>
          <w:sz w:val="24"/>
          <w:szCs w:val="24"/>
        </w:rPr>
        <w:t xml:space="preserve"> «</w:t>
      </w:r>
      <w:proofErr w:type="spellStart"/>
      <w:r>
        <w:rPr>
          <w:sz w:val="24"/>
          <w:szCs w:val="24"/>
        </w:rPr>
        <w:t>Линк</w:t>
      </w:r>
      <w:proofErr w:type="spellEnd"/>
      <w:r>
        <w:rPr>
          <w:sz w:val="24"/>
          <w:szCs w:val="24"/>
        </w:rPr>
        <w:t xml:space="preserve"> </w:t>
      </w:r>
      <w:proofErr w:type="spellStart"/>
      <w:r>
        <w:rPr>
          <w:sz w:val="24"/>
          <w:szCs w:val="24"/>
        </w:rPr>
        <w:t>Электро</w:t>
      </w:r>
      <w:proofErr w:type="spellEnd"/>
      <w:r>
        <w:rPr>
          <w:sz w:val="24"/>
          <w:szCs w:val="24"/>
        </w:rPr>
        <w:t xml:space="preserve">» и </w:t>
      </w:r>
      <w:r w:rsidR="00AD7CB8">
        <w:rPr>
          <w:sz w:val="24"/>
          <w:szCs w:val="24"/>
        </w:rPr>
        <w:br/>
      </w:r>
      <w:r>
        <w:rPr>
          <w:sz w:val="24"/>
          <w:szCs w:val="24"/>
        </w:rPr>
        <w:t xml:space="preserve">ЗАО «Норд Инвест», обращаем внимание на то, что перечень электросетевого  оборудования идентичен оборудованию, указанному в договоре от 24.10.2017 № 634/А.  </w:t>
      </w:r>
    </w:p>
    <w:p w:rsidR="00C565FF" w:rsidRDefault="00C565FF" w:rsidP="00C565FF">
      <w:pPr>
        <w:jc w:val="both"/>
        <w:rPr>
          <w:sz w:val="24"/>
          <w:szCs w:val="24"/>
        </w:rPr>
      </w:pPr>
      <w:r>
        <w:rPr>
          <w:sz w:val="24"/>
          <w:szCs w:val="24"/>
        </w:rPr>
        <w:tab/>
        <w:t>С учетом вышеизложенного, эксперты ЛенРТК не учитывали договоры аренды  имущества от 24.10.2017 № 634</w:t>
      </w:r>
      <w:proofErr w:type="gramStart"/>
      <w:r>
        <w:rPr>
          <w:sz w:val="24"/>
          <w:szCs w:val="24"/>
        </w:rPr>
        <w:t>/А</w:t>
      </w:r>
      <w:proofErr w:type="gramEnd"/>
      <w:r>
        <w:rPr>
          <w:sz w:val="24"/>
          <w:szCs w:val="24"/>
        </w:rPr>
        <w:t xml:space="preserve"> и  от 24.10.2017 № 636/А в составе электросетевого оборудования                     ООО «Сетевое предприятие «</w:t>
      </w:r>
      <w:proofErr w:type="spellStart"/>
      <w:r>
        <w:rPr>
          <w:sz w:val="24"/>
          <w:szCs w:val="24"/>
        </w:rPr>
        <w:t>Росэнерго</w:t>
      </w:r>
      <w:proofErr w:type="spellEnd"/>
      <w:r>
        <w:rPr>
          <w:sz w:val="24"/>
          <w:szCs w:val="24"/>
        </w:rPr>
        <w:t>» на 2019 год и не учитывают заявленные расходы по ним.</w:t>
      </w:r>
    </w:p>
    <w:p w:rsidR="00C565FF" w:rsidRDefault="00C565FF" w:rsidP="00C565FF">
      <w:pPr>
        <w:ind w:firstLine="567"/>
        <w:jc w:val="both"/>
        <w:rPr>
          <w:sz w:val="24"/>
          <w:szCs w:val="24"/>
        </w:rPr>
      </w:pPr>
      <w:r>
        <w:rPr>
          <w:b/>
          <w:sz w:val="24"/>
          <w:szCs w:val="24"/>
        </w:rPr>
        <w:t>2.2.</w:t>
      </w:r>
      <w:r>
        <w:rPr>
          <w:sz w:val="24"/>
          <w:szCs w:val="24"/>
        </w:rPr>
        <w:t xml:space="preserve"> В части учета договора субаренды от 25.12.2018 № 2 и договора купли-продажи от 27.04.2018 №6/КП-2018.</w:t>
      </w:r>
    </w:p>
    <w:p w:rsidR="00C565FF" w:rsidRDefault="00C565FF" w:rsidP="00C565FF">
      <w:pPr>
        <w:ind w:firstLine="567"/>
        <w:jc w:val="both"/>
        <w:rPr>
          <w:sz w:val="24"/>
          <w:szCs w:val="24"/>
        </w:rPr>
      </w:pPr>
      <w:r>
        <w:rPr>
          <w:sz w:val="24"/>
          <w:szCs w:val="24"/>
        </w:rPr>
        <w:tab/>
        <w:t>ООО «Сетевое предприятие «</w:t>
      </w:r>
      <w:proofErr w:type="spellStart"/>
      <w:r>
        <w:rPr>
          <w:sz w:val="24"/>
          <w:szCs w:val="24"/>
        </w:rPr>
        <w:t>Росэнерго</w:t>
      </w:r>
      <w:proofErr w:type="spellEnd"/>
      <w:r>
        <w:rPr>
          <w:sz w:val="24"/>
          <w:szCs w:val="24"/>
        </w:rPr>
        <w:t xml:space="preserve">» не предоставил сведения о государственной регистрации прав по вышеуказанным договорам. </w:t>
      </w:r>
    </w:p>
    <w:p w:rsidR="00C565FF" w:rsidRDefault="00C565FF" w:rsidP="00C565FF">
      <w:pPr>
        <w:pStyle w:val="a6"/>
        <w:ind w:left="0" w:firstLine="709"/>
        <w:jc w:val="both"/>
      </w:pPr>
      <w:r>
        <w:t>Копия договора субаренды от 25.12.2018  № 2 заключенного межд</w:t>
      </w:r>
      <w:proofErr w:type="gramStart"/>
      <w:r>
        <w:t>у ООО</w:t>
      </w:r>
      <w:proofErr w:type="gramEnd"/>
      <w:r>
        <w:t xml:space="preserve"> «Сетевое предприятие «</w:t>
      </w:r>
      <w:proofErr w:type="spellStart"/>
      <w:r>
        <w:t>Росэнерго</w:t>
      </w:r>
      <w:proofErr w:type="spellEnd"/>
      <w:r>
        <w:t xml:space="preserve">»  и АО «Тепловые сети», была представлена в составе обосновывающих </w:t>
      </w:r>
      <w:r>
        <w:lastRenderedPageBreak/>
        <w:t>документов ООО «Сетевое предприятие «</w:t>
      </w:r>
      <w:proofErr w:type="spellStart"/>
      <w:r>
        <w:t>Росэнерго</w:t>
      </w:r>
      <w:proofErr w:type="spellEnd"/>
      <w:r>
        <w:t xml:space="preserve">» письмом </w:t>
      </w:r>
      <w:proofErr w:type="spellStart"/>
      <w:r>
        <w:t>вх</w:t>
      </w:r>
      <w:proofErr w:type="spellEnd"/>
      <w:r>
        <w:t>. ЛенРТК от 26.12.2018 года              № КТ-1-7886/2018, то есть за 1 день до заседания Правления ЛенРТК.</w:t>
      </w:r>
    </w:p>
    <w:p w:rsidR="00C565FF" w:rsidRDefault="00C565FF" w:rsidP="00AD7CB8">
      <w:pPr>
        <w:pStyle w:val="a6"/>
        <w:ind w:left="0" w:firstLine="709"/>
        <w:jc w:val="both"/>
      </w:pPr>
      <w:r>
        <w:t>Копия договора купли-продажи от 27.04.2018 №6/КП-2018 электросетевого оборудования у НП Помощь собственникам земли «Землепользователь», была представлена в составе обосновывающих документов ООО «Сетевое предприятие «</w:t>
      </w:r>
      <w:proofErr w:type="spellStart"/>
      <w:r>
        <w:t>Росэнерго</w:t>
      </w:r>
      <w:proofErr w:type="spellEnd"/>
      <w:r>
        <w:t xml:space="preserve">» письмом </w:t>
      </w:r>
      <w:proofErr w:type="spellStart"/>
      <w:r>
        <w:t>вх</w:t>
      </w:r>
      <w:proofErr w:type="spellEnd"/>
      <w:r>
        <w:t xml:space="preserve">. ЛенРТК от 21.12.2018 г. № КТ-1-7800/2018 и дополнительные материалы к договору письмом </w:t>
      </w:r>
      <w:proofErr w:type="spellStart"/>
      <w:r>
        <w:t>вх</w:t>
      </w:r>
      <w:proofErr w:type="spellEnd"/>
      <w:r>
        <w:t xml:space="preserve">. ЛенРТК от 27.12.2018 г. № КТ-1-7921/2018, то есть за 5 дней и в день заседания Правления ЛенРТК. Отмечаем тот факт, что договор был представлен в ЛенРТК через </w:t>
      </w:r>
      <w:r w:rsidR="00AD7CB8">
        <w:t xml:space="preserve">8 месяцев после </w:t>
      </w:r>
      <w:r w:rsidR="00AD7CB8" w:rsidRPr="0046329D">
        <w:t>подписани</w:t>
      </w:r>
      <w:r w:rsidR="0046329D" w:rsidRPr="0046329D">
        <w:t>я</w:t>
      </w:r>
      <w:r w:rsidR="00AD7CB8" w:rsidRPr="0046329D">
        <w:t xml:space="preserve"> его </w:t>
      </w:r>
      <w:r w:rsidRPr="0046329D">
        <w:t xml:space="preserve">НП Помощь собственникам земли «Землепользователь» </w:t>
      </w:r>
      <w:proofErr w:type="gramStart"/>
      <w:r w:rsidRPr="0046329D">
        <w:t xml:space="preserve">и </w:t>
      </w:r>
      <w:r w:rsidR="00AD7CB8" w:rsidRPr="0046329D">
        <w:t xml:space="preserve"> </w:t>
      </w:r>
      <w:r w:rsidRPr="0046329D">
        <w:t>ООО</w:t>
      </w:r>
      <w:proofErr w:type="gramEnd"/>
      <w:r w:rsidRPr="0046329D">
        <w:t xml:space="preserve"> «Сетевое предприятие «</w:t>
      </w:r>
      <w:proofErr w:type="spellStart"/>
      <w:r w:rsidRPr="0046329D">
        <w:t>Росэнерго</w:t>
      </w:r>
      <w:proofErr w:type="spellEnd"/>
      <w:r w:rsidRPr="0046329D">
        <w:t>».</w:t>
      </w:r>
    </w:p>
    <w:p w:rsidR="00C565FF" w:rsidRDefault="00C565FF" w:rsidP="00C565FF">
      <w:pPr>
        <w:autoSpaceDE w:val="0"/>
        <w:autoSpaceDN w:val="0"/>
        <w:ind w:firstLine="709"/>
        <w:rPr>
          <w:sz w:val="24"/>
          <w:szCs w:val="24"/>
        </w:rPr>
      </w:pPr>
      <w:r>
        <w:rPr>
          <w:rStyle w:val="apple-style-span"/>
        </w:rPr>
        <w:t xml:space="preserve"> </w:t>
      </w:r>
      <w:r>
        <w:rPr>
          <w:sz w:val="24"/>
          <w:szCs w:val="24"/>
        </w:rPr>
        <w:t>Таким образом,</w:t>
      </w:r>
      <w:r>
        <w:rPr>
          <w:rStyle w:val="apple-style-span"/>
        </w:rPr>
        <w:t xml:space="preserve"> </w:t>
      </w:r>
      <w:r>
        <w:rPr>
          <w:sz w:val="24"/>
          <w:szCs w:val="24"/>
        </w:rPr>
        <w:t xml:space="preserve">срок представления документов  не позволил ЛенРТК провести их анализ, экспертизу и проверку. </w:t>
      </w:r>
    </w:p>
    <w:p w:rsidR="00C565FF" w:rsidRDefault="00C565FF" w:rsidP="00C565FF">
      <w:pPr>
        <w:pStyle w:val="a6"/>
        <w:ind w:left="0" w:firstLine="709"/>
        <w:jc w:val="both"/>
      </w:pPr>
      <w:r>
        <w:t xml:space="preserve"> </w:t>
      </w:r>
      <w:proofErr w:type="gramStart"/>
      <w:r>
        <w:t>Кроме того, в соответствии с подпунктом «г» пункта 9</w:t>
      </w:r>
      <w:r>
        <w:rPr>
          <w:b/>
        </w:rPr>
        <w:t xml:space="preserve">  </w:t>
      </w:r>
      <w:r>
        <w:t>Стандартов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 24 (далее – Стандарты), регулируемой организацией подлежит раскрытие информации, в том числе,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w:t>
      </w:r>
      <w:proofErr w:type="gramEnd"/>
      <w:r>
        <w:t xml:space="preserve">), подлежащих регулированию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 1178.  </w:t>
      </w:r>
    </w:p>
    <w:p w:rsidR="00C565FF" w:rsidRDefault="00C565FF" w:rsidP="00C565FF">
      <w:pPr>
        <w:autoSpaceDE w:val="0"/>
        <w:autoSpaceDN w:val="0"/>
        <w:ind w:firstLine="709"/>
        <w:jc w:val="both"/>
        <w:rPr>
          <w:rStyle w:val="apple-style-span"/>
          <w:sz w:val="24"/>
          <w:szCs w:val="24"/>
        </w:rPr>
      </w:pPr>
      <w:r>
        <w:rPr>
          <w:sz w:val="24"/>
          <w:szCs w:val="24"/>
        </w:rPr>
        <w:t>В связи с направлением в ЛенРТК дополнительных документов и материалов предложение о корректировке тарифов ООО «Сетевое предприятие «</w:t>
      </w:r>
      <w:proofErr w:type="spellStart"/>
      <w:r>
        <w:rPr>
          <w:sz w:val="24"/>
          <w:szCs w:val="24"/>
        </w:rPr>
        <w:t>Росэнерго</w:t>
      </w:r>
      <w:proofErr w:type="spellEnd"/>
      <w:r>
        <w:rPr>
          <w:sz w:val="24"/>
          <w:szCs w:val="24"/>
        </w:rPr>
        <w:t>»</w:t>
      </w:r>
      <w:r>
        <w:t xml:space="preserve"> </w:t>
      </w:r>
      <w:r>
        <w:rPr>
          <w:sz w:val="24"/>
          <w:szCs w:val="24"/>
        </w:rPr>
        <w:t xml:space="preserve"> не изменялось;  взамен ранее опубликованных, не размещалось. Следовательно, у ЛенРТК не имелось правовых оснований оценивать полученные дополнительные материалы от ООО «Сетевое предприятие «</w:t>
      </w:r>
      <w:proofErr w:type="spellStart"/>
      <w:r>
        <w:rPr>
          <w:sz w:val="24"/>
          <w:szCs w:val="24"/>
        </w:rPr>
        <w:t>Росэнерго</w:t>
      </w:r>
      <w:proofErr w:type="spellEnd"/>
      <w:r>
        <w:rPr>
          <w:sz w:val="24"/>
          <w:szCs w:val="24"/>
        </w:rPr>
        <w:t>»</w:t>
      </w:r>
      <w:r>
        <w:t xml:space="preserve"> </w:t>
      </w:r>
      <w:r>
        <w:rPr>
          <w:sz w:val="24"/>
          <w:szCs w:val="24"/>
        </w:rPr>
        <w:t xml:space="preserve"> как уточненное предложение о корректировке тарифов.</w:t>
      </w:r>
    </w:p>
    <w:p w:rsidR="00C565FF" w:rsidRDefault="00C565FF" w:rsidP="00C565FF">
      <w:pPr>
        <w:autoSpaceDE w:val="0"/>
        <w:autoSpaceDN w:val="0"/>
        <w:adjustRightInd w:val="0"/>
        <w:jc w:val="both"/>
      </w:pPr>
      <w:r>
        <w:rPr>
          <w:sz w:val="24"/>
          <w:szCs w:val="24"/>
        </w:rPr>
        <w:tab/>
      </w:r>
      <w:proofErr w:type="gramStart"/>
      <w:r>
        <w:rPr>
          <w:sz w:val="24"/>
          <w:szCs w:val="24"/>
        </w:rPr>
        <w:t>Обращаем внимание, что в соответствии с пунктом 7 Основ ценообразования, 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w:t>
      </w:r>
      <w:proofErr w:type="gramEnd"/>
      <w:r>
        <w:rPr>
          <w:sz w:val="24"/>
          <w:szCs w:val="24"/>
        </w:rPr>
        <w:t xml:space="preserve">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w:t>
      </w:r>
    </w:p>
    <w:p w:rsidR="00C565FF" w:rsidRDefault="00C565FF" w:rsidP="00C565FF">
      <w:pPr>
        <w:ind w:firstLine="567"/>
        <w:jc w:val="both"/>
        <w:rPr>
          <w:sz w:val="24"/>
          <w:szCs w:val="24"/>
        </w:rPr>
      </w:pPr>
      <w:r w:rsidRPr="00AD7CB8">
        <w:rPr>
          <w:b/>
          <w:sz w:val="24"/>
          <w:szCs w:val="24"/>
        </w:rPr>
        <w:t>3</w:t>
      </w:r>
      <w:r>
        <w:rPr>
          <w:sz w:val="24"/>
          <w:szCs w:val="24"/>
        </w:rPr>
        <w:t>. В части не включения расходов на обслуживания (материалы, оплата труда, ремонт, техническое обслуживание и т.д.) договоров аренды электросетевого оборудования.</w:t>
      </w:r>
    </w:p>
    <w:p w:rsidR="00C565FF" w:rsidRDefault="00C565FF" w:rsidP="00C565FF">
      <w:pPr>
        <w:autoSpaceDE w:val="0"/>
        <w:autoSpaceDN w:val="0"/>
        <w:adjustRightInd w:val="0"/>
        <w:jc w:val="both"/>
        <w:rPr>
          <w:sz w:val="28"/>
          <w:szCs w:val="28"/>
        </w:rPr>
      </w:pPr>
      <w:r>
        <w:rPr>
          <w:sz w:val="28"/>
          <w:szCs w:val="28"/>
        </w:rPr>
        <w:tab/>
      </w:r>
      <w:r>
        <w:rPr>
          <w:sz w:val="24"/>
          <w:szCs w:val="24"/>
        </w:rPr>
        <w:t>Необходимая валовая выручка в части содержания электрических сетей на 2-й год долгосрочного периода регулирования определяется в соответствии с пунктом 11 Методических указаний утверждённых приказом ФСТ России от 17.02.2012 № 98-э.</w:t>
      </w:r>
    </w:p>
    <w:p w:rsidR="00C565FF" w:rsidRDefault="00C565FF" w:rsidP="00C565FF">
      <w:pPr>
        <w:autoSpaceDE w:val="0"/>
        <w:autoSpaceDN w:val="0"/>
        <w:adjustRightInd w:val="0"/>
        <w:ind w:firstLine="720"/>
        <w:jc w:val="both"/>
      </w:pPr>
      <w:r>
        <w:rPr>
          <w:sz w:val="28"/>
          <w:szCs w:val="28"/>
        </w:rPr>
        <w:t xml:space="preserve"> </w:t>
      </w:r>
      <w:r>
        <w:rPr>
          <w:sz w:val="24"/>
          <w:szCs w:val="24"/>
        </w:rPr>
        <w:t>Расчет подконтрольных расходов произведен экспертами ЛенРТК  исходя из величины базового уровня подконтрольных расходов ООО «Сетевое предприятие «</w:t>
      </w:r>
      <w:proofErr w:type="spellStart"/>
      <w:r>
        <w:rPr>
          <w:sz w:val="24"/>
          <w:szCs w:val="24"/>
        </w:rPr>
        <w:t>Росэнерго</w:t>
      </w:r>
      <w:proofErr w:type="spellEnd"/>
      <w:r>
        <w:rPr>
          <w:sz w:val="24"/>
          <w:szCs w:val="24"/>
        </w:rPr>
        <w:t>», принятых при регулировании на 2018 год – 21662,44  тыс. руб.  и коэффициента индексации – 0,8478.</w:t>
      </w:r>
      <w:r>
        <w:rPr>
          <w:sz w:val="28"/>
          <w:szCs w:val="28"/>
        </w:rPr>
        <w:t xml:space="preserve"> </w:t>
      </w:r>
    </w:p>
    <w:p w:rsidR="00C565FF" w:rsidRDefault="00C565FF" w:rsidP="00C565FF">
      <w:pPr>
        <w:jc w:val="both"/>
        <w:rPr>
          <w:sz w:val="24"/>
          <w:szCs w:val="24"/>
        </w:rPr>
      </w:pPr>
      <w:r>
        <w:rPr>
          <w:sz w:val="24"/>
          <w:szCs w:val="24"/>
        </w:rPr>
        <w:tab/>
      </w:r>
      <w:r>
        <w:rPr>
          <w:b/>
          <w:sz w:val="24"/>
          <w:szCs w:val="24"/>
        </w:rPr>
        <w:t>4.</w:t>
      </w:r>
      <w:r>
        <w:rPr>
          <w:sz w:val="24"/>
          <w:szCs w:val="24"/>
        </w:rPr>
        <w:t xml:space="preserve">  По вопросу  предложения ООО «Сетевое предприятие «</w:t>
      </w:r>
      <w:proofErr w:type="spellStart"/>
      <w:r>
        <w:rPr>
          <w:sz w:val="24"/>
          <w:szCs w:val="24"/>
        </w:rPr>
        <w:t>Росэнерго</w:t>
      </w:r>
      <w:proofErr w:type="spellEnd"/>
      <w:r>
        <w:rPr>
          <w:sz w:val="24"/>
          <w:szCs w:val="24"/>
        </w:rPr>
        <w:t>» по  размеру условных единиц на 2019 год.</w:t>
      </w:r>
    </w:p>
    <w:p w:rsidR="00C565FF" w:rsidRDefault="00C565FF" w:rsidP="00C565FF">
      <w:pPr>
        <w:jc w:val="both"/>
        <w:rPr>
          <w:sz w:val="24"/>
          <w:szCs w:val="24"/>
        </w:rPr>
      </w:pPr>
      <w:r>
        <w:rPr>
          <w:sz w:val="24"/>
          <w:szCs w:val="24"/>
        </w:rPr>
        <w:tab/>
        <w:t>ООО «Сетевое предприятия «</w:t>
      </w:r>
      <w:proofErr w:type="spellStart"/>
      <w:r>
        <w:rPr>
          <w:sz w:val="24"/>
          <w:szCs w:val="24"/>
        </w:rPr>
        <w:t>Росэнерго</w:t>
      </w:r>
      <w:proofErr w:type="spellEnd"/>
      <w:r>
        <w:rPr>
          <w:sz w:val="24"/>
          <w:szCs w:val="24"/>
        </w:rPr>
        <w:t>» не предоставило в ЛенРТК официальным письмом информацию по расчету условных единиц на 2019 год. При направлении предложения на 1086,59 у.е. ООО «Сетевое предприятия «</w:t>
      </w:r>
      <w:proofErr w:type="spellStart"/>
      <w:r>
        <w:rPr>
          <w:sz w:val="24"/>
          <w:szCs w:val="24"/>
        </w:rPr>
        <w:t>Росэнерго</w:t>
      </w:r>
      <w:proofErr w:type="spellEnd"/>
      <w:r>
        <w:rPr>
          <w:sz w:val="24"/>
          <w:szCs w:val="24"/>
        </w:rPr>
        <w:t xml:space="preserve">»  не предоставило договоры аренды электросетевого оборудования в соответствии, с которыми Общество просило увеличить количество условных единиц. </w:t>
      </w:r>
      <w:proofErr w:type="gramStart"/>
      <w:r>
        <w:rPr>
          <w:sz w:val="24"/>
          <w:szCs w:val="24"/>
        </w:rPr>
        <w:t>Письмом от 04.12.2018 № 509 (</w:t>
      </w:r>
      <w:proofErr w:type="spellStart"/>
      <w:r>
        <w:rPr>
          <w:sz w:val="24"/>
          <w:szCs w:val="24"/>
        </w:rPr>
        <w:t>вх</w:t>
      </w:r>
      <w:proofErr w:type="spellEnd"/>
      <w:r>
        <w:rPr>
          <w:sz w:val="24"/>
          <w:szCs w:val="24"/>
        </w:rPr>
        <w:t>.</w:t>
      </w:r>
      <w:proofErr w:type="gramEnd"/>
      <w:r>
        <w:rPr>
          <w:sz w:val="24"/>
          <w:szCs w:val="24"/>
        </w:rPr>
        <w:t xml:space="preserve"> ЛенРТК от 04.12.2018 № КТ-1-7139/2018)  ООО «Сетевое предприятия «</w:t>
      </w:r>
      <w:proofErr w:type="spellStart"/>
      <w:r>
        <w:rPr>
          <w:sz w:val="24"/>
          <w:szCs w:val="24"/>
        </w:rPr>
        <w:t>Росэнерго</w:t>
      </w:r>
      <w:proofErr w:type="spellEnd"/>
      <w:r>
        <w:rPr>
          <w:sz w:val="24"/>
          <w:szCs w:val="24"/>
        </w:rPr>
        <w:t>» направило  в адрес ЛенРТК новый договор от 01.12.2018  № 664</w:t>
      </w:r>
      <w:proofErr w:type="gramStart"/>
      <w:r>
        <w:rPr>
          <w:sz w:val="24"/>
          <w:szCs w:val="24"/>
        </w:rPr>
        <w:t>/А</w:t>
      </w:r>
      <w:proofErr w:type="gramEnd"/>
      <w:r>
        <w:rPr>
          <w:sz w:val="24"/>
          <w:szCs w:val="24"/>
        </w:rPr>
        <w:t>/ЛО с ООО «</w:t>
      </w:r>
      <w:proofErr w:type="spellStart"/>
      <w:r>
        <w:rPr>
          <w:sz w:val="24"/>
          <w:szCs w:val="24"/>
        </w:rPr>
        <w:t>Рентал</w:t>
      </w:r>
      <w:proofErr w:type="spellEnd"/>
      <w:r>
        <w:rPr>
          <w:sz w:val="24"/>
          <w:szCs w:val="24"/>
        </w:rPr>
        <w:t xml:space="preserve"> </w:t>
      </w:r>
      <w:proofErr w:type="spellStart"/>
      <w:r>
        <w:rPr>
          <w:sz w:val="24"/>
          <w:szCs w:val="24"/>
        </w:rPr>
        <w:t>Юнитс</w:t>
      </w:r>
      <w:proofErr w:type="spellEnd"/>
      <w:r>
        <w:rPr>
          <w:sz w:val="24"/>
          <w:szCs w:val="24"/>
        </w:rPr>
        <w:t xml:space="preserve">» без перерасчета условных единиц на 2019 год. </w:t>
      </w:r>
    </w:p>
    <w:p w:rsidR="00C565FF" w:rsidRDefault="00C565FF" w:rsidP="00C565FF">
      <w:pPr>
        <w:jc w:val="both"/>
        <w:rPr>
          <w:sz w:val="24"/>
          <w:szCs w:val="24"/>
        </w:rPr>
      </w:pPr>
      <w:r>
        <w:rPr>
          <w:sz w:val="24"/>
          <w:szCs w:val="24"/>
        </w:rPr>
        <w:tab/>
      </w:r>
      <w:proofErr w:type="gramStart"/>
      <w:r>
        <w:rPr>
          <w:sz w:val="24"/>
          <w:szCs w:val="24"/>
        </w:rPr>
        <w:t>В своем письме с возражениями к экспертному заключению от 26.12.2018 № 581(</w:t>
      </w:r>
      <w:proofErr w:type="spellStart"/>
      <w:r>
        <w:rPr>
          <w:sz w:val="24"/>
          <w:szCs w:val="24"/>
        </w:rPr>
        <w:t>вх</w:t>
      </w:r>
      <w:proofErr w:type="spellEnd"/>
      <w:r>
        <w:rPr>
          <w:sz w:val="24"/>
          <w:szCs w:val="24"/>
        </w:rPr>
        <w:t>.</w:t>
      </w:r>
      <w:proofErr w:type="gramEnd"/>
      <w:r>
        <w:rPr>
          <w:sz w:val="24"/>
          <w:szCs w:val="24"/>
        </w:rPr>
        <w:t xml:space="preserve"> ЛенРТК от 27.12.2018 № КТ-1-7920/2018) ООО «Сетевое предприятия «</w:t>
      </w:r>
      <w:proofErr w:type="spellStart"/>
      <w:r>
        <w:rPr>
          <w:sz w:val="24"/>
          <w:szCs w:val="24"/>
        </w:rPr>
        <w:t>Росэнерго</w:t>
      </w:r>
      <w:proofErr w:type="spellEnd"/>
      <w:r>
        <w:rPr>
          <w:sz w:val="24"/>
          <w:szCs w:val="24"/>
        </w:rPr>
        <w:t xml:space="preserve">» просит учесть </w:t>
      </w:r>
      <w:r>
        <w:rPr>
          <w:sz w:val="24"/>
          <w:szCs w:val="24"/>
        </w:rPr>
        <w:lastRenderedPageBreak/>
        <w:t>вышеуказанный договор, а так же договор купли-продажи от 27.04.2018   № 6/КП-2018, договор аренды  от 25.12.2018 № 2, договора аренды от 24.10.2017 № 634</w:t>
      </w:r>
      <w:proofErr w:type="gramStart"/>
      <w:r>
        <w:rPr>
          <w:sz w:val="24"/>
          <w:szCs w:val="24"/>
        </w:rPr>
        <w:t>/А</w:t>
      </w:r>
      <w:proofErr w:type="gramEnd"/>
      <w:r>
        <w:rPr>
          <w:sz w:val="24"/>
          <w:szCs w:val="24"/>
        </w:rPr>
        <w:t>, договор аренды от 24.10.2017 № 636/А. Общее количество условных единиц по всем объектам электросетевого хозяйства                ООО «Сетевое предприятия «</w:t>
      </w:r>
      <w:proofErr w:type="spellStart"/>
      <w:r>
        <w:rPr>
          <w:sz w:val="24"/>
          <w:szCs w:val="24"/>
        </w:rPr>
        <w:t>Росэнерго</w:t>
      </w:r>
      <w:proofErr w:type="spellEnd"/>
      <w:r>
        <w:rPr>
          <w:sz w:val="24"/>
          <w:szCs w:val="24"/>
        </w:rPr>
        <w:t>» указывает в размере 880,57 у.е.</w:t>
      </w:r>
    </w:p>
    <w:p w:rsidR="00C565FF" w:rsidRDefault="00C565FF" w:rsidP="00C565FF">
      <w:pPr>
        <w:jc w:val="both"/>
        <w:rPr>
          <w:sz w:val="24"/>
          <w:szCs w:val="24"/>
        </w:rPr>
      </w:pPr>
      <w:r>
        <w:rPr>
          <w:sz w:val="24"/>
          <w:szCs w:val="24"/>
        </w:rPr>
        <w:tab/>
        <w:t>Так как в предоставленных ООО «Сетевое предприятия «</w:t>
      </w:r>
      <w:proofErr w:type="spellStart"/>
      <w:r>
        <w:rPr>
          <w:sz w:val="24"/>
          <w:szCs w:val="24"/>
        </w:rPr>
        <w:t>Росэнерго</w:t>
      </w:r>
      <w:proofErr w:type="spellEnd"/>
      <w:r>
        <w:rPr>
          <w:sz w:val="24"/>
          <w:szCs w:val="24"/>
        </w:rPr>
        <w:t>» материалах наблюдается разночтение в количестве условных единиц на 2019 год, то не предоставляется возможным определить точное количество условных единиц заявленных ООО «Сетевое предприятия «</w:t>
      </w:r>
      <w:proofErr w:type="spellStart"/>
      <w:r>
        <w:rPr>
          <w:sz w:val="24"/>
          <w:szCs w:val="24"/>
        </w:rPr>
        <w:t>Росэнерго</w:t>
      </w:r>
      <w:proofErr w:type="spellEnd"/>
      <w:r>
        <w:rPr>
          <w:sz w:val="24"/>
          <w:szCs w:val="24"/>
        </w:rPr>
        <w:t>» на 2019 год.</w:t>
      </w:r>
    </w:p>
    <w:p w:rsidR="00C565FF" w:rsidRDefault="00C565FF" w:rsidP="00C565FF">
      <w:pPr>
        <w:jc w:val="both"/>
        <w:rPr>
          <w:sz w:val="24"/>
          <w:szCs w:val="24"/>
        </w:rPr>
      </w:pPr>
      <w:r>
        <w:rPr>
          <w:sz w:val="24"/>
          <w:szCs w:val="24"/>
        </w:rPr>
        <w:tab/>
      </w:r>
      <w:r>
        <w:rPr>
          <w:b/>
          <w:sz w:val="24"/>
          <w:szCs w:val="24"/>
        </w:rPr>
        <w:t>5.</w:t>
      </w:r>
      <w:r>
        <w:rPr>
          <w:sz w:val="24"/>
          <w:szCs w:val="24"/>
        </w:rPr>
        <w:t xml:space="preserve"> По вопросу отсутствия схем соединений по договорам аренды электросетевого оборудования заключенным в 2018 году.</w:t>
      </w:r>
    </w:p>
    <w:p w:rsidR="00C565FF" w:rsidRDefault="00C565FF" w:rsidP="00C565FF">
      <w:pPr>
        <w:jc w:val="both"/>
        <w:rPr>
          <w:rFonts w:ascii="Calibri" w:eastAsia="Calibri" w:hAnsi="Calibri"/>
          <w:sz w:val="22"/>
          <w:szCs w:val="22"/>
          <w:lang w:eastAsia="en-US"/>
        </w:rPr>
      </w:pPr>
      <w:r>
        <w:rPr>
          <w:sz w:val="24"/>
          <w:szCs w:val="24"/>
        </w:rPr>
        <w:tab/>
      </w:r>
      <w:proofErr w:type="gramStart"/>
      <w:r>
        <w:rPr>
          <w:sz w:val="24"/>
          <w:szCs w:val="24"/>
        </w:rPr>
        <w:t>Перечень обосновывающих материалов, прилагаемых к заявлению об установлении тарифов, определен п.17 Правил регулирования, к числу которых, в том числе относятся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пунктах 1 и 2 критериев отнесения владельцев объектов</w:t>
      </w:r>
      <w:proofErr w:type="gramEnd"/>
      <w:r>
        <w:rPr>
          <w:sz w:val="24"/>
          <w:szCs w:val="24"/>
        </w:rPr>
        <w:t xml:space="preserve"> электросетевого хозяйства к территориальным сетевым организациям, утвержденных постановлением Правительства Российской Федерации от 28 февраля 2015 г. № 184 «Об отнесении владельцев объектов электросетевого хозяйства к территориальным сетевым организациям»</w:t>
      </w:r>
    </w:p>
    <w:p w:rsidR="00C565FF" w:rsidRDefault="00C565FF" w:rsidP="00C565FF">
      <w:pPr>
        <w:ind w:firstLine="567"/>
        <w:jc w:val="both"/>
        <w:rPr>
          <w:sz w:val="24"/>
          <w:szCs w:val="24"/>
        </w:rPr>
      </w:pPr>
      <w:r>
        <w:rPr>
          <w:sz w:val="24"/>
          <w:szCs w:val="24"/>
        </w:rPr>
        <w:t xml:space="preserve"> </w:t>
      </w:r>
      <w:r>
        <w:rPr>
          <w:b/>
          <w:sz w:val="24"/>
          <w:szCs w:val="24"/>
        </w:rPr>
        <w:t>6.</w:t>
      </w:r>
      <w:r>
        <w:rPr>
          <w:sz w:val="24"/>
          <w:szCs w:val="24"/>
        </w:rPr>
        <w:t xml:space="preserve">  По вопросу отсутствия обосновывающих документов по расчету арендной платы.</w:t>
      </w:r>
    </w:p>
    <w:p w:rsidR="00C565FF" w:rsidRDefault="00C565FF" w:rsidP="00C565FF">
      <w:pPr>
        <w:ind w:firstLine="567"/>
        <w:jc w:val="both"/>
        <w:rPr>
          <w:sz w:val="24"/>
          <w:szCs w:val="24"/>
        </w:rPr>
      </w:pPr>
      <w:r>
        <w:rPr>
          <w:sz w:val="24"/>
          <w:szCs w:val="24"/>
        </w:rPr>
        <w:t>ЛенРТК направил запрос в ООО «Сетевое предприятие «</w:t>
      </w:r>
      <w:proofErr w:type="spellStart"/>
      <w:r>
        <w:rPr>
          <w:sz w:val="24"/>
          <w:szCs w:val="24"/>
        </w:rPr>
        <w:t>Росэнерго</w:t>
      </w:r>
      <w:proofErr w:type="spellEnd"/>
      <w:r>
        <w:rPr>
          <w:sz w:val="24"/>
          <w:szCs w:val="24"/>
        </w:rPr>
        <w:t xml:space="preserve">» о предоставлении  (исх. от 12.11.2018 № КТ-3-4163/2018) расчета арендной платы по договорам аренды электросетевого оборудования с приложением обосновывающих документов к ним. </w:t>
      </w:r>
      <w:proofErr w:type="gramStart"/>
      <w:r>
        <w:rPr>
          <w:sz w:val="24"/>
          <w:szCs w:val="24"/>
        </w:rPr>
        <w:t>ООО «Сетевое предприятие «</w:t>
      </w:r>
      <w:proofErr w:type="spellStart"/>
      <w:r>
        <w:rPr>
          <w:sz w:val="24"/>
          <w:szCs w:val="24"/>
        </w:rPr>
        <w:t>Росэнерго</w:t>
      </w:r>
      <w:proofErr w:type="spellEnd"/>
      <w:r>
        <w:rPr>
          <w:sz w:val="24"/>
          <w:szCs w:val="24"/>
        </w:rPr>
        <w:t>» в ответ направило письмо от 15.11.2018 № 467 (</w:t>
      </w:r>
      <w:proofErr w:type="spellStart"/>
      <w:r>
        <w:rPr>
          <w:sz w:val="24"/>
          <w:szCs w:val="24"/>
        </w:rPr>
        <w:t>вх</w:t>
      </w:r>
      <w:proofErr w:type="spellEnd"/>
      <w:r>
        <w:rPr>
          <w:sz w:val="24"/>
          <w:szCs w:val="24"/>
        </w:rPr>
        <w:t>.</w:t>
      </w:r>
      <w:proofErr w:type="gramEnd"/>
      <w:r>
        <w:rPr>
          <w:sz w:val="24"/>
          <w:szCs w:val="24"/>
        </w:rPr>
        <w:t xml:space="preserve"> ЛенРТК от 15.11.2018 № КТ-1-6484/2018) с расчётом арендной платы  и </w:t>
      </w:r>
      <w:r>
        <w:rPr>
          <w:b/>
          <w:sz w:val="24"/>
          <w:szCs w:val="24"/>
        </w:rPr>
        <w:t>без предоставления</w:t>
      </w:r>
      <w:r>
        <w:rPr>
          <w:sz w:val="24"/>
          <w:szCs w:val="24"/>
        </w:rPr>
        <w:t xml:space="preserve"> обосновывающих документов  по данному расчету, а именно не были направлены  инвентарные карточки основных средств, ведомости основных средств по арендуемым объектам. </w:t>
      </w:r>
    </w:p>
    <w:p w:rsidR="00C565FF" w:rsidRDefault="00C565FF" w:rsidP="00C565FF">
      <w:pPr>
        <w:ind w:firstLine="567"/>
        <w:jc w:val="both"/>
        <w:rPr>
          <w:sz w:val="24"/>
          <w:szCs w:val="24"/>
        </w:rPr>
      </w:pPr>
      <w:r>
        <w:rPr>
          <w:sz w:val="24"/>
          <w:szCs w:val="24"/>
        </w:rPr>
        <w:t>В соответствии со ст. 421, 614 ГК РФ регулируемая организация вправе предусмотреть в оферте договора аренды условия о предоставлении арендодателем калькуляции расчета арендной платы.</w:t>
      </w:r>
    </w:p>
    <w:p w:rsidR="00C565FF" w:rsidRDefault="00C565FF" w:rsidP="00C565FF">
      <w:pPr>
        <w:ind w:firstLine="567"/>
        <w:jc w:val="both"/>
        <w:rPr>
          <w:sz w:val="24"/>
          <w:szCs w:val="24"/>
        </w:rPr>
      </w:pPr>
      <w:r>
        <w:rPr>
          <w:sz w:val="24"/>
          <w:szCs w:val="24"/>
        </w:rPr>
        <w:tab/>
      </w:r>
      <w:r>
        <w:rPr>
          <w:b/>
          <w:sz w:val="24"/>
          <w:szCs w:val="24"/>
        </w:rPr>
        <w:t>7.</w:t>
      </w:r>
      <w:r>
        <w:rPr>
          <w:sz w:val="24"/>
          <w:szCs w:val="24"/>
        </w:rPr>
        <w:t xml:space="preserve">  По вопросу стоимости  арендной платы по договору с ДНТ «</w:t>
      </w:r>
      <w:proofErr w:type="spellStart"/>
      <w:r>
        <w:rPr>
          <w:sz w:val="24"/>
          <w:szCs w:val="24"/>
        </w:rPr>
        <w:t>Верховский</w:t>
      </w:r>
      <w:proofErr w:type="spellEnd"/>
      <w:r>
        <w:rPr>
          <w:sz w:val="24"/>
          <w:szCs w:val="24"/>
        </w:rPr>
        <w:t>».</w:t>
      </w:r>
    </w:p>
    <w:p w:rsidR="00C565FF" w:rsidRDefault="00C565FF" w:rsidP="00C565FF">
      <w:pPr>
        <w:ind w:firstLine="567"/>
        <w:jc w:val="both"/>
        <w:rPr>
          <w:sz w:val="24"/>
          <w:szCs w:val="24"/>
        </w:rPr>
      </w:pPr>
      <w:r>
        <w:rPr>
          <w:sz w:val="24"/>
          <w:szCs w:val="24"/>
        </w:rPr>
        <w:t>ООО «Сетевое предприятие «</w:t>
      </w:r>
      <w:proofErr w:type="spellStart"/>
      <w:r>
        <w:rPr>
          <w:sz w:val="24"/>
          <w:szCs w:val="24"/>
        </w:rPr>
        <w:t>Росэнерго</w:t>
      </w:r>
      <w:proofErr w:type="spellEnd"/>
      <w:r>
        <w:rPr>
          <w:sz w:val="24"/>
          <w:szCs w:val="24"/>
        </w:rPr>
        <w:t>» не предоставило в ЛенРТК расчет арендной платы и  обосновывающие документы к нему по договору от 12.02.2018 № 646</w:t>
      </w:r>
      <w:proofErr w:type="gramStart"/>
      <w:r>
        <w:rPr>
          <w:sz w:val="24"/>
          <w:szCs w:val="24"/>
        </w:rPr>
        <w:t>/А</w:t>
      </w:r>
      <w:proofErr w:type="gramEnd"/>
      <w:r>
        <w:rPr>
          <w:sz w:val="24"/>
          <w:szCs w:val="24"/>
        </w:rPr>
        <w:t xml:space="preserve">  с ДНТ «</w:t>
      </w:r>
      <w:proofErr w:type="spellStart"/>
      <w:r>
        <w:rPr>
          <w:sz w:val="24"/>
          <w:szCs w:val="24"/>
        </w:rPr>
        <w:t>Верховский</w:t>
      </w:r>
      <w:proofErr w:type="spellEnd"/>
      <w:r>
        <w:rPr>
          <w:sz w:val="24"/>
          <w:szCs w:val="24"/>
        </w:rPr>
        <w:t>». Таким образом, эксперты ЛенРТК по данному договору произвели расчет методом экспертной оценки.</w:t>
      </w:r>
    </w:p>
    <w:p w:rsidR="00C565FF" w:rsidRDefault="00C565FF" w:rsidP="00C565FF">
      <w:pPr>
        <w:ind w:firstLine="567"/>
        <w:jc w:val="both"/>
        <w:rPr>
          <w:sz w:val="24"/>
          <w:szCs w:val="24"/>
        </w:rPr>
      </w:pPr>
      <w:r>
        <w:rPr>
          <w:b/>
          <w:sz w:val="24"/>
          <w:szCs w:val="24"/>
        </w:rPr>
        <w:tab/>
        <w:t>8.</w:t>
      </w:r>
      <w:r>
        <w:rPr>
          <w:sz w:val="24"/>
          <w:szCs w:val="24"/>
        </w:rPr>
        <w:t xml:space="preserve"> По вопросу расходов на арендную плату автотранспорта.</w:t>
      </w:r>
    </w:p>
    <w:p w:rsidR="00C565FF" w:rsidRDefault="00C565FF" w:rsidP="00C565FF">
      <w:pPr>
        <w:ind w:firstLine="567"/>
        <w:jc w:val="both"/>
        <w:rPr>
          <w:sz w:val="24"/>
          <w:szCs w:val="24"/>
        </w:rPr>
      </w:pPr>
      <w:r>
        <w:rPr>
          <w:sz w:val="24"/>
          <w:szCs w:val="24"/>
        </w:rPr>
        <w:t>ООО «Сетевое предприятия «</w:t>
      </w:r>
      <w:proofErr w:type="spellStart"/>
      <w:r>
        <w:rPr>
          <w:sz w:val="24"/>
          <w:szCs w:val="24"/>
        </w:rPr>
        <w:t>Росэнерго</w:t>
      </w:r>
      <w:proofErr w:type="spellEnd"/>
      <w:r>
        <w:rPr>
          <w:sz w:val="24"/>
          <w:szCs w:val="24"/>
        </w:rPr>
        <w:t>» предоставило:</w:t>
      </w:r>
    </w:p>
    <w:p w:rsidR="00C565FF" w:rsidRDefault="00C565FF" w:rsidP="00C565FF">
      <w:pPr>
        <w:numPr>
          <w:ilvl w:val="0"/>
          <w:numId w:val="3"/>
        </w:numPr>
        <w:jc w:val="both"/>
        <w:rPr>
          <w:sz w:val="24"/>
          <w:szCs w:val="24"/>
        </w:rPr>
      </w:pPr>
      <w:r>
        <w:rPr>
          <w:sz w:val="24"/>
          <w:szCs w:val="24"/>
        </w:rPr>
        <w:t>договор аренды автомобиля без экипажа с правом выкупа от 18.11.2016 г № АА-01/16 c ООО «</w:t>
      </w:r>
      <w:proofErr w:type="spellStart"/>
      <w:r>
        <w:rPr>
          <w:sz w:val="24"/>
          <w:szCs w:val="24"/>
        </w:rPr>
        <w:t>ГаЛоГрамма</w:t>
      </w:r>
      <w:proofErr w:type="spellEnd"/>
      <w:r>
        <w:rPr>
          <w:sz w:val="24"/>
          <w:szCs w:val="24"/>
        </w:rPr>
        <w:t xml:space="preserve">» (автомобиль </w:t>
      </w:r>
      <w:proofErr w:type="spellStart"/>
      <w:r>
        <w:rPr>
          <w:sz w:val="24"/>
          <w:szCs w:val="24"/>
        </w:rPr>
        <w:t>Toyota</w:t>
      </w:r>
      <w:proofErr w:type="spellEnd"/>
      <w:r>
        <w:rPr>
          <w:sz w:val="24"/>
          <w:szCs w:val="24"/>
        </w:rPr>
        <w:t xml:space="preserve"> </w:t>
      </w:r>
      <w:proofErr w:type="spellStart"/>
      <w:r>
        <w:rPr>
          <w:sz w:val="24"/>
          <w:szCs w:val="24"/>
        </w:rPr>
        <w:t>Hilux</w:t>
      </w:r>
      <w:proofErr w:type="spellEnd"/>
      <w:r>
        <w:rPr>
          <w:sz w:val="24"/>
          <w:szCs w:val="24"/>
        </w:rPr>
        <w:t>) с приложенным графиком лизинговых платежей;</w:t>
      </w:r>
    </w:p>
    <w:p w:rsidR="00C565FF" w:rsidRDefault="00C565FF" w:rsidP="002A155D">
      <w:pPr>
        <w:ind w:firstLine="567"/>
        <w:jc w:val="both"/>
        <w:rPr>
          <w:sz w:val="24"/>
          <w:szCs w:val="24"/>
        </w:rPr>
      </w:pPr>
      <w:r>
        <w:rPr>
          <w:sz w:val="24"/>
          <w:szCs w:val="24"/>
        </w:rPr>
        <w:t xml:space="preserve">2) договор аренды автогидроподъемника без экипажа с правом выкупа </w:t>
      </w:r>
      <w:r w:rsidR="002A155D">
        <w:rPr>
          <w:sz w:val="24"/>
          <w:szCs w:val="24"/>
        </w:rPr>
        <w:t xml:space="preserve">от 24.05.2017 года             </w:t>
      </w:r>
      <w:r>
        <w:rPr>
          <w:sz w:val="24"/>
          <w:szCs w:val="24"/>
        </w:rPr>
        <w:t>№ ЛА-16-22(363)/17 ООО «</w:t>
      </w:r>
      <w:proofErr w:type="spellStart"/>
      <w:r>
        <w:rPr>
          <w:sz w:val="24"/>
          <w:szCs w:val="24"/>
        </w:rPr>
        <w:t>ГаЛоГрамма</w:t>
      </w:r>
      <w:proofErr w:type="spellEnd"/>
      <w:r>
        <w:rPr>
          <w:sz w:val="24"/>
          <w:szCs w:val="24"/>
        </w:rPr>
        <w:t>» (автогидроподъемник 732801 КАМАЗ-43118).</w:t>
      </w:r>
    </w:p>
    <w:p w:rsidR="00C565FF" w:rsidRDefault="00C565FF" w:rsidP="00C565FF">
      <w:pPr>
        <w:jc w:val="both"/>
        <w:rPr>
          <w:sz w:val="24"/>
          <w:szCs w:val="24"/>
        </w:rPr>
      </w:pPr>
      <w:r>
        <w:rPr>
          <w:sz w:val="28"/>
          <w:szCs w:val="28"/>
        </w:rPr>
        <w:tab/>
      </w:r>
      <w:proofErr w:type="gramStart"/>
      <w:r>
        <w:rPr>
          <w:sz w:val="24"/>
          <w:szCs w:val="24"/>
        </w:rPr>
        <w:t>Эксперты ЛенРТК не учитывают расходы по заявленным  автотранспортным средства, так как</w:t>
      </w:r>
      <w:r>
        <w:rPr>
          <w:sz w:val="28"/>
          <w:szCs w:val="28"/>
        </w:rPr>
        <w:t xml:space="preserve"> </w:t>
      </w:r>
      <w:r>
        <w:rPr>
          <w:sz w:val="24"/>
          <w:szCs w:val="24"/>
        </w:rPr>
        <w:t xml:space="preserve"> соответствии с пунктом 38 Основами ценообразования в области регулируемых цен (тарифов) в электроэнергетике 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roofErr w:type="gramEnd"/>
    </w:p>
    <w:p w:rsidR="00C565FF" w:rsidRDefault="00C565FF" w:rsidP="00C565FF">
      <w:pPr>
        <w:ind w:firstLine="708"/>
        <w:jc w:val="both"/>
        <w:rPr>
          <w:rFonts w:ascii="Arial" w:hAnsi="Arial" w:cs="Arial"/>
        </w:rPr>
      </w:pPr>
      <w:r>
        <w:rPr>
          <w:sz w:val="24"/>
          <w:szCs w:val="24"/>
        </w:rPr>
        <w:t xml:space="preserve"> Кроме того,</w:t>
      </w:r>
      <w:r>
        <w:rPr>
          <w:sz w:val="24"/>
          <w:szCs w:val="24"/>
        </w:rPr>
        <w:tab/>
        <w:t>в соответствии с пунктом 29 Основ ценообразования ООО «Сетевое предприятия «</w:t>
      </w:r>
      <w:proofErr w:type="spellStart"/>
      <w:r>
        <w:rPr>
          <w:sz w:val="24"/>
          <w:szCs w:val="24"/>
        </w:rPr>
        <w:t>Росэнерго</w:t>
      </w:r>
      <w:proofErr w:type="spellEnd"/>
      <w:r>
        <w:rPr>
          <w:sz w:val="24"/>
          <w:szCs w:val="24"/>
        </w:rPr>
        <w:t>» не предоставило сведения по заключенным лизинговым договорам автотранспортных средств.</w:t>
      </w:r>
    </w:p>
    <w:p w:rsidR="00C565FF" w:rsidRDefault="00C565FF" w:rsidP="00C565FF">
      <w:pPr>
        <w:jc w:val="both"/>
        <w:rPr>
          <w:rStyle w:val="a5"/>
        </w:rPr>
      </w:pPr>
      <w:r>
        <w:rPr>
          <w:sz w:val="24"/>
          <w:szCs w:val="24"/>
        </w:rPr>
        <w:lastRenderedPageBreak/>
        <w:tab/>
        <w:t>В соответствии с информацией, размещенной на официальном сайте компан</w:t>
      </w:r>
      <w:proofErr w:type="gramStart"/>
      <w:r>
        <w:rPr>
          <w:sz w:val="24"/>
          <w:szCs w:val="24"/>
        </w:rPr>
        <w:t>ии                                           ООО</w:t>
      </w:r>
      <w:proofErr w:type="gramEnd"/>
      <w:r>
        <w:rPr>
          <w:sz w:val="24"/>
          <w:szCs w:val="24"/>
        </w:rPr>
        <w:t xml:space="preserve"> «Тойота Мотор»</w:t>
      </w:r>
      <w:r>
        <w:rPr>
          <w:rFonts w:ascii="Arial" w:hAnsi="Arial" w:cs="Arial"/>
          <w:shd w:val="clear" w:color="auto" w:fill="FFFFFF"/>
        </w:rPr>
        <w:t> </w:t>
      </w:r>
      <w:r>
        <w:rPr>
          <w:sz w:val="24"/>
          <w:szCs w:val="24"/>
        </w:rPr>
        <w:t xml:space="preserve"> (</w:t>
      </w:r>
      <w:hyperlink w:history="1">
        <w:r>
          <w:rPr>
            <w:rStyle w:val="a5"/>
            <w:sz w:val="24"/>
            <w:szCs w:val="24"/>
          </w:rPr>
          <w:t xml:space="preserve">https://www.toyota.ru) автотранспортное средство </w:t>
        </w:r>
        <w:proofErr w:type="spellStart"/>
        <w:r>
          <w:rPr>
            <w:rStyle w:val="a5"/>
            <w:sz w:val="24"/>
            <w:szCs w:val="24"/>
          </w:rPr>
          <w:t>Toyota</w:t>
        </w:r>
        <w:proofErr w:type="spellEnd"/>
        <w:r>
          <w:rPr>
            <w:rStyle w:val="a5"/>
            <w:sz w:val="24"/>
            <w:szCs w:val="24"/>
          </w:rPr>
          <w:t xml:space="preserve"> </w:t>
        </w:r>
        <w:proofErr w:type="spellStart"/>
        <w:r>
          <w:rPr>
            <w:rStyle w:val="a5"/>
            <w:sz w:val="24"/>
            <w:szCs w:val="24"/>
          </w:rPr>
          <w:t>Hilux</w:t>
        </w:r>
        <w:proofErr w:type="spellEnd"/>
        <w:r>
          <w:rPr>
            <w:rStyle w:val="a5"/>
            <w:sz w:val="24"/>
            <w:szCs w:val="24"/>
          </w:rPr>
          <w:t xml:space="preserve">  относится к внедорожникам премиум класса.</w:t>
        </w:r>
      </w:hyperlink>
    </w:p>
    <w:p w:rsidR="00C565FF" w:rsidRDefault="00C565FF" w:rsidP="00C565FF">
      <w:pPr>
        <w:ind w:left="567"/>
        <w:jc w:val="both"/>
        <w:rPr>
          <w:sz w:val="24"/>
          <w:szCs w:val="24"/>
        </w:rPr>
      </w:pPr>
      <w:r>
        <w:rPr>
          <w:b/>
          <w:sz w:val="24"/>
          <w:szCs w:val="24"/>
        </w:rPr>
        <w:t>9.</w:t>
      </w:r>
      <w:r>
        <w:rPr>
          <w:sz w:val="24"/>
          <w:szCs w:val="24"/>
        </w:rPr>
        <w:t>По вопросу корректировки подконтрольных расходов по итогам 2017 год.</w:t>
      </w:r>
    </w:p>
    <w:p w:rsidR="00C565FF" w:rsidRDefault="00C565FF" w:rsidP="00C565FF">
      <w:pPr>
        <w:ind w:firstLine="567"/>
        <w:jc w:val="both"/>
        <w:rPr>
          <w:sz w:val="24"/>
          <w:szCs w:val="24"/>
        </w:rPr>
      </w:pPr>
      <w:r>
        <w:rPr>
          <w:sz w:val="24"/>
          <w:szCs w:val="24"/>
        </w:rPr>
        <w:t>ООО «Сетевое предприятия «</w:t>
      </w:r>
      <w:proofErr w:type="spellStart"/>
      <w:r>
        <w:rPr>
          <w:sz w:val="24"/>
          <w:szCs w:val="24"/>
        </w:rPr>
        <w:t>Росэнерго</w:t>
      </w:r>
      <w:proofErr w:type="spellEnd"/>
      <w:r>
        <w:rPr>
          <w:sz w:val="24"/>
          <w:szCs w:val="24"/>
        </w:rPr>
        <w:t>» предлагает учесть при корректировке подконтрольных расходов за 2017 год объем условных единиц в размере 144,74 у.е., по следующим договорам аренды:</w:t>
      </w:r>
    </w:p>
    <w:tbl>
      <w:tblPr>
        <w:tblW w:w="3996" w:type="pct"/>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4223"/>
        <w:gridCol w:w="1892"/>
      </w:tblGrid>
      <w:tr w:rsidR="00C565FF" w:rsidTr="00C565FF">
        <w:trPr>
          <w:trHeight w:val="204"/>
        </w:trPr>
        <w:tc>
          <w:tcPr>
            <w:tcW w:w="1426" w:type="pct"/>
            <w:tcBorders>
              <w:top w:val="single" w:sz="4" w:space="0" w:color="auto"/>
              <w:left w:val="single" w:sz="4" w:space="0" w:color="auto"/>
              <w:bottom w:val="single" w:sz="4" w:space="0" w:color="auto"/>
              <w:right w:val="single" w:sz="4" w:space="0" w:color="auto"/>
            </w:tcBorders>
            <w:hideMark/>
          </w:tcPr>
          <w:p w:rsidR="00C565FF" w:rsidRDefault="00C565FF">
            <w:pPr>
              <w:jc w:val="center"/>
              <w:rPr>
                <w:b/>
              </w:rPr>
            </w:pPr>
            <w:r>
              <w:rPr>
                <w:b/>
              </w:rPr>
              <w:t>Договор</w:t>
            </w:r>
          </w:p>
        </w:tc>
        <w:tc>
          <w:tcPr>
            <w:tcW w:w="2468" w:type="pct"/>
            <w:tcBorders>
              <w:top w:val="single" w:sz="4" w:space="0" w:color="auto"/>
              <w:left w:val="single" w:sz="4" w:space="0" w:color="auto"/>
              <w:bottom w:val="single" w:sz="4" w:space="0" w:color="auto"/>
              <w:right w:val="single" w:sz="4" w:space="0" w:color="auto"/>
            </w:tcBorders>
            <w:hideMark/>
          </w:tcPr>
          <w:p w:rsidR="00C565FF" w:rsidRDefault="00C565FF">
            <w:pPr>
              <w:jc w:val="center"/>
              <w:rPr>
                <w:b/>
              </w:rPr>
            </w:pPr>
            <w:r>
              <w:rPr>
                <w:b/>
              </w:rPr>
              <w:t>Контрагент, местоположение</w:t>
            </w:r>
          </w:p>
        </w:tc>
        <w:tc>
          <w:tcPr>
            <w:tcW w:w="1106" w:type="pct"/>
            <w:tcBorders>
              <w:top w:val="single" w:sz="4" w:space="0" w:color="auto"/>
              <w:left w:val="single" w:sz="4" w:space="0" w:color="auto"/>
              <w:bottom w:val="single" w:sz="4" w:space="0" w:color="auto"/>
              <w:right w:val="single" w:sz="4" w:space="0" w:color="auto"/>
            </w:tcBorders>
            <w:hideMark/>
          </w:tcPr>
          <w:p w:rsidR="00C565FF" w:rsidRDefault="00C565FF">
            <w:pPr>
              <w:jc w:val="center"/>
              <w:rPr>
                <w:b/>
              </w:rPr>
            </w:pPr>
            <w:r>
              <w:rPr>
                <w:b/>
              </w:rPr>
              <w:t>Срок действия договора</w:t>
            </w:r>
          </w:p>
        </w:tc>
      </w:tr>
      <w:tr w:rsidR="00C565FF" w:rsidTr="00C565FF">
        <w:trPr>
          <w:trHeight w:val="817"/>
        </w:trPr>
        <w:tc>
          <w:tcPr>
            <w:tcW w:w="1426" w:type="pct"/>
            <w:tcBorders>
              <w:top w:val="single" w:sz="4" w:space="0" w:color="auto"/>
              <w:left w:val="single" w:sz="4" w:space="0" w:color="auto"/>
              <w:bottom w:val="single" w:sz="4" w:space="0" w:color="auto"/>
              <w:right w:val="single" w:sz="4" w:space="0" w:color="auto"/>
            </w:tcBorders>
            <w:hideMark/>
          </w:tcPr>
          <w:p w:rsidR="00C565FF" w:rsidRDefault="00C565FF">
            <w:pPr>
              <w:jc w:val="both"/>
            </w:pPr>
            <w:r>
              <w:t>Договор аренды имущества  от 24.10.2017 № 634</w:t>
            </w:r>
            <w:proofErr w:type="gramStart"/>
            <w:r>
              <w:t>/А</w:t>
            </w:r>
            <w:proofErr w:type="gramEnd"/>
          </w:p>
        </w:tc>
        <w:tc>
          <w:tcPr>
            <w:tcW w:w="2468" w:type="pct"/>
            <w:tcBorders>
              <w:top w:val="single" w:sz="4" w:space="0" w:color="auto"/>
              <w:left w:val="single" w:sz="4" w:space="0" w:color="auto"/>
              <w:bottom w:val="single" w:sz="4" w:space="0" w:color="auto"/>
              <w:right w:val="single" w:sz="4" w:space="0" w:color="auto"/>
            </w:tcBorders>
            <w:hideMark/>
          </w:tcPr>
          <w:p w:rsidR="00C565FF" w:rsidRDefault="00C565FF">
            <w:r>
              <w:t>ЗАО «Норд Инвест»,</w:t>
            </w:r>
          </w:p>
          <w:p w:rsidR="00C565FF" w:rsidRDefault="00C565FF">
            <w:r>
              <w:t xml:space="preserve">Ленинградская область,    </w:t>
            </w:r>
            <w:proofErr w:type="spellStart"/>
            <w:r>
              <w:t>Киришский</w:t>
            </w:r>
            <w:proofErr w:type="spellEnd"/>
            <w:r>
              <w:t xml:space="preserve"> р-н,                       г. </w:t>
            </w:r>
            <w:proofErr w:type="spellStart"/>
            <w:r>
              <w:t>Кириши,северо</w:t>
            </w:r>
            <w:proofErr w:type="spellEnd"/>
            <w:r>
              <w:t xml:space="preserve">-восточная </w:t>
            </w:r>
            <w:proofErr w:type="spellStart"/>
            <w:r>
              <w:t>промзона</w:t>
            </w:r>
            <w:proofErr w:type="spellEnd"/>
            <w:r>
              <w:t xml:space="preserve">, </w:t>
            </w:r>
            <w:proofErr w:type="spellStart"/>
            <w:r>
              <w:t>пр</w:t>
            </w:r>
            <w:proofErr w:type="gramStart"/>
            <w:r>
              <w:t>.П</w:t>
            </w:r>
            <w:proofErr w:type="gramEnd"/>
            <w:r>
              <w:t>обеды</w:t>
            </w:r>
            <w:proofErr w:type="spellEnd"/>
            <w:r>
              <w:t xml:space="preserve">, д.40, </w:t>
            </w:r>
            <w:proofErr w:type="spellStart"/>
            <w:r>
              <w:t>лит.А.Б</w:t>
            </w:r>
            <w:proofErr w:type="spellEnd"/>
            <w:r>
              <w:t>.</w:t>
            </w:r>
          </w:p>
        </w:tc>
        <w:tc>
          <w:tcPr>
            <w:tcW w:w="1106" w:type="pct"/>
            <w:tcBorders>
              <w:top w:val="single" w:sz="4" w:space="0" w:color="auto"/>
              <w:left w:val="single" w:sz="4" w:space="0" w:color="auto"/>
              <w:bottom w:val="single" w:sz="4" w:space="0" w:color="auto"/>
              <w:right w:val="single" w:sz="4" w:space="0" w:color="auto"/>
            </w:tcBorders>
            <w:hideMark/>
          </w:tcPr>
          <w:p w:rsidR="00C565FF" w:rsidRDefault="00C565FF">
            <w:pPr>
              <w:jc w:val="center"/>
              <w:rPr>
                <w:highlight w:val="yellow"/>
              </w:rPr>
            </w:pPr>
            <w:r>
              <w:t>С 24.10.2017 до 31.12.2022 г.</w:t>
            </w:r>
          </w:p>
        </w:tc>
      </w:tr>
      <w:tr w:rsidR="00C565FF" w:rsidTr="00C565FF">
        <w:trPr>
          <w:trHeight w:val="817"/>
        </w:trPr>
        <w:tc>
          <w:tcPr>
            <w:tcW w:w="1426" w:type="pct"/>
            <w:tcBorders>
              <w:top w:val="single" w:sz="4" w:space="0" w:color="auto"/>
              <w:left w:val="single" w:sz="4" w:space="0" w:color="auto"/>
              <w:bottom w:val="single" w:sz="4" w:space="0" w:color="auto"/>
              <w:right w:val="single" w:sz="4" w:space="0" w:color="auto"/>
            </w:tcBorders>
            <w:hideMark/>
          </w:tcPr>
          <w:p w:rsidR="00C565FF" w:rsidRDefault="00C565FF">
            <w:pPr>
              <w:jc w:val="both"/>
              <w:rPr>
                <w:highlight w:val="yellow"/>
              </w:rPr>
            </w:pPr>
            <w:r>
              <w:t>Договор аренды имущества  от 24.10.2017 № 636</w:t>
            </w:r>
            <w:proofErr w:type="gramStart"/>
            <w:r>
              <w:t>/А</w:t>
            </w:r>
            <w:proofErr w:type="gramEnd"/>
          </w:p>
        </w:tc>
        <w:tc>
          <w:tcPr>
            <w:tcW w:w="2468" w:type="pct"/>
            <w:tcBorders>
              <w:top w:val="single" w:sz="4" w:space="0" w:color="auto"/>
              <w:left w:val="single" w:sz="4" w:space="0" w:color="auto"/>
              <w:bottom w:val="single" w:sz="4" w:space="0" w:color="auto"/>
              <w:right w:val="single" w:sz="4" w:space="0" w:color="auto"/>
            </w:tcBorders>
            <w:hideMark/>
          </w:tcPr>
          <w:p w:rsidR="00C565FF" w:rsidRDefault="00C565FF">
            <w:r>
              <w:t>ЗАО «Норд Инвест»,</w:t>
            </w:r>
          </w:p>
          <w:p w:rsidR="00C565FF" w:rsidRDefault="00C565FF">
            <w:pPr>
              <w:rPr>
                <w:highlight w:val="yellow"/>
              </w:rPr>
            </w:pPr>
            <w:r>
              <w:t xml:space="preserve">Ленинградская область,   </w:t>
            </w:r>
            <w:proofErr w:type="spellStart"/>
            <w:r>
              <w:t>Киришский</w:t>
            </w:r>
            <w:proofErr w:type="spellEnd"/>
            <w:r>
              <w:t xml:space="preserve"> р-н,  г. </w:t>
            </w:r>
            <w:proofErr w:type="spellStart"/>
            <w:r>
              <w:t>Кириши,северо</w:t>
            </w:r>
            <w:proofErr w:type="spellEnd"/>
            <w:r>
              <w:t xml:space="preserve">-восточная </w:t>
            </w:r>
            <w:proofErr w:type="spellStart"/>
            <w:r>
              <w:t>промзона</w:t>
            </w:r>
            <w:proofErr w:type="spellEnd"/>
            <w:r>
              <w:t xml:space="preserve">, </w:t>
            </w:r>
            <w:proofErr w:type="spellStart"/>
            <w:r>
              <w:t>пр</w:t>
            </w:r>
            <w:proofErr w:type="gramStart"/>
            <w:r>
              <w:t>.П</w:t>
            </w:r>
            <w:proofErr w:type="gramEnd"/>
            <w:r>
              <w:t>обеды</w:t>
            </w:r>
            <w:proofErr w:type="spellEnd"/>
            <w:r>
              <w:t xml:space="preserve">, д.40, </w:t>
            </w:r>
            <w:proofErr w:type="spellStart"/>
            <w:r>
              <w:t>лит.А.Б</w:t>
            </w:r>
            <w:proofErr w:type="spellEnd"/>
            <w:r>
              <w:t>.</w:t>
            </w:r>
          </w:p>
        </w:tc>
        <w:tc>
          <w:tcPr>
            <w:tcW w:w="1106" w:type="pct"/>
            <w:tcBorders>
              <w:top w:val="single" w:sz="4" w:space="0" w:color="auto"/>
              <w:left w:val="single" w:sz="4" w:space="0" w:color="auto"/>
              <w:bottom w:val="single" w:sz="4" w:space="0" w:color="auto"/>
              <w:right w:val="single" w:sz="4" w:space="0" w:color="auto"/>
            </w:tcBorders>
            <w:hideMark/>
          </w:tcPr>
          <w:p w:rsidR="00C565FF" w:rsidRDefault="00C565FF">
            <w:pPr>
              <w:jc w:val="center"/>
              <w:rPr>
                <w:highlight w:val="yellow"/>
              </w:rPr>
            </w:pPr>
            <w:r>
              <w:t>С 24.10.2017 до 31.12.2022 г.</w:t>
            </w:r>
          </w:p>
        </w:tc>
      </w:tr>
      <w:tr w:rsidR="00C565FF" w:rsidTr="00C565FF">
        <w:trPr>
          <w:trHeight w:val="603"/>
        </w:trPr>
        <w:tc>
          <w:tcPr>
            <w:tcW w:w="1426" w:type="pct"/>
            <w:tcBorders>
              <w:top w:val="single" w:sz="4" w:space="0" w:color="auto"/>
              <w:left w:val="single" w:sz="4" w:space="0" w:color="auto"/>
              <w:bottom w:val="single" w:sz="4" w:space="0" w:color="auto"/>
              <w:right w:val="single" w:sz="4" w:space="0" w:color="auto"/>
            </w:tcBorders>
            <w:hideMark/>
          </w:tcPr>
          <w:p w:rsidR="00C565FF" w:rsidRDefault="00C565FF">
            <w:pPr>
              <w:jc w:val="both"/>
              <w:rPr>
                <w:highlight w:val="yellow"/>
              </w:rPr>
            </w:pPr>
            <w:r>
              <w:t>Договор аренды имущества от 01.11.2017 №635</w:t>
            </w:r>
            <w:proofErr w:type="gramStart"/>
            <w:r>
              <w:t>/А</w:t>
            </w:r>
            <w:proofErr w:type="gramEnd"/>
            <w:r>
              <w:t xml:space="preserve">  </w:t>
            </w:r>
          </w:p>
        </w:tc>
        <w:tc>
          <w:tcPr>
            <w:tcW w:w="2468" w:type="pct"/>
            <w:tcBorders>
              <w:top w:val="single" w:sz="4" w:space="0" w:color="auto"/>
              <w:left w:val="single" w:sz="4" w:space="0" w:color="auto"/>
              <w:bottom w:val="single" w:sz="4" w:space="0" w:color="auto"/>
              <w:right w:val="single" w:sz="4" w:space="0" w:color="auto"/>
            </w:tcBorders>
            <w:hideMark/>
          </w:tcPr>
          <w:p w:rsidR="00C565FF" w:rsidRDefault="00C565FF">
            <w:r>
              <w:t xml:space="preserve">ООО «Ладожский транспортный завод», </w:t>
            </w:r>
          </w:p>
          <w:p w:rsidR="00C565FF" w:rsidRDefault="00C565FF">
            <w:pPr>
              <w:rPr>
                <w:highlight w:val="yellow"/>
              </w:rPr>
            </w:pPr>
            <w:r>
              <w:t xml:space="preserve">Ленинградская область, </w:t>
            </w:r>
            <w:proofErr w:type="spellStart"/>
            <w:r>
              <w:t>г</w:t>
            </w:r>
            <w:proofErr w:type="gramStart"/>
            <w:r>
              <w:t>.Ш</w:t>
            </w:r>
            <w:proofErr w:type="gramEnd"/>
            <w:r>
              <w:t>лиссельбург</w:t>
            </w:r>
            <w:proofErr w:type="spellEnd"/>
            <w:r>
              <w:t xml:space="preserve">, Красный тракт,д.25 </w:t>
            </w:r>
          </w:p>
        </w:tc>
        <w:tc>
          <w:tcPr>
            <w:tcW w:w="1106" w:type="pct"/>
            <w:tcBorders>
              <w:top w:val="single" w:sz="4" w:space="0" w:color="auto"/>
              <w:left w:val="single" w:sz="4" w:space="0" w:color="auto"/>
              <w:bottom w:val="single" w:sz="4" w:space="0" w:color="auto"/>
              <w:right w:val="single" w:sz="4" w:space="0" w:color="auto"/>
            </w:tcBorders>
            <w:hideMark/>
          </w:tcPr>
          <w:p w:rsidR="00C565FF" w:rsidRDefault="00C565FF">
            <w:pPr>
              <w:jc w:val="center"/>
            </w:pPr>
            <w:r>
              <w:t>С 01.11.2017 до</w:t>
            </w:r>
          </w:p>
          <w:p w:rsidR="00C565FF" w:rsidRDefault="00C565FF">
            <w:pPr>
              <w:jc w:val="center"/>
            </w:pPr>
            <w:r>
              <w:t>31.12.2022 г.</w:t>
            </w:r>
          </w:p>
        </w:tc>
      </w:tr>
      <w:tr w:rsidR="00C565FF" w:rsidTr="00C565FF">
        <w:trPr>
          <w:trHeight w:val="612"/>
        </w:trPr>
        <w:tc>
          <w:tcPr>
            <w:tcW w:w="1426" w:type="pct"/>
            <w:tcBorders>
              <w:top w:val="single" w:sz="4" w:space="0" w:color="auto"/>
              <w:left w:val="single" w:sz="4" w:space="0" w:color="auto"/>
              <w:bottom w:val="single" w:sz="4" w:space="0" w:color="auto"/>
              <w:right w:val="single" w:sz="4" w:space="0" w:color="auto"/>
            </w:tcBorders>
            <w:hideMark/>
          </w:tcPr>
          <w:p w:rsidR="00C565FF" w:rsidRDefault="00C565FF">
            <w:pPr>
              <w:jc w:val="both"/>
            </w:pPr>
            <w:r>
              <w:t>Договор аренды имущества от 01.07.2017 № 623</w:t>
            </w:r>
            <w:proofErr w:type="gramStart"/>
            <w:r>
              <w:t>/А</w:t>
            </w:r>
            <w:proofErr w:type="gramEnd"/>
          </w:p>
        </w:tc>
        <w:tc>
          <w:tcPr>
            <w:tcW w:w="2468" w:type="pct"/>
            <w:tcBorders>
              <w:top w:val="single" w:sz="4" w:space="0" w:color="auto"/>
              <w:left w:val="single" w:sz="4" w:space="0" w:color="auto"/>
              <w:bottom w:val="single" w:sz="4" w:space="0" w:color="auto"/>
              <w:right w:val="single" w:sz="4" w:space="0" w:color="auto"/>
            </w:tcBorders>
            <w:hideMark/>
          </w:tcPr>
          <w:p w:rsidR="00C565FF" w:rsidRDefault="00C565FF">
            <w:r>
              <w:t xml:space="preserve">СЗ МОО «ФПС», Ленинградская область, Всеволожский р-н, д. </w:t>
            </w:r>
            <w:proofErr w:type="spellStart"/>
            <w:r>
              <w:t>Касимово</w:t>
            </w:r>
            <w:proofErr w:type="spellEnd"/>
            <w:r>
              <w:t>, массив «</w:t>
            </w:r>
            <w:proofErr w:type="spellStart"/>
            <w:r>
              <w:t>Касимово</w:t>
            </w:r>
            <w:proofErr w:type="spellEnd"/>
            <w:r>
              <w:t>»</w:t>
            </w:r>
          </w:p>
        </w:tc>
        <w:tc>
          <w:tcPr>
            <w:tcW w:w="1106" w:type="pct"/>
            <w:tcBorders>
              <w:top w:val="single" w:sz="4" w:space="0" w:color="auto"/>
              <w:left w:val="single" w:sz="4" w:space="0" w:color="auto"/>
              <w:bottom w:val="single" w:sz="4" w:space="0" w:color="auto"/>
              <w:right w:val="single" w:sz="4" w:space="0" w:color="auto"/>
            </w:tcBorders>
            <w:hideMark/>
          </w:tcPr>
          <w:p w:rsidR="00C565FF" w:rsidRDefault="00C565FF">
            <w:pPr>
              <w:jc w:val="center"/>
            </w:pPr>
            <w:r>
              <w:t>С 01.07.2017 до 31.12.2021 г.</w:t>
            </w:r>
          </w:p>
        </w:tc>
      </w:tr>
      <w:tr w:rsidR="00C565FF" w:rsidTr="00C565FF">
        <w:trPr>
          <w:trHeight w:val="623"/>
        </w:trPr>
        <w:tc>
          <w:tcPr>
            <w:tcW w:w="1426" w:type="pct"/>
            <w:tcBorders>
              <w:top w:val="single" w:sz="4" w:space="0" w:color="auto"/>
              <w:left w:val="single" w:sz="4" w:space="0" w:color="auto"/>
              <w:bottom w:val="single" w:sz="4" w:space="0" w:color="auto"/>
              <w:right w:val="single" w:sz="4" w:space="0" w:color="auto"/>
            </w:tcBorders>
            <w:hideMark/>
          </w:tcPr>
          <w:p w:rsidR="00C565FF" w:rsidRDefault="00C565FF">
            <w:r>
              <w:t>Договор аренды имущества от 01.07.2017 № 626</w:t>
            </w:r>
            <w:proofErr w:type="gramStart"/>
            <w:r>
              <w:t>/А</w:t>
            </w:r>
            <w:proofErr w:type="gramEnd"/>
          </w:p>
        </w:tc>
        <w:tc>
          <w:tcPr>
            <w:tcW w:w="2468" w:type="pct"/>
            <w:tcBorders>
              <w:top w:val="single" w:sz="4" w:space="0" w:color="auto"/>
              <w:left w:val="single" w:sz="4" w:space="0" w:color="auto"/>
              <w:bottom w:val="single" w:sz="4" w:space="0" w:color="auto"/>
              <w:right w:val="single" w:sz="4" w:space="0" w:color="auto"/>
            </w:tcBorders>
            <w:hideMark/>
          </w:tcPr>
          <w:p w:rsidR="00C565FF" w:rsidRDefault="00C565FF">
            <w:r>
              <w:t xml:space="preserve">СЗ МОО «ФПС», Ленинградская область, Всеволожский р-н, д. </w:t>
            </w:r>
            <w:proofErr w:type="spellStart"/>
            <w:r>
              <w:t>Касимово</w:t>
            </w:r>
            <w:proofErr w:type="spellEnd"/>
            <w:r>
              <w:t>, массив «</w:t>
            </w:r>
            <w:proofErr w:type="spellStart"/>
            <w:r>
              <w:t>Касимово</w:t>
            </w:r>
            <w:proofErr w:type="spellEnd"/>
            <w:r>
              <w:t>»</w:t>
            </w:r>
          </w:p>
        </w:tc>
        <w:tc>
          <w:tcPr>
            <w:tcW w:w="1106" w:type="pct"/>
            <w:tcBorders>
              <w:top w:val="single" w:sz="4" w:space="0" w:color="auto"/>
              <w:left w:val="single" w:sz="4" w:space="0" w:color="auto"/>
              <w:bottom w:val="single" w:sz="4" w:space="0" w:color="auto"/>
              <w:right w:val="single" w:sz="4" w:space="0" w:color="auto"/>
            </w:tcBorders>
            <w:hideMark/>
          </w:tcPr>
          <w:p w:rsidR="00C565FF" w:rsidRDefault="00C565FF">
            <w:pPr>
              <w:jc w:val="center"/>
            </w:pPr>
            <w:r>
              <w:t>С 01.07.2017 до 31.12.2021 г.</w:t>
            </w:r>
          </w:p>
        </w:tc>
      </w:tr>
    </w:tbl>
    <w:p w:rsidR="00C565FF" w:rsidRDefault="00C565FF" w:rsidP="00C565FF">
      <w:pPr>
        <w:ind w:firstLine="567"/>
        <w:jc w:val="both"/>
        <w:rPr>
          <w:sz w:val="24"/>
          <w:szCs w:val="24"/>
        </w:rPr>
      </w:pPr>
      <w:r>
        <w:rPr>
          <w:sz w:val="24"/>
          <w:szCs w:val="24"/>
        </w:rPr>
        <w:t>Указанные договоры аренды были заключен</w:t>
      </w:r>
      <w:proofErr w:type="gramStart"/>
      <w:r>
        <w:rPr>
          <w:sz w:val="24"/>
          <w:szCs w:val="24"/>
        </w:rPr>
        <w:t>ы ООО</w:t>
      </w:r>
      <w:proofErr w:type="gramEnd"/>
      <w:r>
        <w:rPr>
          <w:sz w:val="24"/>
          <w:szCs w:val="24"/>
        </w:rPr>
        <w:t xml:space="preserve"> «Сетевое предприятия «</w:t>
      </w:r>
      <w:proofErr w:type="spellStart"/>
      <w:r>
        <w:rPr>
          <w:sz w:val="24"/>
          <w:szCs w:val="24"/>
        </w:rPr>
        <w:t>Росэнерго</w:t>
      </w:r>
      <w:proofErr w:type="spellEnd"/>
      <w:r>
        <w:rPr>
          <w:sz w:val="24"/>
          <w:szCs w:val="24"/>
        </w:rPr>
        <w:t xml:space="preserve">» в конце 2017 года. </w:t>
      </w:r>
    </w:p>
    <w:p w:rsidR="00C565FF" w:rsidRDefault="00C565FF" w:rsidP="00C565FF">
      <w:pPr>
        <w:ind w:firstLine="567"/>
        <w:jc w:val="both"/>
        <w:rPr>
          <w:sz w:val="24"/>
          <w:szCs w:val="24"/>
        </w:rPr>
      </w:pPr>
      <w:r>
        <w:rPr>
          <w:sz w:val="24"/>
          <w:szCs w:val="24"/>
        </w:rPr>
        <w:t xml:space="preserve">Заключение договоров аренды в течение периода регулирования, на который уже установлены долгосрочные параметры регулирования и исполнение арендатором обязательств по договорам, не обеспеченным компенсацией включенных в НВВ расходов в составе тарифа, относится к рискам, связанным с осуществлением организацией предпринимательской деятельности, определение понятия которой содержится в пункте 2 статьи 2 ГК РФ. </w:t>
      </w:r>
    </w:p>
    <w:p w:rsidR="00C565FF" w:rsidRDefault="00C565FF" w:rsidP="00C565FF">
      <w:pPr>
        <w:ind w:firstLine="567"/>
        <w:jc w:val="both"/>
        <w:rPr>
          <w:sz w:val="24"/>
          <w:szCs w:val="24"/>
        </w:rPr>
      </w:pPr>
      <w:r>
        <w:rPr>
          <w:sz w:val="24"/>
          <w:szCs w:val="24"/>
        </w:rPr>
        <w:t>Законодательство, действующее в области ценообразования в электроэнергетике, не предусматривает возможности для организаций, осуществляющих регулируемые виды деятельности, превышать установленный органом регулирования размер подконтрольных расходов.</w:t>
      </w:r>
    </w:p>
    <w:p w:rsidR="0090137C" w:rsidRDefault="0090137C" w:rsidP="00C565FF">
      <w:pPr>
        <w:jc w:val="both"/>
        <w:rPr>
          <w:sz w:val="24"/>
          <w:szCs w:val="24"/>
          <w:highlight w:val="yellow"/>
        </w:rPr>
      </w:pPr>
    </w:p>
    <w:p w:rsidR="00C565FF" w:rsidRDefault="00C565FF" w:rsidP="00C565FF">
      <w:pPr>
        <w:ind w:firstLine="567"/>
        <w:jc w:val="both"/>
        <w:rPr>
          <w:b/>
          <w:snapToGrid w:val="0"/>
          <w:sz w:val="24"/>
          <w:szCs w:val="24"/>
        </w:rPr>
      </w:pPr>
      <w:r>
        <w:rPr>
          <w:b/>
          <w:snapToGrid w:val="0"/>
          <w:sz w:val="24"/>
          <w:szCs w:val="24"/>
        </w:rPr>
        <w:t>Правление приняло решение:</w:t>
      </w:r>
    </w:p>
    <w:p w:rsidR="00C565FF" w:rsidRDefault="00C565FF" w:rsidP="00C565FF">
      <w:pPr>
        <w:ind w:firstLine="567"/>
        <w:jc w:val="both"/>
        <w:rPr>
          <w:snapToGrid w:val="0"/>
          <w:sz w:val="24"/>
          <w:szCs w:val="24"/>
        </w:rPr>
      </w:pPr>
      <w:r>
        <w:rPr>
          <w:snapToGrid w:val="0"/>
          <w:sz w:val="24"/>
          <w:szCs w:val="24"/>
        </w:rPr>
        <w:t xml:space="preserve">1. Принять для расчета индивидуальных тарифов на услуги по передаче электрической энергии по Ленинградской области на 2019 г. следующие балансовые показатели: </w:t>
      </w:r>
    </w:p>
    <w:p w:rsidR="00C565FF" w:rsidRDefault="00C565FF" w:rsidP="00C565FF">
      <w:pPr>
        <w:ind w:firstLine="567"/>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407"/>
        <w:gridCol w:w="1941"/>
        <w:gridCol w:w="2038"/>
      </w:tblGrid>
      <w:tr w:rsidR="00C565FF" w:rsidRPr="002A155D" w:rsidTr="00C565FF">
        <w:trPr>
          <w:trHeight w:val="285"/>
        </w:trPr>
        <w:tc>
          <w:tcPr>
            <w:tcW w:w="2431" w:type="pct"/>
            <w:vMerge w:val="restart"/>
            <w:tcBorders>
              <w:top w:val="single" w:sz="4" w:space="0" w:color="auto"/>
              <w:left w:val="single" w:sz="4" w:space="0" w:color="auto"/>
              <w:bottom w:val="single" w:sz="4" w:space="0" w:color="auto"/>
              <w:right w:val="single" w:sz="4" w:space="0" w:color="auto"/>
            </w:tcBorders>
            <w:vAlign w:val="center"/>
            <w:hideMark/>
          </w:tcPr>
          <w:p w:rsidR="00C565FF" w:rsidRPr="002A155D" w:rsidRDefault="00C565FF">
            <w:pPr>
              <w:jc w:val="center"/>
            </w:pPr>
            <w:r w:rsidRPr="002A155D">
              <w:rPr>
                <w:b/>
                <w:bCs/>
              </w:rPr>
              <w:t>Показатели</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C565FF" w:rsidRPr="002A155D" w:rsidRDefault="00C565FF">
            <w:pPr>
              <w:jc w:val="center"/>
            </w:pPr>
            <w:r w:rsidRPr="002A155D">
              <w:rPr>
                <w:b/>
                <w:bCs/>
              </w:rPr>
              <w:t>Единица измерения</w:t>
            </w:r>
          </w:p>
        </w:tc>
        <w:tc>
          <w:tcPr>
            <w:tcW w:w="1898" w:type="pct"/>
            <w:gridSpan w:val="2"/>
            <w:tcBorders>
              <w:top w:val="single" w:sz="4" w:space="0" w:color="auto"/>
              <w:left w:val="single" w:sz="4" w:space="0" w:color="auto"/>
              <w:bottom w:val="single" w:sz="4" w:space="0" w:color="auto"/>
              <w:right w:val="single" w:sz="4" w:space="0" w:color="auto"/>
            </w:tcBorders>
            <w:noWrap/>
            <w:vAlign w:val="center"/>
            <w:hideMark/>
          </w:tcPr>
          <w:p w:rsidR="00C565FF" w:rsidRPr="002A155D" w:rsidRDefault="00C565FF">
            <w:pPr>
              <w:jc w:val="center"/>
              <w:rPr>
                <w:b/>
              </w:rPr>
            </w:pPr>
            <w:r w:rsidRPr="002A155D">
              <w:rPr>
                <w:b/>
              </w:rPr>
              <w:t>2019 год</w:t>
            </w:r>
          </w:p>
        </w:tc>
      </w:tr>
      <w:tr w:rsidR="00C565FF" w:rsidRPr="002A155D" w:rsidTr="00C565FF">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2A155D" w:rsidRDefault="00C565FF"/>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2A155D" w:rsidRDefault="00C565FF"/>
        </w:tc>
        <w:tc>
          <w:tcPr>
            <w:tcW w:w="926" w:type="pct"/>
            <w:tcBorders>
              <w:top w:val="single" w:sz="4" w:space="0" w:color="auto"/>
              <w:left w:val="single" w:sz="4" w:space="0" w:color="auto"/>
              <w:bottom w:val="single" w:sz="4" w:space="0" w:color="auto"/>
              <w:right w:val="single" w:sz="4" w:space="0" w:color="auto"/>
            </w:tcBorders>
            <w:noWrap/>
            <w:vAlign w:val="center"/>
            <w:hideMark/>
          </w:tcPr>
          <w:p w:rsidR="00C565FF" w:rsidRPr="002A155D" w:rsidRDefault="00C565FF">
            <w:pPr>
              <w:jc w:val="center"/>
              <w:rPr>
                <w:b/>
              </w:rPr>
            </w:pPr>
            <w:r w:rsidRPr="002A155D">
              <w:rPr>
                <w:b/>
              </w:rPr>
              <w:t>1 полугодие</w:t>
            </w:r>
          </w:p>
        </w:tc>
        <w:tc>
          <w:tcPr>
            <w:tcW w:w="972" w:type="pct"/>
            <w:tcBorders>
              <w:top w:val="single" w:sz="4" w:space="0" w:color="auto"/>
              <w:left w:val="single" w:sz="4" w:space="0" w:color="auto"/>
              <w:bottom w:val="single" w:sz="4" w:space="0" w:color="auto"/>
              <w:right w:val="single" w:sz="4" w:space="0" w:color="auto"/>
            </w:tcBorders>
            <w:hideMark/>
          </w:tcPr>
          <w:p w:rsidR="00C565FF" w:rsidRPr="002A155D" w:rsidRDefault="00C565FF">
            <w:pPr>
              <w:jc w:val="center"/>
              <w:rPr>
                <w:b/>
              </w:rPr>
            </w:pPr>
            <w:r w:rsidRPr="002A155D">
              <w:rPr>
                <w:b/>
              </w:rPr>
              <w:t>2 полугодие</w:t>
            </w:r>
          </w:p>
        </w:tc>
      </w:tr>
      <w:tr w:rsidR="00C565FF" w:rsidRPr="002A155D" w:rsidTr="00C565FF">
        <w:trPr>
          <w:trHeight w:val="56"/>
        </w:trPr>
        <w:tc>
          <w:tcPr>
            <w:tcW w:w="2431" w:type="pct"/>
            <w:tcBorders>
              <w:top w:val="single" w:sz="4" w:space="0" w:color="auto"/>
              <w:left w:val="single" w:sz="4" w:space="0" w:color="auto"/>
              <w:bottom w:val="single" w:sz="4" w:space="0" w:color="auto"/>
              <w:right w:val="single" w:sz="4" w:space="0" w:color="auto"/>
            </w:tcBorders>
            <w:vAlign w:val="center"/>
            <w:hideMark/>
          </w:tcPr>
          <w:p w:rsidR="00C565FF" w:rsidRPr="002A155D" w:rsidRDefault="00C565FF">
            <w:r w:rsidRPr="002A155D">
              <w:t>Объем отпуска электроэнергии в сеть</w:t>
            </w:r>
          </w:p>
        </w:tc>
        <w:tc>
          <w:tcPr>
            <w:tcW w:w="671" w:type="pct"/>
            <w:tcBorders>
              <w:top w:val="single" w:sz="4" w:space="0" w:color="auto"/>
              <w:left w:val="single" w:sz="4" w:space="0" w:color="auto"/>
              <w:bottom w:val="single" w:sz="4" w:space="0" w:color="auto"/>
              <w:right w:val="single" w:sz="4" w:space="0" w:color="auto"/>
            </w:tcBorders>
            <w:vAlign w:val="center"/>
            <w:hideMark/>
          </w:tcPr>
          <w:p w:rsidR="00C565FF" w:rsidRPr="002A155D" w:rsidRDefault="00C565FF">
            <w:pPr>
              <w:jc w:val="center"/>
            </w:pPr>
            <w:r w:rsidRPr="002A155D">
              <w:t>млн. кВт</w:t>
            </w:r>
            <w:proofErr w:type="gramStart"/>
            <w:r w:rsidRPr="002A155D">
              <w:t>.</w:t>
            </w:r>
            <w:proofErr w:type="gramEnd"/>
            <w:r w:rsidRPr="002A155D">
              <w:t xml:space="preserve"> </w:t>
            </w:r>
            <w:proofErr w:type="gramStart"/>
            <w:r w:rsidRPr="002A155D">
              <w:t>ч</w:t>
            </w:r>
            <w:proofErr w:type="gramEnd"/>
          </w:p>
        </w:tc>
        <w:tc>
          <w:tcPr>
            <w:tcW w:w="926" w:type="pct"/>
            <w:tcBorders>
              <w:top w:val="single" w:sz="4" w:space="0" w:color="auto"/>
              <w:left w:val="single" w:sz="4" w:space="0" w:color="auto"/>
              <w:bottom w:val="single" w:sz="4" w:space="0" w:color="auto"/>
              <w:right w:val="single" w:sz="4" w:space="0" w:color="auto"/>
            </w:tcBorders>
            <w:hideMark/>
          </w:tcPr>
          <w:p w:rsidR="00C565FF" w:rsidRPr="002A155D" w:rsidRDefault="00C565FF">
            <w:pPr>
              <w:jc w:val="center"/>
            </w:pPr>
            <w:r w:rsidRPr="002A155D">
              <w:t>38,9515</w:t>
            </w:r>
          </w:p>
        </w:tc>
        <w:tc>
          <w:tcPr>
            <w:tcW w:w="972" w:type="pct"/>
            <w:tcBorders>
              <w:top w:val="single" w:sz="4" w:space="0" w:color="auto"/>
              <w:left w:val="single" w:sz="4" w:space="0" w:color="auto"/>
              <w:bottom w:val="single" w:sz="4" w:space="0" w:color="auto"/>
              <w:right w:val="single" w:sz="4" w:space="0" w:color="auto"/>
            </w:tcBorders>
            <w:hideMark/>
          </w:tcPr>
          <w:p w:rsidR="00C565FF" w:rsidRPr="002A155D" w:rsidRDefault="00C565FF">
            <w:pPr>
              <w:jc w:val="center"/>
            </w:pPr>
            <w:r w:rsidRPr="002A155D">
              <w:t>39,1016</w:t>
            </w:r>
          </w:p>
        </w:tc>
      </w:tr>
      <w:tr w:rsidR="00C565FF" w:rsidRPr="002A155D" w:rsidTr="00C565FF">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C565FF" w:rsidRPr="002A155D" w:rsidRDefault="00C565FF">
            <w:r w:rsidRPr="002A155D">
              <w:t>Объем электрической энергии, приобретаемой на технологические нужды (потери)</w:t>
            </w:r>
          </w:p>
        </w:tc>
        <w:tc>
          <w:tcPr>
            <w:tcW w:w="671" w:type="pct"/>
            <w:tcBorders>
              <w:top w:val="single" w:sz="4" w:space="0" w:color="auto"/>
              <w:left w:val="single" w:sz="4" w:space="0" w:color="auto"/>
              <w:bottom w:val="single" w:sz="4" w:space="0" w:color="auto"/>
              <w:right w:val="single" w:sz="4" w:space="0" w:color="auto"/>
            </w:tcBorders>
            <w:vAlign w:val="center"/>
            <w:hideMark/>
          </w:tcPr>
          <w:p w:rsidR="00C565FF" w:rsidRPr="002A155D" w:rsidRDefault="00C565FF">
            <w:pPr>
              <w:jc w:val="center"/>
            </w:pPr>
            <w:r w:rsidRPr="002A155D">
              <w:t>млн. кВт</w:t>
            </w:r>
            <w:proofErr w:type="gramStart"/>
            <w:r w:rsidRPr="002A155D">
              <w:t>.</w:t>
            </w:r>
            <w:proofErr w:type="gramEnd"/>
            <w:r w:rsidRPr="002A155D">
              <w:t xml:space="preserve"> </w:t>
            </w:r>
            <w:proofErr w:type="gramStart"/>
            <w:r w:rsidRPr="002A155D">
              <w:t>ч</w:t>
            </w:r>
            <w:proofErr w:type="gramEnd"/>
          </w:p>
        </w:tc>
        <w:tc>
          <w:tcPr>
            <w:tcW w:w="926" w:type="pct"/>
            <w:tcBorders>
              <w:top w:val="single" w:sz="4" w:space="0" w:color="auto"/>
              <w:left w:val="single" w:sz="4" w:space="0" w:color="auto"/>
              <w:bottom w:val="single" w:sz="4" w:space="0" w:color="auto"/>
              <w:right w:val="single" w:sz="4" w:space="0" w:color="auto"/>
            </w:tcBorders>
            <w:noWrap/>
            <w:hideMark/>
          </w:tcPr>
          <w:p w:rsidR="00C565FF" w:rsidRPr="002A155D" w:rsidRDefault="00C565FF">
            <w:pPr>
              <w:jc w:val="center"/>
            </w:pPr>
            <w:r w:rsidRPr="002A155D">
              <w:t>2,1524</w:t>
            </w:r>
          </w:p>
        </w:tc>
        <w:tc>
          <w:tcPr>
            <w:tcW w:w="972" w:type="pct"/>
            <w:tcBorders>
              <w:top w:val="single" w:sz="4" w:space="0" w:color="auto"/>
              <w:left w:val="single" w:sz="4" w:space="0" w:color="auto"/>
              <w:bottom w:val="single" w:sz="4" w:space="0" w:color="auto"/>
              <w:right w:val="single" w:sz="4" w:space="0" w:color="auto"/>
            </w:tcBorders>
            <w:hideMark/>
          </w:tcPr>
          <w:p w:rsidR="00C565FF" w:rsidRPr="002A155D" w:rsidRDefault="00C565FF">
            <w:pPr>
              <w:jc w:val="center"/>
            </w:pPr>
            <w:r w:rsidRPr="002A155D">
              <w:t>2,1608</w:t>
            </w:r>
          </w:p>
        </w:tc>
      </w:tr>
      <w:tr w:rsidR="00C565FF" w:rsidRPr="002A155D" w:rsidTr="00C565FF">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C565FF" w:rsidRPr="002A155D" w:rsidRDefault="00C565FF">
            <w:r w:rsidRPr="002A155D">
              <w:t>Заявленная мощность потребителей электроэнергии</w:t>
            </w:r>
          </w:p>
        </w:tc>
        <w:tc>
          <w:tcPr>
            <w:tcW w:w="671" w:type="pct"/>
            <w:tcBorders>
              <w:top w:val="single" w:sz="4" w:space="0" w:color="auto"/>
              <w:left w:val="single" w:sz="4" w:space="0" w:color="auto"/>
              <w:bottom w:val="single" w:sz="4" w:space="0" w:color="auto"/>
              <w:right w:val="single" w:sz="4" w:space="0" w:color="auto"/>
            </w:tcBorders>
            <w:vAlign w:val="center"/>
            <w:hideMark/>
          </w:tcPr>
          <w:p w:rsidR="00C565FF" w:rsidRPr="002A155D" w:rsidRDefault="00C565FF">
            <w:pPr>
              <w:jc w:val="center"/>
            </w:pPr>
            <w:r w:rsidRPr="002A155D">
              <w:t>МВт</w:t>
            </w:r>
          </w:p>
        </w:tc>
        <w:tc>
          <w:tcPr>
            <w:tcW w:w="926" w:type="pct"/>
            <w:tcBorders>
              <w:top w:val="single" w:sz="4" w:space="0" w:color="auto"/>
              <w:left w:val="single" w:sz="4" w:space="0" w:color="auto"/>
              <w:bottom w:val="single" w:sz="4" w:space="0" w:color="auto"/>
              <w:right w:val="single" w:sz="4" w:space="0" w:color="auto"/>
            </w:tcBorders>
            <w:noWrap/>
            <w:hideMark/>
          </w:tcPr>
          <w:p w:rsidR="00C565FF" w:rsidRPr="002A155D" w:rsidRDefault="00C565FF">
            <w:pPr>
              <w:jc w:val="center"/>
            </w:pPr>
            <w:r w:rsidRPr="002A155D">
              <w:t>21,6013</w:t>
            </w:r>
          </w:p>
        </w:tc>
        <w:tc>
          <w:tcPr>
            <w:tcW w:w="972" w:type="pct"/>
            <w:tcBorders>
              <w:top w:val="single" w:sz="4" w:space="0" w:color="auto"/>
              <w:left w:val="single" w:sz="4" w:space="0" w:color="auto"/>
              <w:bottom w:val="single" w:sz="4" w:space="0" w:color="auto"/>
              <w:right w:val="single" w:sz="4" w:space="0" w:color="auto"/>
            </w:tcBorders>
            <w:hideMark/>
          </w:tcPr>
          <w:p w:rsidR="00C565FF" w:rsidRPr="002A155D" w:rsidRDefault="00C565FF">
            <w:pPr>
              <w:jc w:val="center"/>
            </w:pPr>
            <w:r w:rsidRPr="002A155D">
              <w:t>21,6013</w:t>
            </w:r>
          </w:p>
        </w:tc>
      </w:tr>
    </w:tbl>
    <w:p w:rsidR="00C565FF" w:rsidRDefault="00C565FF" w:rsidP="00C565FF">
      <w:pPr>
        <w:ind w:firstLine="567"/>
        <w:rPr>
          <w:snapToGrid w:val="0"/>
          <w:sz w:val="24"/>
          <w:szCs w:val="24"/>
          <w:highlight w:val="yellow"/>
        </w:rPr>
      </w:pPr>
    </w:p>
    <w:p w:rsidR="00C565FF" w:rsidRDefault="00C565FF" w:rsidP="00C565FF">
      <w:pPr>
        <w:ind w:firstLine="567"/>
        <w:rPr>
          <w:snapToGrid w:val="0"/>
          <w:sz w:val="24"/>
          <w:szCs w:val="24"/>
        </w:rPr>
      </w:pPr>
      <w:r>
        <w:rPr>
          <w:snapToGrid w:val="0"/>
          <w:sz w:val="24"/>
          <w:szCs w:val="24"/>
        </w:rPr>
        <w:t xml:space="preserve">2. Принять стоимостные показатели  (тыс. руб.): </w:t>
      </w:r>
    </w:p>
    <w:p w:rsidR="00C565FF" w:rsidRDefault="00C565FF" w:rsidP="00C565FF">
      <w:pPr>
        <w:ind w:firstLine="567"/>
        <w:rPr>
          <w:snapToGrid w:val="0"/>
          <w:sz w:val="24"/>
          <w:szCs w:val="24"/>
          <w:highlight w:val="yellow"/>
        </w:rPr>
      </w:pPr>
    </w:p>
    <w:tbl>
      <w:tblPr>
        <w:tblW w:w="10350" w:type="dxa"/>
        <w:tblInd w:w="108" w:type="dxa"/>
        <w:tblLayout w:type="fixed"/>
        <w:tblLook w:val="04A0" w:firstRow="1" w:lastRow="0" w:firstColumn="1" w:lastColumn="0" w:noHBand="0" w:noVBand="1"/>
      </w:tblPr>
      <w:tblGrid>
        <w:gridCol w:w="710"/>
        <w:gridCol w:w="2410"/>
        <w:gridCol w:w="973"/>
        <w:gridCol w:w="1458"/>
        <w:gridCol w:w="1277"/>
        <w:gridCol w:w="3522"/>
      </w:tblGrid>
      <w:tr w:rsidR="00C565FF" w:rsidTr="00C565FF">
        <w:trPr>
          <w:trHeight w:val="20"/>
          <w:tblHead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565FF" w:rsidRDefault="00C565FF">
            <w:pPr>
              <w:jc w:val="center"/>
              <w:rPr>
                <w:b/>
                <w:bCs/>
              </w:rPr>
            </w:pPr>
            <w:r>
              <w:rPr>
                <w:b/>
                <w:bCs/>
              </w:rPr>
              <w:t xml:space="preserve">№/ </w:t>
            </w:r>
            <w:proofErr w:type="gramStart"/>
            <w:r>
              <w:rPr>
                <w:b/>
                <w:bCs/>
              </w:rPr>
              <w:t>п</w:t>
            </w:r>
            <w:proofErr w:type="gramEnd"/>
            <w:r>
              <w:rPr>
                <w:b/>
                <w:bCs/>
              </w:rPr>
              <w:t>/п</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C565FF" w:rsidRDefault="00C565FF">
            <w:pPr>
              <w:jc w:val="center"/>
              <w:rPr>
                <w:b/>
                <w:bCs/>
              </w:rPr>
            </w:pPr>
            <w:r>
              <w:rPr>
                <w:b/>
                <w:bCs/>
              </w:rPr>
              <w:t>Статья расходов</w:t>
            </w:r>
          </w:p>
        </w:tc>
        <w:tc>
          <w:tcPr>
            <w:tcW w:w="973" w:type="dxa"/>
            <w:vMerge w:val="restart"/>
            <w:tcBorders>
              <w:top w:val="single" w:sz="4" w:space="0" w:color="auto"/>
              <w:left w:val="single" w:sz="4" w:space="0" w:color="auto"/>
              <w:bottom w:val="single" w:sz="4" w:space="0" w:color="auto"/>
              <w:right w:val="single" w:sz="4" w:space="0" w:color="auto"/>
            </w:tcBorders>
            <w:vAlign w:val="center"/>
            <w:hideMark/>
          </w:tcPr>
          <w:p w:rsidR="00C565FF" w:rsidRDefault="00C565FF">
            <w:pPr>
              <w:jc w:val="center"/>
              <w:rPr>
                <w:b/>
                <w:bCs/>
              </w:rPr>
            </w:pPr>
            <w:r>
              <w:rPr>
                <w:b/>
                <w:bCs/>
              </w:rPr>
              <w:t xml:space="preserve">Ед. </w:t>
            </w:r>
            <w:proofErr w:type="spellStart"/>
            <w:r>
              <w:rPr>
                <w:b/>
                <w:bCs/>
              </w:rPr>
              <w:t>измер</w:t>
            </w:r>
            <w:proofErr w:type="spellEnd"/>
            <w:r>
              <w:rPr>
                <w:b/>
                <w:bCs/>
              </w:rPr>
              <w:t>.</w:t>
            </w:r>
          </w:p>
        </w:tc>
        <w:tc>
          <w:tcPr>
            <w:tcW w:w="6256" w:type="dxa"/>
            <w:gridSpan w:val="3"/>
            <w:tcBorders>
              <w:top w:val="single" w:sz="4" w:space="0" w:color="auto"/>
              <w:left w:val="nil"/>
              <w:bottom w:val="single" w:sz="4" w:space="0" w:color="auto"/>
              <w:right w:val="single" w:sz="4" w:space="0" w:color="auto"/>
            </w:tcBorders>
            <w:noWrap/>
            <w:vAlign w:val="center"/>
            <w:hideMark/>
          </w:tcPr>
          <w:p w:rsidR="00C565FF" w:rsidRDefault="00C565FF">
            <w:pPr>
              <w:jc w:val="center"/>
              <w:rPr>
                <w:b/>
                <w:bCs/>
              </w:rPr>
            </w:pPr>
            <w:r>
              <w:rPr>
                <w:b/>
                <w:bCs/>
              </w:rPr>
              <w:t>2019 год</w:t>
            </w:r>
          </w:p>
        </w:tc>
      </w:tr>
      <w:tr w:rsidR="00C565FF" w:rsidTr="00C565FF">
        <w:trPr>
          <w:trHeight w:val="230"/>
          <w:tblHeader/>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C565FF" w:rsidRDefault="00C565FF">
            <w:pPr>
              <w:rPr>
                <w:b/>
                <w:bC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565FF" w:rsidRDefault="00C565FF">
            <w:pPr>
              <w:rPr>
                <w:b/>
                <w:bCs/>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C565FF" w:rsidRDefault="00C565FF">
            <w:pPr>
              <w:rPr>
                <w:b/>
                <w:bCs/>
              </w:rPr>
            </w:pPr>
          </w:p>
        </w:tc>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C565FF" w:rsidRDefault="00C565FF">
            <w:pPr>
              <w:jc w:val="center"/>
              <w:rPr>
                <w:b/>
                <w:bCs/>
              </w:rPr>
            </w:pPr>
            <w:r>
              <w:rPr>
                <w:b/>
                <w:bCs/>
              </w:rPr>
              <w:t>Предложения</w:t>
            </w:r>
          </w:p>
          <w:p w:rsidR="00C565FF" w:rsidRDefault="00C565FF">
            <w:pPr>
              <w:jc w:val="center"/>
              <w:rPr>
                <w:b/>
                <w:bCs/>
              </w:rPr>
            </w:pPr>
            <w:r>
              <w:rPr>
                <w:b/>
                <w:bCs/>
              </w:rPr>
              <w:t>предприятия</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C565FF" w:rsidRDefault="00C565FF">
            <w:pPr>
              <w:jc w:val="center"/>
              <w:rPr>
                <w:b/>
                <w:bCs/>
              </w:rPr>
            </w:pPr>
            <w:r>
              <w:rPr>
                <w:b/>
                <w:bCs/>
              </w:rPr>
              <w:t>Принято ЛенРТК</w:t>
            </w:r>
          </w:p>
        </w:tc>
        <w:tc>
          <w:tcPr>
            <w:tcW w:w="3521" w:type="dxa"/>
            <w:vMerge w:val="restart"/>
            <w:tcBorders>
              <w:top w:val="single" w:sz="4" w:space="0" w:color="auto"/>
              <w:left w:val="single" w:sz="4" w:space="0" w:color="auto"/>
              <w:bottom w:val="single" w:sz="4" w:space="0" w:color="auto"/>
              <w:right w:val="single" w:sz="4" w:space="0" w:color="auto"/>
            </w:tcBorders>
            <w:vAlign w:val="center"/>
            <w:hideMark/>
          </w:tcPr>
          <w:p w:rsidR="00C565FF" w:rsidRDefault="00C565FF">
            <w:pPr>
              <w:jc w:val="center"/>
              <w:rPr>
                <w:b/>
                <w:bCs/>
              </w:rPr>
            </w:pPr>
            <w:r>
              <w:rPr>
                <w:b/>
                <w:bCs/>
              </w:rPr>
              <w:t>Причина корректировки</w:t>
            </w:r>
          </w:p>
        </w:tc>
      </w:tr>
      <w:tr w:rsidR="00C565FF" w:rsidTr="00C565FF">
        <w:trPr>
          <w:trHeight w:val="230"/>
          <w:tblHeader/>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C565FF" w:rsidRDefault="00C565FF">
            <w:pPr>
              <w:rPr>
                <w:b/>
                <w:bC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565FF" w:rsidRDefault="00C565FF">
            <w:pPr>
              <w:rPr>
                <w:b/>
                <w:bCs/>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C565FF" w:rsidRDefault="00C565FF">
            <w:pPr>
              <w:rPr>
                <w:b/>
                <w:bCs/>
              </w:rPr>
            </w:pPr>
          </w:p>
        </w:tc>
        <w:tc>
          <w:tcPr>
            <w:tcW w:w="6256" w:type="dxa"/>
            <w:vMerge/>
            <w:tcBorders>
              <w:top w:val="single" w:sz="4" w:space="0" w:color="auto"/>
              <w:left w:val="single" w:sz="4" w:space="0" w:color="auto"/>
              <w:bottom w:val="single" w:sz="4" w:space="0" w:color="auto"/>
              <w:right w:val="single" w:sz="4" w:space="0" w:color="auto"/>
            </w:tcBorders>
            <w:vAlign w:val="center"/>
            <w:hideMark/>
          </w:tcPr>
          <w:p w:rsidR="00C565FF" w:rsidRDefault="00C565FF">
            <w:pPr>
              <w:rPr>
                <w:b/>
                <w:bC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565FF" w:rsidRDefault="00C565FF">
            <w:pPr>
              <w:rPr>
                <w:b/>
                <w:bCs/>
              </w:rPr>
            </w:pPr>
          </w:p>
        </w:tc>
        <w:tc>
          <w:tcPr>
            <w:tcW w:w="3521" w:type="dxa"/>
            <w:vMerge/>
            <w:tcBorders>
              <w:top w:val="single" w:sz="4" w:space="0" w:color="auto"/>
              <w:left w:val="single" w:sz="4" w:space="0" w:color="auto"/>
              <w:bottom w:val="single" w:sz="4" w:space="0" w:color="auto"/>
              <w:right w:val="single" w:sz="4" w:space="0" w:color="auto"/>
            </w:tcBorders>
            <w:vAlign w:val="center"/>
            <w:hideMark/>
          </w:tcPr>
          <w:p w:rsidR="00C565FF" w:rsidRDefault="00C565FF">
            <w:pPr>
              <w:rPr>
                <w:b/>
                <w:bCs/>
              </w:rPr>
            </w:pPr>
          </w:p>
        </w:tc>
      </w:tr>
      <w:tr w:rsidR="00C565FF" w:rsidTr="00C565FF">
        <w:trPr>
          <w:trHeight w:val="264"/>
        </w:trPr>
        <w:tc>
          <w:tcPr>
            <w:tcW w:w="709" w:type="dxa"/>
            <w:tcBorders>
              <w:top w:val="single" w:sz="4" w:space="0" w:color="auto"/>
              <w:left w:val="single" w:sz="4" w:space="0" w:color="auto"/>
              <w:bottom w:val="single" w:sz="4" w:space="0" w:color="auto"/>
              <w:right w:val="single" w:sz="4" w:space="0" w:color="auto"/>
            </w:tcBorders>
            <w:vAlign w:val="center"/>
            <w:hideMark/>
          </w:tcPr>
          <w:p w:rsidR="00C565FF" w:rsidRDefault="00C565FF">
            <w:pPr>
              <w:jc w:val="center"/>
            </w:pPr>
            <w:r>
              <w:rPr>
                <w:b/>
              </w:rPr>
              <w:t> 1</w:t>
            </w:r>
            <w:r>
              <w:t>.</w:t>
            </w:r>
          </w:p>
        </w:tc>
        <w:tc>
          <w:tcPr>
            <w:tcW w:w="2410" w:type="dxa"/>
            <w:tcBorders>
              <w:top w:val="single" w:sz="4" w:space="0" w:color="auto"/>
              <w:left w:val="nil"/>
              <w:bottom w:val="single" w:sz="4" w:space="0" w:color="auto"/>
              <w:right w:val="single" w:sz="4" w:space="0" w:color="auto"/>
            </w:tcBorders>
            <w:vAlign w:val="center"/>
            <w:hideMark/>
          </w:tcPr>
          <w:p w:rsidR="00C565FF" w:rsidRDefault="00C565FF">
            <w:pPr>
              <w:rPr>
                <w:b/>
              </w:rPr>
            </w:pPr>
            <w:r>
              <w:rPr>
                <w:b/>
              </w:rPr>
              <w:t>Подконтрольные расходы</w:t>
            </w:r>
          </w:p>
        </w:tc>
        <w:tc>
          <w:tcPr>
            <w:tcW w:w="973" w:type="dxa"/>
            <w:tcBorders>
              <w:top w:val="single" w:sz="4" w:space="0" w:color="auto"/>
              <w:left w:val="nil"/>
              <w:bottom w:val="single" w:sz="4" w:space="0" w:color="auto"/>
              <w:right w:val="single" w:sz="4" w:space="0" w:color="auto"/>
            </w:tcBorders>
            <w:vAlign w:val="center"/>
            <w:hideMark/>
          </w:tcPr>
          <w:p w:rsidR="00C565FF" w:rsidRDefault="00C565FF">
            <w:pPr>
              <w:jc w:val="center"/>
            </w:pPr>
            <w:r>
              <w:t>тыс.</w:t>
            </w:r>
            <w:r w:rsidR="00AD7CB8">
              <w:t xml:space="preserve"> </w:t>
            </w:r>
            <w:r>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Default="00C565FF">
            <w:pPr>
              <w:jc w:val="center"/>
              <w:rPr>
                <w:bCs/>
              </w:rPr>
            </w:pPr>
            <w:r>
              <w:rPr>
                <w:bCs/>
              </w:rPr>
              <w:t>45 224,68</w:t>
            </w:r>
          </w:p>
        </w:tc>
        <w:tc>
          <w:tcPr>
            <w:tcW w:w="1277" w:type="dxa"/>
            <w:tcBorders>
              <w:top w:val="single" w:sz="4" w:space="0" w:color="auto"/>
              <w:left w:val="nil"/>
              <w:bottom w:val="single" w:sz="4" w:space="0" w:color="auto"/>
              <w:right w:val="single" w:sz="4" w:space="0" w:color="auto"/>
            </w:tcBorders>
            <w:noWrap/>
            <w:vAlign w:val="center"/>
            <w:hideMark/>
          </w:tcPr>
          <w:p w:rsidR="00C565FF" w:rsidRDefault="00C565FF">
            <w:pPr>
              <w:jc w:val="center"/>
              <w:rPr>
                <w:color w:val="000000"/>
              </w:rPr>
            </w:pPr>
            <w:r>
              <w:rPr>
                <w:color w:val="000000"/>
              </w:rPr>
              <w:t>18 365,63</w:t>
            </w:r>
          </w:p>
        </w:tc>
        <w:tc>
          <w:tcPr>
            <w:tcW w:w="3521" w:type="dxa"/>
            <w:tcBorders>
              <w:top w:val="single" w:sz="4" w:space="0" w:color="auto"/>
              <w:left w:val="nil"/>
              <w:bottom w:val="single" w:sz="4" w:space="0" w:color="auto"/>
              <w:right w:val="single" w:sz="4" w:space="0" w:color="auto"/>
            </w:tcBorders>
            <w:vAlign w:val="center"/>
            <w:hideMark/>
          </w:tcPr>
          <w:p w:rsidR="00C565FF" w:rsidRDefault="00C565FF">
            <w:pPr>
              <w:jc w:val="center"/>
              <w:rPr>
                <w:highlight w:val="yellow"/>
              </w:rPr>
            </w:pPr>
            <w:r>
              <w:t>Индексация подконтрольных расходов 2018 года на коэффициент 0,8478</w:t>
            </w:r>
          </w:p>
        </w:tc>
      </w:tr>
      <w:tr w:rsidR="00C565FF" w:rsidTr="00C565FF">
        <w:trPr>
          <w:trHeight w:val="239"/>
        </w:trPr>
        <w:tc>
          <w:tcPr>
            <w:tcW w:w="709" w:type="dxa"/>
            <w:tcBorders>
              <w:top w:val="nil"/>
              <w:left w:val="single" w:sz="4" w:space="0" w:color="auto"/>
              <w:bottom w:val="single" w:sz="4" w:space="0" w:color="auto"/>
              <w:right w:val="single" w:sz="4" w:space="0" w:color="auto"/>
            </w:tcBorders>
            <w:vAlign w:val="center"/>
            <w:hideMark/>
          </w:tcPr>
          <w:p w:rsidR="00C565FF" w:rsidRDefault="00C565FF">
            <w:pPr>
              <w:jc w:val="center"/>
            </w:pPr>
            <w:r>
              <w:rPr>
                <w:b/>
              </w:rPr>
              <w:t>2.</w:t>
            </w:r>
          </w:p>
        </w:tc>
        <w:tc>
          <w:tcPr>
            <w:tcW w:w="2410" w:type="dxa"/>
            <w:tcBorders>
              <w:top w:val="nil"/>
              <w:left w:val="nil"/>
              <w:bottom w:val="single" w:sz="4" w:space="0" w:color="auto"/>
              <w:right w:val="single" w:sz="4" w:space="0" w:color="auto"/>
            </w:tcBorders>
            <w:vAlign w:val="center"/>
            <w:hideMark/>
          </w:tcPr>
          <w:p w:rsidR="00C565FF" w:rsidRDefault="00C565FF">
            <w:pPr>
              <w:rPr>
                <w:b/>
              </w:rPr>
            </w:pPr>
            <w:r>
              <w:rPr>
                <w:b/>
              </w:rPr>
              <w:t xml:space="preserve">Неподконтрольные </w:t>
            </w:r>
            <w:r>
              <w:rPr>
                <w:b/>
              </w:rPr>
              <w:lastRenderedPageBreak/>
              <w:t>расходы</w:t>
            </w:r>
          </w:p>
        </w:tc>
        <w:tc>
          <w:tcPr>
            <w:tcW w:w="973" w:type="dxa"/>
            <w:tcBorders>
              <w:top w:val="nil"/>
              <w:left w:val="nil"/>
              <w:bottom w:val="single" w:sz="4" w:space="0" w:color="auto"/>
              <w:right w:val="single" w:sz="4" w:space="0" w:color="auto"/>
            </w:tcBorders>
            <w:vAlign w:val="center"/>
            <w:hideMark/>
          </w:tcPr>
          <w:p w:rsidR="00C565FF" w:rsidRDefault="00C565FF">
            <w:pPr>
              <w:jc w:val="center"/>
              <w:rPr>
                <w:b/>
              </w:rPr>
            </w:pPr>
            <w:r>
              <w:lastRenderedPageBreak/>
              <w:t>тыс.</w:t>
            </w:r>
            <w:r w:rsidR="00AD7CB8">
              <w:t xml:space="preserve"> </w:t>
            </w:r>
            <w:r>
              <w:lastRenderedPageBreak/>
              <w:t>руб</w:t>
            </w:r>
            <w:r w:rsidR="00AD7CB8">
              <w:t>.</w:t>
            </w:r>
          </w:p>
        </w:tc>
        <w:tc>
          <w:tcPr>
            <w:tcW w:w="1458" w:type="dxa"/>
            <w:tcBorders>
              <w:top w:val="nil"/>
              <w:left w:val="nil"/>
              <w:bottom w:val="single" w:sz="4" w:space="0" w:color="auto"/>
              <w:right w:val="single" w:sz="4" w:space="0" w:color="auto"/>
            </w:tcBorders>
            <w:vAlign w:val="center"/>
            <w:hideMark/>
          </w:tcPr>
          <w:p w:rsidR="00C565FF" w:rsidRDefault="00C565FF">
            <w:pPr>
              <w:jc w:val="center"/>
            </w:pPr>
            <w:r>
              <w:lastRenderedPageBreak/>
              <w:t>28 001,45</w:t>
            </w:r>
          </w:p>
        </w:tc>
        <w:tc>
          <w:tcPr>
            <w:tcW w:w="1277" w:type="dxa"/>
            <w:tcBorders>
              <w:top w:val="nil"/>
              <w:left w:val="nil"/>
              <w:bottom w:val="single" w:sz="4" w:space="0" w:color="auto"/>
              <w:right w:val="single" w:sz="4" w:space="0" w:color="auto"/>
            </w:tcBorders>
            <w:vAlign w:val="center"/>
            <w:hideMark/>
          </w:tcPr>
          <w:p w:rsidR="00C565FF" w:rsidRDefault="00C565FF">
            <w:pPr>
              <w:jc w:val="center"/>
            </w:pPr>
            <w:r>
              <w:t>9 716,31</w:t>
            </w:r>
          </w:p>
        </w:tc>
        <w:tc>
          <w:tcPr>
            <w:tcW w:w="3521" w:type="dxa"/>
            <w:tcBorders>
              <w:top w:val="nil"/>
              <w:left w:val="nil"/>
              <w:bottom w:val="single" w:sz="4" w:space="0" w:color="auto"/>
              <w:right w:val="single" w:sz="4" w:space="0" w:color="auto"/>
            </w:tcBorders>
            <w:vAlign w:val="center"/>
          </w:tcPr>
          <w:p w:rsidR="00C565FF" w:rsidRDefault="00C565FF">
            <w:pPr>
              <w:rPr>
                <w:b/>
                <w:highlight w:val="yellow"/>
              </w:rPr>
            </w:pPr>
          </w:p>
        </w:tc>
      </w:tr>
      <w:tr w:rsidR="00C565FF" w:rsidTr="00C565FF">
        <w:trPr>
          <w:trHeight w:val="455"/>
        </w:trPr>
        <w:tc>
          <w:tcPr>
            <w:tcW w:w="709" w:type="dxa"/>
            <w:tcBorders>
              <w:top w:val="nil"/>
              <w:left w:val="single" w:sz="4" w:space="0" w:color="auto"/>
              <w:bottom w:val="single" w:sz="4" w:space="0" w:color="auto"/>
              <w:right w:val="single" w:sz="4" w:space="0" w:color="auto"/>
            </w:tcBorders>
            <w:vAlign w:val="center"/>
            <w:hideMark/>
          </w:tcPr>
          <w:p w:rsidR="00C565FF" w:rsidRDefault="00C565FF">
            <w:pPr>
              <w:jc w:val="center"/>
            </w:pPr>
            <w:r>
              <w:lastRenderedPageBreak/>
              <w:t>2.1.</w:t>
            </w:r>
          </w:p>
        </w:tc>
        <w:tc>
          <w:tcPr>
            <w:tcW w:w="2410" w:type="dxa"/>
            <w:tcBorders>
              <w:top w:val="nil"/>
              <w:left w:val="nil"/>
              <w:bottom w:val="single" w:sz="4" w:space="0" w:color="auto"/>
              <w:right w:val="single" w:sz="4" w:space="0" w:color="auto"/>
            </w:tcBorders>
            <w:vAlign w:val="center"/>
            <w:hideMark/>
          </w:tcPr>
          <w:p w:rsidR="00C565FF" w:rsidRDefault="00C565FF">
            <w:r>
              <w:t>Плата за аренду имущества и лизинг</w:t>
            </w:r>
          </w:p>
        </w:tc>
        <w:tc>
          <w:tcPr>
            <w:tcW w:w="973" w:type="dxa"/>
            <w:tcBorders>
              <w:top w:val="nil"/>
              <w:left w:val="nil"/>
              <w:bottom w:val="single" w:sz="4" w:space="0" w:color="auto"/>
              <w:right w:val="single" w:sz="4" w:space="0" w:color="auto"/>
            </w:tcBorders>
            <w:vAlign w:val="center"/>
            <w:hideMark/>
          </w:tcPr>
          <w:p w:rsidR="00C565FF" w:rsidRDefault="00C565FF">
            <w:pPr>
              <w:jc w:val="center"/>
              <w:rPr>
                <w:highlight w:val="yellow"/>
              </w:rPr>
            </w:pPr>
            <w:r>
              <w:t>тыс.</w:t>
            </w:r>
            <w:r w:rsidR="00AD7CB8">
              <w:t xml:space="preserve"> </w:t>
            </w:r>
            <w:r>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Default="00C565FF">
            <w:pPr>
              <w:jc w:val="center"/>
              <w:rPr>
                <w:color w:val="000000"/>
                <w:highlight w:val="yellow"/>
              </w:rPr>
            </w:pPr>
            <w:r>
              <w:rPr>
                <w:color w:val="000000"/>
              </w:rPr>
              <w:t>20 203,57</w:t>
            </w:r>
          </w:p>
        </w:tc>
        <w:tc>
          <w:tcPr>
            <w:tcW w:w="1277" w:type="dxa"/>
            <w:tcBorders>
              <w:top w:val="single" w:sz="4" w:space="0" w:color="auto"/>
              <w:left w:val="nil"/>
              <w:bottom w:val="single" w:sz="4" w:space="0" w:color="auto"/>
              <w:right w:val="single" w:sz="4" w:space="0" w:color="auto"/>
            </w:tcBorders>
            <w:noWrap/>
            <w:vAlign w:val="center"/>
            <w:hideMark/>
          </w:tcPr>
          <w:p w:rsidR="00C565FF" w:rsidRDefault="00C565FF">
            <w:pPr>
              <w:jc w:val="center"/>
              <w:rPr>
                <w:color w:val="000000"/>
                <w:highlight w:val="yellow"/>
              </w:rPr>
            </w:pPr>
            <w:r>
              <w:rPr>
                <w:color w:val="000000"/>
              </w:rPr>
              <w:t>7 288,86</w:t>
            </w:r>
          </w:p>
        </w:tc>
        <w:tc>
          <w:tcPr>
            <w:tcW w:w="3521" w:type="dxa"/>
            <w:tcBorders>
              <w:top w:val="single" w:sz="4" w:space="0" w:color="auto"/>
              <w:left w:val="nil"/>
              <w:bottom w:val="single" w:sz="4" w:space="0" w:color="auto"/>
              <w:right w:val="single" w:sz="4" w:space="0" w:color="auto"/>
            </w:tcBorders>
            <w:vAlign w:val="center"/>
            <w:hideMark/>
          </w:tcPr>
          <w:p w:rsidR="00C565FF" w:rsidRDefault="00C565FF"/>
        </w:tc>
      </w:tr>
      <w:tr w:rsidR="00C565FF" w:rsidTr="00C565FF">
        <w:trPr>
          <w:trHeight w:val="455"/>
        </w:trPr>
        <w:tc>
          <w:tcPr>
            <w:tcW w:w="709" w:type="dxa"/>
            <w:tcBorders>
              <w:top w:val="nil"/>
              <w:left w:val="single" w:sz="4" w:space="0" w:color="auto"/>
              <w:bottom w:val="single" w:sz="4" w:space="0" w:color="auto"/>
              <w:right w:val="single" w:sz="4" w:space="0" w:color="auto"/>
            </w:tcBorders>
            <w:vAlign w:val="center"/>
            <w:hideMark/>
          </w:tcPr>
          <w:p w:rsidR="00C565FF" w:rsidRDefault="00C565FF">
            <w:pPr>
              <w:jc w:val="center"/>
            </w:pPr>
            <w:r>
              <w:t>2.1.1</w:t>
            </w:r>
          </w:p>
        </w:tc>
        <w:tc>
          <w:tcPr>
            <w:tcW w:w="2410" w:type="dxa"/>
            <w:tcBorders>
              <w:top w:val="nil"/>
              <w:left w:val="nil"/>
              <w:bottom w:val="single" w:sz="4" w:space="0" w:color="auto"/>
              <w:right w:val="single" w:sz="4" w:space="0" w:color="auto"/>
            </w:tcBorders>
            <w:vAlign w:val="center"/>
            <w:hideMark/>
          </w:tcPr>
          <w:p w:rsidR="00C565FF" w:rsidRDefault="00C565FF">
            <w:r>
              <w:t>аренда электросетевого оборудования</w:t>
            </w:r>
          </w:p>
        </w:tc>
        <w:tc>
          <w:tcPr>
            <w:tcW w:w="973" w:type="dxa"/>
            <w:tcBorders>
              <w:top w:val="nil"/>
              <w:left w:val="nil"/>
              <w:bottom w:val="single" w:sz="4" w:space="0" w:color="auto"/>
              <w:right w:val="single" w:sz="4" w:space="0" w:color="auto"/>
            </w:tcBorders>
            <w:vAlign w:val="center"/>
            <w:hideMark/>
          </w:tcPr>
          <w:p w:rsidR="00C565FF" w:rsidRDefault="00C565FF">
            <w:pPr>
              <w:jc w:val="center"/>
              <w:rPr>
                <w:highlight w:val="yellow"/>
              </w:rPr>
            </w:pPr>
            <w:r>
              <w:t>тыс.</w:t>
            </w:r>
            <w:r w:rsidR="00AD7CB8">
              <w:t xml:space="preserve"> </w:t>
            </w:r>
            <w:r>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Default="00C565FF">
            <w:pPr>
              <w:jc w:val="center"/>
              <w:rPr>
                <w:color w:val="000000"/>
              </w:rPr>
            </w:pPr>
            <w:r>
              <w:rPr>
                <w:color w:val="000000"/>
              </w:rPr>
              <w:t>-</w:t>
            </w:r>
          </w:p>
        </w:tc>
        <w:tc>
          <w:tcPr>
            <w:tcW w:w="1277" w:type="dxa"/>
            <w:tcBorders>
              <w:top w:val="single" w:sz="4" w:space="0" w:color="auto"/>
              <w:left w:val="nil"/>
              <w:bottom w:val="single" w:sz="4" w:space="0" w:color="auto"/>
              <w:right w:val="single" w:sz="4" w:space="0" w:color="auto"/>
            </w:tcBorders>
            <w:noWrap/>
            <w:vAlign w:val="center"/>
            <w:hideMark/>
          </w:tcPr>
          <w:p w:rsidR="00C565FF" w:rsidRDefault="00C565FF">
            <w:pPr>
              <w:jc w:val="center"/>
              <w:rPr>
                <w:bCs/>
                <w:color w:val="000000"/>
                <w:highlight w:val="yellow"/>
              </w:rPr>
            </w:pPr>
            <w:r>
              <w:rPr>
                <w:bCs/>
                <w:color w:val="000000"/>
              </w:rPr>
              <w:t>6 186,18</w:t>
            </w:r>
          </w:p>
        </w:tc>
        <w:tc>
          <w:tcPr>
            <w:tcW w:w="3521" w:type="dxa"/>
            <w:tcBorders>
              <w:top w:val="single" w:sz="4" w:space="0" w:color="auto"/>
              <w:left w:val="nil"/>
              <w:bottom w:val="single" w:sz="4" w:space="0" w:color="auto"/>
              <w:right w:val="single" w:sz="4" w:space="0" w:color="auto"/>
            </w:tcBorders>
            <w:vAlign w:val="center"/>
            <w:hideMark/>
          </w:tcPr>
          <w:p w:rsidR="00C565FF" w:rsidRDefault="00C565FF">
            <w:pPr>
              <w:jc w:val="center"/>
              <w:rPr>
                <w:highlight w:val="yellow"/>
              </w:rPr>
            </w:pPr>
            <w:r>
              <w:t>Анализ и расчёт по обосновывающим документам</w:t>
            </w:r>
          </w:p>
        </w:tc>
      </w:tr>
      <w:tr w:rsidR="00C565FF" w:rsidTr="00C565FF">
        <w:trPr>
          <w:trHeight w:val="455"/>
        </w:trPr>
        <w:tc>
          <w:tcPr>
            <w:tcW w:w="709" w:type="dxa"/>
            <w:tcBorders>
              <w:top w:val="nil"/>
              <w:left w:val="single" w:sz="4" w:space="0" w:color="auto"/>
              <w:bottom w:val="single" w:sz="4" w:space="0" w:color="auto"/>
              <w:right w:val="single" w:sz="4" w:space="0" w:color="auto"/>
            </w:tcBorders>
            <w:vAlign w:val="center"/>
            <w:hideMark/>
          </w:tcPr>
          <w:p w:rsidR="00C565FF" w:rsidRDefault="00C565FF">
            <w:pPr>
              <w:jc w:val="center"/>
            </w:pPr>
            <w:r>
              <w:t>2.1.2</w:t>
            </w:r>
          </w:p>
        </w:tc>
        <w:tc>
          <w:tcPr>
            <w:tcW w:w="2410" w:type="dxa"/>
            <w:tcBorders>
              <w:top w:val="nil"/>
              <w:left w:val="nil"/>
              <w:bottom w:val="single" w:sz="4" w:space="0" w:color="auto"/>
              <w:right w:val="single" w:sz="4" w:space="0" w:color="auto"/>
            </w:tcBorders>
            <w:vAlign w:val="center"/>
            <w:hideMark/>
          </w:tcPr>
          <w:p w:rsidR="00C565FF" w:rsidRDefault="00C565FF">
            <w:r>
              <w:t>аренда зданий и помещений</w:t>
            </w:r>
          </w:p>
        </w:tc>
        <w:tc>
          <w:tcPr>
            <w:tcW w:w="973" w:type="dxa"/>
            <w:tcBorders>
              <w:top w:val="nil"/>
              <w:left w:val="nil"/>
              <w:bottom w:val="single" w:sz="4" w:space="0" w:color="auto"/>
              <w:right w:val="single" w:sz="4" w:space="0" w:color="auto"/>
            </w:tcBorders>
            <w:vAlign w:val="center"/>
            <w:hideMark/>
          </w:tcPr>
          <w:p w:rsidR="00C565FF" w:rsidRDefault="00C565FF">
            <w:pPr>
              <w:jc w:val="center"/>
            </w:pPr>
            <w:r>
              <w:t>тыс.</w:t>
            </w:r>
            <w:r w:rsidR="00AD7CB8">
              <w:t xml:space="preserve"> </w:t>
            </w:r>
            <w:r>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Default="00C565FF">
            <w:pPr>
              <w:jc w:val="center"/>
              <w:rPr>
                <w:color w:val="000000"/>
              </w:rPr>
            </w:pPr>
            <w:r>
              <w:t>-</w:t>
            </w:r>
          </w:p>
        </w:tc>
        <w:tc>
          <w:tcPr>
            <w:tcW w:w="1277" w:type="dxa"/>
            <w:tcBorders>
              <w:top w:val="single" w:sz="4" w:space="0" w:color="auto"/>
              <w:left w:val="nil"/>
              <w:bottom w:val="single" w:sz="4" w:space="0" w:color="auto"/>
              <w:right w:val="single" w:sz="4" w:space="0" w:color="auto"/>
            </w:tcBorders>
            <w:noWrap/>
            <w:vAlign w:val="center"/>
            <w:hideMark/>
          </w:tcPr>
          <w:p w:rsidR="00C565FF" w:rsidRDefault="00C565FF">
            <w:pPr>
              <w:jc w:val="center"/>
              <w:rPr>
                <w:bCs/>
                <w:color w:val="000000"/>
              </w:rPr>
            </w:pPr>
            <w:r>
              <w:rPr>
                <w:bCs/>
                <w:color w:val="000000"/>
              </w:rPr>
              <w:t>1 102,68</w:t>
            </w:r>
          </w:p>
        </w:tc>
        <w:tc>
          <w:tcPr>
            <w:tcW w:w="3521" w:type="dxa"/>
            <w:tcBorders>
              <w:top w:val="single" w:sz="4" w:space="0" w:color="auto"/>
              <w:left w:val="nil"/>
              <w:bottom w:val="single" w:sz="4" w:space="0" w:color="auto"/>
              <w:right w:val="single" w:sz="4" w:space="0" w:color="auto"/>
            </w:tcBorders>
            <w:vAlign w:val="center"/>
            <w:hideMark/>
          </w:tcPr>
          <w:p w:rsidR="00C565FF" w:rsidRDefault="00C565FF">
            <w:pPr>
              <w:jc w:val="center"/>
              <w:rPr>
                <w:highlight w:val="yellow"/>
              </w:rPr>
            </w:pPr>
            <w:r>
              <w:t>Анализ и расчёт обосновывающих документов</w:t>
            </w:r>
          </w:p>
        </w:tc>
      </w:tr>
      <w:tr w:rsidR="00C565FF" w:rsidTr="00C565FF">
        <w:trPr>
          <w:trHeight w:val="455"/>
        </w:trPr>
        <w:tc>
          <w:tcPr>
            <w:tcW w:w="709" w:type="dxa"/>
            <w:tcBorders>
              <w:top w:val="nil"/>
              <w:left w:val="single" w:sz="4" w:space="0" w:color="auto"/>
              <w:bottom w:val="single" w:sz="4" w:space="0" w:color="auto"/>
              <w:right w:val="single" w:sz="4" w:space="0" w:color="auto"/>
            </w:tcBorders>
            <w:vAlign w:val="center"/>
            <w:hideMark/>
          </w:tcPr>
          <w:p w:rsidR="00C565FF" w:rsidRDefault="00C565FF">
            <w:pPr>
              <w:jc w:val="center"/>
            </w:pPr>
            <w:r>
              <w:t>2.</w:t>
            </w:r>
            <w:r>
              <w:rPr>
                <w:lang w:val="en-US"/>
              </w:rPr>
              <w:t>1.3</w:t>
            </w:r>
            <w:r>
              <w:t>.</w:t>
            </w:r>
          </w:p>
        </w:tc>
        <w:tc>
          <w:tcPr>
            <w:tcW w:w="2410" w:type="dxa"/>
            <w:tcBorders>
              <w:top w:val="nil"/>
              <w:left w:val="nil"/>
              <w:bottom w:val="single" w:sz="4" w:space="0" w:color="auto"/>
              <w:right w:val="single" w:sz="4" w:space="0" w:color="auto"/>
            </w:tcBorders>
            <w:vAlign w:val="center"/>
            <w:hideMark/>
          </w:tcPr>
          <w:p w:rsidR="00C565FF" w:rsidRDefault="00C565FF">
            <w:r>
              <w:t>аренда автотранспортных средств (лизинг)</w:t>
            </w:r>
          </w:p>
        </w:tc>
        <w:tc>
          <w:tcPr>
            <w:tcW w:w="973" w:type="dxa"/>
            <w:tcBorders>
              <w:top w:val="nil"/>
              <w:left w:val="nil"/>
              <w:bottom w:val="single" w:sz="4" w:space="0" w:color="auto"/>
              <w:right w:val="single" w:sz="4" w:space="0" w:color="auto"/>
            </w:tcBorders>
            <w:vAlign w:val="center"/>
            <w:hideMark/>
          </w:tcPr>
          <w:p w:rsidR="00C565FF" w:rsidRDefault="00C565FF">
            <w:pPr>
              <w:jc w:val="center"/>
              <w:rPr>
                <w:highlight w:val="yellow"/>
              </w:rPr>
            </w:pPr>
            <w:r>
              <w:t>тыс.</w:t>
            </w:r>
            <w:r w:rsidR="00AD7CB8">
              <w:t xml:space="preserve"> </w:t>
            </w:r>
            <w:r>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Default="00C565FF">
            <w:pPr>
              <w:jc w:val="center"/>
              <w:rPr>
                <w:color w:val="000000"/>
                <w:lang w:val="en-US"/>
              </w:rPr>
            </w:pPr>
            <w:r>
              <w:rPr>
                <w:color w:val="000000"/>
                <w:lang w:val="en-US"/>
              </w:rPr>
              <w:t>-</w:t>
            </w:r>
          </w:p>
        </w:tc>
        <w:tc>
          <w:tcPr>
            <w:tcW w:w="1277" w:type="dxa"/>
            <w:tcBorders>
              <w:top w:val="single" w:sz="4" w:space="0" w:color="auto"/>
              <w:left w:val="nil"/>
              <w:bottom w:val="single" w:sz="4" w:space="0" w:color="auto"/>
              <w:right w:val="single" w:sz="4" w:space="0" w:color="auto"/>
            </w:tcBorders>
            <w:noWrap/>
            <w:vAlign w:val="center"/>
            <w:hideMark/>
          </w:tcPr>
          <w:p w:rsidR="00C565FF" w:rsidRDefault="00C565FF">
            <w:pPr>
              <w:jc w:val="center"/>
              <w:rPr>
                <w:color w:val="000000"/>
                <w:highlight w:val="yellow"/>
              </w:rPr>
            </w:pPr>
            <w:r>
              <w:rPr>
                <w:color w:val="000000"/>
              </w:rPr>
              <w:t>0,00</w:t>
            </w:r>
          </w:p>
        </w:tc>
        <w:tc>
          <w:tcPr>
            <w:tcW w:w="3521" w:type="dxa"/>
            <w:tcBorders>
              <w:top w:val="single" w:sz="4" w:space="0" w:color="auto"/>
              <w:left w:val="nil"/>
              <w:bottom w:val="single" w:sz="4" w:space="0" w:color="auto"/>
              <w:right w:val="single" w:sz="4" w:space="0" w:color="auto"/>
            </w:tcBorders>
            <w:vAlign w:val="center"/>
            <w:hideMark/>
          </w:tcPr>
          <w:p w:rsidR="00C565FF" w:rsidRDefault="00C565FF">
            <w:pPr>
              <w:jc w:val="center"/>
              <w:rPr>
                <w:highlight w:val="yellow"/>
              </w:rPr>
            </w:pPr>
            <w:r>
              <w:t>Лизинговые договоры принимаются только через инвестиционную программу, приобретение автотранспорта премиум класса</w:t>
            </w:r>
          </w:p>
        </w:tc>
      </w:tr>
      <w:tr w:rsidR="00C565FF" w:rsidTr="00C565FF">
        <w:trPr>
          <w:trHeight w:val="455"/>
        </w:trPr>
        <w:tc>
          <w:tcPr>
            <w:tcW w:w="709" w:type="dxa"/>
            <w:tcBorders>
              <w:top w:val="nil"/>
              <w:left w:val="single" w:sz="4" w:space="0" w:color="auto"/>
              <w:bottom w:val="single" w:sz="4" w:space="0" w:color="auto"/>
              <w:right w:val="single" w:sz="4" w:space="0" w:color="auto"/>
            </w:tcBorders>
            <w:vAlign w:val="center"/>
            <w:hideMark/>
          </w:tcPr>
          <w:p w:rsidR="00C565FF" w:rsidRDefault="00C565FF">
            <w:pPr>
              <w:jc w:val="center"/>
              <w:rPr>
                <w:lang w:val="en-US"/>
              </w:rPr>
            </w:pPr>
            <w:r>
              <w:t>2.</w:t>
            </w:r>
            <w:r>
              <w:rPr>
                <w:lang w:val="en-US"/>
              </w:rPr>
              <w:t>2</w:t>
            </w:r>
          </w:p>
        </w:tc>
        <w:tc>
          <w:tcPr>
            <w:tcW w:w="2410" w:type="dxa"/>
            <w:tcBorders>
              <w:top w:val="nil"/>
              <w:left w:val="nil"/>
              <w:bottom w:val="single" w:sz="4" w:space="0" w:color="auto"/>
              <w:right w:val="single" w:sz="4" w:space="0" w:color="auto"/>
            </w:tcBorders>
            <w:vAlign w:val="center"/>
            <w:hideMark/>
          </w:tcPr>
          <w:p w:rsidR="00C565FF" w:rsidRDefault="00C565FF">
            <w:pPr>
              <w:rPr>
                <w:lang w:val="en-US"/>
              </w:rPr>
            </w:pPr>
            <w:r>
              <w:t>Налоги</w:t>
            </w:r>
          </w:p>
        </w:tc>
        <w:tc>
          <w:tcPr>
            <w:tcW w:w="973" w:type="dxa"/>
            <w:tcBorders>
              <w:top w:val="nil"/>
              <w:left w:val="nil"/>
              <w:bottom w:val="single" w:sz="4" w:space="0" w:color="auto"/>
              <w:right w:val="single" w:sz="4" w:space="0" w:color="auto"/>
            </w:tcBorders>
            <w:vAlign w:val="center"/>
            <w:hideMark/>
          </w:tcPr>
          <w:p w:rsidR="00C565FF" w:rsidRDefault="00C565FF">
            <w:pPr>
              <w:jc w:val="center"/>
            </w:pPr>
            <w:r>
              <w:t>тыс. руб.</w:t>
            </w:r>
          </w:p>
        </w:tc>
        <w:tc>
          <w:tcPr>
            <w:tcW w:w="1458" w:type="dxa"/>
            <w:tcBorders>
              <w:top w:val="single" w:sz="4" w:space="0" w:color="auto"/>
              <w:left w:val="nil"/>
              <w:bottom w:val="single" w:sz="4" w:space="0" w:color="auto"/>
              <w:right w:val="single" w:sz="4" w:space="0" w:color="auto"/>
            </w:tcBorders>
            <w:noWrap/>
            <w:vAlign w:val="center"/>
            <w:hideMark/>
          </w:tcPr>
          <w:p w:rsidR="00C565FF" w:rsidRDefault="00C565FF">
            <w:pPr>
              <w:jc w:val="center"/>
              <w:rPr>
                <w:bCs/>
                <w:color w:val="000000"/>
              </w:rPr>
            </w:pPr>
            <w:r>
              <w:rPr>
                <w:bCs/>
                <w:color w:val="000000"/>
              </w:rPr>
              <w:t>0,20</w:t>
            </w:r>
          </w:p>
        </w:tc>
        <w:tc>
          <w:tcPr>
            <w:tcW w:w="1277" w:type="dxa"/>
            <w:tcBorders>
              <w:top w:val="single" w:sz="4" w:space="0" w:color="auto"/>
              <w:left w:val="nil"/>
              <w:bottom w:val="single" w:sz="4" w:space="0" w:color="auto"/>
              <w:right w:val="single" w:sz="4" w:space="0" w:color="auto"/>
            </w:tcBorders>
            <w:noWrap/>
            <w:vAlign w:val="center"/>
            <w:hideMark/>
          </w:tcPr>
          <w:p w:rsidR="00C565FF" w:rsidRDefault="00C565FF">
            <w:pPr>
              <w:jc w:val="center"/>
              <w:rPr>
                <w:bCs/>
                <w:color w:val="000000"/>
              </w:rPr>
            </w:pPr>
            <w:r>
              <w:rPr>
                <w:bCs/>
                <w:color w:val="000000"/>
              </w:rPr>
              <w:t>0,20</w:t>
            </w:r>
          </w:p>
        </w:tc>
        <w:tc>
          <w:tcPr>
            <w:tcW w:w="3521" w:type="dxa"/>
            <w:tcBorders>
              <w:top w:val="single" w:sz="4" w:space="0" w:color="auto"/>
              <w:left w:val="nil"/>
              <w:bottom w:val="single" w:sz="4" w:space="0" w:color="auto"/>
              <w:right w:val="single" w:sz="4" w:space="0" w:color="auto"/>
            </w:tcBorders>
            <w:vAlign w:val="center"/>
            <w:hideMark/>
          </w:tcPr>
          <w:p w:rsidR="00C565FF" w:rsidRDefault="00C565FF"/>
        </w:tc>
      </w:tr>
      <w:tr w:rsidR="00C565FF" w:rsidTr="00C565FF">
        <w:trPr>
          <w:trHeight w:val="455"/>
        </w:trPr>
        <w:tc>
          <w:tcPr>
            <w:tcW w:w="709" w:type="dxa"/>
            <w:tcBorders>
              <w:top w:val="nil"/>
              <w:left w:val="single" w:sz="4" w:space="0" w:color="auto"/>
              <w:bottom w:val="single" w:sz="4" w:space="0" w:color="auto"/>
              <w:right w:val="single" w:sz="4" w:space="0" w:color="auto"/>
            </w:tcBorders>
            <w:vAlign w:val="center"/>
            <w:hideMark/>
          </w:tcPr>
          <w:p w:rsidR="00C565FF" w:rsidRDefault="00C565FF">
            <w:pPr>
              <w:jc w:val="center"/>
            </w:pPr>
            <w:r>
              <w:t>2.</w:t>
            </w:r>
            <w:r>
              <w:rPr>
                <w:lang w:val="en-US"/>
              </w:rPr>
              <w:t>3</w:t>
            </w:r>
            <w:r>
              <w:t>.</w:t>
            </w:r>
          </w:p>
        </w:tc>
        <w:tc>
          <w:tcPr>
            <w:tcW w:w="2410" w:type="dxa"/>
            <w:tcBorders>
              <w:top w:val="nil"/>
              <w:left w:val="nil"/>
              <w:bottom w:val="single" w:sz="4" w:space="0" w:color="auto"/>
              <w:right w:val="single" w:sz="4" w:space="0" w:color="auto"/>
            </w:tcBorders>
            <w:vAlign w:val="center"/>
            <w:hideMark/>
          </w:tcPr>
          <w:p w:rsidR="00C565FF" w:rsidRDefault="00C565FF">
            <w:pPr>
              <w:rPr>
                <w:lang w:val="en-US"/>
              </w:rPr>
            </w:pPr>
            <w:r>
              <w:t>Отчисления на социальные нужды</w:t>
            </w:r>
          </w:p>
        </w:tc>
        <w:tc>
          <w:tcPr>
            <w:tcW w:w="973" w:type="dxa"/>
            <w:tcBorders>
              <w:top w:val="nil"/>
              <w:left w:val="nil"/>
              <w:bottom w:val="single" w:sz="4" w:space="0" w:color="auto"/>
              <w:right w:val="single" w:sz="4" w:space="0" w:color="auto"/>
            </w:tcBorders>
            <w:vAlign w:val="center"/>
            <w:hideMark/>
          </w:tcPr>
          <w:p w:rsidR="00C565FF" w:rsidRDefault="00C565FF">
            <w:pPr>
              <w:jc w:val="center"/>
            </w:pPr>
            <w:r>
              <w:t>тыс. руб.</w:t>
            </w:r>
          </w:p>
        </w:tc>
        <w:tc>
          <w:tcPr>
            <w:tcW w:w="1458" w:type="dxa"/>
            <w:tcBorders>
              <w:top w:val="single" w:sz="4" w:space="0" w:color="auto"/>
              <w:left w:val="nil"/>
              <w:bottom w:val="single" w:sz="4" w:space="0" w:color="auto"/>
              <w:right w:val="single" w:sz="4" w:space="0" w:color="auto"/>
            </w:tcBorders>
            <w:noWrap/>
            <w:vAlign w:val="center"/>
            <w:hideMark/>
          </w:tcPr>
          <w:p w:rsidR="00C565FF" w:rsidRDefault="00C565FF">
            <w:pPr>
              <w:jc w:val="center"/>
              <w:rPr>
                <w:color w:val="000000"/>
              </w:rPr>
            </w:pPr>
            <w:r>
              <w:t>5 845,21</w:t>
            </w:r>
          </w:p>
        </w:tc>
        <w:tc>
          <w:tcPr>
            <w:tcW w:w="1277" w:type="dxa"/>
            <w:tcBorders>
              <w:top w:val="single" w:sz="4" w:space="0" w:color="auto"/>
              <w:left w:val="nil"/>
              <w:bottom w:val="single" w:sz="4" w:space="0" w:color="auto"/>
              <w:right w:val="single" w:sz="4" w:space="0" w:color="auto"/>
            </w:tcBorders>
            <w:noWrap/>
            <w:vAlign w:val="center"/>
            <w:hideMark/>
          </w:tcPr>
          <w:p w:rsidR="00C565FF" w:rsidRDefault="00C565FF">
            <w:pPr>
              <w:jc w:val="center"/>
              <w:rPr>
                <w:bCs/>
                <w:color w:val="000000"/>
                <w:highlight w:val="yellow"/>
              </w:rPr>
            </w:pPr>
            <w:r>
              <w:rPr>
                <w:bCs/>
                <w:color w:val="000000"/>
              </w:rPr>
              <w:t>2 389,34</w:t>
            </w:r>
          </w:p>
        </w:tc>
        <w:tc>
          <w:tcPr>
            <w:tcW w:w="3521" w:type="dxa"/>
            <w:tcBorders>
              <w:top w:val="single" w:sz="4" w:space="0" w:color="auto"/>
              <w:left w:val="nil"/>
              <w:bottom w:val="single" w:sz="4" w:space="0" w:color="auto"/>
              <w:right w:val="single" w:sz="4" w:space="0" w:color="auto"/>
            </w:tcBorders>
            <w:vAlign w:val="center"/>
            <w:hideMark/>
          </w:tcPr>
          <w:p w:rsidR="00C565FF" w:rsidRDefault="00C565FF">
            <w:pPr>
              <w:jc w:val="center"/>
              <w:rPr>
                <w:highlight w:val="yellow"/>
              </w:rPr>
            </w:pPr>
            <w:r>
              <w:t>Корректировка c учетом ФОТ и уведомления о размере страховых взносов</w:t>
            </w:r>
          </w:p>
        </w:tc>
      </w:tr>
      <w:tr w:rsidR="00C565FF" w:rsidTr="00C565FF">
        <w:trPr>
          <w:trHeight w:val="455"/>
        </w:trPr>
        <w:tc>
          <w:tcPr>
            <w:tcW w:w="709" w:type="dxa"/>
            <w:tcBorders>
              <w:top w:val="nil"/>
              <w:left w:val="single" w:sz="4" w:space="0" w:color="auto"/>
              <w:bottom w:val="single" w:sz="4" w:space="0" w:color="auto"/>
              <w:right w:val="single" w:sz="4" w:space="0" w:color="auto"/>
            </w:tcBorders>
            <w:vAlign w:val="center"/>
            <w:hideMark/>
          </w:tcPr>
          <w:p w:rsidR="00C565FF" w:rsidRDefault="00C565FF">
            <w:pPr>
              <w:jc w:val="center"/>
            </w:pPr>
            <w:r>
              <w:t>2.4.</w:t>
            </w:r>
          </w:p>
        </w:tc>
        <w:tc>
          <w:tcPr>
            <w:tcW w:w="2410" w:type="dxa"/>
            <w:tcBorders>
              <w:top w:val="nil"/>
              <w:left w:val="nil"/>
              <w:bottom w:val="single" w:sz="4" w:space="0" w:color="auto"/>
              <w:right w:val="single" w:sz="4" w:space="0" w:color="auto"/>
            </w:tcBorders>
            <w:vAlign w:val="center"/>
            <w:hideMark/>
          </w:tcPr>
          <w:p w:rsidR="00C565FF" w:rsidRDefault="00C565FF">
            <w:r>
              <w:t>Энергосбережение</w:t>
            </w:r>
          </w:p>
        </w:tc>
        <w:tc>
          <w:tcPr>
            <w:tcW w:w="973" w:type="dxa"/>
            <w:tcBorders>
              <w:top w:val="nil"/>
              <w:left w:val="nil"/>
              <w:bottom w:val="single" w:sz="4" w:space="0" w:color="auto"/>
              <w:right w:val="single" w:sz="4" w:space="0" w:color="auto"/>
            </w:tcBorders>
            <w:vAlign w:val="center"/>
            <w:hideMark/>
          </w:tcPr>
          <w:p w:rsidR="00C565FF" w:rsidRDefault="00C565FF">
            <w:pPr>
              <w:jc w:val="center"/>
              <w:rPr>
                <w:highlight w:val="yellow"/>
              </w:rPr>
            </w:pPr>
            <w:r>
              <w:t>тыс. руб.</w:t>
            </w:r>
          </w:p>
        </w:tc>
        <w:tc>
          <w:tcPr>
            <w:tcW w:w="1458" w:type="dxa"/>
            <w:tcBorders>
              <w:top w:val="single" w:sz="4" w:space="0" w:color="auto"/>
              <w:left w:val="nil"/>
              <w:bottom w:val="single" w:sz="4" w:space="0" w:color="auto"/>
              <w:right w:val="single" w:sz="4" w:space="0" w:color="auto"/>
            </w:tcBorders>
            <w:noWrap/>
            <w:vAlign w:val="center"/>
            <w:hideMark/>
          </w:tcPr>
          <w:p w:rsidR="00C565FF" w:rsidRDefault="00C565FF">
            <w:pPr>
              <w:jc w:val="center"/>
              <w:rPr>
                <w:color w:val="000000"/>
                <w:highlight w:val="yellow"/>
              </w:rPr>
            </w:pPr>
            <w:r>
              <w:rPr>
                <w:color w:val="000000"/>
              </w:rPr>
              <w:t>1 914,56</w:t>
            </w:r>
          </w:p>
        </w:tc>
        <w:tc>
          <w:tcPr>
            <w:tcW w:w="1277" w:type="dxa"/>
            <w:tcBorders>
              <w:top w:val="single" w:sz="4" w:space="0" w:color="auto"/>
              <w:left w:val="nil"/>
              <w:bottom w:val="single" w:sz="4" w:space="0" w:color="auto"/>
              <w:right w:val="single" w:sz="4" w:space="0" w:color="auto"/>
            </w:tcBorders>
            <w:noWrap/>
            <w:vAlign w:val="center"/>
            <w:hideMark/>
          </w:tcPr>
          <w:p w:rsidR="00C565FF" w:rsidRDefault="00C565FF">
            <w:pPr>
              <w:jc w:val="center"/>
              <w:rPr>
                <w:bCs/>
                <w:color w:val="000000"/>
                <w:highlight w:val="yellow"/>
              </w:rPr>
            </w:pPr>
            <w:r>
              <w:rPr>
                <w:bCs/>
                <w:color w:val="000000"/>
              </w:rPr>
              <w:t>0,00</w:t>
            </w:r>
          </w:p>
        </w:tc>
        <w:tc>
          <w:tcPr>
            <w:tcW w:w="3521" w:type="dxa"/>
            <w:tcBorders>
              <w:top w:val="single" w:sz="4" w:space="0" w:color="auto"/>
              <w:left w:val="nil"/>
              <w:bottom w:val="single" w:sz="4" w:space="0" w:color="auto"/>
              <w:right w:val="single" w:sz="4" w:space="0" w:color="auto"/>
            </w:tcBorders>
            <w:vAlign w:val="center"/>
            <w:hideMark/>
          </w:tcPr>
          <w:p w:rsidR="00C565FF" w:rsidRDefault="00C565FF">
            <w:pPr>
              <w:jc w:val="center"/>
              <w:rPr>
                <w:highlight w:val="yellow"/>
              </w:rPr>
            </w:pPr>
            <w:r>
              <w:t>Программа Энергосбережения не  соответствует требованиям приказа комитета по тарифам и ценовой политике Ленинградской области от 30.06.2014 № 91-п; мероприятия относятся к капитальному строительству; решение ФАС России</w:t>
            </w:r>
          </w:p>
        </w:tc>
      </w:tr>
      <w:tr w:rsidR="00C565FF" w:rsidTr="00C565FF">
        <w:trPr>
          <w:trHeight w:val="455"/>
        </w:trPr>
        <w:tc>
          <w:tcPr>
            <w:tcW w:w="709" w:type="dxa"/>
            <w:tcBorders>
              <w:top w:val="nil"/>
              <w:left w:val="single" w:sz="4" w:space="0" w:color="auto"/>
              <w:bottom w:val="single" w:sz="4" w:space="0" w:color="auto"/>
              <w:right w:val="single" w:sz="4" w:space="0" w:color="auto"/>
            </w:tcBorders>
            <w:vAlign w:val="center"/>
            <w:hideMark/>
          </w:tcPr>
          <w:p w:rsidR="00C565FF" w:rsidRDefault="00C565FF">
            <w:pPr>
              <w:jc w:val="center"/>
            </w:pPr>
            <w:r>
              <w:t>2.5</w:t>
            </w:r>
          </w:p>
        </w:tc>
        <w:tc>
          <w:tcPr>
            <w:tcW w:w="2410" w:type="dxa"/>
            <w:tcBorders>
              <w:top w:val="nil"/>
              <w:left w:val="nil"/>
              <w:bottom w:val="single" w:sz="4" w:space="0" w:color="auto"/>
              <w:right w:val="single" w:sz="4" w:space="0" w:color="auto"/>
            </w:tcBorders>
            <w:vAlign w:val="center"/>
            <w:hideMark/>
          </w:tcPr>
          <w:p w:rsidR="00C565FF" w:rsidRDefault="00C565FF">
            <w:r>
              <w:t>Амортизация</w:t>
            </w:r>
          </w:p>
        </w:tc>
        <w:tc>
          <w:tcPr>
            <w:tcW w:w="973" w:type="dxa"/>
            <w:tcBorders>
              <w:top w:val="nil"/>
              <w:left w:val="nil"/>
              <w:bottom w:val="single" w:sz="4" w:space="0" w:color="auto"/>
              <w:right w:val="single" w:sz="4" w:space="0" w:color="auto"/>
            </w:tcBorders>
            <w:vAlign w:val="center"/>
            <w:hideMark/>
          </w:tcPr>
          <w:p w:rsidR="00C565FF" w:rsidRDefault="00C565FF">
            <w:pPr>
              <w:jc w:val="center"/>
            </w:pPr>
            <w:r>
              <w:t>тыс. руб.</w:t>
            </w:r>
          </w:p>
        </w:tc>
        <w:tc>
          <w:tcPr>
            <w:tcW w:w="1458" w:type="dxa"/>
            <w:tcBorders>
              <w:top w:val="single" w:sz="4" w:space="0" w:color="auto"/>
              <w:left w:val="nil"/>
              <w:bottom w:val="single" w:sz="4" w:space="0" w:color="auto"/>
              <w:right w:val="single" w:sz="4" w:space="0" w:color="auto"/>
            </w:tcBorders>
            <w:noWrap/>
            <w:vAlign w:val="center"/>
            <w:hideMark/>
          </w:tcPr>
          <w:p w:rsidR="00C565FF" w:rsidRDefault="00C565FF">
            <w:pPr>
              <w:jc w:val="center"/>
              <w:rPr>
                <w:color w:val="000000"/>
                <w:highlight w:val="yellow"/>
              </w:rPr>
            </w:pPr>
            <w:r>
              <w:rPr>
                <w:color w:val="000000"/>
              </w:rPr>
              <w:t>37,91</w:t>
            </w:r>
          </w:p>
        </w:tc>
        <w:tc>
          <w:tcPr>
            <w:tcW w:w="1277" w:type="dxa"/>
            <w:tcBorders>
              <w:top w:val="single" w:sz="4" w:space="0" w:color="auto"/>
              <w:left w:val="nil"/>
              <w:bottom w:val="single" w:sz="4" w:space="0" w:color="auto"/>
              <w:right w:val="single" w:sz="4" w:space="0" w:color="auto"/>
            </w:tcBorders>
            <w:noWrap/>
            <w:vAlign w:val="center"/>
            <w:hideMark/>
          </w:tcPr>
          <w:p w:rsidR="00C565FF" w:rsidRDefault="00C565FF">
            <w:pPr>
              <w:jc w:val="center"/>
              <w:rPr>
                <w:bCs/>
                <w:color w:val="000000"/>
                <w:highlight w:val="yellow"/>
              </w:rPr>
            </w:pPr>
            <w:r>
              <w:rPr>
                <w:bCs/>
                <w:color w:val="000000"/>
              </w:rPr>
              <w:t>37,91</w:t>
            </w:r>
          </w:p>
        </w:tc>
        <w:tc>
          <w:tcPr>
            <w:tcW w:w="3521" w:type="dxa"/>
            <w:tcBorders>
              <w:top w:val="single" w:sz="4" w:space="0" w:color="auto"/>
              <w:left w:val="nil"/>
              <w:bottom w:val="single" w:sz="4" w:space="0" w:color="auto"/>
              <w:right w:val="single" w:sz="4" w:space="0" w:color="auto"/>
            </w:tcBorders>
            <w:vAlign w:val="center"/>
            <w:hideMark/>
          </w:tcPr>
          <w:p w:rsidR="00C565FF" w:rsidRDefault="00C565FF"/>
        </w:tc>
      </w:tr>
      <w:tr w:rsidR="00C565FF" w:rsidTr="00C565FF">
        <w:trPr>
          <w:trHeight w:val="455"/>
        </w:trPr>
        <w:tc>
          <w:tcPr>
            <w:tcW w:w="709" w:type="dxa"/>
            <w:tcBorders>
              <w:top w:val="nil"/>
              <w:left w:val="single" w:sz="4" w:space="0" w:color="auto"/>
              <w:bottom w:val="single" w:sz="4" w:space="0" w:color="auto"/>
              <w:right w:val="single" w:sz="4" w:space="0" w:color="auto"/>
            </w:tcBorders>
            <w:vAlign w:val="center"/>
            <w:hideMark/>
          </w:tcPr>
          <w:p w:rsidR="00C565FF" w:rsidRDefault="00C565FF">
            <w:pPr>
              <w:jc w:val="center"/>
              <w:rPr>
                <w:b/>
              </w:rPr>
            </w:pPr>
            <w:r>
              <w:rPr>
                <w:b/>
              </w:rPr>
              <w:t>3.</w:t>
            </w:r>
          </w:p>
        </w:tc>
        <w:tc>
          <w:tcPr>
            <w:tcW w:w="2410" w:type="dxa"/>
            <w:tcBorders>
              <w:top w:val="nil"/>
              <w:left w:val="nil"/>
              <w:bottom w:val="single" w:sz="4" w:space="0" w:color="auto"/>
              <w:right w:val="single" w:sz="4" w:space="0" w:color="auto"/>
            </w:tcBorders>
            <w:vAlign w:val="center"/>
            <w:hideMark/>
          </w:tcPr>
          <w:p w:rsidR="00C565FF" w:rsidRDefault="00C565FF">
            <w:pPr>
              <w:rPr>
                <w:b/>
              </w:rPr>
            </w:pPr>
            <w:r>
              <w:rPr>
                <w:b/>
              </w:rPr>
              <w:t>Расходы, связанные с компенсацией незапланированных расходов или полученного избытка</w:t>
            </w:r>
          </w:p>
        </w:tc>
        <w:tc>
          <w:tcPr>
            <w:tcW w:w="973" w:type="dxa"/>
            <w:tcBorders>
              <w:top w:val="nil"/>
              <w:left w:val="nil"/>
              <w:bottom w:val="single" w:sz="4" w:space="0" w:color="auto"/>
              <w:right w:val="single" w:sz="4" w:space="0" w:color="auto"/>
            </w:tcBorders>
            <w:vAlign w:val="center"/>
            <w:hideMark/>
          </w:tcPr>
          <w:p w:rsidR="00C565FF" w:rsidRDefault="00C565FF">
            <w:pPr>
              <w:jc w:val="center"/>
            </w:pPr>
            <w:r>
              <w:t>тыс. руб.</w:t>
            </w:r>
          </w:p>
        </w:tc>
        <w:tc>
          <w:tcPr>
            <w:tcW w:w="1458" w:type="dxa"/>
            <w:tcBorders>
              <w:top w:val="single" w:sz="4" w:space="0" w:color="auto"/>
              <w:left w:val="nil"/>
              <w:bottom w:val="single" w:sz="4" w:space="0" w:color="auto"/>
              <w:right w:val="single" w:sz="4" w:space="0" w:color="auto"/>
            </w:tcBorders>
            <w:noWrap/>
            <w:vAlign w:val="center"/>
            <w:hideMark/>
          </w:tcPr>
          <w:p w:rsidR="00C565FF" w:rsidRDefault="00C565FF">
            <w:pPr>
              <w:jc w:val="center"/>
              <w:rPr>
                <w:color w:val="000000"/>
                <w:highlight w:val="yellow"/>
              </w:rPr>
            </w:pPr>
            <w:r>
              <w:rPr>
                <w:color w:val="000000"/>
              </w:rPr>
              <w:t>6 660,54</w:t>
            </w:r>
          </w:p>
        </w:tc>
        <w:tc>
          <w:tcPr>
            <w:tcW w:w="1277" w:type="dxa"/>
            <w:tcBorders>
              <w:top w:val="single" w:sz="4" w:space="0" w:color="auto"/>
              <w:left w:val="nil"/>
              <w:bottom w:val="single" w:sz="4" w:space="0" w:color="auto"/>
              <w:right w:val="single" w:sz="4" w:space="0" w:color="auto"/>
            </w:tcBorders>
            <w:noWrap/>
            <w:vAlign w:val="center"/>
            <w:hideMark/>
          </w:tcPr>
          <w:p w:rsidR="00C565FF" w:rsidRDefault="00C565FF">
            <w:pPr>
              <w:jc w:val="center"/>
              <w:rPr>
                <w:color w:val="000000"/>
                <w:highlight w:val="yellow"/>
              </w:rPr>
            </w:pPr>
            <w:r>
              <w:rPr>
                <w:color w:val="000000"/>
              </w:rPr>
              <w:t>0,00</w:t>
            </w:r>
          </w:p>
        </w:tc>
        <w:tc>
          <w:tcPr>
            <w:tcW w:w="3521" w:type="dxa"/>
            <w:tcBorders>
              <w:top w:val="single" w:sz="4" w:space="0" w:color="auto"/>
              <w:left w:val="nil"/>
              <w:bottom w:val="single" w:sz="4" w:space="0" w:color="auto"/>
              <w:right w:val="single" w:sz="4" w:space="0" w:color="auto"/>
            </w:tcBorders>
            <w:vAlign w:val="center"/>
            <w:hideMark/>
          </w:tcPr>
          <w:p w:rsidR="00C565FF" w:rsidRDefault="00C565FF">
            <w:pPr>
              <w:jc w:val="center"/>
              <w:rPr>
                <w:highlight w:val="yellow"/>
              </w:rPr>
            </w:pPr>
            <w:r>
              <w:t>Расчет произведен в пункте «корректировка необходимой валовой выручки в соответствии с МУ 98-э»</w:t>
            </w:r>
          </w:p>
        </w:tc>
      </w:tr>
      <w:tr w:rsidR="00C565FF" w:rsidTr="00C565FF">
        <w:trPr>
          <w:trHeight w:val="455"/>
        </w:trPr>
        <w:tc>
          <w:tcPr>
            <w:tcW w:w="709" w:type="dxa"/>
            <w:tcBorders>
              <w:top w:val="nil"/>
              <w:left w:val="single" w:sz="4" w:space="0" w:color="auto"/>
              <w:bottom w:val="single" w:sz="4" w:space="0" w:color="auto"/>
              <w:right w:val="single" w:sz="4" w:space="0" w:color="auto"/>
            </w:tcBorders>
            <w:vAlign w:val="center"/>
            <w:hideMark/>
          </w:tcPr>
          <w:p w:rsidR="00C565FF" w:rsidRDefault="00C565FF">
            <w:pPr>
              <w:jc w:val="center"/>
              <w:rPr>
                <w:b/>
              </w:rPr>
            </w:pPr>
            <w:r>
              <w:rPr>
                <w:b/>
              </w:rPr>
              <w:t>4.</w:t>
            </w:r>
          </w:p>
        </w:tc>
        <w:tc>
          <w:tcPr>
            <w:tcW w:w="2410" w:type="dxa"/>
            <w:tcBorders>
              <w:top w:val="nil"/>
              <w:left w:val="nil"/>
              <w:bottom w:val="single" w:sz="4" w:space="0" w:color="auto"/>
              <w:right w:val="single" w:sz="4" w:space="0" w:color="auto"/>
            </w:tcBorders>
            <w:vAlign w:val="center"/>
            <w:hideMark/>
          </w:tcPr>
          <w:p w:rsidR="00C565FF" w:rsidRDefault="00C565FF">
            <w:pPr>
              <w:rPr>
                <w:b/>
              </w:rPr>
            </w:pPr>
            <w:r>
              <w:rPr>
                <w:b/>
              </w:rPr>
              <w:t>КНК</w:t>
            </w:r>
          </w:p>
        </w:tc>
        <w:tc>
          <w:tcPr>
            <w:tcW w:w="973" w:type="dxa"/>
            <w:tcBorders>
              <w:top w:val="nil"/>
              <w:left w:val="nil"/>
              <w:bottom w:val="single" w:sz="4" w:space="0" w:color="auto"/>
              <w:right w:val="single" w:sz="4" w:space="0" w:color="auto"/>
            </w:tcBorders>
            <w:vAlign w:val="center"/>
            <w:hideMark/>
          </w:tcPr>
          <w:p w:rsidR="00C565FF" w:rsidRDefault="00C565FF">
            <w:pPr>
              <w:jc w:val="center"/>
              <w:rPr>
                <w:highlight w:val="yellow"/>
              </w:rPr>
            </w:pPr>
            <w:r>
              <w:t>тыс. руб.</w:t>
            </w:r>
          </w:p>
        </w:tc>
        <w:tc>
          <w:tcPr>
            <w:tcW w:w="1458" w:type="dxa"/>
            <w:tcBorders>
              <w:top w:val="single" w:sz="4" w:space="0" w:color="auto"/>
              <w:left w:val="nil"/>
              <w:bottom w:val="single" w:sz="4" w:space="0" w:color="auto"/>
              <w:right w:val="single" w:sz="4" w:space="0" w:color="auto"/>
            </w:tcBorders>
            <w:noWrap/>
            <w:vAlign w:val="center"/>
            <w:hideMark/>
          </w:tcPr>
          <w:p w:rsidR="00C565FF" w:rsidRDefault="00C565FF">
            <w:pPr>
              <w:jc w:val="center"/>
            </w:pPr>
            <w:r>
              <w:t>0,00</w:t>
            </w:r>
          </w:p>
        </w:tc>
        <w:tc>
          <w:tcPr>
            <w:tcW w:w="1277" w:type="dxa"/>
            <w:tcBorders>
              <w:top w:val="single" w:sz="4" w:space="0" w:color="auto"/>
              <w:left w:val="nil"/>
              <w:bottom w:val="single" w:sz="4" w:space="0" w:color="auto"/>
              <w:right w:val="single" w:sz="4" w:space="0" w:color="auto"/>
            </w:tcBorders>
            <w:noWrap/>
            <w:vAlign w:val="center"/>
            <w:hideMark/>
          </w:tcPr>
          <w:p w:rsidR="00C565FF" w:rsidRDefault="00C565FF">
            <w:pPr>
              <w:jc w:val="center"/>
            </w:pPr>
            <w:r>
              <w:t>126,19</w:t>
            </w:r>
          </w:p>
        </w:tc>
        <w:tc>
          <w:tcPr>
            <w:tcW w:w="3521" w:type="dxa"/>
            <w:tcBorders>
              <w:top w:val="single" w:sz="4" w:space="0" w:color="auto"/>
              <w:left w:val="nil"/>
              <w:bottom w:val="single" w:sz="4" w:space="0" w:color="auto"/>
              <w:right w:val="single" w:sz="4" w:space="0" w:color="auto"/>
            </w:tcBorders>
            <w:vAlign w:val="center"/>
            <w:hideMark/>
          </w:tcPr>
          <w:p w:rsidR="00C565FF" w:rsidRDefault="00C565FF">
            <w:pPr>
              <w:jc w:val="center"/>
              <w:rPr>
                <w:highlight w:val="yellow"/>
              </w:rPr>
            </w:pPr>
            <w:r>
              <w:t>В соответствии с  методикой утверждённой приказом Минэнерго от 29.11.2018  № 1256 и фактическими данными</w:t>
            </w:r>
          </w:p>
        </w:tc>
      </w:tr>
      <w:tr w:rsidR="00C565FF" w:rsidTr="00C565FF">
        <w:trPr>
          <w:trHeight w:val="455"/>
        </w:trPr>
        <w:tc>
          <w:tcPr>
            <w:tcW w:w="709" w:type="dxa"/>
            <w:tcBorders>
              <w:top w:val="nil"/>
              <w:left w:val="single" w:sz="4" w:space="0" w:color="auto"/>
              <w:bottom w:val="single" w:sz="4" w:space="0" w:color="auto"/>
              <w:right w:val="single" w:sz="4" w:space="0" w:color="auto"/>
            </w:tcBorders>
            <w:vAlign w:val="center"/>
            <w:hideMark/>
          </w:tcPr>
          <w:p w:rsidR="00C565FF" w:rsidRDefault="00C565FF">
            <w:pPr>
              <w:jc w:val="center"/>
              <w:rPr>
                <w:b/>
              </w:rPr>
            </w:pPr>
            <w:r>
              <w:rPr>
                <w:b/>
              </w:rPr>
              <w:t>5.</w:t>
            </w:r>
          </w:p>
        </w:tc>
        <w:tc>
          <w:tcPr>
            <w:tcW w:w="2410" w:type="dxa"/>
            <w:tcBorders>
              <w:top w:val="nil"/>
              <w:left w:val="nil"/>
              <w:bottom w:val="single" w:sz="4" w:space="0" w:color="auto"/>
              <w:right w:val="single" w:sz="4" w:space="0" w:color="auto"/>
            </w:tcBorders>
            <w:vAlign w:val="center"/>
            <w:hideMark/>
          </w:tcPr>
          <w:p w:rsidR="00C565FF" w:rsidRDefault="00C565FF">
            <w:pPr>
              <w:rPr>
                <w:b/>
              </w:rPr>
            </w:pPr>
            <w:r>
              <w:rPr>
                <w:b/>
              </w:rPr>
              <w:t>Корректировка необходимой валовой выручки в соответствии с МУ 98-э</w:t>
            </w:r>
          </w:p>
        </w:tc>
        <w:tc>
          <w:tcPr>
            <w:tcW w:w="973" w:type="dxa"/>
            <w:tcBorders>
              <w:top w:val="nil"/>
              <w:left w:val="nil"/>
              <w:bottom w:val="single" w:sz="4" w:space="0" w:color="auto"/>
              <w:right w:val="single" w:sz="4" w:space="0" w:color="auto"/>
            </w:tcBorders>
            <w:vAlign w:val="center"/>
            <w:hideMark/>
          </w:tcPr>
          <w:p w:rsidR="00C565FF" w:rsidRDefault="00C565FF">
            <w:pPr>
              <w:jc w:val="center"/>
              <w:rPr>
                <w:highlight w:val="yellow"/>
              </w:rPr>
            </w:pPr>
            <w:r>
              <w:t>тыс. руб.</w:t>
            </w:r>
          </w:p>
        </w:tc>
        <w:tc>
          <w:tcPr>
            <w:tcW w:w="1458" w:type="dxa"/>
            <w:tcBorders>
              <w:top w:val="single" w:sz="4" w:space="0" w:color="auto"/>
              <w:left w:val="nil"/>
              <w:bottom w:val="single" w:sz="4" w:space="0" w:color="auto"/>
              <w:right w:val="single" w:sz="4" w:space="0" w:color="auto"/>
            </w:tcBorders>
            <w:noWrap/>
            <w:vAlign w:val="center"/>
            <w:hideMark/>
          </w:tcPr>
          <w:p w:rsidR="00C565FF" w:rsidRDefault="00C565FF">
            <w:pPr>
              <w:jc w:val="center"/>
            </w:pPr>
            <w:r>
              <w:t>0,00</w:t>
            </w:r>
          </w:p>
        </w:tc>
        <w:tc>
          <w:tcPr>
            <w:tcW w:w="1277" w:type="dxa"/>
            <w:tcBorders>
              <w:top w:val="single" w:sz="4" w:space="0" w:color="auto"/>
              <w:left w:val="nil"/>
              <w:bottom w:val="single" w:sz="4" w:space="0" w:color="auto"/>
              <w:right w:val="single" w:sz="4" w:space="0" w:color="auto"/>
            </w:tcBorders>
            <w:noWrap/>
            <w:vAlign w:val="center"/>
            <w:hideMark/>
          </w:tcPr>
          <w:p w:rsidR="00C565FF" w:rsidRDefault="00C565FF">
            <w:pPr>
              <w:jc w:val="center"/>
            </w:pPr>
            <w:r>
              <w:t>2 221,48</w:t>
            </w:r>
          </w:p>
        </w:tc>
        <w:tc>
          <w:tcPr>
            <w:tcW w:w="3521" w:type="dxa"/>
            <w:tcBorders>
              <w:top w:val="single" w:sz="4" w:space="0" w:color="auto"/>
              <w:left w:val="nil"/>
              <w:bottom w:val="single" w:sz="4" w:space="0" w:color="auto"/>
              <w:right w:val="single" w:sz="4" w:space="0" w:color="auto"/>
            </w:tcBorders>
            <w:vAlign w:val="center"/>
            <w:hideMark/>
          </w:tcPr>
          <w:p w:rsidR="00C565FF" w:rsidRDefault="00C565FF">
            <w:pPr>
              <w:jc w:val="center"/>
            </w:pPr>
            <w:r>
              <w:t xml:space="preserve">Расчет  в соответствии </w:t>
            </w:r>
          </w:p>
          <w:p w:rsidR="00C565FF" w:rsidRDefault="00C565FF">
            <w:pPr>
              <w:jc w:val="center"/>
              <w:rPr>
                <w:highlight w:val="yellow"/>
              </w:rPr>
            </w:pPr>
            <w:r>
              <w:t>с МУ 98-э</w:t>
            </w:r>
          </w:p>
        </w:tc>
      </w:tr>
      <w:tr w:rsidR="00C565FF" w:rsidTr="00C565FF">
        <w:trPr>
          <w:trHeight w:val="264"/>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C565FF" w:rsidRDefault="00C565FF">
            <w:pPr>
              <w:rPr>
                <w:b/>
              </w:rPr>
            </w:pPr>
            <w:r>
              <w:rPr>
                <w:b/>
              </w:rPr>
              <w:t>НВВ на содержание электрических сетей</w:t>
            </w:r>
          </w:p>
        </w:tc>
        <w:tc>
          <w:tcPr>
            <w:tcW w:w="973" w:type="dxa"/>
            <w:tcBorders>
              <w:top w:val="single" w:sz="4" w:space="0" w:color="auto"/>
              <w:left w:val="nil"/>
              <w:bottom w:val="single" w:sz="4" w:space="0" w:color="auto"/>
              <w:right w:val="single" w:sz="4" w:space="0" w:color="auto"/>
            </w:tcBorders>
            <w:vAlign w:val="center"/>
            <w:hideMark/>
          </w:tcPr>
          <w:p w:rsidR="00C565FF" w:rsidRDefault="00C565FF">
            <w:pPr>
              <w:jc w:val="center"/>
              <w:rPr>
                <w:b/>
                <w:bCs/>
              </w:rPr>
            </w:pPr>
            <w:r>
              <w:rPr>
                <w:b/>
                <w:bCs/>
              </w:rPr>
              <w:t>тыс.</w:t>
            </w:r>
            <w:r w:rsidR="00AD7CB8">
              <w:rPr>
                <w:b/>
                <w:bCs/>
              </w:rPr>
              <w:t xml:space="preserve"> </w:t>
            </w:r>
            <w:r>
              <w:rPr>
                <w:b/>
                <w:bCs/>
              </w:rPr>
              <w:t>руб.</w:t>
            </w:r>
          </w:p>
        </w:tc>
        <w:tc>
          <w:tcPr>
            <w:tcW w:w="1458" w:type="dxa"/>
            <w:tcBorders>
              <w:top w:val="single" w:sz="4" w:space="0" w:color="auto"/>
              <w:left w:val="nil"/>
              <w:bottom w:val="single" w:sz="4" w:space="0" w:color="auto"/>
              <w:right w:val="single" w:sz="4" w:space="0" w:color="auto"/>
            </w:tcBorders>
            <w:noWrap/>
            <w:vAlign w:val="center"/>
          </w:tcPr>
          <w:p w:rsidR="00C565FF" w:rsidRDefault="00C565FF">
            <w:pPr>
              <w:jc w:val="center"/>
            </w:pPr>
          </w:p>
          <w:p w:rsidR="00C565FF" w:rsidRDefault="00C565FF">
            <w:pPr>
              <w:jc w:val="center"/>
            </w:pPr>
            <w:r>
              <w:t>79 886,67</w:t>
            </w:r>
          </w:p>
        </w:tc>
        <w:tc>
          <w:tcPr>
            <w:tcW w:w="1277" w:type="dxa"/>
            <w:tcBorders>
              <w:top w:val="single" w:sz="4" w:space="0" w:color="auto"/>
              <w:left w:val="nil"/>
              <w:bottom w:val="single" w:sz="4" w:space="0" w:color="auto"/>
              <w:right w:val="single" w:sz="4" w:space="0" w:color="auto"/>
            </w:tcBorders>
            <w:noWrap/>
            <w:vAlign w:val="center"/>
            <w:hideMark/>
          </w:tcPr>
          <w:p w:rsidR="00C565FF" w:rsidRDefault="00C565FF">
            <w:pPr>
              <w:jc w:val="center"/>
            </w:pPr>
            <w:r>
              <w:fldChar w:fldCharType="begin"/>
            </w:r>
            <w:r>
              <w:instrText xml:space="preserve"> LINK Excel.Sheet.12 "\\\\192.168.10.104\\комитет по тарифам и ценовой политике ло\\Маркелова\\от Стрельца\\Регулирование 2017\\_Смета Росэнерго 2017(версия1).xlsx" "расчёт расходов долгосрочный!R97C19" \a \f 5 \h  \* MERGEFORMAT </w:instrText>
            </w:r>
            <w:r>
              <w:fldChar w:fldCharType="separate"/>
            </w:r>
          </w:p>
          <w:p w:rsidR="00C565FF" w:rsidRDefault="00C565FF">
            <w:pPr>
              <w:jc w:val="center"/>
            </w:pPr>
            <w:r>
              <w:t>30 429,61</w:t>
            </w:r>
            <w:r>
              <w:fldChar w:fldCharType="end"/>
            </w:r>
          </w:p>
        </w:tc>
        <w:tc>
          <w:tcPr>
            <w:tcW w:w="3521" w:type="dxa"/>
            <w:tcBorders>
              <w:top w:val="single" w:sz="4" w:space="0" w:color="auto"/>
              <w:left w:val="nil"/>
              <w:bottom w:val="single" w:sz="4" w:space="0" w:color="auto"/>
              <w:right w:val="single" w:sz="4" w:space="0" w:color="auto"/>
            </w:tcBorders>
            <w:noWrap/>
            <w:vAlign w:val="center"/>
          </w:tcPr>
          <w:p w:rsidR="00C565FF" w:rsidRDefault="00C565FF">
            <w:pPr>
              <w:jc w:val="center"/>
              <w:rPr>
                <w:b/>
                <w:bCs/>
                <w:highlight w:val="yellow"/>
              </w:rPr>
            </w:pPr>
          </w:p>
        </w:tc>
      </w:tr>
      <w:tr w:rsidR="00C565FF" w:rsidTr="00C565FF">
        <w:trPr>
          <w:trHeight w:val="264"/>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C565FF" w:rsidRDefault="00C565FF">
            <w:pPr>
              <w:rPr>
                <w:b/>
              </w:rPr>
            </w:pPr>
            <w:r>
              <w:rPr>
                <w:b/>
              </w:rPr>
              <w:t>Затраты на покупку электроэнергии на технологические нужды</w:t>
            </w:r>
          </w:p>
        </w:tc>
        <w:tc>
          <w:tcPr>
            <w:tcW w:w="973" w:type="dxa"/>
            <w:tcBorders>
              <w:top w:val="single" w:sz="4" w:space="0" w:color="auto"/>
              <w:left w:val="nil"/>
              <w:bottom w:val="single" w:sz="4" w:space="0" w:color="auto"/>
              <w:right w:val="single" w:sz="4" w:space="0" w:color="auto"/>
            </w:tcBorders>
            <w:vAlign w:val="center"/>
            <w:hideMark/>
          </w:tcPr>
          <w:p w:rsidR="00C565FF" w:rsidRDefault="00C565FF">
            <w:pPr>
              <w:jc w:val="center"/>
              <w:rPr>
                <w:b/>
                <w:bCs/>
              </w:rPr>
            </w:pPr>
            <w:r>
              <w:rPr>
                <w:b/>
                <w:bCs/>
              </w:rPr>
              <w:t>тыс.</w:t>
            </w:r>
            <w:r w:rsidR="00AD7CB8">
              <w:rPr>
                <w:b/>
                <w:bCs/>
              </w:rPr>
              <w:t xml:space="preserve"> </w:t>
            </w:r>
            <w:r>
              <w:rPr>
                <w:b/>
                <w:bCs/>
              </w:rPr>
              <w:t>руб.</w:t>
            </w:r>
          </w:p>
        </w:tc>
        <w:tc>
          <w:tcPr>
            <w:tcW w:w="1458" w:type="dxa"/>
            <w:tcBorders>
              <w:top w:val="single" w:sz="4" w:space="0" w:color="auto"/>
              <w:left w:val="nil"/>
              <w:bottom w:val="single" w:sz="4" w:space="0" w:color="auto"/>
              <w:right w:val="single" w:sz="4" w:space="0" w:color="auto"/>
            </w:tcBorders>
            <w:noWrap/>
          </w:tcPr>
          <w:p w:rsidR="00C565FF" w:rsidRDefault="00C565FF">
            <w:pPr>
              <w:jc w:val="center"/>
            </w:pPr>
          </w:p>
          <w:p w:rsidR="00C565FF" w:rsidRDefault="00C565FF">
            <w:pPr>
              <w:jc w:val="center"/>
            </w:pPr>
            <w:r>
              <w:t>14 292,89</w:t>
            </w:r>
          </w:p>
        </w:tc>
        <w:tc>
          <w:tcPr>
            <w:tcW w:w="1277" w:type="dxa"/>
            <w:tcBorders>
              <w:top w:val="single" w:sz="4" w:space="0" w:color="auto"/>
              <w:left w:val="nil"/>
              <w:bottom w:val="single" w:sz="4" w:space="0" w:color="auto"/>
              <w:right w:val="single" w:sz="4" w:space="0" w:color="auto"/>
            </w:tcBorders>
            <w:noWrap/>
          </w:tcPr>
          <w:p w:rsidR="00C565FF" w:rsidRDefault="00C565FF">
            <w:pPr>
              <w:jc w:val="center"/>
            </w:pPr>
          </w:p>
          <w:p w:rsidR="00C565FF" w:rsidRDefault="00C565FF">
            <w:pPr>
              <w:jc w:val="center"/>
            </w:pPr>
            <w:r>
              <w:t>12 100,92</w:t>
            </w:r>
          </w:p>
        </w:tc>
        <w:tc>
          <w:tcPr>
            <w:tcW w:w="3521" w:type="dxa"/>
            <w:tcBorders>
              <w:top w:val="single" w:sz="4" w:space="0" w:color="auto"/>
              <w:left w:val="nil"/>
              <w:bottom w:val="single" w:sz="4" w:space="0" w:color="auto"/>
              <w:right w:val="single" w:sz="4" w:space="0" w:color="auto"/>
            </w:tcBorders>
            <w:noWrap/>
            <w:vAlign w:val="center"/>
            <w:hideMark/>
          </w:tcPr>
          <w:p w:rsidR="00C565FF" w:rsidRDefault="00C565FF">
            <w:pPr>
              <w:jc w:val="center"/>
              <w:rPr>
                <w:bCs/>
                <w:highlight w:val="yellow"/>
              </w:rPr>
            </w:pPr>
            <w:r>
              <w:rPr>
                <w:bCs/>
              </w:rPr>
              <w:t>Корректировка по стоимости потерь электрической энергии</w:t>
            </w:r>
          </w:p>
        </w:tc>
      </w:tr>
      <w:tr w:rsidR="00C565FF" w:rsidTr="00C565FF">
        <w:trPr>
          <w:trHeight w:val="264"/>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C565FF" w:rsidRDefault="00C565FF">
            <w:pPr>
              <w:rPr>
                <w:b/>
                <w:highlight w:val="yellow"/>
              </w:rPr>
            </w:pPr>
            <w:r>
              <w:rPr>
                <w:b/>
              </w:rPr>
              <w:t>ИТОГО НВВ</w:t>
            </w:r>
          </w:p>
        </w:tc>
        <w:tc>
          <w:tcPr>
            <w:tcW w:w="973" w:type="dxa"/>
            <w:tcBorders>
              <w:top w:val="single" w:sz="4" w:space="0" w:color="auto"/>
              <w:left w:val="nil"/>
              <w:bottom w:val="single" w:sz="4" w:space="0" w:color="auto"/>
              <w:right w:val="single" w:sz="4" w:space="0" w:color="auto"/>
            </w:tcBorders>
            <w:vAlign w:val="center"/>
          </w:tcPr>
          <w:p w:rsidR="00C565FF" w:rsidRDefault="00C565FF">
            <w:pPr>
              <w:jc w:val="center"/>
              <w:rPr>
                <w:b/>
                <w:bCs/>
                <w:highlight w:val="yellow"/>
              </w:rPr>
            </w:pPr>
          </w:p>
        </w:tc>
        <w:tc>
          <w:tcPr>
            <w:tcW w:w="1458" w:type="dxa"/>
            <w:tcBorders>
              <w:top w:val="single" w:sz="4" w:space="0" w:color="auto"/>
              <w:left w:val="nil"/>
              <w:bottom w:val="single" w:sz="4" w:space="0" w:color="auto"/>
              <w:right w:val="single" w:sz="4" w:space="0" w:color="auto"/>
            </w:tcBorders>
            <w:noWrap/>
            <w:hideMark/>
          </w:tcPr>
          <w:p w:rsidR="00C565FF" w:rsidRDefault="00C565FF">
            <w:pPr>
              <w:jc w:val="center"/>
            </w:pPr>
            <w:r>
              <w:t>94 179,57</w:t>
            </w:r>
          </w:p>
        </w:tc>
        <w:tc>
          <w:tcPr>
            <w:tcW w:w="1277" w:type="dxa"/>
            <w:tcBorders>
              <w:top w:val="single" w:sz="4" w:space="0" w:color="auto"/>
              <w:left w:val="nil"/>
              <w:bottom w:val="single" w:sz="4" w:space="0" w:color="auto"/>
              <w:right w:val="single" w:sz="4" w:space="0" w:color="auto"/>
            </w:tcBorders>
            <w:noWrap/>
            <w:hideMark/>
          </w:tcPr>
          <w:p w:rsidR="00C565FF" w:rsidRDefault="00C565FF">
            <w:pPr>
              <w:jc w:val="center"/>
            </w:pPr>
            <w:r>
              <w:t>42 530,53</w:t>
            </w:r>
          </w:p>
        </w:tc>
        <w:tc>
          <w:tcPr>
            <w:tcW w:w="3521" w:type="dxa"/>
            <w:tcBorders>
              <w:top w:val="single" w:sz="4" w:space="0" w:color="auto"/>
              <w:left w:val="nil"/>
              <w:bottom w:val="single" w:sz="4" w:space="0" w:color="auto"/>
              <w:right w:val="single" w:sz="4" w:space="0" w:color="auto"/>
            </w:tcBorders>
            <w:noWrap/>
            <w:vAlign w:val="center"/>
          </w:tcPr>
          <w:p w:rsidR="00C565FF" w:rsidRDefault="00C565FF">
            <w:pPr>
              <w:jc w:val="center"/>
              <w:rPr>
                <w:b/>
                <w:bCs/>
                <w:highlight w:val="yellow"/>
              </w:rPr>
            </w:pPr>
          </w:p>
        </w:tc>
      </w:tr>
    </w:tbl>
    <w:p w:rsidR="00C565FF" w:rsidRDefault="00C565FF" w:rsidP="00C565FF">
      <w:pPr>
        <w:autoSpaceDE w:val="0"/>
        <w:autoSpaceDN w:val="0"/>
        <w:adjustRightInd w:val="0"/>
        <w:ind w:firstLine="709"/>
        <w:jc w:val="both"/>
        <w:rPr>
          <w:sz w:val="24"/>
          <w:szCs w:val="24"/>
          <w:highlight w:val="yellow"/>
        </w:rPr>
      </w:pPr>
    </w:p>
    <w:p w:rsidR="00C565FF" w:rsidRDefault="00C565FF" w:rsidP="00C565FF">
      <w:pPr>
        <w:autoSpaceDE w:val="0"/>
        <w:autoSpaceDN w:val="0"/>
        <w:adjustRightInd w:val="0"/>
        <w:ind w:firstLine="709"/>
        <w:jc w:val="both"/>
        <w:rPr>
          <w:sz w:val="24"/>
          <w:szCs w:val="24"/>
        </w:rPr>
      </w:pPr>
      <w:r>
        <w:rPr>
          <w:sz w:val="24"/>
          <w:szCs w:val="24"/>
        </w:rPr>
        <w:t>3. Установить величину необходимой валовой выручк</w:t>
      </w:r>
      <w:proofErr w:type="gramStart"/>
      <w:r>
        <w:rPr>
          <w:sz w:val="24"/>
          <w:szCs w:val="24"/>
        </w:rPr>
        <w:t>и ООО</w:t>
      </w:r>
      <w:proofErr w:type="gramEnd"/>
      <w:r>
        <w:rPr>
          <w:sz w:val="24"/>
          <w:szCs w:val="24"/>
        </w:rPr>
        <w:t xml:space="preserve"> «Сетевое предприятие «</w:t>
      </w:r>
      <w:proofErr w:type="spellStart"/>
      <w:r>
        <w:rPr>
          <w:sz w:val="24"/>
          <w:szCs w:val="24"/>
        </w:rPr>
        <w:t>Росэнерго</w:t>
      </w:r>
      <w:proofErr w:type="spellEnd"/>
      <w:r>
        <w:rPr>
          <w:sz w:val="24"/>
          <w:szCs w:val="24"/>
        </w:rPr>
        <w:t>» на второй год второго долгосрочного периода регулирования (2019 год) (без учета потерь)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C565FF" w:rsidTr="00C565FF">
        <w:trPr>
          <w:trHeight w:val="55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565FF" w:rsidRDefault="00C565FF">
            <w:pPr>
              <w:jc w:val="center"/>
              <w:rPr>
                <w:bCs/>
                <w:sz w:val="24"/>
                <w:szCs w:val="24"/>
              </w:rPr>
            </w:pPr>
            <w:r>
              <w:rPr>
                <w:bCs/>
                <w:sz w:val="24"/>
                <w:szCs w:val="24"/>
              </w:rPr>
              <w:t xml:space="preserve">№ </w:t>
            </w:r>
            <w:r>
              <w:rPr>
                <w:bCs/>
                <w:sz w:val="24"/>
                <w:szCs w:val="24"/>
              </w:rPr>
              <w:br/>
            </w:r>
            <w:proofErr w:type="gramStart"/>
            <w:r>
              <w:rPr>
                <w:bCs/>
                <w:sz w:val="24"/>
                <w:szCs w:val="24"/>
              </w:rPr>
              <w:t>п</w:t>
            </w:r>
            <w:proofErr w:type="gramEnd"/>
            <w:r>
              <w:rPr>
                <w:bCs/>
                <w:sz w:val="24"/>
                <w:szCs w:val="24"/>
              </w:rPr>
              <w:t>/п</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C565FF" w:rsidRDefault="00C565FF">
            <w:pPr>
              <w:jc w:val="center"/>
              <w:rPr>
                <w:bCs/>
                <w:sz w:val="24"/>
                <w:szCs w:val="24"/>
              </w:rPr>
            </w:pPr>
            <w:r>
              <w:rPr>
                <w:bCs/>
                <w:sz w:val="24"/>
                <w:szCs w:val="24"/>
              </w:rPr>
              <w:t xml:space="preserve">Наименование сетевой </w:t>
            </w:r>
            <w:r>
              <w:rPr>
                <w:bCs/>
                <w:sz w:val="24"/>
                <w:szCs w:val="24"/>
              </w:rPr>
              <w:br/>
              <w:t>организации в Ленинградской области</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C565FF" w:rsidRDefault="00C565FF">
            <w:pPr>
              <w:jc w:val="center"/>
              <w:rPr>
                <w:bCs/>
                <w:sz w:val="24"/>
                <w:szCs w:val="24"/>
              </w:rPr>
            </w:pPr>
            <w:r>
              <w:rPr>
                <w:bCs/>
                <w:sz w:val="24"/>
                <w:szCs w:val="24"/>
              </w:rPr>
              <w:t>Год</w:t>
            </w:r>
          </w:p>
        </w:tc>
        <w:tc>
          <w:tcPr>
            <w:tcW w:w="3118" w:type="dxa"/>
            <w:tcBorders>
              <w:top w:val="single" w:sz="4" w:space="0" w:color="auto"/>
              <w:left w:val="single" w:sz="4" w:space="0" w:color="auto"/>
              <w:bottom w:val="single" w:sz="4" w:space="0" w:color="auto"/>
              <w:right w:val="single" w:sz="4" w:space="0" w:color="auto"/>
            </w:tcBorders>
            <w:vAlign w:val="center"/>
            <w:hideMark/>
          </w:tcPr>
          <w:p w:rsidR="00C565FF" w:rsidRDefault="00C565FF">
            <w:pPr>
              <w:jc w:val="center"/>
              <w:rPr>
                <w:bCs/>
                <w:sz w:val="24"/>
                <w:szCs w:val="24"/>
              </w:rPr>
            </w:pPr>
            <w:r>
              <w:rPr>
                <w:bCs/>
                <w:sz w:val="24"/>
                <w:szCs w:val="24"/>
              </w:rPr>
              <w:t xml:space="preserve">НВВ сетевых организаций </w:t>
            </w:r>
            <w:r>
              <w:rPr>
                <w:bCs/>
                <w:sz w:val="24"/>
                <w:szCs w:val="24"/>
              </w:rPr>
              <w:br/>
              <w:t>без учета оплаты потерь</w:t>
            </w:r>
          </w:p>
        </w:tc>
      </w:tr>
      <w:tr w:rsidR="00C565FF" w:rsidTr="00C565F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Default="00C565FF">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Default="00C565FF">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Default="00C565FF">
            <w:pPr>
              <w:rPr>
                <w:bCs/>
                <w:sz w:val="24"/>
                <w:szCs w:val="24"/>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C565FF" w:rsidRDefault="00C565FF">
            <w:pPr>
              <w:jc w:val="center"/>
              <w:rPr>
                <w:sz w:val="24"/>
                <w:szCs w:val="24"/>
              </w:rPr>
            </w:pPr>
            <w:r>
              <w:rPr>
                <w:sz w:val="24"/>
                <w:szCs w:val="24"/>
              </w:rPr>
              <w:t>тыс. руб.</w:t>
            </w:r>
          </w:p>
        </w:tc>
      </w:tr>
      <w:tr w:rsidR="00C565FF" w:rsidTr="00C565FF">
        <w:trPr>
          <w:trHeight w:val="84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565FF" w:rsidRDefault="00C565FF">
            <w:pPr>
              <w:jc w:val="center"/>
              <w:rPr>
                <w:bCs/>
                <w:sz w:val="24"/>
                <w:szCs w:val="24"/>
              </w:rPr>
            </w:pPr>
            <w:r>
              <w:rPr>
                <w:bCs/>
                <w:sz w:val="24"/>
                <w:szCs w:val="24"/>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C565FF" w:rsidRDefault="00C565FF">
            <w:pPr>
              <w:rPr>
                <w:sz w:val="24"/>
                <w:szCs w:val="24"/>
              </w:rPr>
            </w:pPr>
            <w:r>
              <w:rPr>
                <w:bCs/>
                <w:sz w:val="24"/>
                <w:szCs w:val="24"/>
              </w:rPr>
              <w:t xml:space="preserve">Общество с ограниченной ответственностью </w:t>
            </w:r>
            <w:r>
              <w:rPr>
                <w:sz w:val="24"/>
                <w:szCs w:val="24"/>
              </w:rPr>
              <w:t>«Сетевое предприятие «</w:t>
            </w:r>
            <w:proofErr w:type="spellStart"/>
            <w:r>
              <w:rPr>
                <w:sz w:val="24"/>
                <w:szCs w:val="24"/>
              </w:rPr>
              <w:t>Росэнерго</w:t>
            </w:r>
            <w:proofErr w:type="spellEnd"/>
            <w:r>
              <w:rPr>
                <w:sz w:val="24"/>
                <w:szCs w:val="24"/>
              </w:rPr>
              <w: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C565FF" w:rsidRDefault="00C565FF">
            <w:pPr>
              <w:jc w:val="center"/>
              <w:rPr>
                <w:sz w:val="24"/>
                <w:szCs w:val="24"/>
              </w:rPr>
            </w:pPr>
            <w:r>
              <w:rPr>
                <w:sz w:val="24"/>
                <w:szCs w:val="24"/>
              </w:rPr>
              <w:t>2019</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C565FF" w:rsidRDefault="00C565FF">
            <w:pPr>
              <w:jc w:val="center"/>
              <w:rPr>
                <w:sz w:val="24"/>
                <w:szCs w:val="24"/>
              </w:rPr>
            </w:pPr>
            <w:r>
              <w:rPr>
                <w:sz w:val="24"/>
                <w:szCs w:val="24"/>
              </w:rPr>
              <w:t>30 429,61</w:t>
            </w:r>
          </w:p>
        </w:tc>
      </w:tr>
    </w:tbl>
    <w:p w:rsidR="00C565FF" w:rsidRDefault="00C565FF" w:rsidP="00C565FF">
      <w:pPr>
        <w:widowControl w:val="0"/>
        <w:autoSpaceDE w:val="0"/>
        <w:autoSpaceDN w:val="0"/>
        <w:adjustRightInd w:val="0"/>
        <w:ind w:firstLine="709"/>
        <w:jc w:val="both"/>
        <w:rPr>
          <w:sz w:val="24"/>
          <w:szCs w:val="24"/>
        </w:rPr>
      </w:pPr>
    </w:p>
    <w:p w:rsidR="00C565FF" w:rsidRDefault="00C565FF" w:rsidP="00C565FF">
      <w:pPr>
        <w:widowControl w:val="0"/>
        <w:autoSpaceDE w:val="0"/>
        <w:autoSpaceDN w:val="0"/>
        <w:adjustRightInd w:val="0"/>
        <w:ind w:firstLine="709"/>
        <w:jc w:val="both"/>
        <w:rPr>
          <w:sz w:val="24"/>
          <w:szCs w:val="24"/>
          <w:highlight w:val="yellow"/>
        </w:rPr>
      </w:pPr>
      <w:r>
        <w:rPr>
          <w:sz w:val="24"/>
          <w:szCs w:val="24"/>
        </w:rPr>
        <w:t>4. Установить с 1 января 2019 года по 31 декабря 2019 год</w:t>
      </w:r>
      <w:proofErr w:type="gramStart"/>
      <w:r>
        <w:rPr>
          <w:sz w:val="24"/>
          <w:szCs w:val="24"/>
        </w:rPr>
        <w:t>а ООО</w:t>
      </w:r>
      <w:proofErr w:type="gramEnd"/>
      <w:r>
        <w:rPr>
          <w:sz w:val="24"/>
          <w:szCs w:val="24"/>
        </w:rPr>
        <w:t xml:space="preserve"> «Сетевое предприятие </w:t>
      </w:r>
      <w:r>
        <w:rPr>
          <w:sz w:val="24"/>
          <w:szCs w:val="24"/>
        </w:rPr>
        <w:lastRenderedPageBreak/>
        <w:t>«</w:t>
      </w:r>
      <w:proofErr w:type="spellStart"/>
      <w:r>
        <w:rPr>
          <w:sz w:val="24"/>
          <w:szCs w:val="24"/>
        </w:rPr>
        <w:t>Росэнерго</w:t>
      </w:r>
      <w:proofErr w:type="spellEnd"/>
      <w:r>
        <w:rPr>
          <w:sz w:val="24"/>
          <w:szCs w:val="24"/>
        </w:rPr>
        <w:t>»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492"/>
        <w:gridCol w:w="1552"/>
        <w:gridCol w:w="1608"/>
        <w:gridCol w:w="1574"/>
        <w:gridCol w:w="1550"/>
        <w:gridCol w:w="1434"/>
      </w:tblGrid>
      <w:tr w:rsidR="00C565FF" w:rsidTr="00C565FF">
        <w:trPr>
          <w:trHeight w:val="270"/>
        </w:trPr>
        <w:tc>
          <w:tcPr>
            <w:tcW w:w="698" w:type="pct"/>
            <w:vMerge w:val="restart"/>
            <w:tcBorders>
              <w:top w:val="single" w:sz="4" w:space="0" w:color="auto"/>
              <w:left w:val="single" w:sz="4" w:space="0" w:color="auto"/>
              <w:bottom w:val="single" w:sz="4" w:space="0" w:color="auto"/>
              <w:right w:val="single" w:sz="4" w:space="0" w:color="auto"/>
            </w:tcBorders>
            <w:vAlign w:val="center"/>
            <w:hideMark/>
          </w:tcPr>
          <w:p w:rsidR="00C565FF" w:rsidRDefault="00C565FF">
            <w:pPr>
              <w:jc w:val="center"/>
              <w:rPr>
                <w:b/>
                <w:bCs/>
                <w:sz w:val="16"/>
                <w:szCs w:val="16"/>
              </w:rPr>
            </w:pPr>
            <w:r>
              <w:rPr>
                <w:b/>
                <w:bCs/>
                <w:sz w:val="16"/>
                <w:szCs w:val="16"/>
              </w:rPr>
              <w:t>Наименование сетевых организаций</w:t>
            </w:r>
          </w:p>
        </w:tc>
        <w:tc>
          <w:tcPr>
            <w:tcW w:w="2172" w:type="pct"/>
            <w:gridSpan w:val="3"/>
            <w:tcBorders>
              <w:top w:val="single" w:sz="4" w:space="0" w:color="auto"/>
              <w:left w:val="single" w:sz="4" w:space="0" w:color="auto"/>
              <w:bottom w:val="single" w:sz="4" w:space="0" w:color="auto"/>
              <w:right w:val="single" w:sz="4" w:space="0" w:color="auto"/>
            </w:tcBorders>
            <w:noWrap/>
            <w:vAlign w:val="center"/>
            <w:hideMark/>
          </w:tcPr>
          <w:p w:rsidR="00C565FF" w:rsidRDefault="00C565FF">
            <w:pPr>
              <w:jc w:val="center"/>
              <w:rPr>
                <w:b/>
                <w:bCs/>
                <w:sz w:val="16"/>
                <w:szCs w:val="16"/>
              </w:rPr>
            </w:pPr>
            <w:r>
              <w:rPr>
                <w:b/>
                <w:bCs/>
                <w:sz w:val="16"/>
                <w:szCs w:val="16"/>
              </w:rPr>
              <w:t>1 полугодие</w:t>
            </w:r>
          </w:p>
        </w:tc>
        <w:tc>
          <w:tcPr>
            <w:tcW w:w="2130" w:type="pct"/>
            <w:gridSpan w:val="3"/>
            <w:tcBorders>
              <w:top w:val="single" w:sz="4" w:space="0" w:color="auto"/>
              <w:left w:val="single" w:sz="4" w:space="0" w:color="auto"/>
              <w:bottom w:val="single" w:sz="4" w:space="0" w:color="auto"/>
              <w:right w:val="single" w:sz="4" w:space="0" w:color="auto"/>
            </w:tcBorders>
            <w:noWrap/>
            <w:vAlign w:val="center"/>
            <w:hideMark/>
          </w:tcPr>
          <w:p w:rsidR="00C565FF" w:rsidRDefault="00C565FF">
            <w:pPr>
              <w:jc w:val="center"/>
              <w:rPr>
                <w:b/>
                <w:bCs/>
                <w:sz w:val="16"/>
                <w:szCs w:val="16"/>
              </w:rPr>
            </w:pPr>
            <w:r>
              <w:rPr>
                <w:b/>
                <w:bCs/>
                <w:sz w:val="16"/>
                <w:szCs w:val="16"/>
              </w:rPr>
              <w:t>2 полугодие</w:t>
            </w:r>
          </w:p>
        </w:tc>
      </w:tr>
      <w:tr w:rsidR="00C565FF" w:rsidTr="00C565F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Default="00C565FF">
            <w:pPr>
              <w:rPr>
                <w:b/>
                <w:bCs/>
                <w:sz w:val="16"/>
                <w:szCs w:val="16"/>
              </w:rPr>
            </w:pPr>
          </w:p>
        </w:tc>
        <w:tc>
          <w:tcPr>
            <w:tcW w:w="1422" w:type="pct"/>
            <w:gridSpan w:val="2"/>
            <w:tcBorders>
              <w:top w:val="single" w:sz="4" w:space="0" w:color="auto"/>
              <w:left w:val="single" w:sz="4" w:space="0" w:color="auto"/>
              <w:bottom w:val="single" w:sz="4" w:space="0" w:color="auto"/>
              <w:right w:val="single" w:sz="4" w:space="0" w:color="auto"/>
            </w:tcBorders>
            <w:vAlign w:val="center"/>
            <w:hideMark/>
          </w:tcPr>
          <w:p w:rsidR="00C565FF" w:rsidRDefault="00C565FF">
            <w:pPr>
              <w:jc w:val="center"/>
              <w:rPr>
                <w:b/>
                <w:bCs/>
                <w:sz w:val="16"/>
                <w:szCs w:val="16"/>
              </w:rPr>
            </w:pPr>
            <w:proofErr w:type="spellStart"/>
            <w:r>
              <w:rPr>
                <w:b/>
                <w:bCs/>
                <w:sz w:val="16"/>
                <w:szCs w:val="16"/>
              </w:rPr>
              <w:t>Двухставочный</w:t>
            </w:r>
            <w:proofErr w:type="spellEnd"/>
            <w:r>
              <w:rPr>
                <w:b/>
                <w:bCs/>
                <w:sz w:val="16"/>
                <w:szCs w:val="16"/>
              </w:rPr>
              <w:t xml:space="preserve"> тариф</w:t>
            </w:r>
          </w:p>
        </w:tc>
        <w:tc>
          <w:tcPr>
            <w:tcW w:w="751" w:type="pct"/>
            <w:vMerge w:val="restart"/>
            <w:tcBorders>
              <w:top w:val="single" w:sz="4" w:space="0" w:color="auto"/>
              <w:left w:val="single" w:sz="4" w:space="0" w:color="auto"/>
              <w:bottom w:val="single" w:sz="4" w:space="0" w:color="auto"/>
              <w:right w:val="single" w:sz="4" w:space="0" w:color="auto"/>
            </w:tcBorders>
            <w:vAlign w:val="center"/>
            <w:hideMark/>
          </w:tcPr>
          <w:p w:rsidR="00C565FF" w:rsidRDefault="00C565FF">
            <w:pPr>
              <w:jc w:val="center"/>
              <w:rPr>
                <w:b/>
                <w:bCs/>
                <w:sz w:val="16"/>
                <w:szCs w:val="16"/>
              </w:rPr>
            </w:pPr>
            <w:proofErr w:type="spellStart"/>
            <w:r>
              <w:rPr>
                <w:b/>
                <w:bCs/>
                <w:sz w:val="16"/>
                <w:szCs w:val="16"/>
              </w:rPr>
              <w:t>Одноставочный</w:t>
            </w:r>
            <w:proofErr w:type="spellEnd"/>
            <w:r>
              <w:rPr>
                <w:b/>
                <w:bCs/>
                <w:sz w:val="16"/>
                <w:szCs w:val="16"/>
              </w:rPr>
              <w:t xml:space="preserve"> тариф</w:t>
            </w:r>
          </w:p>
        </w:tc>
        <w:tc>
          <w:tcPr>
            <w:tcW w:w="1459" w:type="pct"/>
            <w:gridSpan w:val="2"/>
            <w:tcBorders>
              <w:top w:val="single" w:sz="4" w:space="0" w:color="auto"/>
              <w:left w:val="single" w:sz="4" w:space="0" w:color="auto"/>
              <w:bottom w:val="single" w:sz="4" w:space="0" w:color="auto"/>
              <w:right w:val="single" w:sz="4" w:space="0" w:color="auto"/>
            </w:tcBorders>
            <w:vAlign w:val="center"/>
            <w:hideMark/>
          </w:tcPr>
          <w:p w:rsidR="00C565FF" w:rsidRDefault="00C565FF">
            <w:pPr>
              <w:jc w:val="center"/>
              <w:rPr>
                <w:b/>
                <w:bCs/>
                <w:sz w:val="16"/>
                <w:szCs w:val="16"/>
              </w:rPr>
            </w:pPr>
            <w:proofErr w:type="spellStart"/>
            <w:r>
              <w:rPr>
                <w:b/>
                <w:bCs/>
                <w:sz w:val="16"/>
                <w:szCs w:val="16"/>
              </w:rPr>
              <w:t>Двухставочный</w:t>
            </w:r>
            <w:proofErr w:type="spellEnd"/>
            <w:r>
              <w:rPr>
                <w:b/>
                <w:bCs/>
                <w:sz w:val="16"/>
                <w:szCs w:val="16"/>
              </w:rPr>
              <w:t xml:space="preserve"> тариф</w:t>
            </w:r>
          </w:p>
        </w:tc>
        <w:tc>
          <w:tcPr>
            <w:tcW w:w="670" w:type="pct"/>
            <w:vMerge w:val="restart"/>
            <w:tcBorders>
              <w:top w:val="single" w:sz="4" w:space="0" w:color="auto"/>
              <w:left w:val="single" w:sz="4" w:space="0" w:color="auto"/>
              <w:bottom w:val="single" w:sz="4" w:space="0" w:color="auto"/>
              <w:right w:val="single" w:sz="4" w:space="0" w:color="auto"/>
            </w:tcBorders>
            <w:vAlign w:val="center"/>
            <w:hideMark/>
          </w:tcPr>
          <w:p w:rsidR="00C565FF" w:rsidRDefault="00C565FF">
            <w:pPr>
              <w:jc w:val="center"/>
              <w:rPr>
                <w:b/>
                <w:bCs/>
                <w:sz w:val="16"/>
                <w:szCs w:val="16"/>
              </w:rPr>
            </w:pPr>
            <w:proofErr w:type="spellStart"/>
            <w:r>
              <w:rPr>
                <w:b/>
                <w:sz w:val="16"/>
                <w:szCs w:val="16"/>
              </w:rPr>
              <w:t>Одноставочный</w:t>
            </w:r>
            <w:proofErr w:type="spellEnd"/>
            <w:r>
              <w:rPr>
                <w:b/>
                <w:sz w:val="16"/>
                <w:szCs w:val="16"/>
              </w:rPr>
              <w:t xml:space="preserve"> тариф </w:t>
            </w:r>
          </w:p>
        </w:tc>
      </w:tr>
      <w:tr w:rsidR="00C565FF" w:rsidTr="00C565FF">
        <w:trPr>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Default="00C565FF">
            <w:pPr>
              <w:rPr>
                <w:b/>
                <w:bCs/>
                <w:sz w:val="16"/>
                <w:szCs w:val="16"/>
              </w:rPr>
            </w:pPr>
          </w:p>
        </w:tc>
        <w:tc>
          <w:tcPr>
            <w:tcW w:w="697" w:type="pct"/>
            <w:tcBorders>
              <w:top w:val="single" w:sz="4" w:space="0" w:color="auto"/>
              <w:left w:val="single" w:sz="4" w:space="0" w:color="auto"/>
              <w:bottom w:val="single" w:sz="4" w:space="0" w:color="auto"/>
              <w:right w:val="single" w:sz="4" w:space="0" w:color="auto"/>
            </w:tcBorders>
            <w:vAlign w:val="center"/>
            <w:hideMark/>
          </w:tcPr>
          <w:p w:rsidR="00C565FF" w:rsidRDefault="00C565FF">
            <w:pPr>
              <w:jc w:val="center"/>
              <w:rPr>
                <w:b/>
                <w:sz w:val="16"/>
                <w:szCs w:val="16"/>
              </w:rPr>
            </w:pPr>
            <w:r>
              <w:rPr>
                <w:b/>
                <w:sz w:val="16"/>
                <w:szCs w:val="16"/>
              </w:rPr>
              <w:t xml:space="preserve">ставка за содержание электрических сетей </w:t>
            </w:r>
          </w:p>
        </w:tc>
        <w:tc>
          <w:tcPr>
            <w:tcW w:w="725" w:type="pct"/>
            <w:tcBorders>
              <w:top w:val="single" w:sz="4" w:space="0" w:color="auto"/>
              <w:left w:val="single" w:sz="4" w:space="0" w:color="auto"/>
              <w:bottom w:val="single" w:sz="4" w:space="0" w:color="auto"/>
              <w:right w:val="single" w:sz="4" w:space="0" w:color="auto"/>
            </w:tcBorders>
            <w:vAlign w:val="center"/>
            <w:hideMark/>
          </w:tcPr>
          <w:p w:rsidR="00C565FF" w:rsidRDefault="00C565FF">
            <w:pPr>
              <w:jc w:val="center"/>
              <w:rPr>
                <w:b/>
                <w:sz w:val="16"/>
                <w:szCs w:val="16"/>
              </w:rPr>
            </w:pPr>
            <w:r>
              <w:rPr>
                <w:b/>
                <w:sz w:val="16"/>
                <w:szCs w:val="16"/>
              </w:rPr>
              <w:t>ставка на оплату технологического расхода (потерь)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Default="00C565FF">
            <w:pPr>
              <w:rPr>
                <w:b/>
                <w:bCs/>
                <w:sz w:val="16"/>
                <w:szCs w:val="16"/>
              </w:rPr>
            </w:pPr>
          </w:p>
        </w:tc>
        <w:tc>
          <w:tcPr>
            <w:tcW w:w="735" w:type="pct"/>
            <w:tcBorders>
              <w:top w:val="single" w:sz="4" w:space="0" w:color="auto"/>
              <w:left w:val="single" w:sz="4" w:space="0" w:color="auto"/>
              <w:bottom w:val="single" w:sz="4" w:space="0" w:color="auto"/>
              <w:right w:val="single" w:sz="4" w:space="0" w:color="auto"/>
            </w:tcBorders>
            <w:vAlign w:val="center"/>
            <w:hideMark/>
          </w:tcPr>
          <w:p w:rsidR="00C565FF" w:rsidRDefault="00C565FF">
            <w:pPr>
              <w:jc w:val="center"/>
              <w:rPr>
                <w:b/>
                <w:sz w:val="16"/>
                <w:szCs w:val="16"/>
              </w:rPr>
            </w:pPr>
            <w:r>
              <w:rPr>
                <w:b/>
                <w:sz w:val="16"/>
                <w:szCs w:val="16"/>
              </w:rPr>
              <w:t xml:space="preserve">ставка за содержание электрических сетей </w:t>
            </w:r>
          </w:p>
        </w:tc>
        <w:tc>
          <w:tcPr>
            <w:tcW w:w="724" w:type="pct"/>
            <w:tcBorders>
              <w:top w:val="single" w:sz="4" w:space="0" w:color="auto"/>
              <w:left w:val="single" w:sz="4" w:space="0" w:color="auto"/>
              <w:bottom w:val="single" w:sz="4" w:space="0" w:color="auto"/>
              <w:right w:val="single" w:sz="4" w:space="0" w:color="auto"/>
            </w:tcBorders>
            <w:vAlign w:val="center"/>
            <w:hideMark/>
          </w:tcPr>
          <w:p w:rsidR="00C565FF" w:rsidRDefault="00C565FF">
            <w:pPr>
              <w:jc w:val="center"/>
              <w:rPr>
                <w:b/>
                <w:sz w:val="16"/>
                <w:szCs w:val="16"/>
              </w:rPr>
            </w:pPr>
            <w:r>
              <w:rPr>
                <w:b/>
                <w:sz w:val="16"/>
                <w:szCs w:val="16"/>
              </w:rPr>
              <w:t>ставка на оплату технологического расхода (потерь)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Default="00C565FF">
            <w:pPr>
              <w:rPr>
                <w:b/>
                <w:bCs/>
                <w:sz w:val="16"/>
                <w:szCs w:val="16"/>
              </w:rPr>
            </w:pPr>
          </w:p>
        </w:tc>
      </w:tr>
      <w:tr w:rsidR="00C565FF" w:rsidTr="00C565F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Default="00C565FF">
            <w:pPr>
              <w:rPr>
                <w:b/>
                <w:bCs/>
                <w:sz w:val="16"/>
                <w:szCs w:val="16"/>
              </w:rPr>
            </w:pPr>
          </w:p>
        </w:tc>
        <w:tc>
          <w:tcPr>
            <w:tcW w:w="697" w:type="pct"/>
            <w:tcBorders>
              <w:top w:val="single" w:sz="4" w:space="0" w:color="auto"/>
              <w:left w:val="single" w:sz="4" w:space="0" w:color="auto"/>
              <w:bottom w:val="single" w:sz="4" w:space="0" w:color="auto"/>
              <w:right w:val="single" w:sz="4" w:space="0" w:color="auto"/>
            </w:tcBorders>
            <w:noWrap/>
            <w:vAlign w:val="center"/>
            <w:hideMark/>
          </w:tcPr>
          <w:p w:rsidR="00C565FF" w:rsidRDefault="00C565FF">
            <w:pPr>
              <w:jc w:val="center"/>
              <w:rPr>
                <w:sz w:val="16"/>
                <w:szCs w:val="16"/>
              </w:rPr>
            </w:pPr>
            <w:r>
              <w:rPr>
                <w:sz w:val="16"/>
                <w:szCs w:val="16"/>
              </w:rPr>
              <w:t>руб./</w:t>
            </w:r>
            <w:proofErr w:type="spellStart"/>
            <w:r>
              <w:rPr>
                <w:sz w:val="16"/>
                <w:szCs w:val="16"/>
              </w:rPr>
              <w:t>МВт·мес</w:t>
            </w:r>
            <w:proofErr w:type="spellEnd"/>
            <w:r>
              <w:rPr>
                <w:sz w:val="16"/>
                <w:szCs w:val="16"/>
              </w:rPr>
              <w:t>.</w:t>
            </w:r>
          </w:p>
        </w:tc>
        <w:tc>
          <w:tcPr>
            <w:tcW w:w="725" w:type="pct"/>
            <w:tcBorders>
              <w:top w:val="single" w:sz="4" w:space="0" w:color="auto"/>
              <w:left w:val="single" w:sz="4" w:space="0" w:color="auto"/>
              <w:bottom w:val="single" w:sz="4" w:space="0" w:color="auto"/>
              <w:right w:val="single" w:sz="4" w:space="0" w:color="auto"/>
            </w:tcBorders>
            <w:noWrap/>
            <w:vAlign w:val="center"/>
            <w:hideMark/>
          </w:tcPr>
          <w:p w:rsidR="00C565FF" w:rsidRDefault="00C565FF">
            <w:pPr>
              <w:jc w:val="center"/>
              <w:rPr>
                <w:sz w:val="16"/>
                <w:szCs w:val="16"/>
              </w:rPr>
            </w:pPr>
            <w:r>
              <w:rPr>
                <w:sz w:val="16"/>
                <w:szCs w:val="16"/>
              </w:rPr>
              <w:t>руб./</w:t>
            </w:r>
            <w:proofErr w:type="spellStart"/>
            <w:r>
              <w:rPr>
                <w:sz w:val="16"/>
                <w:szCs w:val="16"/>
              </w:rPr>
              <w:t>МВт·</w:t>
            </w:r>
            <w:proofErr w:type="gramStart"/>
            <w:r>
              <w:rPr>
                <w:sz w:val="16"/>
                <w:szCs w:val="16"/>
              </w:rPr>
              <w:t>ч</w:t>
            </w:r>
            <w:proofErr w:type="spellEnd"/>
            <w:proofErr w:type="gramEnd"/>
          </w:p>
        </w:tc>
        <w:tc>
          <w:tcPr>
            <w:tcW w:w="751" w:type="pct"/>
            <w:tcBorders>
              <w:top w:val="single" w:sz="4" w:space="0" w:color="auto"/>
              <w:left w:val="single" w:sz="4" w:space="0" w:color="auto"/>
              <w:bottom w:val="single" w:sz="4" w:space="0" w:color="auto"/>
              <w:right w:val="single" w:sz="4" w:space="0" w:color="auto"/>
            </w:tcBorders>
            <w:noWrap/>
            <w:vAlign w:val="center"/>
            <w:hideMark/>
          </w:tcPr>
          <w:p w:rsidR="00C565FF" w:rsidRDefault="00C565FF">
            <w:pPr>
              <w:jc w:val="center"/>
              <w:rPr>
                <w:sz w:val="16"/>
                <w:szCs w:val="16"/>
              </w:rPr>
            </w:pPr>
            <w:r>
              <w:rPr>
                <w:sz w:val="16"/>
                <w:szCs w:val="16"/>
              </w:rPr>
              <w:t>руб./</w:t>
            </w:r>
            <w:proofErr w:type="spellStart"/>
            <w:r>
              <w:rPr>
                <w:sz w:val="16"/>
                <w:szCs w:val="16"/>
              </w:rPr>
              <w:t>кВт·</w:t>
            </w:r>
            <w:proofErr w:type="gramStart"/>
            <w:r>
              <w:rPr>
                <w:sz w:val="16"/>
                <w:szCs w:val="16"/>
              </w:rPr>
              <w:t>ч</w:t>
            </w:r>
            <w:proofErr w:type="spellEnd"/>
            <w:proofErr w:type="gramEnd"/>
          </w:p>
        </w:tc>
        <w:tc>
          <w:tcPr>
            <w:tcW w:w="735" w:type="pct"/>
            <w:tcBorders>
              <w:top w:val="single" w:sz="4" w:space="0" w:color="auto"/>
              <w:left w:val="single" w:sz="4" w:space="0" w:color="auto"/>
              <w:bottom w:val="single" w:sz="4" w:space="0" w:color="auto"/>
              <w:right w:val="single" w:sz="4" w:space="0" w:color="auto"/>
            </w:tcBorders>
            <w:noWrap/>
            <w:vAlign w:val="center"/>
            <w:hideMark/>
          </w:tcPr>
          <w:p w:rsidR="00C565FF" w:rsidRDefault="00C565FF">
            <w:pPr>
              <w:jc w:val="center"/>
              <w:rPr>
                <w:sz w:val="16"/>
                <w:szCs w:val="16"/>
              </w:rPr>
            </w:pPr>
            <w:r>
              <w:rPr>
                <w:sz w:val="16"/>
                <w:szCs w:val="16"/>
              </w:rPr>
              <w:t>руб./</w:t>
            </w:r>
            <w:proofErr w:type="spellStart"/>
            <w:r>
              <w:rPr>
                <w:sz w:val="16"/>
                <w:szCs w:val="16"/>
              </w:rPr>
              <w:t>МВт·мес</w:t>
            </w:r>
            <w:proofErr w:type="spellEnd"/>
            <w:r>
              <w:rPr>
                <w:sz w:val="16"/>
                <w:szCs w:val="16"/>
              </w:rPr>
              <w:t xml:space="preserve">. </w:t>
            </w:r>
          </w:p>
        </w:tc>
        <w:tc>
          <w:tcPr>
            <w:tcW w:w="724" w:type="pct"/>
            <w:tcBorders>
              <w:top w:val="single" w:sz="4" w:space="0" w:color="auto"/>
              <w:left w:val="single" w:sz="4" w:space="0" w:color="auto"/>
              <w:bottom w:val="single" w:sz="4" w:space="0" w:color="auto"/>
              <w:right w:val="single" w:sz="4" w:space="0" w:color="auto"/>
            </w:tcBorders>
            <w:vAlign w:val="center"/>
            <w:hideMark/>
          </w:tcPr>
          <w:p w:rsidR="00C565FF" w:rsidRDefault="00C565FF">
            <w:pPr>
              <w:jc w:val="center"/>
              <w:rPr>
                <w:sz w:val="16"/>
                <w:szCs w:val="16"/>
              </w:rPr>
            </w:pPr>
            <w:r>
              <w:rPr>
                <w:sz w:val="16"/>
                <w:szCs w:val="16"/>
              </w:rPr>
              <w:t>руб./</w:t>
            </w:r>
            <w:proofErr w:type="spellStart"/>
            <w:r>
              <w:rPr>
                <w:sz w:val="16"/>
                <w:szCs w:val="16"/>
              </w:rPr>
              <w:t>МВт·</w:t>
            </w:r>
            <w:proofErr w:type="gramStart"/>
            <w:r>
              <w:rPr>
                <w:sz w:val="16"/>
                <w:szCs w:val="16"/>
              </w:rPr>
              <w:t>ч</w:t>
            </w:r>
            <w:proofErr w:type="spellEnd"/>
            <w:proofErr w:type="gramEnd"/>
          </w:p>
        </w:tc>
        <w:tc>
          <w:tcPr>
            <w:tcW w:w="670" w:type="pct"/>
            <w:tcBorders>
              <w:top w:val="single" w:sz="4" w:space="0" w:color="auto"/>
              <w:left w:val="single" w:sz="4" w:space="0" w:color="auto"/>
              <w:bottom w:val="single" w:sz="4" w:space="0" w:color="auto"/>
              <w:right w:val="single" w:sz="4" w:space="0" w:color="auto"/>
            </w:tcBorders>
            <w:vAlign w:val="center"/>
            <w:hideMark/>
          </w:tcPr>
          <w:p w:rsidR="00C565FF" w:rsidRDefault="00C565FF">
            <w:pPr>
              <w:jc w:val="center"/>
              <w:rPr>
                <w:sz w:val="16"/>
                <w:szCs w:val="16"/>
              </w:rPr>
            </w:pPr>
            <w:r>
              <w:rPr>
                <w:sz w:val="16"/>
                <w:szCs w:val="16"/>
              </w:rPr>
              <w:t>руб./</w:t>
            </w:r>
            <w:proofErr w:type="spellStart"/>
            <w:r>
              <w:rPr>
                <w:sz w:val="16"/>
                <w:szCs w:val="16"/>
              </w:rPr>
              <w:t>кВт·</w:t>
            </w:r>
            <w:proofErr w:type="gramStart"/>
            <w:r>
              <w:rPr>
                <w:sz w:val="16"/>
                <w:szCs w:val="16"/>
              </w:rPr>
              <w:t>ч</w:t>
            </w:r>
            <w:proofErr w:type="spellEnd"/>
            <w:proofErr w:type="gramEnd"/>
          </w:p>
        </w:tc>
      </w:tr>
      <w:tr w:rsidR="00C565FF" w:rsidTr="00C565FF">
        <w:trPr>
          <w:trHeight w:val="270"/>
        </w:trPr>
        <w:tc>
          <w:tcPr>
            <w:tcW w:w="698" w:type="pct"/>
            <w:tcBorders>
              <w:top w:val="single" w:sz="4" w:space="0" w:color="auto"/>
              <w:left w:val="single" w:sz="4" w:space="0" w:color="auto"/>
              <w:bottom w:val="single" w:sz="4" w:space="0" w:color="auto"/>
              <w:right w:val="single" w:sz="4" w:space="0" w:color="auto"/>
            </w:tcBorders>
            <w:noWrap/>
            <w:vAlign w:val="center"/>
            <w:hideMark/>
          </w:tcPr>
          <w:p w:rsidR="00C565FF" w:rsidRDefault="00C565FF">
            <w:pPr>
              <w:jc w:val="center"/>
              <w:rPr>
                <w:b/>
                <w:bCs/>
                <w:sz w:val="16"/>
                <w:szCs w:val="16"/>
              </w:rPr>
            </w:pPr>
            <w:r>
              <w:rPr>
                <w:b/>
                <w:bCs/>
                <w:sz w:val="16"/>
                <w:szCs w:val="16"/>
              </w:rPr>
              <w:t>1</w:t>
            </w:r>
          </w:p>
        </w:tc>
        <w:tc>
          <w:tcPr>
            <w:tcW w:w="697" w:type="pct"/>
            <w:tcBorders>
              <w:top w:val="single" w:sz="4" w:space="0" w:color="auto"/>
              <w:left w:val="single" w:sz="4" w:space="0" w:color="auto"/>
              <w:bottom w:val="single" w:sz="4" w:space="0" w:color="auto"/>
              <w:right w:val="single" w:sz="4" w:space="0" w:color="auto"/>
            </w:tcBorders>
            <w:noWrap/>
            <w:vAlign w:val="center"/>
            <w:hideMark/>
          </w:tcPr>
          <w:p w:rsidR="00C565FF" w:rsidRDefault="00C565FF">
            <w:pPr>
              <w:jc w:val="center"/>
              <w:rPr>
                <w:b/>
                <w:bCs/>
                <w:sz w:val="16"/>
                <w:szCs w:val="16"/>
              </w:rPr>
            </w:pPr>
            <w:r>
              <w:rPr>
                <w:b/>
                <w:bCs/>
                <w:sz w:val="16"/>
                <w:szCs w:val="16"/>
              </w:rPr>
              <w:t>2</w:t>
            </w:r>
          </w:p>
        </w:tc>
        <w:tc>
          <w:tcPr>
            <w:tcW w:w="725" w:type="pct"/>
            <w:tcBorders>
              <w:top w:val="single" w:sz="4" w:space="0" w:color="auto"/>
              <w:left w:val="single" w:sz="4" w:space="0" w:color="auto"/>
              <w:bottom w:val="single" w:sz="4" w:space="0" w:color="auto"/>
              <w:right w:val="single" w:sz="4" w:space="0" w:color="auto"/>
            </w:tcBorders>
            <w:noWrap/>
            <w:vAlign w:val="center"/>
            <w:hideMark/>
          </w:tcPr>
          <w:p w:rsidR="00C565FF" w:rsidRDefault="00C565FF">
            <w:pPr>
              <w:jc w:val="center"/>
              <w:rPr>
                <w:b/>
                <w:bCs/>
                <w:sz w:val="16"/>
                <w:szCs w:val="16"/>
              </w:rPr>
            </w:pPr>
            <w:r>
              <w:rPr>
                <w:b/>
                <w:bCs/>
                <w:sz w:val="16"/>
                <w:szCs w:val="16"/>
              </w:rPr>
              <w:t>3</w:t>
            </w:r>
          </w:p>
        </w:tc>
        <w:tc>
          <w:tcPr>
            <w:tcW w:w="751" w:type="pct"/>
            <w:tcBorders>
              <w:top w:val="single" w:sz="4" w:space="0" w:color="auto"/>
              <w:left w:val="single" w:sz="4" w:space="0" w:color="auto"/>
              <w:bottom w:val="single" w:sz="4" w:space="0" w:color="auto"/>
              <w:right w:val="single" w:sz="4" w:space="0" w:color="auto"/>
            </w:tcBorders>
            <w:noWrap/>
            <w:vAlign w:val="center"/>
            <w:hideMark/>
          </w:tcPr>
          <w:p w:rsidR="00C565FF" w:rsidRDefault="00C565FF">
            <w:pPr>
              <w:jc w:val="center"/>
              <w:rPr>
                <w:b/>
                <w:bCs/>
                <w:sz w:val="16"/>
                <w:szCs w:val="16"/>
              </w:rPr>
            </w:pPr>
            <w:r>
              <w:rPr>
                <w:b/>
                <w:bCs/>
                <w:sz w:val="16"/>
                <w:szCs w:val="16"/>
              </w:rPr>
              <w:t>4</w:t>
            </w:r>
          </w:p>
        </w:tc>
        <w:tc>
          <w:tcPr>
            <w:tcW w:w="735" w:type="pct"/>
            <w:tcBorders>
              <w:top w:val="single" w:sz="4" w:space="0" w:color="auto"/>
              <w:left w:val="single" w:sz="4" w:space="0" w:color="auto"/>
              <w:bottom w:val="single" w:sz="4" w:space="0" w:color="auto"/>
              <w:right w:val="single" w:sz="4" w:space="0" w:color="auto"/>
            </w:tcBorders>
            <w:noWrap/>
            <w:vAlign w:val="center"/>
            <w:hideMark/>
          </w:tcPr>
          <w:p w:rsidR="00C565FF" w:rsidRDefault="00C565FF">
            <w:pPr>
              <w:jc w:val="center"/>
              <w:rPr>
                <w:b/>
                <w:bCs/>
                <w:sz w:val="16"/>
                <w:szCs w:val="16"/>
              </w:rPr>
            </w:pPr>
            <w:r>
              <w:rPr>
                <w:b/>
                <w:bCs/>
                <w:sz w:val="16"/>
                <w:szCs w:val="16"/>
              </w:rPr>
              <w:t>5</w:t>
            </w:r>
            <w:r>
              <w:rPr>
                <w:sz w:val="16"/>
                <w:szCs w:val="16"/>
              </w:rPr>
              <w:t xml:space="preserve"> </w:t>
            </w:r>
          </w:p>
        </w:tc>
        <w:tc>
          <w:tcPr>
            <w:tcW w:w="724" w:type="pct"/>
            <w:tcBorders>
              <w:top w:val="single" w:sz="4" w:space="0" w:color="auto"/>
              <w:left w:val="single" w:sz="4" w:space="0" w:color="auto"/>
              <w:bottom w:val="single" w:sz="4" w:space="0" w:color="auto"/>
              <w:right w:val="single" w:sz="4" w:space="0" w:color="auto"/>
            </w:tcBorders>
            <w:vAlign w:val="center"/>
            <w:hideMark/>
          </w:tcPr>
          <w:p w:rsidR="00C565FF" w:rsidRDefault="00C565FF">
            <w:pPr>
              <w:jc w:val="center"/>
              <w:rPr>
                <w:b/>
                <w:bCs/>
                <w:sz w:val="16"/>
                <w:szCs w:val="16"/>
              </w:rPr>
            </w:pPr>
            <w:r>
              <w:rPr>
                <w:b/>
                <w:bCs/>
                <w:sz w:val="16"/>
                <w:szCs w:val="16"/>
              </w:rPr>
              <w:t>6</w:t>
            </w:r>
          </w:p>
        </w:tc>
        <w:tc>
          <w:tcPr>
            <w:tcW w:w="670" w:type="pct"/>
            <w:tcBorders>
              <w:top w:val="single" w:sz="4" w:space="0" w:color="auto"/>
              <w:left w:val="single" w:sz="4" w:space="0" w:color="auto"/>
              <w:bottom w:val="single" w:sz="4" w:space="0" w:color="auto"/>
              <w:right w:val="single" w:sz="4" w:space="0" w:color="auto"/>
            </w:tcBorders>
            <w:vAlign w:val="center"/>
            <w:hideMark/>
          </w:tcPr>
          <w:p w:rsidR="00C565FF" w:rsidRDefault="00C565FF">
            <w:pPr>
              <w:jc w:val="center"/>
              <w:rPr>
                <w:b/>
                <w:bCs/>
                <w:sz w:val="16"/>
                <w:szCs w:val="16"/>
              </w:rPr>
            </w:pPr>
            <w:r>
              <w:rPr>
                <w:b/>
                <w:bCs/>
                <w:sz w:val="16"/>
                <w:szCs w:val="16"/>
              </w:rPr>
              <w:t>7</w:t>
            </w:r>
          </w:p>
        </w:tc>
      </w:tr>
      <w:tr w:rsidR="00C565FF" w:rsidTr="00C565FF">
        <w:trPr>
          <w:trHeight w:val="1065"/>
        </w:trPr>
        <w:tc>
          <w:tcPr>
            <w:tcW w:w="698" w:type="pct"/>
            <w:tcBorders>
              <w:top w:val="single" w:sz="4" w:space="0" w:color="auto"/>
              <w:left w:val="single" w:sz="4" w:space="0" w:color="auto"/>
              <w:bottom w:val="single" w:sz="4" w:space="0" w:color="auto"/>
              <w:right w:val="single" w:sz="4" w:space="0" w:color="auto"/>
            </w:tcBorders>
            <w:vAlign w:val="center"/>
            <w:hideMark/>
          </w:tcPr>
          <w:p w:rsidR="00C565FF" w:rsidRDefault="00C565FF">
            <w:pPr>
              <w:jc w:val="center"/>
              <w:rPr>
                <w:sz w:val="16"/>
                <w:szCs w:val="16"/>
              </w:rPr>
            </w:pPr>
            <w:r>
              <w:rPr>
                <w:sz w:val="16"/>
                <w:szCs w:val="16"/>
              </w:rPr>
              <w:t>общество с ограниченной ответственностью «Сетевое предприятие «</w:t>
            </w:r>
            <w:proofErr w:type="spellStart"/>
            <w:r>
              <w:rPr>
                <w:sz w:val="16"/>
                <w:szCs w:val="16"/>
              </w:rPr>
              <w:t>Росэнерго</w:t>
            </w:r>
            <w:proofErr w:type="spellEnd"/>
            <w:r>
              <w:rPr>
                <w:sz w:val="16"/>
                <w:szCs w:val="16"/>
              </w:rPr>
              <w:t>» - публичное акционерное общество «Ленэнерго»</w:t>
            </w:r>
          </w:p>
        </w:tc>
        <w:tc>
          <w:tcPr>
            <w:tcW w:w="697" w:type="pct"/>
            <w:tcBorders>
              <w:top w:val="single" w:sz="4" w:space="0" w:color="auto"/>
              <w:left w:val="single" w:sz="4" w:space="0" w:color="auto"/>
              <w:bottom w:val="single" w:sz="4" w:space="0" w:color="auto"/>
              <w:right w:val="single" w:sz="4" w:space="0" w:color="auto"/>
            </w:tcBorders>
            <w:noWrap/>
            <w:vAlign w:val="center"/>
            <w:hideMark/>
          </w:tcPr>
          <w:p w:rsidR="00C565FF" w:rsidRDefault="00C565FF">
            <w:pPr>
              <w:jc w:val="center"/>
            </w:pPr>
            <w:r>
              <w:t>115 043,31</w:t>
            </w:r>
          </w:p>
        </w:tc>
        <w:tc>
          <w:tcPr>
            <w:tcW w:w="725" w:type="pct"/>
            <w:tcBorders>
              <w:top w:val="single" w:sz="4" w:space="0" w:color="auto"/>
              <w:left w:val="single" w:sz="4" w:space="0" w:color="auto"/>
              <w:bottom w:val="single" w:sz="4" w:space="0" w:color="auto"/>
              <w:right w:val="single" w:sz="4" w:space="0" w:color="auto"/>
            </w:tcBorders>
            <w:noWrap/>
            <w:vAlign w:val="center"/>
            <w:hideMark/>
          </w:tcPr>
          <w:p w:rsidR="00C565FF" w:rsidRDefault="00C565FF">
            <w:pPr>
              <w:jc w:val="center"/>
            </w:pPr>
            <w:r>
              <w:t>147,89</w:t>
            </w:r>
          </w:p>
        </w:tc>
        <w:tc>
          <w:tcPr>
            <w:tcW w:w="751" w:type="pct"/>
            <w:tcBorders>
              <w:top w:val="single" w:sz="4" w:space="0" w:color="auto"/>
              <w:left w:val="single" w:sz="4" w:space="0" w:color="auto"/>
              <w:bottom w:val="single" w:sz="4" w:space="0" w:color="auto"/>
              <w:right w:val="single" w:sz="4" w:space="0" w:color="auto"/>
            </w:tcBorders>
            <w:noWrap/>
            <w:vAlign w:val="center"/>
            <w:hideMark/>
          </w:tcPr>
          <w:p w:rsidR="00C565FF" w:rsidRDefault="00C565FF">
            <w:pPr>
              <w:jc w:val="center"/>
            </w:pPr>
            <w:r>
              <w:t>0,53069</w:t>
            </w:r>
          </w:p>
        </w:tc>
        <w:tc>
          <w:tcPr>
            <w:tcW w:w="735" w:type="pct"/>
            <w:tcBorders>
              <w:top w:val="single" w:sz="4" w:space="0" w:color="auto"/>
              <w:left w:val="single" w:sz="4" w:space="0" w:color="auto"/>
              <w:bottom w:val="single" w:sz="4" w:space="0" w:color="auto"/>
              <w:right w:val="single" w:sz="4" w:space="0" w:color="auto"/>
            </w:tcBorders>
            <w:noWrap/>
            <w:vAlign w:val="center"/>
            <w:hideMark/>
          </w:tcPr>
          <w:p w:rsidR="00C565FF" w:rsidRDefault="00C565FF">
            <w:pPr>
              <w:jc w:val="center"/>
            </w:pPr>
            <w:r>
              <w:t>119 738,94</w:t>
            </w:r>
          </w:p>
        </w:tc>
        <w:tc>
          <w:tcPr>
            <w:tcW w:w="724" w:type="pct"/>
            <w:tcBorders>
              <w:top w:val="single" w:sz="4" w:space="0" w:color="auto"/>
              <w:left w:val="single" w:sz="4" w:space="0" w:color="auto"/>
              <w:bottom w:val="single" w:sz="4" w:space="0" w:color="auto"/>
              <w:right w:val="single" w:sz="4" w:space="0" w:color="auto"/>
            </w:tcBorders>
            <w:vAlign w:val="center"/>
            <w:hideMark/>
          </w:tcPr>
          <w:p w:rsidR="00C565FF" w:rsidRDefault="00C565FF">
            <w:pPr>
              <w:jc w:val="center"/>
            </w:pPr>
            <w:r>
              <w:t>162,15</w:t>
            </w:r>
          </w:p>
        </w:tc>
        <w:tc>
          <w:tcPr>
            <w:tcW w:w="670" w:type="pct"/>
            <w:tcBorders>
              <w:top w:val="single" w:sz="4" w:space="0" w:color="auto"/>
              <w:left w:val="single" w:sz="4" w:space="0" w:color="auto"/>
              <w:bottom w:val="single" w:sz="4" w:space="0" w:color="auto"/>
              <w:right w:val="single" w:sz="4" w:space="0" w:color="auto"/>
            </w:tcBorders>
            <w:vAlign w:val="center"/>
            <w:hideMark/>
          </w:tcPr>
          <w:p w:rsidR="00C565FF" w:rsidRDefault="00C565FF">
            <w:pPr>
              <w:jc w:val="center"/>
            </w:pPr>
            <w:r>
              <w:t>0,55904</w:t>
            </w:r>
          </w:p>
        </w:tc>
      </w:tr>
    </w:tbl>
    <w:p w:rsidR="00C565FF" w:rsidRDefault="00C565FF" w:rsidP="00C565FF">
      <w:pPr>
        <w:widowControl w:val="0"/>
        <w:autoSpaceDE w:val="0"/>
        <w:autoSpaceDN w:val="0"/>
        <w:adjustRightInd w:val="0"/>
        <w:ind w:firstLine="709"/>
        <w:jc w:val="both"/>
        <w:rPr>
          <w:sz w:val="24"/>
          <w:szCs w:val="24"/>
          <w:highlight w:val="yellow"/>
        </w:rPr>
      </w:pPr>
    </w:p>
    <w:p w:rsidR="00C565FF" w:rsidRDefault="00C565FF" w:rsidP="00C565FF">
      <w:pPr>
        <w:ind w:right="-144" w:firstLine="567"/>
        <w:jc w:val="center"/>
        <w:rPr>
          <w:b/>
          <w:sz w:val="24"/>
          <w:szCs w:val="24"/>
        </w:rPr>
      </w:pPr>
      <w:r>
        <w:rPr>
          <w:b/>
          <w:sz w:val="24"/>
          <w:szCs w:val="24"/>
        </w:rPr>
        <w:t>Результаты  голосования: за – 6 человек, против – нет, воздержались – нет.</w:t>
      </w:r>
    </w:p>
    <w:p w:rsidR="00C565FF" w:rsidRDefault="00C565FF" w:rsidP="00C565FF">
      <w:pPr>
        <w:autoSpaceDE w:val="0"/>
        <w:autoSpaceDN w:val="0"/>
        <w:adjustRightInd w:val="0"/>
        <w:ind w:right="-1" w:firstLine="708"/>
        <w:jc w:val="both"/>
        <w:rPr>
          <w:sz w:val="24"/>
          <w:szCs w:val="24"/>
        </w:rPr>
      </w:pPr>
    </w:p>
    <w:p w:rsidR="00C565FF" w:rsidRPr="00C565FF" w:rsidRDefault="0090137C" w:rsidP="00C565FF">
      <w:pPr>
        <w:ind w:firstLine="567"/>
        <w:jc w:val="both"/>
        <w:rPr>
          <w:sz w:val="24"/>
          <w:szCs w:val="24"/>
        </w:rPr>
      </w:pPr>
      <w:r>
        <w:rPr>
          <w:b/>
          <w:sz w:val="24"/>
          <w:szCs w:val="24"/>
        </w:rPr>
        <w:t>1.</w:t>
      </w:r>
      <w:r w:rsidR="002A155D">
        <w:rPr>
          <w:b/>
          <w:sz w:val="24"/>
          <w:szCs w:val="24"/>
        </w:rPr>
        <w:t xml:space="preserve">7. </w:t>
      </w:r>
      <w:r w:rsidR="00C565FF" w:rsidRPr="00C565FF">
        <w:rPr>
          <w:b/>
          <w:sz w:val="24"/>
          <w:szCs w:val="24"/>
        </w:rPr>
        <w:t>По вопросу повестки дня</w:t>
      </w:r>
      <w:r w:rsidR="00C565FF" w:rsidRPr="00C565FF">
        <w:rPr>
          <w:sz w:val="24"/>
          <w:szCs w:val="24"/>
        </w:rPr>
        <w:t xml:space="preserve"> «</w:t>
      </w:r>
      <w:r w:rsidR="00C565FF" w:rsidRPr="00C565FF">
        <w:rPr>
          <w:b/>
          <w:sz w:val="24"/>
          <w:szCs w:val="24"/>
        </w:rPr>
        <w:t>Об установлении индивидуальных тарифов на услуги по передаче электрической энергии по сетям общества с ограниченной ответственностью «Энергетика и инженерное обеспечение», расположенным на территории Ленинградской области, на 2019 год»</w:t>
      </w:r>
      <w:r w:rsidR="00C565FF" w:rsidRPr="00C565FF">
        <w:rPr>
          <w:sz w:val="24"/>
          <w:szCs w:val="24"/>
        </w:rPr>
        <w:t xml:space="preserve"> </w:t>
      </w:r>
      <w:proofErr w:type="gramStart"/>
      <w:r w:rsidR="00C565FF" w:rsidRPr="00C565FF">
        <w:rPr>
          <w:sz w:val="24"/>
          <w:szCs w:val="24"/>
        </w:rPr>
        <w:t>выступила</w:t>
      </w:r>
      <w:proofErr w:type="gramEnd"/>
      <w:r w:rsidR="00C565FF" w:rsidRPr="00C565FF">
        <w:rPr>
          <w:sz w:val="24"/>
          <w:szCs w:val="24"/>
        </w:rPr>
        <w:t xml:space="preserve"> начальник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Маркелова И.Е., изложила основные положения экспертного заключения по установлению </w:t>
      </w:r>
      <w:proofErr w:type="gramStart"/>
      <w:r w:rsidR="00C565FF" w:rsidRPr="00C565FF">
        <w:rPr>
          <w:sz w:val="24"/>
          <w:szCs w:val="24"/>
        </w:rPr>
        <w:t>индивидуальных тарифов на услуги по передаче электрической энергии по сетям общества с ограниченной ответственностью «Энергетика и инженерное обеспечение», расположенным на территории Ленинградской области, на 2019 год в соответствии с заявлением общества с ограниченной ответственностью «Энергетика и инженерное обеспечение» от 27 апреля 2018 года исх. № 161 (</w:t>
      </w:r>
      <w:proofErr w:type="spellStart"/>
      <w:r w:rsidR="00C565FF" w:rsidRPr="00C565FF">
        <w:rPr>
          <w:sz w:val="24"/>
          <w:szCs w:val="24"/>
        </w:rPr>
        <w:t>вх</w:t>
      </w:r>
      <w:proofErr w:type="spellEnd"/>
      <w:r w:rsidR="00C565FF" w:rsidRPr="00C565FF">
        <w:rPr>
          <w:sz w:val="24"/>
          <w:szCs w:val="24"/>
        </w:rPr>
        <w:t>.</w:t>
      </w:r>
      <w:proofErr w:type="gramEnd"/>
      <w:r w:rsidR="00C565FF" w:rsidRPr="00C565FF">
        <w:rPr>
          <w:sz w:val="24"/>
          <w:szCs w:val="24"/>
        </w:rPr>
        <w:t xml:space="preserve"> № </w:t>
      </w:r>
      <w:proofErr w:type="gramStart"/>
      <w:r w:rsidR="00C565FF" w:rsidRPr="00C565FF">
        <w:rPr>
          <w:sz w:val="24"/>
          <w:szCs w:val="24"/>
        </w:rPr>
        <w:t>КТ-1-2512/2018 от 28 апреля 2018 года), и с учетом откорректированного заявления общества с ограниченной ответственностью «Энергетика и инженерное обеспечение» от 31 октября 2018 года исх. № 512 (</w:t>
      </w:r>
      <w:proofErr w:type="spellStart"/>
      <w:r w:rsidR="00C565FF" w:rsidRPr="00C565FF">
        <w:rPr>
          <w:sz w:val="24"/>
          <w:szCs w:val="24"/>
        </w:rPr>
        <w:t>вх</w:t>
      </w:r>
      <w:proofErr w:type="spellEnd"/>
      <w:r w:rsidR="00C565FF" w:rsidRPr="00C565FF">
        <w:rPr>
          <w:sz w:val="24"/>
          <w:szCs w:val="24"/>
        </w:rPr>
        <w:t>. №.КТ-1-6027/2018 от 31 октября 2018 года).</w:t>
      </w:r>
      <w:proofErr w:type="gramEnd"/>
    </w:p>
    <w:p w:rsidR="00C565FF" w:rsidRPr="00C565FF" w:rsidRDefault="00C565FF" w:rsidP="00C565FF">
      <w:pPr>
        <w:widowControl w:val="0"/>
        <w:autoSpaceDE w:val="0"/>
        <w:autoSpaceDN w:val="0"/>
        <w:adjustRightInd w:val="0"/>
        <w:ind w:firstLine="567"/>
        <w:jc w:val="both"/>
        <w:rPr>
          <w:sz w:val="24"/>
          <w:szCs w:val="24"/>
          <w:lang w:eastAsia="ar-SA"/>
        </w:rPr>
      </w:pPr>
    </w:p>
    <w:p w:rsidR="00C565FF" w:rsidRPr="00C565FF" w:rsidRDefault="00C565FF" w:rsidP="00C565FF">
      <w:pPr>
        <w:widowControl w:val="0"/>
        <w:autoSpaceDE w:val="0"/>
        <w:autoSpaceDN w:val="0"/>
        <w:adjustRightInd w:val="0"/>
        <w:ind w:firstLine="567"/>
        <w:jc w:val="both"/>
        <w:rPr>
          <w:sz w:val="24"/>
          <w:szCs w:val="24"/>
          <w:lang w:eastAsia="ar-SA"/>
        </w:rPr>
      </w:pPr>
      <w:r w:rsidRPr="00C565FF">
        <w:rPr>
          <w:sz w:val="24"/>
          <w:szCs w:val="24"/>
          <w:lang w:eastAsia="ar-SA"/>
        </w:rPr>
        <w:t>Материалы по рассматриваемому вопросу повестки дня направлены членам Правления ЛенРТК, замечания и предложения по ним не поступали.</w:t>
      </w:r>
    </w:p>
    <w:p w:rsidR="00C565FF" w:rsidRPr="00C565FF" w:rsidRDefault="00C565FF" w:rsidP="00C565FF">
      <w:pPr>
        <w:jc w:val="both"/>
        <w:rPr>
          <w:sz w:val="24"/>
          <w:szCs w:val="24"/>
        </w:rPr>
      </w:pPr>
    </w:p>
    <w:p w:rsidR="00C565FF" w:rsidRPr="00C565FF" w:rsidRDefault="00C565FF" w:rsidP="00C565FF">
      <w:pPr>
        <w:widowControl w:val="0"/>
        <w:autoSpaceDE w:val="0"/>
        <w:autoSpaceDN w:val="0"/>
        <w:adjustRightInd w:val="0"/>
        <w:ind w:firstLine="567"/>
        <w:jc w:val="both"/>
        <w:rPr>
          <w:sz w:val="24"/>
          <w:szCs w:val="24"/>
          <w:lang w:eastAsia="ar-SA"/>
        </w:rPr>
      </w:pPr>
      <w:proofErr w:type="gramStart"/>
      <w:r w:rsidRPr="00C565FF">
        <w:rPr>
          <w:sz w:val="24"/>
          <w:szCs w:val="24"/>
          <w:lang w:eastAsia="ar-SA"/>
        </w:rPr>
        <w:t>Присутствующий на заседании правления комитета по тарифам и ценовой политике Ленинградской области представитель общества с ограниченной ответственностью «Энергетика и инженерное обеспечение» Макаров Василий Николаевич (действующий по доверенности № б/н от 01.12.2018), выразил устное несогласие с предложенной ЛенРТК величиной расходов по статье «Амортизационные отчисления» на 2019 год, без учета переоценки основных средств, являющейся источником инвестиционной программы общества с ограниченной ответственностью «Энергетика</w:t>
      </w:r>
      <w:proofErr w:type="gramEnd"/>
      <w:r w:rsidRPr="00C565FF">
        <w:rPr>
          <w:sz w:val="24"/>
          <w:szCs w:val="24"/>
          <w:lang w:eastAsia="ar-SA"/>
        </w:rPr>
        <w:t xml:space="preserve"> и инженерное обеспечение».</w:t>
      </w:r>
    </w:p>
    <w:p w:rsidR="00C565FF" w:rsidRPr="00C565FF" w:rsidRDefault="00C565FF" w:rsidP="00C565FF">
      <w:pPr>
        <w:widowControl w:val="0"/>
        <w:autoSpaceDE w:val="0"/>
        <w:autoSpaceDN w:val="0"/>
        <w:adjustRightInd w:val="0"/>
        <w:ind w:firstLine="567"/>
        <w:jc w:val="both"/>
        <w:rPr>
          <w:sz w:val="24"/>
          <w:szCs w:val="24"/>
          <w:lang w:eastAsia="ar-SA"/>
        </w:rPr>
      </w:pPr>
      <w:proofErr w:type="gramStart"/>
      <w:r w:rsidRPr="00C565FF">
        <w:rPr>
          <w:sz w:val="24"/>
          <w:szCs w:val="24"/>
          <w:lang w:eastAsia="ar-SA"/>
        </w:rPr>
        <w:t>В соответствии с пунктом 27 Основ ценообразования, 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roofErr w:type="gramEnd"/>
    </w:p>
    <w:p w:rsidR="00C565FF" w:rsidRPr="00C565FF" w:rsidRDefault="00C565FF" w:rsidP="00C565FF">
      <w:pPr>
        <w:widowControl w:val="0"/>
        <w:autoSpaceDE w:val="0"/>
        <w:autoSpaceDN w:val="0"/>
        <w:adjustRightInd w:val="0"/>
        <w:ind w:firstLine="567"/>
        <w:jc w:val="both"/>
        <w:rPr>
          <w:sz w:val="24"/>
          <w:szCs w:val="24"/>
          <w:lang w:eastAsia="ar-SA"/>
        </w:rPr>
      </w:pPr>
      <w:r w:rsidRPr="00C565FF">
        <w:rPr>
          <w:sz w:val="24"/>
          <w:szCs w:val="24"/>
          <w:lang w:eastAsia="ar-SA"/>
        </w:rPr>
        <w:t xml:space="preserve">Учитывая отсутствие утвержденной в установленном порядке инвестиционной программы </w:t>
      </w:r>
      <w:r w:rsidRPr="00C565FF">
        <w:rPr>
          <w:sz w:val="24"/>
          <w:szCs w:val="24"/>
          <w:lang w:eastAsia="ar-SA"/>
        </w:rPr>
        <w:lastRenderedPageBreak/>
        <w:t>общества с ограниченной ответственностью «Энергетика и инженерное обеспечение» на 2019 год, ЛенРТК не учел результаты переоценки основных средств и нематериальных активов в составе необходимой валовой выручки общества с ограниченной ответственностью «Энергетика и инженерное обеспечение» на 2019 год.</w:t>
      </w:r>
    </w:p>
    <w:p w:rsidR="00C565FF" w:rsidRPr="00C565FF" w:rsidRDefault="00C565FF" w:rsidP="00C565FF">
      <w:pPr>
        <w:widowControl w:val="0"/>
        <w:autoSpaceDE w:val="0"/>
        <w:autoSpaceDN w:val="0"/>
        <w:adjustRightInd w:val="0"/>
        <w:ind w:firstLine="567"/>
        <w:jc w:val="both"/>
        <w:rPr>
          <w:sz w:val="24"/>
          <w:szCs w:val="24"/>
          <w:lang w:eastAsia="ar-SA"/>
        </w:rPr>
      </w:pPr>
    </w:p>
    <w:p w:rsidR="00C565FF" w:rsidRPr="00C565FF" w:rsidRDefault="00C565FF" w:rsidP="00C565FF">
      <w:pPr>
        <w:ind w:firstLine="567"/>
        <w:jc w:val="both"/>
        <w:rPr>
          <w:b/>
          <w:snapToGrid w:val="0"/>
          <w:sz w:val="24"/>
          <w:szCs w:val="24"/>
        </w:rPr>
      </w:pPr>
      <w:r w:rsidRPr="00C565FF">
        <w:rPr>
          <w:b/>
          <w:snapToGrid w:val="0"/>
          <w:sz w:val="24"/>
          <w:szCs w:val="24"/>
        </w:rPr>
        <w:t>Правление приняло решение:</w:t>
      </w:r>
    </w:p>
    <w:p w:rsidR="00C565FF" w:rsidRPr="00C565FF" w:rsidRDefault="00C565FF" w:rsidP="00C565FF">
      <w:pPr>
        <w:ind w:firstLine="567"/>
        <w:jc w:val="both"/>
        <w:rPr>
          <w:snapToGrid w:val="0"/>
          <w:sz w:val="24"/>
          <w:szCs w:val="24"/>
        </w:rPr>
      </w:pPr>
      <w:r w:rsidRPr="00C565FF">
        <w:rPr>
          <w:snapToGrid w:val="0"/>
          <w:sz w:val="24"/>
          <w:szCs w:val="24"/>
        </w:rPr>
        <w:t>1. Принять для расчета индивидуальных тарифов на услуги по передаче электрической энергии обществу с ограниченной ответственностью «</w:t>
      </w:r>
      <w:r w:rsidRPr="00C565FF">
        <w:rPr>
          <w:sz w:val="24"/>
          <w:szCs w:val="24"/>
        </w:rPr>
        <w:t>Энергетика и инженерное обеспечение</w:t>
      </w:r>
      <w:r w:rsidRPr="00C565FF">
        <w:rPr>
          <w:snapToGrid w:val="0"/>
          <w:sz w:val="24"/>
          <w:szCs w:val="24"/>
        </w:rPr>
        <w:t xml:space="preserve">» по Ленинградской области на 2019 г. следующие балансовые показатели: </w:t>
      </w:r>
    </w:p>
    <w:p w:rsidR="00C565FF" w:rsidRPr="00C565FF" w:rsidRDefault="00C565FF" w:rsidP="00C565FF">
      <w:pPr>
        <w:ind w:firstLine="567"/>
        <w:jc w:val="both"/>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407"/>
        <w:gridCol w:w="1941"/>
        <w:gridCol w:w="2038"/>
      </w:tblGrid>
      <w:tr w:rsidR="00C565FF" w:rsidRPr="00C565FF" w:rsidTr="00C565FF">
        <w:trPr>
          <w:trHeight w:val="285"/>
        </w:trPr>
        <w:tc>
          <w:tcPr>
            <w:tcW w:w="2431" w:type="pct"/>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rPr>
                <w:b/>
                <w:bCs/>
              </w:rPr>
              <w:t>Показатели</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rPr>
                <w:b/>
                <w:bCs/>
              </w:rPr>
              <w:t>Единица измерения</w:t>
            </w:r>
          </w:p>
        </w:tc>
        <w:tc>
          <w:tcPr>
            <w:tcW w:w="1898" w:type="pct"/>
            <w:gridSpan w:val="2"/>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b/>
              </w:rPr>
            </w:pPr>
            <w:r w:rsidRPr="00C565FF">
              <w:rPr>
                <w:b/>
              </w:rPr>
              <w:t>2019 год</w:t>
            </w:r>
          </w:p>
        </w:tc>
      </w:tr>
      <w:tr w:rsidR="00C565FF" w:rsidRPr="00C565FF" w:rsidTr="002A155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tc>
        <w:tc>
          <w:tcPr>
            <w:tcW w:w="926"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b/>
              </w:rPr>
            </w:pPr>
            <w:r w:rsidRPr="00C565FF">
              <w:rPr>
                <w:b/>
              </w:rPr>
              <w:t>1 полугодие</w:t>
            </w:r>
          </w:p>
        </w:tc>
        <w:tc>
          <w:tcPr>
            <w:tcW w:w="972" w:type="pct"/>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jc w:val="center"/>
              <w:rPr>
                <w:b/>
              </w:rPr>
            </w:pPr>
            <w:r w:rsidRPr="00C565FF">
              <w:rPr>
                <w:b/>
              </w:rPr>
              <w:t>2 полугодие</w:t>
            </w:r>
          </w:p>
        </w:tc>
      </w:tr>
      <w:tr w:rsidR="00C565FF" w:rsidRPr="00C565FF" w:rsidTr="00C565FF">
        <w:trPr>
          <w:trHeight w:val="480"/>
        </w:trPr>
        <w:tc>
          <w:tcPr>
            <w:tcW w:w="243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r w:rsidRPr="00C565FF">
              <w:t>Объем отпуска электроэнергии в сеть</w:t>
            </w:r>
          </w:p>
        </w:tc>
        <w:tc>
          <w:tcPr>
            <w:tcW w:w="67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млн. кВт</w:t>
            </w:r>
            <w:proofErr w:type="gramStart"/>
            <w:r w:rsidRPr="00C565FF">
              <w:t>.</w:t>
            </w:r>
            <w:proofErr w:type="gramEnd"/>
            <w:r w:rsidRPr="00C565FF">
              <w:t xml:space="preserve"> </w:t>
            </w:r>
            <w:proofErr w:type="gramStart"/>
            <w:r w:rsidRPr="00C565FF">
              <w:t>ч</w:t>
            </w:r>
            <w:proofErr w:type="gramEnd"/>
          </w:p>
        </w:tc>
        <w:tc>
          <w:tcPr>
            <w:tcW w:w="926"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49,0811</w:t>
            </w:r>
          </w:p>
        </w:tc>
        <w:tc>
          <w:tcPr>
            <w:tcW w:w="972"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49,8793</w:t>
            </w:r>
          </w:p>
        </w:tc>
      </w:tr>
      <w:tr w:rsidR="00C565FF" w:rsidRPr="00C565FF" w:rsidTr="00C565FF">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r w:rsidRPr="00C565FF">
              <w:t>Объем электрической энергии, приобретаемой на технологические нужды (потери)</w:t>
            </w:r>
          </w:p>
        </w:tc>
        <w:tc>
          <w:tcPr>
            <w:tcW w:w="67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млн. кВт</w:t>
            </w:r>
            <w:proofErr w:type="gramStart"/>
            <w:r w:rsidRPr="00C565FF">
              <w:t>.</w:t>
            </w:r>
            <w:proofErr w:type="gramEnd"/>
            <w:r w:rsidRPr="00C565FF">
              <w:t xml:space="preserve"> </w:t>
            </w:r>
            <w:proofErr w:type="gramStart"/>
            <w:r w:rsidRPr="00C565FF">
              <w:t>ч</w:t>
            </w:r>
            <w:proofErr w:type="gramEnd"/>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sz w:val="24"/>
                <w:szCs w:val="24"/>
              </w:rPr>
            </w:pPr>
            <w:r w:rsidRPr="00C565FF">
              <w:t>2,6192</w:t>
            </w:r>
          </w:p>
        </w:tc>
        <w:tc>
          <w:tcPr>
            <w:tcW w:w="972"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24"/>
                <w:szCs w:val="24"/>
              </w:rPr>
            </w:pPr>
            <w:r w:rsidRPr="00C565FF">
              <w:t>2,6617</w:t>
            </w:r>
          </w:p>
        </w:tc>
      </w:tr>
      <w:tr w:rsidR="00C565FF" w:rsidRPr="00C565FF" w:rsidTr="00C565FF">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r w:rsidRPr="00C565FF">
              <w:t>Заявленная мощность потребителей электроэнергии</w:t>
            </w:r>
          </w:p>
        </w:tc>
        <w:tc>
          <w:tcPr>
            <w:tcW w:w="67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МВт</w:t>
            </w:r>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sz w:val="24"/>
                <w:szCs w:val="24"/>
              </w:rPr>
            </w:pPr>
            <w:r w:rsidRPr="00C565FF">
              <w:t>39,0670</w:t>
            </w:r>
          </w:p>
        </w:tc>
        <w:tc>
          <w:tcPr>
            <w:tcW w:w="972"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24"/>
                <w:szCs w:val="24"/>
              </w:rPr>
            </w:pPr>
            <w:r w:rsidRPr="00C565FF">
              <w:t>39,0670</w:t>
            </w:r>
          </w:p>
        </w:tc>
      </w:tr>
    </w:tbl>
    <w:p w:rsidR="00C565FF" w:rsidRPr="00C565FF" w:rsidRDefault="00C565FF" w:rsidP="00C565FF">
      <w:pPr>
        <w:ind w:firstLine="567"/>
        <w:rPr>
          <w:snapToGrid w:val="0"/>
          <w:sz w:val="24"/>
          <w:szCs w:val="24"/>
        </w:rPr>
      </w:pPr>
    </w:p>
    <w:p w:rsidR="00C565FF" w:rsidRPr="00C565FF" w:rsidRDefault="00C565FF" w:rsidP="00C565FF">
      <w:pPr>
        <w:ind w:firstLine="567"/>
        <w:rPr>
          <w:snapToGrid w:val="0"/>
          <w:sz w:val="24"/>
          <w:szCs w:val="24"/>
        </w:rPr>
      </w:pPr>
      <w:r w:rsidRPr="00C565FF">
        <w:rPr>
          <w:snapToGrid w:val="0"/>
          <w:sz w:val="24"/>
          <w:szCs w:val="24"/>
        </w:rPr>
        <w:t>2. Принять стоимостные показатели  (тыс. руб.):</w:t>
      </w:r>
    </w:p>
    <w:tbl>
      <w:tblPr>
        <w:tblW w:w="10475" w:type="dxa"/>
        <w:tblInd w:w="108" w:type="dxa"/>
        <w:tblLook w:val="04A0" w:firstRow="1" w:lastRow="0" w:firstColumn="1" w:lastColumn="0" w:noHBand="0" w:noVBand="1"/>
      </w:tblPr>
      <w:tblGrid>
        <w:gridCol w:w="555"/>
        <w:gridCol w:w="2706"/>
        <w:gridCol w:w="1109"/>
        <w:gridCol w:w="1458"/>
        <w:gridCol w:w="1276"/>
        <w:gridCol w:w="3371"/>
      </w:tblGrid>
      <w:tr w:rsidR="00C565FF" w:rsidRPr="00C565FF" w:rsidTr="00C565FF">
        <w:trPr>
          <w:trHeight w:val="20"/>
          <w:tblHeader/>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 xml:space="preserve">№ </w:t>
            </w:r>
            <w:proofErr w:type="gramStart"/>
            <w:r w:rsidRPr="00C565FF">
              <w:rPr>
                <w:b/>
                <w:bCs/>
              </w:rPr>
              <w:t>п</w:t>
            </w:r>
            <w:proofErr w:type="gramEnd"/>
            <w:r w:rsidRPr="00C565FF">
              <w:rPr>
                <w:b/>
                <w:bCs/>
              </w:rPr>
              <w:t>/п</w:t>
            </w:r>
          </w:p>
        </w:tc>
        <w:tc>
          <w:tcPr>
            <w:tcW w:w="2706"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Статья расходов</w:t>
            </w:r>
          </w:p>
        </w:tc>
        <w:tc>
          <w:tcPr>
            <w:tcW w:w="1109"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 xml:space="preserve">Ед. </w:t>
            </w:r>
            <w:proofErr w:type="spellStart"/>
            <w:r w:rsidRPr="00C565FF">
              <w:rPr>
                <w:b/>
                <w:bCs/>
              </w:rPr>
              <w:t>измер</w:t>
            </w:r>
            <w:proofErr w:type="spellEnd"/>
            <w:r w:rsidRPr="00C565FF">
              <w:rPr>
                <w:b/>
                <w:bCs/>
              </w:rPr>
              <w:t>.</w:t>
            </w:r>
          </w:p>
        </w:tc>
        <w:tc>
          <w:tcPr>
            <w:tcW w:w="6105" w:type="dxa"/>
            <w:gridSpan w:val="3"/>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rPr>
            </w:pPr>
            <w:r w:rsidRPr="00C565FF">
              <w:rPr>
                <w:b/>
                <w:bCs/>
              </w:rPr>
              <w:t>2019 год</w:t>
            </w:r>
          </w:p>
        </w:tc>
      </w:tr>
      <w:tr w:rsidR="00C565FF" w:rsidRPr="00C565FF" w:rsidTr="00C565FF">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Предложения</w:t>
            </w:r>
          </w:p>
          <w:p w:rsidR="00C565FF" w:rsidRPr="00C565FF" w:rsidRDefault="00C565FF" w:rsidP="00C565FF">
            <w:pPr>
              <w:jc w:val="center"/>
              <w:rPr>
                <w:b/>
                <w:bCs/>
              </w:rPr>
            </w:pPr>
            <w:r w:rsidRPr="00C565FF">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Причина корректировки</w:t>
            </w:r>
          </w:p>
        </w:tc>
      </w:tr>
      <w:tr w:rsidR="00C565FF" w:rsidRPr="00C565FF" w:rsidTr="00C565FF">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r>
      <w:tr w:rsidR="00C565FF" w:rsidRPr="00C565FF" w:rsidTr="00C565FF">
        <w:trPr>
          <w:trHeight w:val="264"/>
        </w:trPr>
        <w:tc>
          <w:tcPr>
            <w:tcW w:w="10475" w:type="dxa"/>
            <w:gridSpan w:val="6"/>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rPr>
            </w:pPr>
            <w:r w:rsidRPr="00C565FF">
              <w:rPr>
                <w:b/>
              </w:rPr>
              <w:t>Подконтрольные расходы</w:t>
            </w:r>
          </w:p>
        </w:tc>
      </w:tr>
      <w:tr w:rsidR="00C565FF" w:rsidRPr="00C565FF" w:rsidTr="00C565FF">
        <w:trPr>
          <w:trHeight w:val="264"/>
        </w:trPr>
        <w:tc>
          <w:tcPr>
            <w:tcW w:w="555"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rPr>
            </w:pPr>
            <w:r w:rsidRPr="00C565FF">
              <w:rPr>
                <w:b/>
              </w:rPr>
              <w:t>1.</w:t>
            </w:r>
          </w:p>
        </w:tc>
        <w:tc>
          <w:tcPr>
            <w:tcW w:w="2706"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rPr>
                <w:b/>
              </w:rPr>
            </w:pPr>
            <w:r w:rsidRPr="00C565FF">
              <w:rPr>
                <w:b/>
              </w:rPr>
              <w:t>Подконтрольные расходы, всего</w:t>
            </w:r>
          </w:p>
        </w:tc>
        <w:tc>
          <w:tcPr>
            <w:tcW w:w="1109"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b/>
              </w:rPr>
            </w:pPr>
            <w:r w:rsidRPr="00C565FF">
              <w:rPr>
                <w:b/>
              </w:rPr>
              <w:t>тыс.</w:t>
            </w:r>
            <w:r w:rsidR="004344A9">
              <w:rPr>
                <w:b/>
              </w:rPr>
              <w:t xml:space="preserve"> </w:t>
            </w:r>
            <w:r w:rsidRPr="00C565FF">
              <w:rPr>
                <w:b/>
              </w:rPr>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sz w:val="24"/>
                <w:szCs w:val="24"/>
              </w:rPr>
            </w:pPr>
            <w:r w:rsidRPr="00C565FF">
              <w:rPr>
                <w:b/>
                <w:bCs/>
              </w:rPr>
              <w:t>35 058,95</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sz w:val="24"/>
                <w:szCs w:val="24"/>
              </w:rPr>
            </w:pPr>
            <w:r w:rsidRPr="00C565FF">
              <w:rPr>
                <w:b/>
                <w:bCs/>
              </w:rPr>
              <w:t>35 322,01</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b/>
              </w:rPr>
            </w:pPr>
            <w:r w:rsidRPr="00C565FF">
              <w:rPr>
                <w:b/>
              </w:rPr>
              <w:t>Индексация подконтрольных расходов 2018 года на коэффициент 1,0373253</w:t>
            </w:r>
          </w:p>
        </w:tc>
      </w:tr>
      <w:tr w:rsidR="00C565FF" w:rsidRPr="00C565FF" w:rsidTr="00C565FF">
        <w:trPr>
          <w:trHeight w:val="264"/>
        </w:trPr>
        <w:tc>
          <w:tcPr>
            <w:tcW w:w="10475" w:type="dxa"/>
            <w:gridSpan w:val="6"/>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rPr>
            </w:pPr>
            <w:r w:rsidRPr="00C565FF">
              <w:rPr>
                <w:b/>
              </w:rPr>
              <w:t>Неподконтрольные расходы</w:t>
            </w:r>
          </w:p>
        </w:tc>
      </w:tr>
      <w:tr w:rsidR="00C565FF" w:rsidRPr="00C565FF" w:rsidTr="00C565FF">
        <w:trPr>
          <w:trHeight w:val="264"/>
        </w:trPr>
        <w:tc>
          <w:tcPr>
            <w:tcW w:w="555"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rPr>
            </w:pPr>
            <w:r w:rsidRPr="00C565FF">
              <w:rPr>
                <w:b/>
              </w:rPr>
              <w:t>2.</w:t>
            </w:r>
          </w:p>
        </w:tc>
        <w:tc>
          <w:tcPr>
            <w:tcW w:w="2706"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rPr>
                <w:b/>
              </w:rPr>
            </w:pPr>
            <w:r w:rsidRPr="00C565FF">
              <w:rPr>
                <w:b/>
              </w:rPr>
              <w:t>Неподконтрольные расходы, всего</w:t>
            </w:r>
          </w:p>
        </w:tc>
        <w:tc>
          <w:tcPr>
            <w:tcW w:w="1109"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b/>
              </w:rPr>
            </w:pPr>
            <w:r w:rsidRPr="00C565FF">
              <w:rPr>
                <w:b/>
              </w:rPr>
              <w:t>тыс.</w:t>
            </w:r>
            <w:r w:rsidR="004344A9">
              <w:rPr>
                <w:b/>
              </w:rPr>
              <w:t xml:space="preserve"> </w:t>
            </w:r>
            <w:r w:rsidRPr="00C565FF">
              <w:rPr>
                <w:b/>
              </w:rPr>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sz w:val="24"/>
                <w:szCs w:val="24"/>
              </w:rPr>
            </w:pPr>
            <w:r w:rsidRPr="00C565FF">
              <w:rPr>
                <w:b/>
                <w:bCs/>
              </w:rPr>
              <w:t>89 622,62</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sz w:val="24"/>
                <w:szCs w:val="24"/>
              </w:rPr>
            </w:pPr>
            <w:r w:rsidRPr="00C565FF">
              <w:rPr>
                <w:b/>
                <w:bCs/>
              </w:rPr>
              <w:t>24 230,88</w:t>
            </w:r>
          </w:p>
        </w:tc>
        <w:tc>
          <w:tcPr>
            <w:tcW w:w="3371" w:type="dxa"/>
            <w:tcBorders>
              <w:top w:val="single" w:sz="4" w:space="0" w:color="auto"/>
              <w:left w:val="nil"/>
              <w:bottom w:val="single" w:sz="4" w:space="0" w:color="auto"/>
              <w:right w:val="single" w:sz="4" w:space="0" w:color="auto"/>
            </w:tcBorders>
            <w:vAlign w:val="center"/>
          </w:tcPr>
          <w:p w:rsidR="00C565FF" w:rsidRPr="00C565FF" w:rsidRDefault="00C565FF" w:rsidP="00C565FF">
            <w:pPr>
              <w:jc w:val="center"/>
              <w:rPr>
                <w:b/>
              </w:rPr>
            </w:pPr>
          </w:p>
        </w:tc>
      </w:tr>
      <w:tr w:rsidR="00C565FF" w:rsidRPr="00C565FF" w:rsidTr="00C565FF">
        <w:trPr>
          <w:trHeight w:val="455"/>
        </w:trPr>
        <w:tc>
          <w:tcPr>
            <w:tcW w:w="555"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2.1.</w:t>
            </w:r>
          </w:p>
        </w:tc>
        <w:tc>
          <w:tcPr>
            <w:tcW w:w="2706" w:type="dxa"/>
            <w:tcBorders>
              <w:top w:val="nil"/>
              <w:left w:val="nil"/>
              <w:bottom w:val="single" w:sz="4" w:space="0" w:color="auto"/>
              <w:right w:val="single" w:sz="4" w:space="0" w:color="auto"/>
            </w:tcBorders>
            <w:vAlign w:val="center"/>
            <w:hideMark/>
          </w:tcPr>
          <w:p w:rsidR="00C565FF" w:rsidRPr="00C565FF" w:rsidRDefault="00C565FF" w:rsidP="00C565FF">
            <w:r w:rsidRPr="00C565FF">
              <w:t>Плата за аренду имущества и лизинг</w:t>
            </w:r>
          </w:p>
        </w:tc>
        <w:tc>
          <w:tcPr>
            <w:tcW w:w="1109"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4344A9">
              <w:t xml:space="preserve"> </w:t>
            </w:r>
            <w:r w:rsidRPr="00C565FF">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outlineLvl w:val="0"/>
              <w:rPr>
                <w:color w:val="000000"/>
                <w:sz w:val="24"/>
                <w:szCs w:val="24"/>
              </w:rPr>
            </w:pPr>
            <w:r w:rsidRPr="00C565FF">
              <w:rPr>
                <w:color w:val="000000"/>
              </w:rPr>
              <w:t>4 140,71</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outlineLvl w:val="0"/>
              <w:rPr>
                <w:color w:val="000000"/>
                <w:sz w:val="24"/>
                <w:szCs w:val="24"/>
              </w:rPr>
            </w:pPr>
            <w:r w:rsidRPr="00C565FF">
              <w:rPr>
                <w:color w:val="000000"/>
              </w:rPr>
              <w:t>3 592,43</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Анализ заключенных договоров, фактических расходов, применение ИПЦ на 2019 год</w:t>
            </w:r>
          </w:p>
        </w:tc>
      </w:tr>
      <w:tr w:rsidR="00C565FF" w:rsidRPr="00C565FF" w:rsidTr="00C565FF">
        <w:trPr>
          <w:trHeight w:val="455"/>
        </w:trPr>
        <w:tc>
          <w:tcPr>
            <w:tcW w:w="555"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2.2.</w:t>
            </w:r>
          </w:p>
        </w:tc>
        <w:tc>
          <w:tcPr>
            <w:tcW w:w="2706" w:type="dxa"/>
            <w:tcBorders>
              <w:top w:val="nil"/>
              <w:left w:val="nil"/>
              <w:bottom w:val="single" w:sz="4" w:space="0" w:color="auto"/>
              <w:right w:val="single" w:sz="4" w:space="0" w:color="auto"/>
            </w:tcBorders>
            <w:vAlign w:val="center"/>
            <w:hideMark/>
          </w:tcPr>
          <w:p w:rsidR="00C565FF" w:rsidRPr="00C565FF" w:rsidRDefault="00C565FF" w:rsidP="00C565FF">
            <w:r w:rsidRPr="00C565FF">
              <w:t>Налоги</w:t>
            </w:r>
          </w:p>
        </w:tc>
        <w:tc>
          <w:tcPr>
            <w:tcW w:w="1109"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4344A9">
              <w:t xml:space="preserve"> </w:t>
            </w:r>
            <w:r w:rsidRPr="00C565FF">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outlineLvl w:val="0"/>
              <w:rPr>
                <w:color w:val="000000"/>
              </w:rPr>
            </w:pPr>
            <w:r w:rsidRPr="00C565FF">
              <w:rPr>
                <w:color w:val="000000"/>
              </w:rPr>
              <w:t>1 022,28</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outlineLvl w:val="0"/>
              <w:rPr>
                <w:color w:val="000000"/>
              </w:rPr>
            </w:pPr>
            <w:r w:rsidRPr="00C565FF">
              <w:rPr>
                <w:color w:val="000000"/>
              </w:rPr>
              <w:t>647,38</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Расчет в соответствии с Налоговым кодексом РФ, анализ фактически уплаченных налогов</w:t>
            </w:r>
          </w:p>
        </w:tc>
      </w:tr>
      <w:tr w:rsidR="00C565FF" w:rsidRPr="00C565FF" w:rsidTr="00C565FF">
        <w:trPr>
          <w:trHeight w:val="455"/>
        </w:trPr>
        <w:tc>
          <w:tcPr>
            <w:tcW w:w="555"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2.3.</w:t>
            </w:r>
          </w:p>
        </w:tc>
        <w:tc>
          <w:tcPr>
            <w:tcW w:w="2706" w:type="dxa"/>
            <w:tcBorders>
              <w:top w:val="nil"/>
              <w:left w:val="nil"/>
              <w:bottom w:val="single" w:sz="4" w:space="0" w:color="auto"/>
              <w:right w:val="single" w:sz="4" w:space="0" w:color="auto"/>
            </w:tcBorders>
            <w:vAlign w:val="center"/>
            <w:hideMark/>
          </w:tcPr>
          <w:p w:rsidR="00C565FF" w:rsidRPr="00C565FF" w:rsidRDefault="00C565FF" w:rsidP="00C565FF">
            <w:r w:rsidRPr="00C565FF">
              <w:t>Страховые взносы во внебюджетные фонды</w:t>
            </w:r>
          </w:p>
        </w:tc>
        <w:tc>
          <w:tcPr>
            <w:tcW w:w="1109"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4344A9">
              <w:t xml:space="preserve"> </w:t>
            </w:r>
            <w:r w:rsidRPr="00C565FF">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outlineLvl w:val="0"/>
              <w:rPr>
                <w:color w:val="000000"/>
              </w:rPr>
            </w:pPr>
            <w:r w:rsidRPr="00C565FF">
              <w:rPr>
                <w:color w:val="000000"/>
              </w:rPr>
              <w:t>8 105,72</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outlineLvl w:val="0"/>
              <w:rPr>
                <w:color w:val="000000"/>
              </w:rPr>
            </w:pPr>
            <w:r w:rsidRPr="00C565FF">
              <w:rPr>
                <w:color w:val="000000"/>
              </w:rPr>
              <w:t>8 243,40</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Корректировка ФОТ</w:t>
            </w:r>
          </w:p>
        </w:tc>
      </w:tr>
      <w:tr w:rsidR="00C565FF" w:rsidRPr="00C565FF" w:rsidTr="00C565FF">
        <w:trPr>
          <w:trHeight w:val="455"/>
        </w:trPr>
        <w:tc>
          <w:tcPr>
            <w:tcW w:w="555"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2.4.</w:t>
            </w:r>
          </w:p>
        </w:tc>
        <w:tc>
          <w:tcPr>
            <w:tcW w:w="2706" w:type="dxa"/>
            <w:tcBorders>
              <w:top w:val="nil"/>
              <w:left w:val="nil"/>
              <w:bottom w:val="single" w:sz="4" w:space="0" w:color="auto"/>
              <w:right w:val="single" w:sz="4" w:space="0" w:color="auto"/>
            </w:tcBorders>
            <w:vAlign w:val="center"/>
            <w:hideMark/>
          </w:tcPr>
          <w:p w:rsidR="00C565FF" w:rsidRPr="00C565FF" w:rsidRDefault="00C565FF" w:rsidP="00C565FF">
            <w:r w:rsidRPr="00C565FF">
              <w:t>Другие прочие неподконтрольные расходы</w:t>
            </w:r>
          </w:p>
        </w:tc>
        <w:tc>
          <w:tcPr>
            <w:tcW w:w="1109"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4344A9">
              <w:t xml:space="preserve"> </w:t>
            </w:r>
            <w:r w:rsidRPr="00C565FF">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outlineLvl w:val="0"/>
              <w:rPr>
                <w:sz w:val="24"/>
                <w:szCs w:val="24"/>
              </w:rPr>
            </w:pPr>
            <w:r w:rsidRPr="00C565FF">
              <w:t>68,77</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outlineLvl w:val="0"/>
              <w:rPr>
                <w:sz w:val="24"/>
                <w:szCs w:val="24"/>
              </w:rPr>
            </w:pPr>
            <w:r w:rsidRPr="00C565FF">
              <w:t>57,02</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Расчет расходов на оплату услуг смежной сетевой организации в соответствии с заключенным договором</w:t>
            </w:r>
          </w:p>
        </w:tc>
      </w:tr>
      <w:tr w:rsidR="00C565FF" w:rsidRPr="00C565FF" w:rsidTr="00C565FF">
        <w:trPr>
          <w:trHeight w:val="455"/>
        </w:trPr>
        <w:tc>
          <w:tcPr>
            <w:tcW w:w="555"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2.5.</w:t>
            </w:r>
          </w:p>
        </w:tc>
        <w:tc>
          <w:tcPr>
            <w:tcW w:w="2706" w:type="dxa"/>
            <w:tcBorders>
              <w:top w:val="nil"/>
              <w:left w:val="nil"/>
              <w:bottom w:val="single" w:sz="4" w:space="0" w:color="auto"/>
              <w:right w:val="single" w:sz="4" w:space="0" w:color="auto"/>
            </w:tcBorders>
            <w:vAlign w:val="center"/>
            <w:hideMark/>
          </w:tcPr>
          <w:p w:rsidR="00C565FF" w:rsidRPr="00C565FF" w:rsidRDefault="00C565FF" w:rsidP="00C565FF">
            <w:r w:rsidRPr="00C565FF">
              <w:t>Выпадающие доходы от технологического присоединения</w:t>
            </w:r>
          </w:p>
        </w:tc>
        <w:tc>
          <w:tcPr>
            <w:tcW w:w="1109"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4344A9">
              <w:t xml:space="preserve"> </w:t>
            </w:r>
            <w:r w:rsidRPr="00C565FF">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outlineLvl w:val="0"/>
              <w:rPr>
                <w:sz w:val="24"/>
                <w:szCs w:val="24"/>
              </w:rPr>
            </w:pPr>
            <w:r w:rsidRPr="00C565FF">
              <w:t>8 315,70</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outlineLvl w:val="0"/>
              <w:rPr>
                <w:sz w:val="24"/>
                <w:szCs w:val="24"/>
              </w:rPr>
            </w:pPr>
            <w:r w:rsidRPr="00C565FF">
              <w:t>9 082,59</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Утверждено распоряжением ЛенРТК от 14.12.2018 № 93-р</w:t>
            </w:r>
          </w:p>
        </w:tc>
      </w:tr>
      <w:tr w:rsidR="00C565FF" w:rsidRPr="00C565FF" w:rsidTr="00C565FF">
        <w:trPr>
          <w:trHeight w:val="455"/>
        </w:trPr>
        <w:tc>
          <w:tcPr>
            <w:tcW w:w="555"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2.6.</w:t>
            </w:r>
          </w:p>
        </w:tc>
        <w:tc>
          <w:tcPr>
            <w:tcW w:w="2706" w:type="dxa"/>
            <w:tcBorders>
              <w:top w:val="nil"/>
              <w:left w:val="nil"/>
              <w:bottom w:val="single" w:sz="4" w:space="0" w:color="auto"/>
              <w:right w:val="single" w:sz="4" w:space="0" w:color="auto"/>
            </w:tcBorders>
            <w:vAlign w:val="center"/>
            <w:hideMark/>
          </w:tcPr>
          <w:p w:rsidR="00C565FF" w:rsidRPr="00C565FF" w:rsidRDefault="00C565FF" w:rsidP="00C565FF">
            <w:r w:rsidRPr="00C565FF">
              <w:t>Амортизация</w:t>
            </w:r>
          </w:p>
        </w:tc>
        <w:tc>
          <w:tcPr>
            <w:tcW w:w="1109"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4344A9">
              <w:t xml:space="preserve"> </w:t>
            </w:r>
            <w:r w:rsidRPr="00C565FF">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outlineLvl w:val="0"/>
              <w:rPr>
                <w:color w:val="000000"/>
                <w:sz w:val="24"/>
                <w:szCs w:val="24"/>
              </w:rPr>
            </w:pPr>
            <w:r w:rsidRPr="00C565FF">
              <w:rPr>
                <w:color w:val="000000"/>
              </w:rPr>
              <w:t>9 191,47</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outlineLvl w:val="0"/>
              <w:rPr>
                <w:color w:val="000000"/>
                <w:sz w:val="24"/>
                <w:szCs w:val="24"/>
              </w:rPr>
            </w:pPr>
            <w:r w:rsidRPr="00C565FF">
              <w:rPr>
                <w:color w:val="000000"/>
              </w:rPr>
              <w:t>2 608,06</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Расчет исходя из стоимости ОПФ на балансе компании по состоянию на 01.10.2018. В соответствии с пунктом 27 Основ ценообразования на 2019 год не учитываются результаты переоценки основных средств и нематериальных активов</w:t>
            </w:r>
          </w:p>
        </w:tc>
      </w:tr>
      <w:tr w:rsidR="00C565FF" w:rsidRPr="00C565FF" w:rsidTr="00C565FF">
        <w:trPr>
          <w:trHeight w:val="455"/>
        </w:trPr>
        <w:tc>
          <w:tcPr>
            <w:tcW w:w="555" w:type="dxa"/>
            <w:tcBorders>
              <w:top w:val="nil"/>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2.7.</w:t>
            </w:r>
          </w:p>
        </w:tc>
        <w:tc>
          <w:tcPr>
            <w:tcW w:w="2706" w:type="dxa"/>
            <w:tcBorders>
              <w:top w:val="nil"/>
              <w:left w:val="nil"/>
              <w:bottom w:val="single" w:sz="4" w:space="0" w:color="auto"/>
              <w:right w:val="single" w:sz="4" w:space="0" w:color="auto"/>
            </w:tcBorders>
            <w:vAlign w:val="center"/>
            <w:hideMark/>
          </w:tcPr>
          <w:p w:rsidR="00C565FF" w:rsidRPr="00C565FF" w:rsidRDefault="00C565FF" w:rsidP="00C565FF">
            <w:r w:rsidRPr="00C565FF">
              <w:t>Погашение заемных средств</w:t>
            </w:r>
          </w:p>
        </w:tc>
        <w:tc>
          <w:tcPr>
            <w:tcW w:w="1109" w:type="dxa"/>
            <w:tcBorders>
              <w:top w:val="nil"/>
              <w:left w:val="nil"/>
              <w:bottom w:val="single" w:sz="4" w:space="0" w:color="auto"/>
              <w:right w:val="single" w:sz="4" w:space="0" w:color="auto"/>
            </w:tcBorders>
            <w:vAlign w:val="center"/>
            <w:hideMark/>
          </w:tcPr>
          <w:p w:rsidR="00C565FF" w:rsidRPr="00C565FF" w:rsidRDefault="00C565FF" w:rsidP="00C565FF">
            <w:pPr>
              <w:jc w:val="center"/>
            </w:pPr>
            <w:r w:rsidRPr="00C565FF">
              <w:t>тыс.</w:t>
            </w:r>
            <w:r w:rsidR="004344A9">
              <w:t xml:space="preserve"> </w:t>
            </w:r>
            <w:r w:rsidRPr="00C565FF">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outlineLvl w:val="0"/>
              <w:rPr>
                <w:color w:val="000000"/>
              </w:rPr>
            </w:pPr>
            <w:r w:rsidRPr="00C565FF">
              <w:rPr>
                <w:color w:val="000000"/>
              </w:rPr>
              <w:t>58 777,97</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outlineLvl w:val="0"/>
              <w:rPr>
                <w:color w:val="000000"/>
              </w:rPr>
            </w:pPr>
            <w:r w:rsidRPr="00C565FF">
              <w:rPr>
                <w:color w:val="000000"/>
              </w:rPr>
              <w:t>0,00</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 xml:space="preserve">Заемные средства не предусмотрены в соответствии с пунктом 32 Основ ценообразования </w:t>
            </w:r>
          </w:p>
        </w:tc>
      </w:tr>
      <w:tr w:rsidR="00C565FF" w:rsidRPr="00C565FF" w:rsidTr="00C565FF">
        <w:trPr>
          <w:trHeight w:val="455"/>
        </w:trPr>
        <w:tc>
          <w:tcPr>
            <w:tcW w:w="3261" w:type="dxa"/>
            <w:gridSpan w:val="2"/>
            <w:tcBorders>
              <w:top w:val="nil"/>
              <w:left w:val="single" w:sz="4" w:space="0" w:color="auto"/>
              <w:bottom w:val="single" w:sz="4" w:space="0" w:color="auto"/>
              <w:right w:val="single" w:sz="4" w:space="0" w:color="auto"/>
            </w:tcBorders>
            <w:vAlign w:val="center"/>
            <w:hideMark/>
          </w:tcPr>
          <w:p w:rsidR="00C565FF" w:rsidRPr="00C565FF" w:rsidRDefault="00C565FF" w:rsidP="00C565FF">
            <w:pPr>
              <w:rPr>
                <w:b/>
              </w:rPr>
            </w:pPr>
            <w:r w:rsidRPr="00C565FF">
              <w:rPr>
                <w:b/>
              </w:rPr>
              <w:t>Расходы, связанные с компенсацией незапланированных расходов/полученный избыток</w:t>
            </w:r>
          </w:p>
        </w:tc>
        <w:tc>
          <w:tcPr>
            <w:tcW w:w="1109" w:type="dxa"/>
            <w:tcBorders>
              <w:top w:val="nil"/>
              <w:left w:val="nil"/>
              <w:bottom w:val="single" w:sz="4" w:space="0" w:color="auto"/>
              <w:right w:val="single" w:sz="4" w:space="0" w:color="auto"/>
            </w:tcBorders>
            <w:vAlign w:val="center"/>
            <w:hideMark/>
          </w:tcPr>
          <w:p w:rsidR="00C565FF" w:rsidRPr="00C565FF" w:rsidRDefault="00C565FF" w:rsidP="00C565FF">
            <w:pPr>
              <w:jc w:val="center"/>
              <w:rPr>
                <w:b/>
              </w:rPr>
            </w:pPr>
            <w:r w:rsidRPr="00C565FF">
              <w:rPr>
                <w:b/>
              </w:rPr>
              <w:t>тыс.</w:t>
            </w:r>
            <w:r w:rsidR="004344A9">
              <w:rPr>
                <w:b/>
              </w:rPr>
              <w:t xml:space="preserve"> </w:t>
            </w:r>
            <w:r w:rsidRPr="00C565FF">
              <w:rPr>
                <w:b/>
              </w:rPr>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sz w:val="24"/>
                <w:szCs w:val="24"/>
              </w:rPr>
            </w:pPr>
            <w:r w:rsidRPr="00C565FF">
              <w:rPr>
                <w:b/>
              </w:rPr>
              <w:t>1 618,44</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sz w:val="24"/>
                <w:szCs w:val="24"/>
              </w:rPr>
            </w:pPr>
            <w:r w:rsidRPr="00C565FF">
              <w:rPr>
                <w:b/>
              </w:rPr>
              <w:t>-999,19</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b/>
              </w:rPr>
            </w:pPr>
            <w:r w:rsidRPr="00C565FF">
              <w:t xml:space="preserve">Корректировка выпадающих доходов, выявленных по итогам деятельности компании за 2017 г., корректировка НВВ с учетом </w:t>
            </w:r>
            <w:r w:rsidRPr="00C565FF">
              <w:lastRenderedPageBreak/>
              <w:t xml:space="preserve">надежности и </w:t>
            </w:r>
            <w:proofErr w:type="gramStart"/>
            <w:r w:rsidRPr="00C565FF">
              <w:t>качества</w:t>
            </w:r>
            <w:proofErr w:type="gramEnd"/>
            <w:r w:rsidRPr="00C565FF">
              <w:t xml:space="preserve"> реализуемых услуг по итогам 2017 года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РФ от 17.02.2012 № 98</w:t>
            </w:r>
          </w:p>
        </w:tc>
      </w:tr>
      <w:tr w:rsidR="00C565FF" w:rsidRPr="00C565FF" w:rsidTr="00C565FF">
        <w:trPr>
          <w:trHeight w:val="264"/>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rPr>
            </w:pPr>
            <w:r w:rsidRPr="00C565FF">
              <w:rPr>
                <w:b/>
              </w:rPr>
              <w:lastRenderedPageBreak/>
              <w:t>НВВ на содержание электрических сетей</w:t>
            </w:r>
          </w:p>
        </w:tc>
        <w:tc>
          <w:tcPr>
            <w:tcW w:w="1109"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тыс.</w:t>
            </w:r>
            <w:r w:rsidR="004344A9">
              <w:rPr>
                <w:b/>
                <w:bCs/>
              </w:rPr>
              <w:t xml:space="preserve"> </w:t>
            </w:r>
            <w:r w:rsidRPr="00C565FF">
              <w:rPr>
                <w:b/>
                <w:bCs/>
              </w:rPr>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sz w:val="24"/>
                <w:szCs w:val="24"/>
              </w:rPr>
            </w:pPr>
            <w:r w:rsidRPr="00C565FF">
              <w:rPr>
                <w:b/>
                <w:bCs/>
              </w:rPr>
              <w:t>126 300,01</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sz w:val="24"/>
                <w:szCs w:val="24"/>
              </w:rPr>
            </w:pPr>
            <w:r w:rsidRPr="00C565FF">
              <w:rPr>
                <w:b/>
                <w:bCs/>
              </w:rPr>
              <w:t>58 553,70</w:t>
            </w:r>
          </w:p>
        </w:tc>
        <w:tc>
          <w:tcPr>
            <w:tcW w:w="3371" w:type="dxa"/>
            <w:tcBorders>
              <w:top w:val="single" w:sz="4" w:space="0" w:color="auto"/>
              <w:left w:val="nil"/>
              <w:bottom w:val="single" w:sz="4" w:space="0" w:color="auto"/>
              <w:right w:val="single" w:sz="4" w:space="0" w:color="auto"/>
            </w:tcBorders>
            <w:noWrap/>
            <w:vAlign w:val="center"/>
          </w:tcPr>
          <w:p w:rsidR="00C565FF" w:rsidRPr="00C565FF" w:rsidRDefault="00C565FF" w:rsidP="00C565FF">
            <w:pPr>
              <w:jc w:val="center"/>
              <w:rPr>
                <w:b/>
                <w:bCs/>
              </w:rPr>
            </w:pPr>
          </w:p>
        </w:tc>
      </w:tr>
      <w:tr w:rsidR="00C565FF" w:rsidRPr="00C565FF" w:rsidTr="00C565FF">
        <w:trPr>
          <w:trHeight w:val="264"/>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rPr>
            </w:pPr>
            <w:r w:rsidRPr="00C565FF">
              <w:rPr>
                <w:b/>
              </w:rPr>
              <w:t>Затраты на покупку электроэнергии на технологические нужды</w:t>
            </w:r>
          </w:p>
        </w:tc>
        <w:tc>
          <w:tcPr>
            <w:tcW w:w="1109"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тыс.</w:t>
            </w:r>
            <w:r w:rsidR="004344A9">
              <w:rPr>
                <w:b/>
                <w:bCs/>
              </w:rPr>
              <w:t xml:space="preserve"> </w:t>
            </w:r>
            <w:r w:rsidRPr="00C565FF">
              <w:rPr>
                <w:b/>
                <w:bCs/>
              </w:rPr>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color w:val="000000"/>
                <w:sz w:val="24"/>
                <w:szCs w:val="24"/>
              </w:rPr>
            </w:pPr>
            <w:r w:rsidRPr="00C565FF">
              <w:rPr>
                <w:color w:val="000000"/>
              </w:rPr>
              <w:t>13 713,72</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color w:val="000000"/>
                <w:sz w:val="24"/>
                <w:szCs w:val="24"/>
              </w:rPr>
            </w:pPr>
            <w:r w:rsidRPr="00C565FF">
              <w:rPr>
                <w:color w:val="000000"/>
              </w:rPr>
              <w:t>14 812,44</w:t>
            </w:r>
          </w:p>
        </w:tc>
        <w:tc>
          <w:tcPr>
            <w:tcW w:w="3371"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rPr>
            </w:pPr>
            <w:r w:rsidRPr="00C565FF">
              <w:rPr>
                <w:b/>
                <w:bCs/>
              </w:rPr>
              <w:t>Корректировка объема и стоимости потерь</w:t>
            </w:r>
          </w:p>
        </w:tc>
      </w:tr>
      <w:tr w:rsidR="00C565FF" w:rsidRPr="00C565FF" w:rsidTr="00C565FF">
        <w:trPr>
          <w:trHeight w:val="264"/>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rPr>
            </w:pPr>
            <w:r w:rsidRPr="00C565FF">
              <w:rPr>
                <w:b/>
              </w:rPr>
              <w:t>ИТОГО необходимая валовая выручка</w:t>
            </w:r>
          </w:p>
        </w:tc>
        <w:tc>
          <w:tcPr>
            <w:tcW w:w="1109"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тыс.</w:t>
            </w:r>
            <w:r w:rsidR="004344A9">
              <w:rPr>
                <w:b/>
                <w:bCs/>
              </w:rPr>
              <w:t xml:space="preserve"> </w:t>
            </w:r>
            <w:r w:rsidRPr="00C565FF">
              <w:rPr>
                <w:b/>
                <w:bCs/>
              </w:rPr>
              <w:t>руб.</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sz w:val="24"/>
                <w:szCs w:val="24"/>
              </w:rPr>
            </w:pPr>
            <w:r w:rsidRPr="00C565FF">
              <w:rPr>
                <w:b/>
                <w:bCs/>
              </w:rPr>
              <w:t>140 013,73</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sz w:val="24"/>
                <w:szCs w:val="24"/>
              </w:rPr>
            </w:pPr>
            <w:r w:rsidRPr="00C565FF">
              <w:rPr>
                <w:b/>
                <w:bCs/>
              </w:rPr>
              <w:t>73 366,14</w:t>
            </w:r>
          </w:p>
        </w:tc>
        <w:tc>
          <w:tcPr>
            <w:tcW w:w="3371" w:type="dxa"/>
            <w:tcBorders>
              <w:top w:val="single" w:sz="4" w:space="0" w:color="auto"/>
              <w:left w:val="nil"/>
              <w:bottom w:val="single" w:sz="4" w:space="0" w:color="auto"/>
              <w:right w:val="single" w:sz="4" w:space="0" w:color="auto"/>
            </w:tcBorders>
            <w:noWrap/>
            <w:vAlign w:val="center"/>
          </w:tcPr>
          <w:p w:rsidR="00C565FF" w:rsidRPr="00C565FF" w:rsidRDefault="00C565FF" w:rsidP="00C565FF">
            <w:pPr>
              <w:jc w:val="center"/>
              <w:rPr>
                <w:b/>
                <w:bCs/>
              </w:rPr>
            </w:pPr>
          </w:p>
        </w:tc>
      </w:tr>
    </w:tbl>
    <w:p w:rsidR="00C565FF" w:rsidRPr="00C565FF" w:rsidRDefault="00C565FF" w:rsidP="00C565FF">
      <w:pPr>
        <w:autoSpaceDE w:val="0"/>
        <w:autoSpaceDN w:val="0"/>
        <w:adjustRightInd w:val="0"/>
        <w:ind w:firstLine="709"/>
        <w:jc w:val="both"/>
        <w:rPr>
          <w:sz w:val="24"/>
          <w:szCs w:val="24"/>
        </w:rPr>
      </w:pPr>
      <w:r w:rsidRPr="00C565FF">
        <w:rPr>
          <w:sz w:val="24"/>
          <w:szCs w:val="24"/>
        </w:rPr>
        <w:t>3. Установить величину необходимой валовой выручки общества с ограниченной ответственностью «Энергетика и инженерное обеспечение» на 2019 год (без учета потерь) по Ленинградской области в следующих размерах:</w:t>
      </w:r>
    </w:p>
    <w:p w:rsidR="00C565FF" w:rsidRPr="00C565FF" w:rsidRDefault="00C565FF" w:rsidP="00C565FF">
      <w:pPr>
        <w:autoSpaceDE w:val="0"/>
        <w:autoSpaceDN w:val="0"/>
        <w:adjustRightInd w:val="0"/>
        <w:ind w:firstLine="709"/>
        <w:jc w:val="both"/>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C565FF" w:rsidRPr="00C565FF" w:rsidTr="00C565FF">
        <w:trPr>
          <w:trHeight w:val="55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rPr>
                <w:bCs/>
              </w:rPr>
              <w:t xml:space="preserve">№ </w:t>
            </w:r>
            <w:r w:rsidRPr="00C565FF">
              <w:rPr>
                <w:bCs/>
              </w:rPr>
              <w:br/>
            </w:r>
            <w:proofErr w:type="gramStart"/>
            <w:r w:rsidRPr="00C565FF">
              <w:rPr>
                <w:bCs/>
              </w:rPr>
              <w:t>п</w:t>
            </w:r>
            <w:proofErr w:type="gramEnd"/>
            <w:r w:rsidRPr="00C565FF">
              <w:rPr>
                <w:bCs/>
              </w:rPr>
              <w:t>/п</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rPr>
                <w:bCs/>
              </w:rPr>
              <w:t xml:space="preserve">Наименование сетевой </w:t>
            </w:r>
            <w:r w:rsidRPr="00C565FF">
              <w:rPr>
                <w:bCs/>
              </w:rPr>
              <w:br/>
              <w:t>организации в Ленинградской области</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rPr>
                <w:bCs/>
              </w:rPr>
              <w:t>Год</w:t>
            </w:r>
          </w:p>
        </w:tc>
        <w:tc>
          <w:tcPr>
            <w:tcW w:w="3118"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rPr>
                <w:bCs/>
              </w:rPr>
              <w:t xml:space="preserve">НВВ сетевых организаций </w:t>
            </w:r>
            <w:r w:rsidRPr="00C565FF">
              <w:rPr>
                <w:bCs/>
              </w:rPr>
              <w:br/>
              <w:t>без учета оплаты потерь</w:t>
            </w:r>
          </w:p>
        </w:tc>
      </w:tr>
      <w:tr w:rsidR="00C565FF" w:rsidRPr="00C565FF" w:rsidTr="00C565FF">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Cs/>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тыс. руб.</w:t>
            </w:r>
          </w:p>
        </w:tc>
      </w:tr>
      <w:tr w:rsidR="00C565FF" w:rsidRPr="00C565FF" w:rsidTr="00C565FF">
        <w:trPr>
          <w:trHeight w:val="260"/>
        </w:trPr>
        <w:tc>
          <w:tcPr>
            <w:tcW w:w="851"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rPr>
                <w:bCs/>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r w:rsidRPr="00C565FF">
              <w:t>Общество с ограниченной ответственностью «Энергетика и инженерное обеспечение»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rPr>
                <w:bCs/>
              </w:rPr>
              <w:t>2019</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rPr>
                <w:bCs/>
              </w:rPr>
              <w:t>58 553,70</w:t>
            </w:r>
          </w:p>
        </w:tc>
      </w:tr>
    </w:tbl>
    <w:p w:rsidR="00C565FF" w:rsidRPr="00C565FF" w:rsidRDefault="00C565FF" w:rsidP="00C565FF">
      <w:pPr>
        <w:widowControl w:val="0"/>
        <w:autoSpaceDE w:val="0"/>
        <w:autoSpaceDN w:val="0"/>
        <w:adjustRightInd w:val="0"/>
        <w:ind w:firstLine="709"/>
        <w:jc w:val="both"/>
        <w:rPr>
          <w:sz w:val="24"/>
          <w:szCs w:val="24"/>
        </w:rPr>
      </w:pPr>
    </w:p>
    <w:p w:rsidR="00C565FF" w:rsidRPr="00C565FF" w:rsidRDefault="00C565FF" w:rsidP="00C565FF">
      <w:pPr>
        <w:widowControl w:val="0"/>
        <w:autoSpaceDE w:val="0"/>
        <w:autoSpaceDN w:val="0"/>
        <w:adjustRightInd w:val="0"/>
        <w:ind w:firstLine="709"/>
        <w:jc w:val="both"/>
        <w:rPr>
          <w:sz w:val="24"/>
          <w:szCs w:val="24"/>
        </w:rPr>
      </w:pPr>
      <w:r w:rsidRPr="00C565FF">
        <w:rPr>
          <w:sz w:val="24"/>
          <w:szCs w:val="24"/>
        </w:rPr>
        <w:t>4. Установить с 1 января 2019 года по 31 декабря 2019 года для общества с ограниченной ответственностью «Энергетика и инженерное обеспечение» индивидуальные тарифы на услуги по передаче электрической энергии для взаиморасчетов между сетевыми организациями в следующих размерах:</w:t>
      </w:r>
    </w:p>
    <w:p w:rsidR="00C565FF" w:rsidRPr="00C565FF" w:rsidRDefault="00C565FF" w:rsidP="00C565FF">
      <w:pPr>
        <w:widowControl w:val="0"/>
        <w:autoSpaceDE w:val="0"/>
        <w:autoSpaceDN w:val="0"/>
        <w:adjustRightInd w:val="0"/>
        <w:ind w:firstLine="709"/>
        <w:jc w:val="both"/>
        <w:rPr>
          <w:sz w:val="24"/>
          <w:szCs w:val="24"/>
        </w:rPr>
      </w:pPr>
    </w:p>
    <w:tbl>
      <w:tblPr>
        <w:tblW w:w="102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52"/>
        <w:gridCol w:w="1561"/>
        <w:gridCol w:w="1009"/>
        <w:gridCol w:w="1260"/>
        <w:gridCol w:w="1560"/>
        <w:gridCol w:w="1135"/>
      </w:tblGrid>
      <w:tr w:rsidR="00C565FF" w:rsidRPr="00C565FF" w:rsidTr="00C565FF">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pPr>
            <w:r w:rsidRPr="00C565FF">
              <w:t>Наименование сетевых организаций</w:t>
            </w:r>
          </w:p>
        </w:tc>
        <w:tc>
          <w:tcPr>
            <w:tcW w:w="3011" w:type="dxa"/>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pPr>
            <w:proofErr w:type="spellStart"/>
            <w:r w:rsidRPr="00C565FF">
              <w:t>Двухставочный</w:t>
            </w:r>
            <w:proofErr w:type="spellEnd"/>
            <w:r w:rsidRPr="00C565FF">
              <w:t xml:space="preserve"> тариф</w:t>
            </w:r>
          </w:p>
        </w:tc>
        <w:tc>
          <w:tcPr>
            <w:tcW w:w="1009" w:type="dxa"/>
            <w:vMerge w:val="restart"/>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spacing w:line="240" w:lineRule="atLeast"/>
              <w:jc w:val="center"/>
            </w:pPr>
            <w:proofErr w:type="spellStart"/>
            <w:r w:rsidRPr="00C565FF">
              <w:t>Односта-вочный</w:t>
            </w:r>
            <w:proofErr w:type="spellEnd"/>
            <w:r w:rsidRPr="00C565FF">
              <w:t xml:space="preserve"> тариф</w:t>
            </w:r>
          </w:p>
          <w:p w:rsidR="00C565FF" w:rsidRPr="00C565FF" w:rsidRDefault="00C565FF" w:rsidP="00C565FF">
            <w:pPr>
              <w:spacing w:line="240" w:lineRule="atLeast"/>
              <w:jc w:val="center"/>
            </w:pPr>
          </w:p>
        </w:tc>
        <w:tc>
          <w:tcPr>
            <w:tcW w:w="2818" w:type="dxa"/>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pPr>
            <w:proofErr w:type="spellStart"/>
            <w:r w:rsidRPr="00C565FF">
              <w:t>Двухставочный</w:t>
            </w:r>
            <w:proofErr w:type="spellEnd"/>
            <w:r w:rsidRPr="00C565FF">
              <w:t xml:space="preserve"> тариф</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spacing w:line="240" w:lineRule="atLeast"/>
              <w:jc w:val="center"/>
            </w:pPr>
            <w:proofErr w:type="spellStart"/>
            <w:r w:rsidRPr="00C565FF">
              <w:t>Односта-вочный</w:t>
            </w:r>
            <w:proofErr w:type="spellEnd"/>
            <w:r w:rsidRPr="00C565FF">
              <w:t xml:space="preserve"> тариф</w:t>
            </w:r>
          </w:p>
          <w:p w:rsidR="00C565FF" w:rsidRPr="00C565FF" w:rsidRDefault="00C565FF" w:rsidP="00C565FF">
            <w:pPr>
              <w:spacing w:line="240" w:lineRule="atLeast"/>
              <w:jc w:val="center"/>
            </w:pPr>
          </w:p>
        </w:tc>
      </w:tr>
      <w:tr w:rsidR="00C565FF" w:rsidRPr="00C565FF" w:rsidTr="00C565FF">
        <w:tc>
          <w:tcPr>
            <w:tcW w:w="2268"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tc>
        <w:tc>
          <w:tcPr>
            <w:tcW w:w="1451"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pPr>
            <w:r w:rsidRPr="00C565FF">
              <w:t xml:space="preserve">Ставка </w:t>
            </w:r>
            <w:proofErr w:type="gramStart"/>
            <w:r w:rsidRPr="00C565FF">
              <w:t>за</w:t>
            </w:r>
            <w:proofErr w:type="gramEnd"/>
          </w:p>
          <w:p w:rsidR="00C565FF" w:rsidRPr="00C565FF" w:rsidRDefault="00C565FF" w:rsidP="00C565FF">
            <w:pPr>
              <w:spacing w:line="240" w:lineRule="atLeast"/>
              <w:jc w:val="center"/>
            </w:pPr>
            <w:r w:rsidRPr="00C565FF">
              <w:t>содержание</w:t>
            </w:r>
          </w:p>
          <w:p w:rsidR="00C565FF" w:rsidRPr="00C565FF" w:rsidRDefault="00C565FF" w:rsidP="00C565FF">
            <w:pPr>
              <w:spacing w:line="240" w:lineRule="atLeast"/>
              <w:jc w:val="center"/>
            </w:pPr>
            <w:proofErr w:type="spellStart"/>
            <w:r w:rsidRPr="00C565FF">
              <w:t>электри</w:t>
            </w:r>
            <w:proofErr w:type="spellEnd"/>
            <w:r w:rsidRPr="00C565FF">
              <w:t>-</w:t>
            </w:r>
          </w:p>
          <w:p w:rsidR="00C565FF" w:rsidRPr="00C565FF" w:rsidRDefault="00C565FF" w:rsidP="00C565FF">
            <w:pPr>
              <w:spacing w:line="240" w:lineRule="atLeast"/>
              <w:jc w:val="center"/>
            </w:pPr>
            <w:proofErr w:type="spellStart"/>
            <w:r w:rsidRPr="00C565FF">
              <w:t>ческих</w:t>
            </w:r>
            <w:proofErr w:type="spellEnd"/>
          </w:p>
          <w:p w:rsidR="00C565FF" w:rsidRPr="00C565FF" w:rsidRDefault="00C565FF" w:rsidP="00C565FF">
            <w:pPr>
              <w:spacing w:line="240" w:lineRule="atLeast"/>
              <w:jc w:val="center"/>
            </w:pPr>
            <w:r w:rsidRPr="00C565FF">
              <w:t>сетей</w:t>
            </w:r>
          </w:p>
        </w:tc>
        <w:tc>
          <w:tcPr>
            <w:tcW w:w="1560"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pPr>
            <w:r w:rsidRPr="00C565FF">
              <w:t xml:space="preserve">Ставка на оплату </w:t>
            </w:r>
            <w:proofErr w:type="gramStart"/>
            <w:r w:rsidRPr="00C565FF">
              <w:t>технологи-</w:t>
            </w:r>
            <w:proofErr w:type="spellStart"/>
            <w:r w:rsidRPr="00C565FF">
              <w:t>ческого</w:t>
            </w:r>
            <w:proofErr w:type="spellEnd"/>
            <w:proofErr w:type="gramEnd"/>
            <w:r w:rsidRPr="00C565FF">
              <w:t xml:space="preserve"> расхода (потерь)</w:t>
            </w: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tc>
        <w:tc>
          <w:tcPr>
            <w:tcW w:w="1259"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pPr>
            <w:r w:rsidRPr="00C565FF">
              <w:t xml:space="preserve">Ставка </w:t>
            </w:r>
            <w:proofErr w:type="gramStart"/>
            <w:r w:rsidRPr="00C565FF">
              <w:t>за</w:t>
            </w:r>
            <w:proofErr w:type="gramEnd"/>
          </w:p>
          <w:p w:rsidR="00C565FF" w:rsidRPr="00C565FF" w:rsidRDefault="00C565FF" w:rsidP="00C565FF">
            <w:pPr>
              <w:spacing w:line="240" w:lineRule="atLeast"/>
              <w:jc w:val="center"/>
            </w:pPr>
            <w:r w:rsidRPr="00C565FF">
              <w:t>содержание</w:t>
            </w:r>
          </w:p>
          <w:p w:rsidR="00C565FF" w:rsidRPr="00C565FF" w:rsidRDefault="00C565FF" w:rsidP="00C565FF">
            <w:pPr>
              <w:spacing w:line="240" w:lineRule="atLeast"/>
              <w:jc w:val="center"/>
            </w:pPr>
            <w:proofErr w:type="spellStart"/>
            <w:r w:rsidRPr="00C565FF">
              <w:t>электри</w:t>
            </w:r>
            <w:proofErr w:type="spellEnd"/>
            <w:r w:rsidRPr="00C565FF">
              <w:t>-</w:t>
            </w:r>
          </w:p>
          <w:p w:rsidR="00C565FF" w:rsidRPr="00C565FF" w:rsidRDefault="00C565FF" w:rsidP="00C565FF">
            <w:pPr>
              <w:spacing w:line="240" w:lineRule="atLeast"/>
              <w:jc w:val="center"/>
            </w:pPr>
            <w:proofErr w:type="spellStart"/>
            <w:r w:rsidRPr="00C565FF">
              <w:t>ческих</w:t>
            </w:r>
            <w:proofErr w:type="spellEnd"/>
          </w:p>
          <w:p w:rsidR="00C565FF" w:rsidRPr="00C565FF" w:rsidRDefault="00C565FF" w:rsidP="00C565FF">
            <w:pPr>
              <w:spacing w:line="240" w:lineRule="atLeast"/>
              <w:jc w:val="center"/>
            </w:pPr>
            <w:r w:rsidRPr="00C565FF">
              <w:t>сетей</w:t>
            </w:r>
          </w:p>
        </w:tc>
        <w:tc>
          <w:tcPr>
            <w:tcW w:w="1559"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pPr>
            <w:r w:rsidRPr="00C565FF">
              <w:t xml:space="preserve">Ставка на оплату </w:t>
            </w:r>
            <w:proofErr w:type="gramStart"/>
            <w:r w:rsidRPr="00C565FF">
              <w:t>технологи-</w:t>
            </w:r>
            <w:proofErr w:type="spellStart"/>
            <w:r w:rsidRPr="00C565FF">
              <w:t>ческого</w:t>
            </w:r>
            <w:proofErr w:type="spellEnd"/>
            <w:proofErr w:type="gramEnd"/>
            <w:r w:rsidRPr="00C565FF">
              <w:t xml:space="preserve"> расхода (потерь)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tc>
      </w:tr>
      <w:tr w:rsidR="00C565FF" w:rsidRPr="00C565FF" w:rsidTr="00C565FF">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pPr>
            <w:r w:rsidRPr="00C565FF">
              <w:t>Общество с ограниченной ответственностью «Энергетика и инженерное обеспечение» -  публичное акционерное общество «Ленэнерго»</w:t>
            </w:r>
          </w:p>
        </w:tc>
        <w:tc>
          <w:tcPr>
            <w:tcW w:w="4020" w:type="dxa"/>
            <w:gridSpan w:val="3"/>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pPr>
            <w:r w:rsidRPr="00C565FF">
              <w:t>1 полугодие 2019 года</w:t>
            </w:r>
          </w:p>
        </w:tc>
        <w:tc>
          <w:tcPr>
            <w:tcW w:w="3952" w:type="dxa"/>
            <w:gridSpan w:val="3"/>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pPr>
            <w:r w:rsidRPr="00C565FF">
              <w:t>2 полугодие 2019 года</w:t>
            </w:r>
          </w:p>
        </w:tc>
      </w:tr>
      <w:tr w:rsidR="00C565FF" w:rsidRPr="00C565FF" w:rsidTr="00C565FF">
        <w:trPr>
          <w:trHeight w:val="21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tc>
        <w:tc>
          <w:tcPr>
            <w:tcW w:w="1451"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pPr>
            <w:r w:rsidRPr="00C565FF">
              <w:t>руб./МВт</w:t>
            </w:r>
          </w:p>
          <w:p w:rsidR="00C565FF" w:rsidRPr="00C565FF" w:rsidRDefault="00C565FF" w:rsidP="00C565FF">
            <w:pPr>
              <w:spacing w:line="240" w:lineRule="atLeast"/>
              <w:jc w:val="center"/>
            </w:pPr>
            <w:r w:rsidRPr="00C565FF">
              <w:t>мес.</w:t>
            </w:r>
          </w:p>
        </w:tc>
        <w:tc>
          <w:tcPr>
            <w:tcW w:w="156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pPr>
            <w:r w:rsidRPr="00C565FF">
              <w:t>руб./</w:t>
            </w:r>
            <w:proofErr w:type="spellStart"/>
            <w:r w:rsidRPr="00C565FF">
              <w:t>МВт</w:t>
            </w:r>
            <w:proofErr w:type="gramStart"/>
            <w:r w:rsidRPr="00C565FF">
              <w:t>.ч</w:t>
            </w:r>
            <w:proofErr w:type="spellEnd"/>
            <w:proofErr w:type="gramEnd"/>
          </w:p>
        </w:tc>
        <w:tc>
          <w:tcPr>
            <w:tcW w:w="100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pPr>
            <w:r w:rsidRPr="00C565FF">
              <w:t>руб./</w:t>
            </w:r>
            <w:proofErr w:type="spellStart"/>
            <w:r w:rsidRPr="00C565FF">
              <w:t>кВт</w:t>
            </w:r>
            <w:proofErr w:type="gramStart"/>
            <w:r w:rsidRPr="00C565FF">
              <w:t>.ч</w:t>
            </w:r>
            <w:proofErr w:type="spellEnd"/>
            <w:proofErr w:type="gramEnd"/>
          </w:p>
        </w:tc>
        <w:tc>
          <w:tcPr>
            <w:tcW w:w="125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pPr>
            <w:r w:rsidRPr="00C565FF">
              <w:t>руб./МВт</w:t>
            </w:r>
          </w:p>
          <w:p w:rsidR="00C565FF" w:rsidRPr="00C565FF" w:rsidRDefault="00C565FF" w:rsidP="00C565FF">
            <w:pPr>
              <w:spacing w:line="240" w:lineRule="atLeast"/>
              <w:jc w:val="center"/>
            </w:pPr>
            <w:r w:rsidRPr="00C565FF">
              <w:t>мес.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pPr>
            <w:r w:rsidRPr="00C565FF">
              <w:t>руб./</w:t>
            </w:r>
            <w:proofErr w:type="spellStart"/>
            <w:r w:rsidRPr="00C565FF">
              <w:t>МВт</w:t>
            </w:r>
            <w:proofErr w:type="gramStart"/>
            <w:r w:rsidRPr="00C565FF">
              <w:t>.ч</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pPr>
            <w:r w:rsidRPr="00C565FF">
              <w:t>руб./</w:t>
            </w:r>
            <w:proofErr w:type="spellStart"/>
            <w:r w:rsidRPr="00C565FF">
              <w:t>кВт</w:t>
            </w:r>
            <w:proofErr w:type="gramStart"/>
            <w:r w:rsidRPr="00C565FF">
              <w:t>.ч</w:t>
            </w:r>
            <w:proofErr w:type="spellEnd"/>
            <w:proofErr w:type="gramEnd"/>
          </w:p>
        </w:tc>
      </w:tr>
      <w:tr w:rsidR="00C565FF" w:rsidRPr="00C565FF" w:rsidTr="00C565FF">
        <w:trPr>
          <w:trHeight w:val="28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tc>
        <w:tc>
          <w:tcPr>
            <w:tcW w:w="1451"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noProof/>
              </w:rPr>
            </w:pPr>
            <w:r w:rsidRPr="00C565FF">
              <w:rPr>
                <w:noProof/>
              </w:rPr>
              <w:t>123 466,95</w:t>
            </w:r>
          </w:p>
        </w:tc>
        <w:tc>
          <w:tcPr>
            <w:tcW w:w="156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noProof/>
              </w:rPr>
            </w:pPr>
            <w:r w:rsidRPr="00C565FF">
              <w:rPr>
                <w:noProof/>
              </w:rPr>
              <w:t>142,90</w:t>
            </w:r>
          </w:p>
        </w:tc>
        <w:tc>
          <w:tcPr>
            <w:tcW w:w="100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noProof/>
              </w:rPr>
            </w:pPr>
            <w:r w:rsidRPr="00C565FF">
              <w:rPr>
                <w:noProof/>
              </w:rPr>
              <w:t>0,73287</w:t>
            </w:r>
          </w:p>
        </w:tc>
        <w:tc>
          <w:tcPr>
            <w:tcW w:w="125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noProof/>
              </w:rPr>
            </w:pPr>
            <w:r w:rsidRPr="00C565FF">
              <w:rPr>
                <w:noProof/>
              </w:rPr>
              <w:t>125 386,08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noProof/>
              </w:rPr>
            </w:pPr>
            <w:r w:rsidRPr="00C565FF">
              <w:rPr>
                <w:noProof/>
              </w:rPr>
              <w:t>156,60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noProof/>
              </w:rPr>
            </w:pPr>
            <w:r w:rsidRPr="00C565FF">
              <w:rPr>
                <w:noProof/>
              </w:rPr>
              <w:t>0,74616</w:t>
            </w:r>
          </w:p>
        </w:tc>
      </w:tr>
    </w:tbl>
    <w:p w:rsidR="00C565FF" w:rsidRPr="00C565FF" w:rsidRDefault="00C565FF" w:rsidP="00C565FF">
      <w:pPr>
        <w:widowControl w:val="0"/>
        <w:autoSpaceDE w:val="0"/>
        <w:autoSpaceDN w:val="0"/>
        <w:adjustRightInd w:val="0"/>
        <w:ind w:firstLine="709"/>
        <w:jc w:val="both"/>
        <w:rPr>
          <w:sz w:val="24"/>
          <w:szCs w:val="24"/>
        </w:rPr>
      </w:pPr>
    </w:p>
    <w:tbl>
      <w:tblPr>
        <w:tblW w:w="102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52"/>
        <w:gridCol w:w="1561"/>
        <w:gridCol w:w="1009"/>
        <w:gridCol w:w="1260"/>
        <w:gridCol w:w="1560"/>
        <w:gridCol w:w="1135"/>
      </w:tblGrid>
      <w:tr w:rsidR="00C565FF" w:rsidRPr="00C565FF" w:rsidTr="00C565FF">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pPr>
            <w:r w:rsidRPr="00C565FF">
              <w:t>Наименование сетевых организаций</w:t>
            </w:r>
          </w:p>
        </w:tc>
        <w:tc>
          <w:tcPr>
            <w:tcW w:w="3011" w:type="dxa"/>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pPr>
            <w:proofErr w:type="spellStart"/>
            <w:r w:rsidRPr="00C565FF">
              <w:t>Двухставочный</w:t>
            </w:r>
            <w:proofErr w:type="spellEnd"/>
            <w:r w:rsidRPr="00C565FF">
              <w:t xml:space="preserve"> тариф</w:t>
            </w:r>
          </w:p>
        </w:tc>
        <w:tc>
          <w:tcPr>
            <w:tcW w:w="1009" w:type="dxa"/>
            <w:vMerge w:val="restart"/>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spacing w:line="240" w:lineRule="atLeast"/>
              <w:jc w:val="center"/>
            </w:pPr>
            <w:proofErr w:type="spellStart"/>
            <w:r w:rsidRPr="00C565FF">
              <w:t>Односта-вочный</w:t>
            </w:r>
            <w:proofErr w:type="spellEnd"/>
            <w:r w:rsidRPr="00C565FF">
              <w:t xml:space="preserve"> тариф</w:t>
            </w:r>
          </w:p>
          <w:p w:rsidR="00C565FF" w:rsidRPr="00C565FF" w:rsidRDefault="00C565FF" w:rsidP="00C565FF">
            <w:pPr>
              <w:spacing w:line="240" w:lineRule="atLeast"/>
              <w:jc w:val="center"/>
            </w:pPr>
          </w:p>
        </w:tc>
        <w:tc>
          <w:tcPr>
            <w:tcW w:w="2818" w:type="dxa"/>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pPr>
            <w:proofErr w:type="spellStart"/>
            <w:r w:rsidRPr="00C565FF">
              <w:t>Двухставочный</w:t>
            </w:r>
            <w:proofErr w:type="spellEnd"/>
            <w:r w:rsidRPr="00C565FF">
              <w:t xml:space="preserve"> тариф</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spacing w:line="240" w:lineRule="atLeast"/>
              <w:jc w:val="center"/>
            </w:pPr>
            <w:proofErr w:type="spellStart"/>
            <w:r w:rsidRPr="00C565FF">
              <w:t>Односта-вочный</w:t>
            </w:r>
            <w:proofErr w:type="spellEnd"/>
            <w:r w:rsidRPr="00C565FF">
              <w:t xml:space="preserve"> тариф</w:t>
            </w:r>
          </w:p>
          <w:p w:rsidR="00C565FF" w:rsidRPr="00C565FF" w:rsidRDefault="00C565FF" w:rsidP="00C565FF">
            <w:pPr>
              <w:spacing w:line="240" w:lineRule="atLeast"/>
              <w:jc w:val="center"/>
            </w:pPr>
          </w:p>
        </w:tc>
      </w:tr>
      <w:tr w:rsidR="00C565FF" w:rsidRPr="00C565FF" w:rsidTr="00C565FF">
        <w:tc>
          <w:tcPr>
            <w:tcW w:w="2268"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tc>
        <w:tc>
          <w:tcPr>
            <w:tcW w:w="1451"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pPr>
            <w:r w:rsidRPr="00C565FF">
              <w:t xml:space="preserve">Ставка </w:t>
            </w:r>
            <w:proofErr w:type="gramStart"/>
            <w:r w:rsidRPr="00C565FF">
              <w:t>за</w:t>
            </w:r>
            <w:proofErr w:type="gramEnd"/>
          </w:p>
          <w:p w:rsidR="00C565FF" w:rsidRPr="00C565FF" w:rsidRDefault="00C565FF" w:rsidP="00C565FF">
            <w:pPr>
              <w:spacing w:line="240" w:lineRule="atLeast"/>
              <w:jc w:val="center"/>
            </w:pPr>
            <w:r w:rsidRPr="00C565FF">
              <w:t>содержание</w:t>
            </w:r>
          </w:p>
          <w:p w:rsidR="00C565FF" w:rsidRPr="00C565FF" w:rsidRDefault="00C565FF" w:rsidP="00C565FF">
            <w:pPr>
              <w:spacing w:line="240" w:lineRule="atLeast"/>
              <w:jc w:val="center"/>
            </w:pPr>
            <w:proofErr w:type="spellStart"/>
            <w:r w:rsidRPr="00C565FF">
              <w:t>электри</w:t>
            </w:r>
            <w:proofErr w:type="spellEnd"/>
            <w:r w:rsidRPr="00C565FF">
              <w:t>-</w:t>
            </w:r>
          </w:p>
          <w:p w:rsidR="00C565FF" w:rsidRPr="00C565FF" w:rsidRDefault="00C565FF" w:rsidP="00C565FF">
            <w:pPr>
              <w:spacing w:line="240" w:lineRule="atLeast"/>
              <w:jc w:val="center"/>
            </w:pPr>
            <w:proofErr w:type="spellStart"/>
            <w:r w:rsidRPr="00C565FF">
              <w:t>ческих</w:t>
            </w:r>
            <w:proofErr w:type="spellEnd"/>
          </w:p>
          <w:p w:rsidR="00C565FF" w:rsidRPr="00C565FF" w:rsidRDefault="00C565FF" w:rsidP="00C565FF">
            <w:pPr>
              <w:spacing w:line="240" w:lineRule="atLeast"/>
              <w:jc w:val="center"/>
            </w:pPr>
            <w:r w:rsidRPr="00C565FF">
              <w:t>сетей</w:t>
            </w:r>
          </w:p>
        </w:tc>
        <w:tc>
          <w:tcPr>
            <w:tcW w:w="1560"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pPr>
            <w:r w:rsidRPr="00C565FF">
              <w:t xml:space="preserve">Ставка на оплату </w:t>
            </w:r>
            <w:proofErr w:type="gramStart"/>
            <w:r w:rsidRPr="00C565FF">
              <w:t>технологи-</w:t>
            </w:r>
            <w:proofErr w:type="spellStart"/>
            <w:r w:rsidRPr="00C565FF">
              <w:t>ческого</w:t>
            </w:r>
            <w:proofErr w:type="spellEnd"/>
            <w:proofErr w:type="gramEnd"/>
            <w:r w:rsidRPr="00C565FF">
              <w:t xml:space="preserve"> расхода </w:t>
            </w:r>
            <w:r w:rsidRPr="00C565FF">
              <w:lastRenderedPageBreak/>
              <w:t>(потерь)</w:t>
            </w: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tc>
        <w:tc>
          <w:tcPr>
            <w:tcW w:w="1259"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pPr>
            <w:r w:rsidRPr="00C565FF">
              <w:t xml:space="preserve">Ставка </w:t>
            </w:r>
            <w:proofErr w:type="gramStart"/>
            <w:r w:rsidRPr="00C565FF">
              <w:t>за</w:t>
            </w:r>
            <w:proofErr w:type="gramEnd"/>
          </w:p>
          <w:p w:rsidR="00C565FF" w:rsidRPr="00C565FF" w:rsidRDefault="00C565FF" w:rsidP="00C565FF">
            <w:pPr>
              <w:spacing w:line="240" w:lineRule="atLeast"/>
              <w:jc w:val="center"/>
            </w:pPr>
            <w:r w:rsidRPr="00C565FF">
              <w:t>содержание</w:t>
            </w:r>
          </w:p>
          <w:p w:rsidR="00C565FF" w:rsidRPr="00C565FF" w:rsidRDefault="00C565FF" w:rsidP="00C565FF">
            <w:pPr>
              <w:spacing w:line="240" w:lineRule="atLeast"/>
              <w:jc w:val="center"/>
            </w:pPr>
            <w:proofErr w:type="spellStart"/>
            <w:r w:rsidRPr="00C565FF">
              <w:t>электри</w:t>
            </w:r>
            <w:proofErr w:type="spellEnd"/>
            <w:r w:rsidRPr="00C565FF">
              <w:t>-</w:t>
            </w:r>
          </w:p>
          <w:p w:rsidR="00C565FF" w:rsidRPr="00C565FF" w:rsidRDefault="00C565FF" w:rsidP="00C565FF">
            <w:pPr>
              <w:spacing w:line="240" w:lineRule="atLeast"/>
              <w:jc w:val="center"/>
            </w:pPr>
            <w:proofErr w:type="spellStart"/>
            <w:r w:rsidRPr="00C565FF">
              <w:t>ческих</w:t>
            </w:r>
            <w:proofErr w:type="spellEnd"/>
          </w:p>
          <w:p w:rsidR="00C565FF" w:rsidRPr="00C565FF" w:rsidRDefault="00C565FF" w:rsidP="00C565FF">
            <w:pPr>
              <w:spacing w:line="240" w:lineRule="atLeast"/>
              <w:jc w:val="center"/>
            </w:pPr>
            <w:r w:rsidRPr="00C565FF">
              <w:t>сетей</w:t>
            </w:r>
          </w:p>
        </w:tc>
        <w:tc>
          <w:tcPr>
            <w:tcW w:w="1559"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pPr>
            <w:r w:rsidRPr="00C565FF">
              <w:t xml:space="preserve">Ставка на оплату </w:t>
            </w:r>
            <w:proofErr w:type="gramStart"/>
            <w:r w:rsidRPr="00C565FF">
              <w:t>технологи-</w:t>
            </w:r>
            <w:proofErr w:type="spellStart"/>
            <w:r w:rsidRPr="00C565FF">
              <w:t>ческого</w:t>
            </w:r>
            <w:proofErr w:type="spellEnd"/>
            <w:proofErr w:type="gramEnd"/>
            <w:r w:rsidRPr="00C565FF">
              <w:t xml:space="preserve"> расхода </w:t>
            </w:r>
            <w:r w:rsidRPr="00C565FF">
              <w:lastRenderedPageBreak/>
              <w:t>(потерь)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tc>
      </w:tr>
      <w:tr w:rsidR="00C565FF" w:rsidRPr="00C565FF" w:rsidTr="00C565FF">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pPr>
            <w:r w:rsidRPr="00C565FF">
              <w:rPr>
                <w:noProof/>
              </w:rPr>
              <w:lastRenderedPageBreak/>
              <w:t>Акционерное общество «Оборонэнерго» филиал «Северо-Западный»</w:t>
            </w:r>
            <w:r w:rsidRPr="00C565FF">
              <w:t xml:space="preserve">- общество с ограниченной ответственностью «Энергетика и инженерное обеспечение» </w:t>
            </w:r>
          </w:p>
        </w:tc>
        <w:tc>
          <w:tcPr>
            <w:tcW w:w="4020" w:type="dxa"/>
            <w:gridSpan w:val="3"/>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pPr>
            <w:r w:rsidRPr="00C565FF">
              <w:t>1 полугодие 2019 года</w:t>
            </w:r>
          </w:p>
        </w:tc>
        <w:tc>
          <w:tcPr>
            <w:tcW w:w="3952" w:type="dxa"/>
            <w:gridSpan w:val="3"/>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pPr>
            <w:r w:rsidRPr="00C565FF">
              <w:t>2 полугодие 2019 года</w:t>
            </w:r>
          </w:p>
        </w:tc>
      </w:tr>
      <w:tr w:rsidR="00C565FF" w:rsidRPr="00C565FF" w:rsidTr="00C565FF">
        <w:trPr>
          <w:trHeight w:val="21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tc>
        <w:tc>
          <w:tcPr>
            <w:tcW w:w="1451"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pPr>
            <w:r w:rsidRPr="00C565FF">
              <w:t>руб./МВт</w:t>
            </w:r>
          </w:p>
          <w:p w:rsidR="00C565FF" w:rsidRPr="00C565FF" w:rsidRDefault="00C565FF" w:rsidP="00C565FF">
            <w:pPr>
              <w:spacing w:line="240" w:lineRule="atLeast"/>
              <w:jc w:val="center"/>
            </w:pPr>
            <w:r w:rsidRPr="00C565FF">
              <w:t>мес.</w:t>
            </w:r>
          </w:p>
        </w:tc>
        <w:tc>
          <w:tcPr>
            <w:tcW w:w="156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pPr>
            <w:r w:rsidRPr="00C565FF">
              <w:t>руб./</w:t>
            </w:r>
            <w:proofErr w:type="spellStart"/>
            <w:r w:rsidRPr="00C565FF">
              <w:t>МВт</w:t>
            </w:r>
            <w:proofErr w:type="gramStart"/>
            <w:r w:rsidRPr="00C565FF">
              <w:t>.ч</w:t>
            </w:r>
            <w:proofErr w:type="spellEnd"/>
            <w:proofErr w:type="gramEnd"/>
          </w:p>
        </w:tc>
        <w:tc>
          <w:tcPr>
            <w:tcW w:w="100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pPr>
            <w:r w:rsidRPr="00C565FF">
              <w:t>руб./</w:t>
            </w:r>
            <w:proofErr w:type="spellStart"/>
            <w:r w:rsidRPr="00C565FF">
              <w:t>кВт</w:t>
            </w:r>
            <w:proofErr w:type="gramStart"/>
            <w:r w:rsidRPr="00C565FF">
              <w:t>.ч</w:t>
            </w:r>
            <w:proofErr w:type="spellEnd"/>
            <w:proofErr w:type="gramEnd"/>
          </w:p>
        </w:tc>
        <w:tc>
          <w:tcPr>
            <w:tcW w:w="125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pPr>
            <w:r w:rsidRPr="00C565FF">
              <w:t>руб./МВт</w:t>
            </w:r>
          </w:p>
          <w:p w:rsidR="00C565FF" w:rsidRPr="00C565FF" w:rsidRDefault="00C565FF" w:rsidP="00C565FF">
            <w:pPr>
              <w:spacing w:line="240" w:lineRule="atLeast"/>
              <w:jc w:val="center"/>
            </w:pPr>
            <w:r w:rsidRPr="00C565FF">
              <w:t>мес.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pPr>
            <w:r w:rsidRPr="00C565FF">
              <w:t>руб./</w:t>
            </w:r>
            <w:proofErr w:type="spellStart"/>
            <w:r w:rsidRPr="00C565FF">
              <w:t>МВт</w:t>
            </w:r>
            <w:proofErr w:type="gramStart"/>
            <w:r w:rsidRPr="00C565FF">
              <w:t>.ч</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pPr>
            <w:r w:rsidRPr="00C565FF">
              <w:t>руб./</w:t>
            </w:r>
            <w:proofErr w:type="spellStart"/>
            <w:r w:rsidRPr="00C565FF">
              <w:t>кВт</w:t>
            </w:r>
            <w:proofErr w:type="gramStart"/>
            <w:r w:rsidRPr="00C565FF">
              <w:t>.ч</w:t>
            </w:r>
            <w:proofErr w:type="spellEnd"/>
            <w:proofErr w:type="gramEnd"/>
          </w:p>
        </w:tc>
      </w:tr>
      <w:tr w:rsidR="00C565FF" w:rsidRPr="00C565FF" w:rsidTr="00C565FF">
        <w:trPr>
          <w:trHeight w:val="28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tc>
        <w:tc>
          <w:tcPr>
            <w:tcW w:w="1451"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noProof/>
              </w:rPr>
            </w:pPr>
            <w:r w:rsidRPr="00C565FF">
              <w:rPr>
                <w:noProof/>
              </w:rPr>
              <w:t>379 929,94</w:t>
            </w:r>
          </w:p>
        </w:tc>
        <w:tc>
          <w:tcPr>
            <w:tcW w:w="156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noProof/>
              </w:rPr>
            </w:pPr>
            <w:r w:rsidRPr="00C565FF">
              <w:rPr>
                <w:noProof/>
              </w:rPr>
              <w:t>0,00</w:t>
            </w:r>
          </w:p>
        </w:tc>
        <w:tc>
          <w:tcPr>
            <w:tcW w:w="100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noProof/>
              </w:rPr>
            </w:pPr>
            <w:r w:rsidRPr="00C565FF">
              <w:rPr>
                <w:noProof/>
              </w:rPr>
              <w:t>0,66396</w:t>
            </w:r>
          </w:p>
        </w:tc>
        <w:tc>
          <w:tcPr>
            <w:tcW w:w="125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noProof/>
              </w:rPr>
            </w:pPr>
            <w:r w:rsidRPr="00C565FF">
              <w:rPr>
                <w:noProof/>
              </w:rPr>
              <w:t>412 012,93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noProof/>
              </w:rPr>
            </w:pPr>
            <w:r w:rsidRPr="00C565FF">
              <w:rPr>
                <w:noProof/>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noProof/>
              </w:rPr>
            </w:pPr>
            <w:r w:rsidRPr="00C565FF">
              <w:rPr>
                <w:noProof/>
              </w:rPr>
              <w:t>0,70463</w:t>
            </w:r>
          </w:p>
        </w:tc>
      </w:tr>
    </w:tbl>
    <w:p w:rsidR="00C565FF" w:rsidRPr="00C565FF" w:rsidRDefault="00C565FF" w:rsidP="00C565FF">
      <w:pPr>
        <w:tabs>
          <w:tab w:val="left" w:pos="360"/>
        </w:tabs>
        <w:ind w:firstLine="567"/>
        <w:jc w:val="both"/>
        <w:rPr>
          <w:sz w:val="24"/>
          <w:szCs w:val="24"/>
        </w:rPr>
      </w:pPr>
    </w:p>
    <w:p w:rsidR="00C565FF" w:rsidRPr="00C565FF" w:rsidRDefault="00C565FF" w:rsidP="00C565FF">
      <w:pPr>
        <w:jc w:val="center"/>
        <w:rPr>
          <w:b/>
          <w:sz w:val="24"/>
          <w:szCs w:val="24"/>
        </w:rPr>
      </w:pPr>
      <w:r w:rsidRPr="00C565FF">
        <w:rPr>
          <w:b/>
          <w:sz w:val="24"/>
          <w:szCs w:val="24"/>
        </w:rPr>
        <w:t>Результаты голосования: за – 6 человек, против – нет, воздержались – нет.</w:t>
      </w:r>
    </w:p>
    <w:p w:rsidR="00C565FF" w:rsidRDefault="00C565FF" w:rsidP="00C565FF">
      <w:pPr>
        <w:autoSpaceDE w:val="0"/>
        <w:autoSpaceDN w:val="0"/>
        <w:adjustRightInd w:val="0"/>
        <w:ind w:right="-1" w:firstLine="708"/>
        <w:jc w:val="both"/>
        <w:rPr>
          <w:sz w:val="24"/>
          <w:szCs w:val="24"/>
        </w:rPr>
      </w:pPr>
    </w:p>
    <w:p w:rsidR="00C565FF" w:rsidRPr="00C565FF" w:rsidRDefault="0090137C" w:rsidP="00C565FF">
      <w:pPr>
        <w:ind w:firstLine="567"/>
        <w:jc w:val="both"/>
        <w:rPr>
          <w:sz w:val="24"/>
          <w:szCs w:val="24"/>
        </w:rPr>
      </w:pPr>
      <w:r>
        <w:rPr>
          <w:b/>
          <w:sz w:val="24"/>
          <w:szCs w:val="24"/>
        </w:rPr>
        <w:t>1.</w:t>
      </w:r>
      <w:r w:rsidR="002A155D">
        <w:rPr>
          <w:b/>
          <w:sz w:val="24"/>
          <w:szCs w:val="24"/>
        </w:rPr>
        <w:t xml:space="preserve">8. </w:t>
      </w:r>
      <w:proofErr w:type="gramStart"/>
      <w:r w:rsidR="00C565FF" w:rsidRPr="00C565FF">
        <w:rPr>
          <w:b/>
          <w:sz w:val="24"/>
          <w:szCs w:val="24"/>
        </w:rPr>
        <w:t xml:space="preserve">По вопросу повестки дня по определению обоснованного уровня необходимой валовой выручки для осуществления регулируемой деятельности по оказанию услуг по передаче электрической энергии по сетям общества с ограниченной ответственностью «Восток», устанавливаемого с применением метода экономически обоснованных расходов, на 2019 год, </w:t>
      </w:r>
      <w:r w:rsidR="00C565FF" w:rsidRPr="00C565FF">
        <w:rPr>
          <w:sz w:val="24"/>
          <w:szCs w:val="24"/>
        </w:rPr>
        <w:t>выступила</w:t>
      </w:r>
      <w:r w:rsidR="00C565FF" w:rsidRPr="00C565FF">
        <w:rPr>
          <w:b/>
          <w:sz w:val="24"/>
          <w:szCs w:val="24"/>
        </w:rPr>
        <w:t xml:space="preserve"> </w:t>
      </w:r>
      <w:r w:rsidR="00C565FF" w:rsidRPr="00C565FF">
        <w:rPr>
          <w:sz w:val="24"/>
          <w:szCs w:val="24"/>
        </w:rPr>
        <w:t>начальник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Маркелова И.Е.</w:t>
      </w:r>
      <w:proofErr w:type="gramEnd"/>
      <w:r w:rsidR="00C565FF" w:rsidRPr="00C565FF">
        <w:rPr>
          <w:sz w:val="24"/>
          <w:szCs w:val="24"/>
        </w:rPr>
        <w:t xml:space="preserve"> - </w:t>
      </w:r>
      <w:proofErr w:type="gramStart"/>
      <w:r w:rsidR="00C565FF" w:rsidRPr="00C565FF">
        <w:rPr>
          <w:sz w:val="24"/>
          <w:szCs w:val="24"/>
        </w:rPr>
        <w:t>изложила основные положения Экспертного заключения по определению обоснованного уровня необходимой валовой выручки (НВВ) для осуществления регулируемой деятельности по оказанию услуг по передаче электрической энергии по сетям общества с ограниченной ответственностью «Восток» (ООО «Восток»), устанавливаемого с применением метода экономически обоснованных расходов, на 2019 год, в соответствии с заявлением Предприятия от 16.10.2018 исх. № 105-312 (</w:t>
      </w:r>
      <w:proofErr w:type="spellStart"/>
      <w:r w:rsidR="00C565FF" w:rsidRPr="00C565FF">
        <w:rPr>
          <w:sz w:val="24"/>
          <w:szCs w:val="24"/>
        </w:rPr>
        <w:t>вх</w:t>
      </w:r>
      <w:proofErr w:type="spellEnd"/>
      <w:r w:rsidR="00C565FF" w:rsidRPr="00C565FF">
        <w:rPr>
          <w:sz w:val="24"/>
          <w:szCs w:val="24"/>
        </w:rPr>
        <w:t>. от 16.10.2018 № КТ-1-5582/2018).</w:t>
      </w:r>
      <w:proofErr w:type="gramEnd"/>
    </w:p>
    <w:p w:rsidR="00C565FF" w:rsidRPr="00C565FF" w:rsidRDefault="00C565FF" w:rsidP="00C565FF">
      <w:pPr>
        <w:ind w:firstLine="567"/>
        <w:jc w:val="both"/>
        <w:rPr>
          <w:sz w:val="24"/>
          <w:szCs w:val="24"/>
          <w:lang w:eastAsia="ar-SA"/>
        </w:rPr>
      </w:pPr>
      <w:r w:rsidRPr="00C565FF">
        <w:rPr>
          <w:sz w:val="24"/>
          <w:szCs w:val="24"/>
          <w:lang w:eastAsia="ar-SA"/>
        </w:rPr>
        <w:t>Материалы по рассматриваемому вопросу повестки дня направлены членам Правления ЛенРТК, замечания и предложения по ним не поступали.</w:t>
      </w:r>
    </w:p>
    <w:p w:rsidR="00C565FF" w:rsidRPr="00C565FF" w:rsidRDefault="00C565FF" w:rsidP="00C565FF">
      <w:pPr>
        <w:widowControl w:val="0"/>
        <w:autoSpaceDE w:val="0"/>
        <w:autoSpaceDN w:val="0"/>
        <w:adjustRightInd w:val="0"/>
        <w:ind w:firstLine="567"/>
        <w:jc w:val="both"/>
        <w:rPr>
          <w:sz w:val="24"/>
          <w:szCs w:val="24"/>
        </w:rPr>
      </w:pPr>
      <w:proofErr w:type="gramStart"/>
      <w:r w:rsidRPr="00C565FF">
        <w:rPr>
          <w:sz w:val="24"/>
          <w:szCs w:val="24"/>
          <w:lang w:eastAsia="ar-SA"/>
        </w:rPr>
        <w:t>Представители ООО «Восток» в заседании правления участия не принимали, выразив письмом от 26.12.2018 исх. № б/н (</w:t>
      </w:r>
      <w:proofErr w:type="spellStart"/>
      <w:r w:rsidRPr="00C565FF">
        <w:rPr>
          <w:sz w:val="24"/>
          <w:szCs w:val="24"/>
          <w:lang w:eastAsia="ar-SA"/>
        </w:rPr>
        <w:t>вх</w:t>
      </w:r>
      <w:proofErr w:type="spellEnd"/>
      <w:r w:rsidRPr="00C565FF">
        <w:rPr>
          <w:sz w:val="24"/>
          <w:szCs w:val="24"/>
          <w:lang w:eastAsia="ar-SA"/>
        </w:rPr>
        <w:t>.</w:t>
      </w:r>
      <w:proofErr w:type="gramEnd"/>
      <w:r w:rsidRPr="00C565FF">
        <w:rPr>
          <w:sz w:val="24"/>
          <w:szCs w:val="24"/>
          <w:lang w:eastAsia="ar-SA"/>
        </w:rPr>
        <w:t xml:space="preserve"> ЛенРТК от 26.12.2018 № КТ-1-7910/2018) согласие с</w:t>
      </w:r>
      <w:r w:rsidRPr="00C565FF">
        <w:rPr>
          <w:sz w:val="24"/>
          <w:szCs w:val="24"/>
        </w:rPr>
        <w:t xml:space="preserve"> предложениями ЛенРТК по размеру НВВ компании на услуги по передаче электрической энергии на 2019 год.</w:t>
      </w:r>
    </w:p>
    <w:p w:rsidR="00C565FF" w:rsidRPr="00C565FF" w:rsidRDefault="00C565FF" w:rsidP="00C565FF">
      <w:pPr>
        <w:ind w:firstLine="567"/>
        <w:jc w:val="both"/>
        <w:rPr>
          <w:b/>
          <w:sz w:val="24"/>
          <w:szCs w:val="24"/>
          <w:lang w:eastAsia="ar-SA"/>
        </w:rPr>
      </w:pPr>
    </w:p>
    <w:p w:rsidR="00C565FF" w:rsidRPr="00C565FF" w:rsidRDefault="00C565FF" w:rsidP="002A155D">
      <w:pPr>
        <w:ind w:firstLine="567"/>
        <w:jc w:val="both"/>
        <w:rPr>
          <w:b/>
          <w:snapToGrid w:val="0"/>
          <w:sz w:val="24"/>
          <w:szCs w:val="24"/>
        </w:rPr>
      </w:pPr>
      <w:r w:rsidRPr="00C565FF">
        <w:rPr>
          <w:b/>
          <w:snapToGrid w:val="0"/>
          <w:sz w:val="24"/>
          <w:szCs w:val="24"/>
        </w:rPr>
        <w:t>Правление приняло решение:</w:t>
      </w:r>
    </w:p>
    <w:p w:rsidR="00C565FF" w:rsidRPr="00C565FF" w:rsidRDefault="00C565FF" w:rsidP="00C565FF">
      <w:pPr>
        <w:ind w:firstLine="567"/>
        <w:jc w:val="both"/>
        <w:rPr>
          <w:snapToGrid w:val="0"/>
          <w:sz w:val="24"/>
          <w:szCs w:val="24"/>
        </w:rPr>
      </w:pPr>
      <w:r w:rsidRPr="00C565FF">
        <w:rPr>
          <w:snapToGrid w:val="0"/>
          <w:sz w:val="24"/>
          <w:szCs w:val="24"/>
        </w:rPr>
        <w:t xml:space="preserve">1. Принять на 2019 год следующие балансовые показатели: </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6"/>
        <w:gridCol w:w="1407"/>
        <w:gridCol w:w="1941"/>
        <w:gridCol w:w="2038"/>
      </w:tblGrid>
      <w:tr w:rsidR="00C565FF" w:rsidRPr="002A155D" w:rsidTr="00DC2A17">
        <w:trPr>
          <w:trHeight w:val="285"/>
        </w:trPr>
        <w:tc>
          <w:tcPr>
            <w:tcW w:w="2431" w:type="pct"/>
            <w:vMerge w:val="restart"/>
            <w:shd w:val="clear" w:color="auto" w:fill="auto"/>
            <w:vAlign w:val="center"/>
          </w:tcPr>
          <w:p w:rsidR="00C565FF" w:rsidRPr="002A155D" w:rsidRDefault="00C565FF" w:rsidP="00C565FF">
            <w:pPr>
              <w:jc w:val="center"/>
            </w:pPr>
            <w:r w:rsidRPr="002A155D">
              <w:rPr>
                <w:b/>
                <w:bCs/>
              </w:rPr>
              <w:t>Показатели</w:t>
            </w:r>
          </w:p>
        </w:tc>
        <w:tc>
          <w:tcPr>
            <w:tcW w:w="671" w:type="pct"/>
            <w:vMerge w:val="restart"/>
            <w:shd w:val="clear" w:color="auto" w:fill="auto"/>
            <w:vAlign w:val="center"/>
          </w:tcPr>
          <w:p w:rsidR="00C565FF" w:rsidRPr="002A155D" w:rsidRDefault="00C565FF" w:rsidP="00C565FF">
            <w:pPr>
              <w:jc w:val="center"/>
            </w:pPr>
            <w:r w:rsidRPr="002A155D">
              <w:rPr>
                <w:b/>
                <w:bCs/>
              </w:rPr>
              <w:t>Единица измерения</w:t>
            </w:r>
          </w:p>
        </w:tc>
        <w:tc>
          <w:tcPr>
            <w:tcW w:w="1898" w:type="pct"/>
            <w:gridSpan w:val="2"/>
            <w:shd w:val="clear" w:color="auto" w:fill="auto"/>
            <w:noWrap/>
            <w:vAlign w:val="center"/>
          </w:tcPr>
          <w:p w:rsidR="00C565FF" w:rsidRPr="002A155D" w:rsidRDefault="00C565FF" w:rsidP="00C565FF">
            <w:pPr>
              <w:jc w:val="center"/>
              <w:rPr>
                <w:b/>
              </w:rPr>
            </w:pPr>
            <w:r w:rsidRPr="002A155D">
              <w:rPr>
                <w:b/>
              </w:rPr>
              <w:t>2019 год</w:t>
            </w:r>
          </w:p>
        </w:tc>
      </w:tr>
      <w:tr w:rsidR="00C565FF" w:rsidRPr="002A155D" w:rsidTr="00DC2A17">
        <w:trPr>
          <w:trHeight w:val="235"/>
        </w:trPr>
        <w:tc>
          <w:tcPr>
            <w:tcW w:w="2431" w:type="pct"/>
            <w:vMerge/>
            <w:shd w:val="clear" w:color="auto" w:fill="auto"/>
            <w:vAlign w:val="center"/>
          </w:tcPr>
          <w:p w:rsidR="00C565FF" w:rsidRPr="002A155D" w:rsidRDefault="00C565FF" w:rsidP="00C565FF">
            <w:pPr>
              <w:jc w:val="center"/>
              <w:rPr>
                <w:b/>
                <w:bCs/>
              </w:rPr>
            </w:pPr>
          </w:p>
        </w:tc>
        <w:tc>
          <w:tcPr>
            <w:tcW w:w="671" w:type="pct"/>
            <w:vMerge/>
            <w:shd w:val="clear" w:color="auto" w:fill="auto"/>
            <w:vAlign w:val="center"/>
          </w:tcPr>
          <w:p w:rsidR="00C565FF" w:rsidRPr="002A155D" w:rsidRDefault="00C565FF" w:rsidP="00C565FF">
            <w:pPr>
              <w:jc w:val="center"/>
              <w:rPr>
                <w:b/>
                <w:bCs/>
              </w:rPr>
            </w:pPr>
          </w:p>
        </w:tc>
        <w:tc>
          <w:tcPr>
            <w:tcW w:w="926" w:type="pct"/>
            <w:shd w:val="clear" w:color="auto" w:fill="auto"/>
            <w:noWrap/>
            <w:vAlign w:val="center"/>
          </w:tcPr>
          <w:p w:rsidR="00C565FF" w:rsidRPr="002A155D" w:rsidRDefault="00C565FF" w:rsidP="00C565FF">
            <w:pPr>
              <w:jc w:val="center"/>
              <w:rPr>
                <w:b/>
              </w:rPr>
            </w:pPr>
            <w:r w:rsidRPr="002A155D">
              <w:rPr>
                <w:b/>
              </w:rPr>
              <w:t>1 полугодие</w:t>
            </w:r>
          </w:p>
        </w:tc>
        <w:tc>
          <w:tcPr>
            <w:tcW w:w="972" w:type="pct"/>
          </w:tcPr>
          <w:p w:rsidR="00C565FF" w:rsidRPr="002A155D" w:rsidRDefault="00C565FF" w:rsidP="00C565FF">
            <w:pPr>
              <w:jc w:val="center"/>
              <w:rPr>
                <w:b/>
              </w:rPr>
            </w:pPr>
            <w:r w:rsidRPr="002A155D">
              <w:rPr>
                <w:b/>
              </w:rPr>
              <w:t>2 полугодие</w:t>
            </w:r>
          </w:p>
        </w:tc>
      </w:tr>
      <w:tr w:rsidR="00C565FF" w:rsidRPr="002A155D" w:rsidTr="002A155D">
        <w:trPr>
          <w:trHeight w:val="56"/>
        </w:trPr>
        <w:tc>
          <w:tcPr>
            <w:tcW w:w="2431" w:type="pct"/>
            <w:shd w:val="clear" w:color="auto" w:fill="auto"/>
            <w:vAlign w:val="center"/>
          </w:tcPr>
          <w:p w:rsidR="00C565FF" w:rsidRPr="002A155D" w:rsidRDefault="00C565FF" w:rsidP="00C565FF">
            <w:r w:rsidRPr="002A155D">
              <w:t>Объем отпуска электроэнергии в сеть</w:t>
            </w:r>
          </w:p>
        </w:tc>
        <w:tc>
          <w:tcPr>
            <w:tcW w:w="671" w:type="pct"/>
            <w:shd w:val="clear" w:color="auto" w:fill="auto"/>
            <w:vAlign w:val="center"/>
          </w:tcPr>
          <w:p w:rsidR="00C565FF" w:rsidRPr="002A155D" w:rsidRDefault="00C565FF" w:rsidP="00C565FF">
            <w:pPr>
              <w:jc w:val="center"/>
            </w:pPr>
            <w:r w:rsidRPr="002A155D">
              <w:t>млн. кВт</w:t>
            </w:r>
            <w:proofErr w:type="gramStart"/>
            <w:r w:rsidRPr="002A155D">
              <w:t>.</w:t>
            </w:r>
            <w:proofErr w:type="gramEnd"/>
            <w:r w:rsidRPr="002A155D">
              <w:t xml:space="preserve"> </w:t>
            </w:r>
            <w:proofErr w:type="gramStart"/>
            <w:r w:rsidRPr="002A155D">
              <w:t>ч</w:t>
            </w:r>
            <w:proofErr w:type="gramEnd"/>
          </w:p>
        </w:tc>
        <w:tc>
          <w:tcPr>
            <w:tcW w:w="926" w:type="pct"/>
            <w:shd w:val="clear" w:color="auto" w:fill="auto"/>
            <w:vAlign w:val="center"/>
          </w:tcPr>
          <w:p w:rsidR="00C565FF" w:rsidRPr="002A155D" w:rsidRDefault="00C565FF" w:rsidP="00C565FF">
            <w:pPr>
              <w:jc w:val="center"/>
            </w:pPr>
            <w:r w:rsidRPr="002A155D">
              <w:t>3,7107</w:t>
            </w:r>
          </w:p>
        </w:tc>
        <w:tc>
          <w:tcPr>
            <w:tcW w:w="972" w:type="pct"/>
            <w:vAlign w:val="center"/>
          </w:tcPr>
          <w:p w:rsidR="00C565FF" w:rsidRPr="002A155D" w:rsidRDefault="00C565FF" w:rsidP="00C565FF">
            <w:pPr>
              <w:jc w:val="center"/>
            </w:pPr>
            <w:r w:rsidRPr="002A155D">
              <w:t>3,7107</w:t>
            </w:r>
          </w:p>
        </w:tc>
      </w:tr>
      <w:tr w:rsidR="00C565FF" w:rsidRPr="002A155D" w:rsidTr="002A155D">
        <w:trPr>
          <w:trHeight w:val="56"/>
        </w:trPr>
        <w:tc>
          <w:tcPr>
            <w:tcW w:w="2431" w:type="pct"/>
            <w:shd w:val="clear" w:color="auto" w:fill="auto"/>
            <w:vAlign w:val="center"/>
          </w:tcPr>
          <w:p w:rsidR="00C565FF" w:rsidRPr="002A155D" w:rsidRDefault="00C565FF" w:rsidP="00C565FF">
            <w:r w:rsidRPr="002A155D">
              <w:t>Объем электрической энергии, приобретаемой на технологические нужды (потери)</w:t>
            </w:r>
          </w:p>
        </w:tc>
        <w:tc>
          <w:tcPr>
            <w:tcW w:w="671" w:type="pct"/>
            <w:shd w:val="clear" w:color="auto" w:fill="auto"/>
            <w:vAlign w:val="center"/>
          </w:tcPr>
          <w:p w:rsidR="00C565FF" w:rsidRPr="002A155D" w:rsidRDefault="00C565FF" w:rsidP="00C565FF">
            <w:pPr>
              <w:jc w:val="center"/>
            </w:pPr>
            <w:r w:rsidRPr="002A155D">
              <w:t>млн. кВт</w:t>
            </w:r>
            <w:proofErr w:type="gramStart"/>
            <w:r w:rsidRPr="002A155D">
              <w:t>.</w:t>
            </w:r>
            <w:proofErr w:type="gramEnd"/>
            <w:r w:rsidRPr="002A155D">
              <w:t xml:space="preserve"> </w:t>
            </w:r>
            <w:proofErr w:type="gramStart"/>
            <w:r w:rsidRPr="002A155D">
              <w:t>ч</w:t>
            </w:r>
            <w:proofErr w:type="gramEnd"/>
          </w:p>
        </w:tc>
        <w:tc>
          <w:tcPr>
            <w:tcW w:w="926" w:type="pct"/>
            <w:shd w:val="clear" w:color="auto" w:fill="auto"/>
            <w:noWrap/>
            <w:vAlign w:val="center"/>
          </w:tcPr>
          <w:p w:rsidR="00C565FF" w:rsidRPr="002A155D" w:rsidRDefault="00C565FF" w:rsidP="00C565FF">
            <w:pPr>
              <w:jc w:val="center"/>
            </w:pPr>
            <w:r w:rsidRPr="002A155D">
              <w:t>0,0000</w:t>
            </w:r>
          </w:p>
        </w:tc>
        <w:tc>
          <w:tcPr>
            <w:tcW w:w="972" w:type="pct"/>
            <w:vAlign w:val="center"/>
          </w:tcPr>
          <w:p w:rsidR="00C565FF" w:rsidRPr="002A155D" w:rsidRDefault="00C565FF" w:rsidP="00C565FF">
            <w:pPr>
              <w:jc w:val="center"/>
            </w:pPr>
            <w:r w:rsidRPr="002A155D">
              <w:t>0,0000</w:t>
            </w:r>
          </w:p>
        </w:tc>
      </w:tr>
      <w:tr w:rsidR="00C565FF" w:rsidRPr="002A155D" w:rsidTr="002A155D">
        <w:trPr>
          <w:trHeight w:val="56"/>
        </w:trPr>
        <w:tc>
          <w:tcPr>
            <w:tcW w:w="2431" w:type="pct"/>
            <w:shd w:val="clear" w:color="auto" w:fill="auto"/>
            <w:vAlign w:val="center"/>
          </w:tcPr>
          <w:p w:rsidR="00C565FF" w:rsidRPr="002A155D" w:rsidRDefault="00C565FF" w:rsidP="00C565FF">
            <w:r w:rsidRPr="002A155D">
              <w:t>Заявленная мощность потребителей электроэнергии</w:t>
            </w:r>
          </w:p>
        </w:tc>
        <w:tc>
          <w:tcPr>
            <w:tcW w:w="671" w:type="pct"/>
            <w:shd w:val="clear" w:color="auto" w:fill="auto"/>
            <w:vAlign w:val="center"/>
          </w:tcPr>
          <w:p w:rsidR="00C565FF" w:rsidRPr="002A155D" w:rsidRDefault="00C565FF" w:rsidP="00C565FF">
            <w:pPr>
              <w:jc w:val="center"/>
            </w:pPr>
            <w:r w:rsidRPr="002A155D">
              <w:t>МВт</w:t>
            </w:r>
          </w:p>
        </w:tc>
        <w:tc>
          <w:tcPr>
            <w:tcW w:w="926" w:type="pct"/>
            <w:shd w:val="clear" w:color="auto" w:fill="auto"/>
            <w:noWrap/>
            <w:vAlign w:val="center"/>
          </w:tcPr>
          <w:p w:rsidR="00C565FF" w:rsidRPr="002A155D" w:rsidRDefault="00C565FF" w:rsidP="00C565FF">
            <w:pPr>
              <w:jc w:val="center"/>
            </w:pPr>
            <w:r w:rsidRPr="002A155D">
              <w:t>1,4500</w:t>
            </w:r>
          </w:p>
        </w:tc>
        <w:tc>
          <w:tcPr>
            <w:tcW w:w="972" w:type="pct"/>
            <w:vAlign w:val="center"/>
          </w:tcPr>
          <w:p w:rsidR="00C565FF" w:rsidRPr="002A155D" w:rsidRDefault="00C565FF" w:rsidP="00C565FF">
            <w:pPr>
              <w:jc w:val="center"/>
            </w:pPr>
            <w:r w:rsidRPr="002A155D">
              <w:t>1,4500</w:t>
            </w:r>
          </w:p>
        </w:tc>
      </w:tr>
    </w:tbl>
    <w:p w:rsidR="00C565FF" w:rsidRPr="00C565FF" w:rsidRDefault="00C565FF" w:rsidP="00C565FF">
      <w:pPr>
        <w:ind w:firstLine="567"/>
        <w:rPr>
          <w:snapToGrid w:val="0"/>
          <w:sz w:val="24"/>
          <w:szCs w:val="24"/>
        </w:rPr>
      </w:pPr>
    </w:p>
    <w:p w:rsidR="00C565FF" w:rsidRPr="00C565FF" w:rsidRDefault="00C565FF" w:rsidP="00C565FF">
      <w:pPr>
        <w:ind w:firstLine="567"/>
        <w:rPr>
          <w:snapToGrid w:val="0"/>
          <w:sz w:val="24"/>
          <w:szCs w:val="24"/>
        </w:rPr>
      </w:pPr>
      <w:r w:rsidRPr="00C565FF">
        <w:rPr>
          <w:snapToGrid w:val="0"/>
          <w:sz w:val="24"/>
          <w:szCs w:val="24"/>
        </w:rPr>
        <w:t>2. Принять стоимостные показатели  (тыс. руб.):</w:t>
      </w:r>
    </w:p>
    <w:tbl>
      <w:tblPr>
        <w:tblW w:w="10475" w:type="dxa"/>
        <w:tblInd w:w="108" w:type="dxa"/>
        <w:tblLook w:val="0000" w:firstRow="0" w:lastRow="0" w:firstColumn="0" w:lastColumn="0" w:noHBand="0" w:noVBand="0"/>
      </w:tblPr>
      <w:tblGrid>
        <w:gridCol w:w="666"/>
        <w:gridCol w:w="2614"/>
        <w:gridCol w:w="1090"/>
        <w:gridCol w:w="1458"/>
        <w:gridCol w:w="1276"/>
        <w:gridCol w:w="3371"/>
      </w:tblGrid>
      <w:tr w:rsidR="00C565FF" w:rsidRPr="00C565FF" w:rsidTr="00DC2A17">
        <w:trPr>
          <w:trHeight w:val="20"/>
          <w:tblHeader/>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rPr>
                <w:b/>
                <w:bCs/>
              </w:rPr>
            </w:pPr>
            <w:r w:rsidRPr="00C565FF">
              <w:rPr>
                <w:b/>
                <w:bCs/>
              </w:rPr>
              <w:t xml:space="preserve">№ </w:t>
            </w:r>
            <w:proofErr w:type="gramStart"/>
            <w:r w:rsidRPr="00C565FF">
              <w:rPr>
                <w:b/>
                <w:bCs/>
              </w:rPr>
              <w:t>п</w:t>
            </w:r>
            <w:proofErr w:type="gramEnd"/>
            <w:r w:rsidRPr="00C565FF">
              <w:rPr>
                <w:b/>
                <w:bCs/>
              </w:rPr>
              <w:t>/п</w:t>
            </w:r>
          </w:p>
        </w:tc>
        <w:tc>
          <w:tcPr>
            <w:tcW w:w="26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rPr>
                <w:b/>
                <w:bCs/>
              </w:rPr>
            </w:pPr>
            <w:r w:rsidRPr="00C565FF">
              <w:rPr>
                <w:b/>
                <w:bCs/>
              </w:rPr>
              <w:t>Статья расходов</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rPr>
                <w:b/>
                <w:bCs/>
              </w:rPr>
            </w:pPr>
            <w:r w:rsidRPr="00C565FF">
              <w:rPr>
                <w:b/>
                <w:bCs/>
              </w:rPr>
              <w:t xml:space="preserve">Ед. </w:t>
            </w:r>
            <w:proofErr w:type="spellStart"/>
            <w:r w:rsidRPr="00C565FF">
              <w:rPr>
                <w:b/>
                <w:bCs/>
              </w:rPr>
              <w:t>измер</w:t>
            </w:r>
            <w:proofErr w:type="spellEnd"/>
            <w:r w:rsidRPr="00C565FF">
              <w:rPr>
                <w:b/>
                <w:bCs/>
              </w:rPr>
              <w:t>.</w:t>
            </w:r>
          </w:p>
        </w:tc>
        <w:tc>
          <w:tcPr>
            <w:tcW w:w="6105" w:type="dxa"/>
            <w:gridSpan w:val="3"/>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rPr>
                <w:b/>
                <w:bCs/>
              </w:rPr>
            </w:pPr>
            <w:r w:rsidRPr="00C565FF">
              <w:rPr>
                <w:b/>
                <w:bCs/>
              </w:rPr>
              <w:t>2019 год</w:t>
            </w:r>
          </w:p>
        </w:tc>
      </w:tr>
      <w:tr w:rsidR="00C565FF" w:rsidRPr="00C565FF" w:rsidTr="00DC2A17">
        <w:trPr>
          <w:trHeight w:val="230"/>
          <w:tblHeader/>
        </w:trPr>
        <w:tc>
          <w:tcPr>
            <w:tcW w:w="666" w:type="dxa"/>
            <w:vMerge/>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rPr>
                <w:b/>
                <w:bCs/>
              </w:rPr>
            </w:pPr>
          </w:p>
        </w:tc>
        <w:tc>
          <w:tcPr>
            <w:tcW w:w="2614" w:type="dxa"/>
            <w:vMerge/>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rPr>
                <w:b/>
                <w:bCs/>
              </w:rPr>
            </w:pPr>
          </w:p>
        </w:tc>
        <w:tc>
          <w:tcPr>
            <w:tcW w:w="1090" w:type="dxa"/>
            <w:vMerge/>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rPr>
                <w:b/>
                <w:bCs/>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rPr>
                <w:b/>
                <w:bCs/>
              </w:rPr>
            </w:pPr>
            <w:r w:rsidRPr="00C565FF">
              <w:rPr>
                <w:b/>
                <w:bCs/>
              </w:rPr>
              <w:t>Предложения</w:t>
            </w:r>
          </w:p>
          <w:p w:rsidR="00C565FF" w:rsidRPr="00C565FF" w:rsidRDefault="00C565FF" w:rsidP="00C565FF">
            <w:pPr>
              <w:jc w:val="center"/>
              <w:rPr>
                <w:b/>
                <w:bCs/>
              </w:rPr>
            </w:pPr>
            <w:r w:rsidRPr="00C565FF">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rPr>
                <w:b/>
                <w:bCs/>
              </w:rPr>
            </w:pPr>
            <w:r w:rsidRPr="00C565FF">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rPr>
                <w:b/>
                <w:bCs/>
              </w:rPr>
            </w:pPr>
            <w:r w:rsidRPr="00C565FF">
              <w:rPr>
                <w:b/>
                <w:bCs/>
              </w:rPr>
              <w:t>Причина корректировки</w:t>
            </w:r>
          </w:p>
        </w:tc>
      </w:tr>
      <w:tr w:rsidR="00C565FF" w:rsidRPr="00C565FF" w:rsidTr="00DC2A17">
        <w:trPr>
          <w:trHeight w:val="230"/>
          <w:tblHeader/>
        </w:trPr>
        <w:tc>
          <w:tcPr>
            <w:tcW w:w="666" w:type="dxa"/>
            <w:vMerge/>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rPr>
                <w:b/>
                <w:bCs/>
              </w:rPr>
            </w:pPr>
          </w:p>
        </w:tc>
        <w:tc>
          <w:tcPr>
            <w:tcW w:w="2614" w:type="dxa"/>
            <w:vMerge/>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rPr>
                <w:b/>
                <w:bCs/>
              </w:rPr>
            </w:pPr>
          </w:p>
        </w:tc>
        <w:tc>
          <w:tcPr>
            <w:tcW w:w="1090" w:type="dxa"/>
            <w:vMerge/>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rPr>
                <w:b/>
                <w:bCs/>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rPr>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rPr>
                <w:b/>
                <w:bCs/>
              </w:rPr>
            </w:pPr>
          </w:p>
        </w:tc>
        <w:tc>
          <w:tcPr>
            <w:tcW w:w="3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rPr>
                <w:b/>
                <w:bCs/>
              </w:rPr>
            </w:pPr>
          </w:p>
        </w:tc>
      </w:tr>
      <w:tr w:rsidR="00C565FF" w:rsidRPr="00C565FF" w:rsidTr="00DC2A17">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pPr>
            <w:r w:rsidRPr="00C565FF">
              <w:t>1.</w:t>
            </w:r>
          </w:p>
        </w:tc>
        <w:tc>
          <w:tcPr>
            <w:tcW w:w="2614"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r w:rsidRPr="00C565FF">
              <w:t>Расходы на оплату труда</w:t>
            </w:r>
          </w:p>
        </w:tc>
        <w:tc>
          <w:tcPr>
            <w:tcW w:w="1090" w:type="dxa"/>
            <w:tcBorders>
              <w:top w:val="single" w:sz="4" w:space="0" w:color="auto"/>
              <w:left w:val="nil"/>
              <w:bottom w:val="single" w:sz="4" w:space="0" w:color="auto"/>
              <w:right w:val="single" w:sz="4" w:space="0" w:color="auto"/>
            </w:tcBorders>
            <w:shd w:val="clear" w:color="auto" w:fill="auto"/>
            <w:vAlign w:val="center"/>
          </w:tcPr>
          <w:p w:rsidR="004344A9" w:rsidRDefault="00C565FF" w:rsidP="00C565FF">
            <w:pPr>
              <w:jc w:val="center"/>
            </w:pPr>
            <w:r w:rsidRPr="00C565FF">
              <w:t>тыс.</w:t>
            </w:r>
          </w:p>
          <w:p w:rsidR="00C565FF" w:rsidRPr="00C565FF" w:rsidRDefault="00C565FF" w:rsidP="00C565FF">
            <w:pPr>
              <w:jc w:val="center"/>
            </w:pPr>
            <w:r w:rsidRPr="00C565FF">
              <w:t>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14 844,00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8 854,21</w:t>
            </w:r>
          </w:p>
        </w:tc>
        <w:tc>
          <w:tcPr>
            <w:tcW w:w="3371"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jc w:val="center"/>
            </w:pPr>
            <w:r w:rsidRPr="00C565FF">
              <w:t xml:space="preserve">Расчет затрат на оплату труда произведен в соответствии расчетной численностью персонала в соответствии с Приказом Госстроя № 68 от 03.04.2000 </w:t>
            </w:r>
            <w:r w:rsidR="004344A9">
              <w:br/>
            </w:r>
            <w:r w:rsidRPr="00C565FF">
              <w:t>«Об утверждении Рекомендаций по нормированию труда работников энергетического хозяйства»</w:t>
            </w:r>
          </w:p>
        </w:tc>
      </w:tr>
      <w:tr w:rsidR="00C565FF" w:rsidRPr="00C565FF" w:rsidTr="00DC2A17">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pPr>
            <w:r w:rsidRPr="00C565FF">
              <w:t>2.</w:t>
            </w:r>
          </w:p>
        </w:tc>
        <w:tc>
          <w:tcPr>
            <w:tcW w:w="2614"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r w:rsidRPr="00C565FF">
              <w:t>Отчисления на социальные нужды</w:t>
            </w:r>
          </w:p>
        </w:tc>
        <w:tc>
          <w:tcPr>
            <w:tcW w:w="1090" w:type="dxa"/>
            <w:tcBorders>
              <w:top w:val="single" w:sz="4" w:space="0" w:color="auto"/>
              <w:left w:val="nil"/>
              <w:bottom w:val="single" w:sz="4" w:space="0" w:color="auto"/>
              <w:right w:val="single" w:sz="4" w:space="0" w:color="auto"/>
            </w:tcBorders>
            <w:shd w:val="clear" w:color="auto" w:fill="auto"/>
            <w:vAlign w:val="center"/>
          </w:tcPr>
          <w:p w:rsidR="004344A9" w:rsidRDefault="00C565FF" w:rsidP="00C565FF">
            <w:pPr>
              <w:jc w:val="center"/>
            </w:pPr>
            <w:r w:rsidRPr="00C565FF">
              <w:t>тыс.</w:t>
            </w:r>
          </w:p>
          <w:p w:rsidR="00C565FF" w:rsidRPr="00C565FF" w:rsidRDefault="00C565FF" w:rsidP="00C565FF">
            <w:pPr>
              <w:jc w:val="center"/>
            </w:pPr>
            <w:r w:rsidRPr="00C565FF">
              <w:t>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4 482,89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2 673,97</w:t>
            </w:r>
          </w:p>
        </w:tc>
        <w:tc>
          <w:tcPr>
            <w:tcW w:w="3371"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jc w:val="center"/>
            </w:pPr>
            <w:r w:rsidRPr="00C565FF">
              <w:t>Корректировка ФОТ</w:t>
            </w:r>
          </w:p>
        </w:tc>
      </w:tr>
      <w:tr w:rsidR="00C565FF" w:rsidRPr="00C565FF" w:rsidTr="00DC2A17">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pPr>
            <w:r w:rsidRPr="00C565FF">
              <w:t>3.</w:t>
            </w:r>
          </w:p>
        </w:tc>
        <w:tc>
          <w:tcPr>
            <w:tcW w:w="2614"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r w:rsidRPr="00C565FF">
              <w:t>Амортизация</w:t>
            </w:r>
          </w:p>
        </w:tc>
        <w:tc>
          <w:tcPr>
            <w:tcW w:w="1090" w:type="dxa"/>
            <w:tcBorders>
              <w:top w:val="single" w:sz="4" w:space="0" w:color="auto"/>
              <w:left w:val="nil"/>
              <w:bottom w:val="single" w:sz="4" w:space="0" w:color="auto"/>
              <w:right w:val="single" w:sz="4" w:space="0" w:color="auto"/>
            </w:tcBorders>
            <w:shd w:val="clear" w:color="auto" w:fill="auto"/>
            <w:vAlign w:val="center"/>
          </w:tcPr>
          <w:p w:rsidR="004344A9" w:rsidRDefault="00C565FF" w:rsidP="00C565FF">
            <w:pPr>
              <w:jc w:val="center"/>
            </w:pPr>
            <w:r w:rsidRPr="00C565FF">
              <w:t>тыс.</w:t>
            </w:r>
          </w:p>
          <w:p w:rsidR="00C565FF" w:rsidRPr="00C565FF" w:rsidRDefault="00C565FF" w:rsidP="00C565FF">
            <w:pPr>
              <w:jc w:val="center"/>
            </w:pPr>
            <w:r w:rsidRPr="00C565FF">
              <w:t>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37 293,15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39 155,52</w:t>
            </w:r>
          </w:p>
        </w:tc>
        <w:tc>
          <w:tcPr>
            <w:tcW w:w="3371"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jc w:val="center"/>
              <w:rPr>
                <w:color w:val="FF0000"/>
              </w:rPr>
            </w:pPr>
            <w:r w:rsidRPr="00C565FF">
              <w:rPr>
                <w:sz w:val="18"/>
                <w:szCs w:val="18"/>
              </w:rPr>
              <w:t>Корректировка в соответствии с расчетными и обосновывающими материалами от 16.10.2018 № 105-316</w:t>
            </w:r>
          </w:p>
        </w:tc>
      </w:tr>
      <w:tr w:rsidR="00C565FF" w:rsidRPr="00C565FF" w:rsidTr="00DC2A17">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pPr>
            <w:r w:rsidRPr="00C565FF">
              <w:lastRenderedPageBreak/>
              <w:t>4.</w:t>
            </w:r>
          </w:p>
        </w:tc>
        <w:tc>
          <w:tcPr>
            <w:tcW w:w="2614"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r w:rsidRPr="00C565FF">
              <w:t>Прочие расходы, 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4344A9" w:rsidRDefault="00C565FF" w:rsidP="00C565FF">
            <w:pPr>
              <w:jc w:val="center"/>
            </w:pPr>
            <w:r w:rsidRPr="00C565FF">
              <w:t>тыс.</w:t>
            </w:r>
          </w:p>
          <w:p w:rsidR="00C565FF" w:rsidRPr="00C565FF" w:rsidRDefault="00C565FF" w:rsidP="00C565FF">
            <w:pPr>
              <w:jc w:val="center"/>
            </w:pPr>
            <w:r w:rsidRPr="00C565FF">
              <w:t>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5 310,71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1 269,28</w:t>
            </w:r>
          </w:p>
        </w:tc>
        <w:tc>
          <w:tcPr>
            <w:tcW w:w="3371"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jc w:val="center"/>
            </w:pPr>
          </w:p>
        </w:tc>
      </w:tr>
      <w:tr w:rsidR="00C565FF" w:rsidRPr="00C565FF" w:rsidTr="00DC2A17">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pPr>
            <w:r w:rsidRPr="00C565FF">
              <w:t>4.1.</w:t>
            </w:r>
          </w:p>
        </w:tc>
        <w:tc>
          <w:tcPr>
            <w:tcW w:w="2614"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r w:rsidRPr="00C565FF">
              <w:t>Оплата за услуги АО «ФСК ЕЭС»</w:t>
            </w:r>
          </w:p>
        </w:tc>
        <w:tc>
          <w:tcPr>
            <w:tcW w:w="1090" w:type="dxa"/>
            <w:tcBorders>
              <w:top w:val="single" w:sz="4" w:space="0" w:color="auto"/>
              <w:left w:val="nil"/>
              <w:bottom w:val="single" w:sz="4" w:space="0" w:color="auto"/>
              <w:right w:val="single" w:sz="4" w:space="0" w:color="auto"/>
            </w:tcBorders>
            <w:shd w:val="clear" w:color="auto" w:fill="auto"/>
            <w:vAlign w:val="center"/>
          </w:tcPr>
          <w:p w:rsidR="004344A9" w:rsidRDefault="00C565FF" w:rsidP="00C565FF">
            <w:pPr>
              <w:jc w:val="center"/>
            </w:pPr>
            <w:r w:rsidRPr="00C565FF">
              <w:t>тыс.</w:t>
            </w:r>
          </w:p>
          <w:p w:rsidR="00C565FF" w:rsidRPr="00C565FF" w:rsidRDefault="00C565FF" w:rsidP="00C565FF">
            <w:pPr>
              <w:jc w:val="center"/>
            </w:pPr>
            <w:r w:rsidRPr="00C565FF">
              <w:t>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3 832,31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0,00</w:t>
            </w:r>
          </w:p>
        </w:tc>
        <w:tc>
          <w:tcPr>
            <w:tcW w:w="3371"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jc w:val="both"/>
              <w:rPr>
                <w:sz w:val="18"/>
                <w:szCs w:val="18"/>
              </w:rPr>
            </w:pPr>
            <w:r w:rsidRPr="00C565FF">
              <w:rPr>
                <w:sz w:val="18"/>
                <w:szCs w:val="18"/>
              </w:rPr>
              <w:t>Отсутствует договор на оказание услуг по передаче электрической энергии по ЕНЭС</w:t>
            </w:r>
          </w:p>
        </w:tc>
      </w:tr>
      <w:tr w:rsidR="00C565FF" w:rsidRPr="00C565FF" w:rsidTr="00DC2A17">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pPr>
            <w:r w:rsidRPr="00C565FF">
              <w:t>4.2.</w:t>
            </w:r>
          </w:p>
        </w:tc>
        <w:tc>
          <w:tcPr>
            <w:tcW w:w="2614"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r w:rsidRPr="00C565FF">
              <w:t>Арендная плата</w:t>
            </w:r>
          </w:p>
        </w:tc>
        <w:tc>
          <w:tcPr>
            <w:tcW w:w="1090" w:type="dxa"/>
            <w:tcBorders>
              <w:top w:val="single" w:sz="4" w:space="0" w:color="auto"/>
              <w:left w:val="nil"/>
              <w:bottom w:val="single" w:sz="4" w:space="0" w:color="auto"/>
              <w:right w:val="single" w:sz="4" w:space="0" w:color="auto"/>
            </w:tcBorders>
            <w:shd w:val="clear" w:color="auto" w:fill="auto"/>
            <w:vAlign w:val="center"/>
          </w:tcPr>
          <w:p w:rsidR="004344A9" w:rsidRDefault="00C565FF" w:rsidP="00C565FF">
            <w:pPr>
              <w:jc w:val="center"/>
            </w:pPr>
            <w:r w:rsidRPr="00C565FF">
              <w:t>тыс.</w:t>
            </w:r>
          </w:p>
          <w:p w:rsidR="00C565FF" w:rsidRPr="00C565FF" w:rsidRDefault="00C565FF" w:rsidP="00C565FF">
            <w:pPr>
              <w:jc w:val="center"/>
            </w:pPr>
            <w:r w:rsidRPr="00C565FF">
              <w:t>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1 308,00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1 114,56</w:t>
            </w:r>
          </w:p>
        </w:tc>
        <w:tc>
          <w:tcPr>
            <w:tcW w:w="3371"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jc w:val="both"/>
              <w:rPr>
                <w:sz w:val="18"/>
                <w:szCs w:val="18"/>
              </w:rPr>
            </w:pPr>
            <w:r w:rsidRPr="00C565FF">
              <w:rPr>
                <w:sz w:val="18"/>
                <w:szCs w:val="18"/>
              </w:rPr>
              <w:t>Расчет произведен исходя из средней цены квадратного метра офисных помещений</w:t>
            </w:r>
          </w:p>
        </w:tc>
      </w:tr>
      <w:tr w:rsidR="00C565FF" w:rsidRPr="00C565FF" w:rsidTr="00DC2A17">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pPr>
            <w:r w:rsidRPr="00C565FF">
              <w:t>4.3.</w:t>
            </w:r>
          </w:p>
        </w:tc>
        <w:tc>
          <w:tcPr>
            <w:tcW w:w="2614"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r w:rsidRPr="00C565FF">
              <w:t>Другие затраты</w:t>
            </w:r>
          </w:p>
        </w:tc>
        <w:tc>
          <w:tcPr>
            <w:tcW w:w="1090" w:type="dxa"/>
            <w:tcBorders>
              <w:top w:val="single" w:sz="4" w:space="0" w:color="auto"/>
              <w:left w:val="nil"/>
              <w:bottom w:val="single" w:sz="4" w:space="0" w:color="auto"/>
              <w:right w:val="single" w:sz="4" w:space="0" w:color="auto"/>
            </w:tcBorders>
            <w:shd w:val="clear" w:color="auto" w:fill="auto"/>
            <w:vAlign w:val="center"/>
          </w:tcPr>
          <w:p w:rsidR="004344A9" w:rsidRDefault="00C565FF" w:rsidP="00C565FF">
            <w:pPr>
              <w:jc w:val="center"/>
            </w:pPr>
            <w:r w:rsidRPr="00C565FF">
              <w:t>тыс.</w:t>
            </w:r>
          </w:p>
          <w:p w:rsidR="00C565FF" w:rsidRPr="00C565FF" w:rsidRDefault="00C565FF" w:rsidP="00C565FF">
            <w:pPr>
              <w:jc w:val="center"/>
            </w:pPr>
            <w:r w:rsidRPr="00C565FF">
              <w:t>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170,40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154,72</w:t>
            </w:r>
          </w:p>
        </w:tc>
        <w:tc>
          <w:tcPr>
            <w:tcW w:w="3371"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jc w:val="both"/>
              <w:rPr>
                <w:sz w:val="18"/>
                <w:szCs w:val="18"/>
              </w:rPr>
            </w:pPr>
            <w:r w:rsidRPr="00C565FF">
              <w:rPr>
                <w:sz w:val="18"/>
                <w:szCs w:val="18"/>
              </w:rPr>
              <w:t>Расчет произведен на основании фактических данных с учетом ИПЦ</w:t>
            </w:r>
          </w:p>
        </w:tc>
      </w:tr>
      <w:tr w:rsidR="00C565FF" w:rsidRPr="00C565FF" w:rsidTr="00DC2A17">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jc w:val="center"/>
            </w:pPr>
            <w:r w:rsidRPr="00C565FF">
              <w:t>5.</w:t>
            </w:r>
          </w:p>
        </w:tc>
        <w:tc>
          <w:tcPr>
            <w:tcW w:w="2614"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r w:rsidRPr="00C565FF">
              <w:t>Налоги</w:t>
            </w:r>
          </w:p>
        </w:tc>
        <w:tc>
          <w:tcPr>
            <w:tcW w:w="1090" w:type="dxa"/>
            <w:tcBorders>
              <w:top w:val="single" w:sz="4" w:space="0" w:color="auto"/>
              <w:left w:val="nil"/>
              <w:bottom w:val="single" w:sz="4" w:space="0" w:color="auto"/>
              <w:right w:val="single" w:sz="4" w:space="0" w:color="auto"/>
            </w:tcBorders>
            <w:shd w:val="clear" w:color="auto" w:fill="auto"/>
            <w:vAlign w:val="center"/>
          </w:tcPr>
          <w:p w:rsidR="004344A9" w:rsidRDefault="00C565FF" w:rsidP="00C565FF">
            <w:pPr>
              <w:jc w:val="center"/>
            </w:pPr>
            <w:r w:rsidRPr="00C565FF">
              <w:t>тыс.</w:t>
            </w:r>
          </w:p>
          <w:p w:rsidR="00C565FF" w:rsidRPr="00C565FF" w:rsidRDefault="00C565FF" w:rsidP="00C565FF">
            <w:pPr>
              <w:jc w:val="center"/>
            </w:pPr>
            <w:r w:rsidRPr="00C565FF">
              <w:t>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5 167,67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pPr>
            <w:r w:rsidRPr="00C565FF">
              <w:t>10 343,12</w:t>
            </w:r>
          </w:p>
        </w:tc>
        <w:tc>
          <w:tcPr>
            <w:tcW w:w="3371" w:type="dxa"/>
            <w:tcBorders>
              <w:top w:val="single" w:sz="4" w:space="0" w:color="auto"/>
              <w:left w:val="nil"/>
              <w:bottom w:val="single" w:sz="4" w:space="0" w:color="auto"/>
              <w:right w:val="single" w:sz="4" w:space="0" w:color="auto"/>
            </w:tcBorders>
            <w:shd w:val="clear" w:color="auto" w:fill="auto"/>
            <w:vAlign w:val="center"/>
          </w:tcPr>
          <w:p w:rsidR="00C565FF" w:rsidRPr="00C565FF" w:rsidRDefault="00C565FF" w:rsidP="00C565FF">
            <w:pPr>
              <w:jc w:val="both"/>
              <w:rPr>
                <w:sz w:val="18"/>
                <w:szCs w:val="18"/>
              </w:rPr>
            </w:pPr>
            <w:r w:rsidRPr="00C565FF">
              <w:rPr>
                <w:sz w:val="18"/>
                <w:szCs w:val="18"/>
              </w:rPr>
              <w:t>Корректировка в соответствии с расчетными и обосновывающими материалами от 28.11.2018 № 105-330</w:t>
            </w:r>
          </w:p>
        </w:tc>
      </w:tr>
      <w:tr w:rsidR="00C565FF" w:rsidRPr="00C565FF" w:rsidTr="00DC2A17">
        <w:trPr>
          <w:trHeight w:val="264"/>
        </w:trPr>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rPr>
                <w:b/>
              </w:rPr>
            </w:pPr>
            <w:r w:rsidRPr="00C565FF">
              <w:rPr>
                <w:b/>
              </w:rPr>
              <w:t>НВВ на содержание электрических сетей</w:t>
            </w:r>
          </w:p>
        </w:tc>
        <w:tc>
          <w:tcPr>
            <w:tcW w:w="1090" w:type="dxa"/>
            <w:tcBorders>
              <w:top w:val="single" w:sz="4" w:space="0" w:color="auto"/>
              <w:left w:val="nil"/>
              <w:bottom w:val="single" w:sz="4" w:space="0" w:color="auto"/>
              <w:right w:val="single" w:sz="4" w:space="0" w:color="auto"/>
            </w:tcBorders>
            <w:shd w:val="clear" w:color="auto" w:fill="auto"/>
            <w:vAlign w:val="center"/>
          </w:tcPr>
          <w:p w:rsidR="004344A9" w:rsidRDefault="00C565FF" w:rsidP="00C565FF">
            <w:pPr>
              <w:jc w:val="center"/>
              <w:rPr>
                <w:b/>
                <w:bCs/>
              </w:rPr>
            </w:pPr>
            <w:r w:rsidRPr="00C565FF">
              <w:rPr>
                <w:b/>
                <w:bCs/>
              </w:rPr>
              <w:t>тыс.</w:t>
            </w:r>
          </w:p>
          <w:p w:rsidR="00C565FF" w:rsidRPr="00C565FF" w:rsidRDefault="00C565FF" w:rsidP="00C565FF">
            <w:pPr>
              <w:jc w:val="center"/>
              <w:rPr>
                <w:b/>
                <w:bCs/>
              </w:rPr>
            </w:pPr>
            <w:r w:rsidRPr="00C565FF">
              <w:rPr>
                <w:b/>
                <w:bCs/>
              </w:rPr>
              <w:t>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rPr>
                <w:b/>
                <w:bCs/>
              </w:rPr>
            </w:pPr>
            <w:r w:rsidRPr="00C565FF">
              <w:rPr>
                <w:b/>
                <w:bCs/>
              </w:rPr>
              <w:t>67 098,42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rPr>
                <w:b/>
                <w:bCs/>
              </w:rPr>
            </w:pPr>
            <w:r w:rsidRPr="00C565FF">
              <w:rPr>
                <w:b/>
                <w:bCs/>
              </w:rPr>
              <w:t>62 296,10</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rPr>
                <w:b/>
                <w:bCs/>
                <w:color w:val="FF0000"/>
              </w:rPr>
            </w:pPr>
          </w:p>
        </w:tc>
      </w:tr>
      <w:tr w:rsidR="00C565FF" w:rsidRPr="00C565FF" w:rsidTr="00DC2A17">
        <w:trPr>
          <w:trHeight w:val="264"/>
        </w:trPr>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rPr>
                <w:b/>
              </w:rPr>
            </w:pPr>
            <w:r w:rsidRPr="00C565FF">
              <w:rPr>
                <w:b/>
              </w:rPr>
              <w:t>Затраты на покупку электроэнергии на технологические нужды</w:t>
            </w:r>
          </w:p>
        </w:tc>
        <w:tc>
          <w:tcPr>
            <w:tcW w:w="1090" w:type="dxa"/>
            <w:tcBorders>
              <w:top w:val="single" w:sz="4" w:space="0" w:color="auto"/>
              <w:left w:val="nil"/>
              <w:bottom w:val="single" w:sz="4" w:space="0" w:color="auto"/>
              <w:right w:val="single" w:sz="4" w:space="0" w:color="auto"/>
            </w:tcBorders>
            <w:shd w:val="clear" w:color="auto" w:fill="auto"/>
            <w:vAlign w:val="center"/>
          </w:tcPr>
          <w:p w:rsidR="004344A9" w:rsidRDefault="00C565FF" w:rsidP="00C565FF">
            <w:pPr>
              <w:jc w:val="center"/>
              <w:rPr>
                <w:b/>
                <w:bCs/>
              </w:rPr>
            </w:pPr>
            <w:r w:rsidRPr="00C565FF">
              <w:rPr>
                <w:b/>
                <w:bCs/>
              </w:rPr>
              <w:t>тыс.</w:t>
            </w:r>
          </w:p>
          <w:p w:rsidR="00C565FF" w:rsidRPr="00C565FF" w:rsidRDefault="00C565FF" w:rsidP="00C565FF">
            <w:pPr>
              <w:jc w:val="center"/>
              <w:rPr>
                <w:b/>
                <w:bCs/>
              </w:rPr>
            </w:pPr>
            <w:r w:rsidRPr="00C565FF">
              <w:rPr>
                <w:b/>
                <w:bCs/>
              </w:rPr>
              <w:t>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rPr>
                <w:b/>
                <w:bCs/>
              </w:rPr>
            </w:pPr>
            <w:r w:rsidRPr="00C565FF">
              <w:rPr>
                <w:b/>
                <w:bCs/>
              </w:rPr>
              <w:t>1 605,85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rPr>
                <w:b/>
                <w:bCs/>
              </w:rPr>
            </w:pPr>
            <w:r w:rsidRPr="00C565FF">
              <w:rPr>
                <w:b/>
                <w:bCs/>
              </w:rPr>
              <w:t>0,00</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both"/>
              <w:rPr>
                <w:sz w:val="18"/>
                <w:szCs w:val="18"/>
              </w:rPr>
            </w:pPr>
            <w:r w:rsidRPr="00C565FF">
              <w:rPr>
                <w:sz w:val="18"/>
                <w:szCs w:val="18"/>
              </w:rPr>
              <w:t>Потери не учтены в Сводном прогнозном балансе электрической энергии (мощности) (Приказ ФАС России от 27.11.2018 № 1649а/18-ДСП)</w:t>
            </w:r>
          </w:p>
        </w:tc>
      </w:tr>
      <w:tr w:rsidR="00C565FF" w:rsidRPr="00C565FF" w:rsidTr="00DC2A17">
        <w:trPr>
          <w:trHeight w:val="264"/>
        </w:trPr>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65FF" w:rsidRPr="00C565FF" w:rsidRDefault="00C565FF" w:rsidP="00C565FF">
            <w:pPr>
              <w:rPr>
                <w:b/>
              </w:rPr>
            </w:pPr>
            <w:r w:rsidRPr="00C565FF">
              <w:rPr>
                <w:b/>
              </w:rPr>
              <w:t>ИТОГО необходимая валовая выручка</w:t>
            </w:r>
          </w:p>
        </w:tc>
        <w:tc>
          <w:tcPr>
            <w:tcW w:w="1090" w:type="dxa"/>
            <w:tcBorders>
              <w:top w:val="single" w:sz="4" w:space="0" w:color="auto"/>
              <w:left w:val="nil"/>
              <w:bottom w:val="single" w:sz="4" w:space="0" w:color="auto"/>
              <w:right w:val="single" w:sz="4" w:space="0" w:color="auto"/>
            </w:tcBorders>
            <w:shd w:val="clear" w:color="auto" w:fill="auto"/>
            <w:vAlign w:val="center"/>
          </w:tcPr>
          <w:p w:rsidR="004344A9" w:rsidRDefault="00C565FF" w:rsidP="00C565FF">
            <w:pPr>
              <w:jc w:val="center"/>
              <w:rPr>
                <w:b/>
                <w:bCs/>
              </w:rPr>
            </w:pPr>
            <w:r w:rsidRPr="00C565FF">
              <w:rPr>
                <w:b/>
                <w:bCs/>
              </w:rPr>
              <w:t>тыс.</w:t>
            </w:r>
          </w:p>
          <w:p w:rsidR="00C565FF" w:rsidRPr="00C565FF" w:rsidRDefault="00C565FF" w:rsidP="00C565FF">
            <w:pPr>
              <w:jc w:val="center"/>
              <w:rPr>
                <w:b/>
                <w:bCs/>
              </w:rPr>
            </w:pPr>
            <w:r w:rsidRPr="00C565FF">
              <w:rPr>
                <w:b/>
                <w:bCs/>
              </w:rPr>
              <w:t>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rPr>
                <w:b/>
                <w:bCs/>
              </w:rPr>
            </w:pPr>
            <w:r w:rsidRPr="00C565FF">
              <w:rPr>
                <w:b/>
                <w:bCs/>
              </w:rPr>
              <w:t>68 704,27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rPr>
                <w:b/>
                <w:bCs/>
              </w:rPr>
            </w:pPr>
            <w:r w:rsidRPr="00C565FF">
              <w:rPr>
                <w:b/>
                <w:bCs/>
              </w:rPr>
              <w:t>62 296,10</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C565FF" w:rsidRPr="00C565FF" w:rsidRDefault="00C565FF" w:rsidP="00C565FF">
            <w:pPr>
              <w:jc w:val="center"/>
              <w:rPr>
                <w:b/>
                <w:bCs/>
                <w:color w:val="FF0000"/>
              </w:rPr>
            </w:pPr>
          </w:p>
        </w:tc>
      </w:tr>
    </w:tbl>
    <w:p w:rsidR="00C565FF" w:rsidRPr="00C565FF" w:rsidRDefault="00C565FF" w:rsidP="00C565FF">
      <w:pPr>
        <w:jc w:val="both"/>
        <w:rPr>
          <w:sz w:val="28"/>
          <w:szCs w:val="28"/>
        </w:rPr>
      </w:pPr>
    </w:p>
    <w:p w:rsidR="00C565FF" w:rsidRPr="00C565FF" w:rsidRDefault="00C565FF" w:rsidP="00C565FF">
      <w:pPr>
        <w:autoSpaceDE w:val="0"/>
        <w:autoSpaceDN w:val="0"/>
        <w:adjustRightInd w:val="0"/>
        <w:ind w:firstLine="709"/>
        <w:jc w:val="both"/>
        <w:rPr>
          <w:sz w:val="24"/>
          <w:szCs w:val="24"/>
        </w:rPr>
      </w:pPr>
      <w:r w:rsidRPr="00C565FF">
        <w:rPr>
          <w:sz w:val="24"/>
          <w:szCs w:val="24"/>
        </w:rPr>
        <w:t>3. Установить величину НВВ ООО «Восток» на 2019 год по Ленинградской области (без учета потерь) в следующих размерах:</w:t>
      </w:r>
    </w:p>
    <w:p w:rsidR="00C565FF" w:rsidRPr="00C565FF" w:rsidRDefault="00C565FF" w:rsidP="00C565FF">
      <w:pPr>
        <w:autoSpaceDE w:val="0"/>
        <w:autoSpaceDN w:val="0"/>
        <w:adjustRightInd w:val="0"/>
        <w:ind w:firstLine="709"/>
        <w:jc w:val="both"/>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C565FF" w:rsidRPr="00C565FF" w:rsidTr="00DC2A17">
        <w:trPr>
          <w:trHeight w:val="555"/>
        </w:trPr>
        <w:tc>
          <w:tcPr>
            <w:tcW w:w="851" w:type="dxa"/>
            <w:vMerge w:val="restart"/>
            <w:shd w:val="clear" w:color="auto" w:fill="auto"/>
            <w:vAlign w:val="center"/>
            <w:hideMark/>
          </w:tcPr>
          <w:p w:rsidR="00C565FF" w:rsidRPr="00C565FF" w:rsidRDefault="00C565FF" w:rsidP="00C565FF">
            <w:pPr>
              <w:jc w:val="center"/>
              <w:rPr>
                <w:bCs/>
                <w:sz w:val="22"/>
                <w:szCs w:val="22"/>
              </w:rPr>
            </w:pPr>
            <w:r w:rsidRPr="00C565FF">
              <w:rPr>
                <w:bCs/>
                <w:sz w:val="22"/>
                <w:szCs w:val="22"/>
              </w:rPr>
              <w:t xml:space="preserve">№ </w:t>
            </w:r>
            <w:r w:rsidRPr="00C565FF">
              <w:rPr>
                <w:bCs/>
                <w:sz w:val="22"/>
                <w:szCs w:val="22"/>
              </w:rPr>
              <w:br/>
            </w:r>
            <w:proofErr w:type="gramStart"/>
            <w:r w:rsidRPr="00C565FF">
              <w:rPr>
                <w:bCs/>
                <w:sz w:val="22"/>
                <w:szCs w:val="22"/>
              </w:rPr>
              <w:t>п</w:t>
            </w:r>
            <w:proofErr w:type="gramEnd"/>
            <w:r w:rsidRPr="00C565FF">
              <w:rPr>
                <w:bCs/>
                <w:sz w:val="22"/>
                <w:szCs w:val="22"/>
              </w:rPr>
              <w:t>/п</w:t>
            </w:r>
          </w:p>
        </w:tc>
        <w:tc>
          <w:tcPr>
            <w:tcW w:w="4253" w:type="dxa"/>
            <w:vMerge w:val="restart"/>
            <w:shd w:val="clear" w:color="auto" w:fill="auto"/>
            <w:vAlign w:val="center"/>
            <w:hideMark/>
          </w:tcPr>
          <w:p w:rsidR="00C565FF" w:rsidRPr="00C565FF" w:rsidRDefault="00C565FF" w:rsidP="00C565FF">
            <w:pPr>
              <w:jc w:val="center"/>
              <w:rPr>
                <w:bCs/>
                <w:sz w:val="22"/>
                <w:szCs w:val="22"/>
              </w:rPr>
            </w:pPr>
            <w:r w:rsidRPr="00C565FF">
              <w:rPr>
                <w:bCs/>
                <w:sz w:val="22"/>
                <w:szCs w:val="22"/>
              </w:rPr>
              <w:t xml:space="preserve">Наименование сетевой </w:t>
            </w:r>
            <w:r w:rsidRPr="00C565FF">
              <w:rPr>
                <w:bCs/>
                <w:sz w:val="22"/>
                <w:szCs w:val="22"/>
              </w:rPr>
              <w:br/>
              <w:t>организации в Ленинградской области</w:t>
            </w:r>
          </w:p>
        </w:tc>
        <w:tc>
          <w:tcPr>
            <w:tcW w:w="1984" w:type="dxa"/>
            <w:vMerge w:val="restart"/>
            <w:shd w:val="clear" w:color="auto" w:fill="auto"/>
            <w:vAlign w:val="center"/>
            <w:hideMark/>
          </w:tcPr>
          <w:p w:rsidR="00C565FF" w:rsidRPr="00C565FF" w:rsidRDefault="00C565FF" w:rsidP="00C565FF">
            <w:pPr>
              <w:jc w:val="center"/>
              <w:rPr>
                <w:bCs/>
                <w:sz w:val="22"/>
                <w:szCs w:val="22"/>
              </w:rPr>
            </w:pPr>
            <w:r w:rsidRPr="00C565FF">
              <w:rPr>
                <w:bCs/>
                <w:sz w:val="22"/>
                <w:szCs w:val="22"/>
              </w:rPr>
              <w:t>Год</w:t>
            </w:r>
          </w:p>
        </w:tc>
        <w:tc>
          <w:tcPr>
            <w:tcW w:w="3118" w:type="dxa"/>
            <w:shd w:val="clear" w:color="auto" w:fill="auto"/>
            <w:vAlign w:val="center"/>
            <w:hideMark/>
          </w:tcPr>
          <w:p w:rsidR="00C565FF" w:rsidRPr="00C565FF" w:rsidRDefault="00C565FF" w:rsidP="00C565FF">
            <w:pPr>
              <w:jc w:val="center"/>
              <w:rPr>
                <w:bCs/>
                <w:sz w:val="22"/>
                <w:szCs w:val="22"/>
              </w:rPr>
            </w:pPr>
            <w:r w:rsidRPr="00C565FF">
              <w:rPr>
                <w:bCs/>
                <w:sz w:val="22"/>
                <w:szCs w:val="22"/>
              </w:rPr>
              <w:t xml:space="preserve">НВВ сетевых организаций </w:t>
            </w:r>
            <w:r w:rsidRPr="00C565FF">
              <w:rPr>
                <w:bCs/>
                <w:sz w:val="22"/>
                <w:szCs w:val="22"/>
              </w:rPr>
              <w:br/>
              <w:t>без учета оплаты потерь</w:t>
            </w:r>
          </w:p>
        </w:tc>
      </w:tr>
      <w:tr w:rsidR="00C565FF" w:rsidRPr="00C565FF" w:rsidTr="00DC2A17">
        <w:trPr>
          <w:trHeight w:val="260"/>
        </w:trPr>
        <w:tc>
          <w:tcPr>
            <w:tcW w:w="851" w:type="dxa"/>
            <w:vMerge/>
            <w:vAlign w:val="center"/>
            <w:hideMark/>
          </w:tcPr>
          <w:p w:rsidR="00C565FF" w:rsidRPr="00C565FF" w:rsidRDefault="00C565FF" w:rsidP="00C565FF">
            <w:pPr>
              <w:jc w:val="center"/>
              <w:rPr>
                <w:bCs/>
                <w:sz w:val="22"/>
                <w:szCs w:val="22"/>
              </w:rPr>
            </w:pPr>
          </w:p>
        </w:tc>
        <w:tc>
          <w:tcPr>
            <w:tcW w:w="4253" w:type="dxa"/>
            <w:vMerge/>
            <w:vAlign w:val="center"/>
            <w:hideMark/>
          </w:tcPr>
          <w:p w:rsidR="00C565FF" w:rsidRPr="00C565FF" w:rsidRDefault="00C565FF" w:rsidP="00C565FF">
            <w:pPr>
              <w:jc w:val="center"/>
              <w:rPr>
                <w:bCs/>
                <w:sz w:val="22"/>
                <w:szCs w:val="22"/>
              </w:rPr>
            </w:pPr>
          </w:p>
        </w:tc>
        <w:tc>
          <w:tcPr>
            <w:tcW w:w="1984" w:type="dxa"/>
            <w:vMerge/>
            <w:vAlign w:val="center"/>
            <w:hideMark/>
          </w:tcPr>
          <w:p w:rsidR="00C565FF" w:rsidRPr="00C565FF" w:rsidRDefault="00C565FF" w:rsidP="00C565FF">
            <w:pPr>
              <w:jc w:val="center"/>
              <w:rPr>
                <w:bCs/>
                <w:sz w:val="22"/>
                <w:szCs w:val="22"/>
              </w:rPr>
            </w:pPr>
          </w:p>
        </w:tc>
        <w:tc>
          <w:tcPr>
            <w:tcW w:w="3118" w:type="dxa"/>
            <w:shd w:val="clear" w:color="auto" w:fill="auto"/>
            <w:noWrap/>
            <w:vAlign w:val="center"/>
            <w:hideMark/>
          </w:tcPr>
          <w:p w:rsidR="00C565FF" w:rsidRPr="00C565FF" w:rsidRDefault="00C565FF" w:rsidP="00C565FF">
            <w:pPr>
              <w:jc w:val="center"/>
              <w:rPr>
                <w:sz w:val="22"/>
                <w:szCs w:val="22"/>
              </w:rPr>
            </w:pPr>
            <w:r w:rsidRPr="00C565FF">
              <w:rPr>
                <w:sz w:val="22"/>
                <w:szCs w:val="22"/>
              </w:rPr>
              <w:t>тыс. руб.</w:t>
            </w:r>
          </w:p>
        </w:tc>
      </w:tr>
      <w:tr w:rsidR="00C565FF" w:rsidRPr="00C565FF" w:rsidTr="00DC2A17">
        <w:trPr>
          <w:trHeight w:val="1007"/>
        </w:trPr>
        <w:tc>
          <w:tcPr>
            <w:tcW w:w="851" w:type="dxa"/>
            <w:shd w:val="clear" w:color="auto" w:fill="auto"/>
            <w:noWrap/>
            <w:vAlign w:val="center"/>
            <w:hideMark/>
          </w:tcPr>
          <w:p w:rsidR="00C565FF" w:rsidRPr="00C565FF" w:rsidRDefault="00C565FF" w:rsidP="00C565FF">
            <w:pPr>
              <w:jc w:val="center"/>
              <w:rPr>
                <w:bCs/>
                <w:sz w:val="22"/>
                <w:szCs w:val="22"/>
              </w:rPr>
            </w:pPr>
            <w:r w:rsidRPr="00C565FF">
              <w:rPr>
                <w:bCs/>
                <w:sz w:val="22"/>
                <w:szCs w:val="22"/>
              </w:rPr>
              <w:t>1</w:t>
            </w:r>
          </w:p>
        </w:tc>
        <w:tc>
          <w:tcPr>
            <w:tcW w:w="4253" w:type="dxa"/>
            <w:shd w:val="clear" w:color="auto" w:fill="auto"/>
            <w:vAlign w:val="center"/>
            <w:hideMark/>
          </w:tcPr>
          <w:p w:rsidR="00C565FF" w:rsidRPr="00C565FF" w:rsidRDefault="00C565FF" w:rsidP="00C565FF">
            <w:pPr>
              <w:rPr>
                <w:sz w:val="22"/>
                <w:szCs w:val="22"/>
              </w:rPr>
            </w:pPr>
            <w:r w:rsidRPr="00C565FF">
              <w:rPr>
                <w:sz w:val="22"/>
                <w:szCs w:val="22"/>
              </w:rPr>
              <w:t>Общество с ограниченной ответственностью «Восток»</w:t>
            </w:r>
          </w:p>
        </w:tc>
        <w:tc>
          <w:tcPr>
            <w:tcW w:w="1984" w:type="dxa"/>
            <w:shd w:val="clear" w:color="auto" w:fill="auto"/>
            <w:noWrap/>
            <w:vAlign w:val="center"/>
          </w:tcPr>
          <w:p w:rsidR="00C565FF" w:rsidRPr="00C565FF" w:rsidRDefault="00C565FF" w:rsidP="00C565FF">
            <w:pPr>
              <w:autoSpaceDE w:val="0"/>
              <w:autoSpaceDN w:val="0"/>
              <w:adjustRightInd w:val="0"/>
              <w:jc w:val="center"/>
              <w:rPr>
                <w:sz w:val="22"/>
                <w:szCs w:val="22"/>
              </w:rPr>
            </w:pPr>
            <w:r w:rsidRPr="00C565FF">
              <w:rPr>
                <w:sz w:val="22"/>
                <w:szCs w:val="22"/>
              </w:rPr>
              <w:t>2019</w:t>
            </w:r>
          </w:p>
        </w:tc>
        <w:tc>
          <w:tcPr>
            <w:tcW w:w="3118" w:type="dxa"/>
            <w:shd w:val="clear" w:color="auto" w:fill="auto"/>
            <w:noWrap/>
            <w:vAlign w:val="center"/>
          </w:tcPr>
          <w:p w:rsidR="00C565FF" w:rsidRPr="00C565FF" w:rsidRDefault="00C565FF" w:rsidP="00C565FF">
            <w:pPr>
              <w:jc w:val="center"/>
              <w:rPr>
                <w:sz w:val="22"/>
                <w:szCs w:val="22"/>
              </w:rPr>
            </w:pPr>
            <w:r w:rsidRPr="00C565FF">
              <w:rPr>
                <w:sz w:val="22"/>
                <w:szCs w:val="22"/>
              </w:rPr>
              <w:t>62 296,10</w:t>
            </w:r>
          </w:p>
        </w:tc>
      </w:tr>
    </w:tbl>
    <w:p w:rsidR="00C565FF" w:rsidRPr="00C565FF" w:rsidRDefault="00C565FF" w:rsidP="00C565FF">
      <w:pPr>
        <w:widowControl w:val="0"/>
        <w:autoSpaceDE w:val="0"/>
        <w:autoSpaceDN w:val="0"/>
        <w:adjustRightInd w:val="0"/>
        <w:ind w:firstLine="709"/>
        <w:jc w:val="both"/>
        <w:rPr>
          <w:sz w:val="24"/>
          <w:szCs w:val="24"/>
        </w:rPr>
      </w:pPr>
    </w:p>
    <w:p w:rsidR="00C565FF" w:rsidRPr="00C565FF" w:rsidRDefault="00C565FF" w:rsidP="00C565FF">
      <w:pPr>
        <w:autoSpaceDE w:val="0"/>
        <w:autoSpaceDN w:val="0"/>
        <w:adjustRightInd w:val="0"/>
        <w:ind w:firstLine="540"/>
        <w:jc w:val="both"/>
        <w:rPr>
          <w:sz w:val="24"/>
          <w:szCs w:val="24"/>
        </w:rPr>
      </w:pPr>
      <w:r w:rsidRPr="00C565FF">
        <w:rPr>
          <w:sz w:val="24"/>
          <w:szCs w:val="24"/>
        </w:rPr>
        <w:t xml:space="preserve">В соответствии с актом об осуществлении технологического присоединения от 31.05.2017 </w:t>
      </w:r>
      <w:r w:rsidR="004344A9">
        <w:rPr>
          <w:sz w:val="24"/>
          <w:szCs w:val="24"/>
        </w:rPr>
        <w:br/>
      </w:r>
      <w:r w:rsidRPr="00C565FF">
        <w:rPr>
          <w:sz w:val="24"/>
          <w:szCs w:val="24"/>
        </w:rPr>
        <w:t xml:space="preserve">№ 384/АТП-М7 </w:t>
      </w:r>
      <w:proofErr w:type="spellStart"/>
      <w:r w:rsidRPr="00C565FF">
        <w:rPr>
          <w:sz w:val="24"/>
          <w:szCs w:val="24"/>
        </w:rPr>
        <w:t>энергопринимающие</w:t>
      </w:r>
      <w:proofErr w:type="spellEnd"/>
      <w:r w:rsidRPr="00C565FF">
        <w:rPr>
          <w:sz w:val="24"/>
          <w:szCs w:val="24"/>
        </w:rPr>
        <w:t xml:space="preserve"> уст</w:t>
      </w:r>
      <w:r w:rsidR="004344A9">
        <w:rPr>
          <w:sz w:val="24"/>
          <w:szCs w:val="24"/>
        </w:rPr>
        <w:t>р</w:t>
      </w:r>
      <w:r w:rsidRPr="00C565FF">
        <w:rPr>
          <w:sz w:val="24"/>
          <w:szCs w:val="24"/>
        </w:rPr>
        <w:t>ойств</w:t>
      </w:r>
      <w:proofErr w:type="gramStart"/>
      <w:r w:rsidRPr="00C565FF">
        <w:rPr>
          <w:sz w:val="24"/>
          <w:szCs w:val="24"/>
        </w:rPr>
        <w:t>а ООО</w:t>
      </w:r>
      <w:proofErr w:type="gramEnd"/>
      <w:r w:rsidRPr="00C565FF">
        <w:rPr>
          <w:sz w:val="24"/>
          <w:szCs w:val="24"/>
        </w:rPr>
        <w:t xml:space="preserve"> «Восток» присоединены к электрическим сетям ПАО «ФСК ЕЭС», которое является</w:t>
      </w:r>
      <w:r w:rsidRPr="00C565FF">
        <w:rPr>
          <w:rFonts w:ascii="Arial" w:hAnsi="Arial" w:cs="Arial"/>
          <w:color w:val="444444"/>
          <w:sz w:val="24"/>
          <w:szCs w:val="24"/>
          <w:shd w:val="clear" w:color="auto" w:fill="FFFFFF"/>
        </w:rPr>
        <w:t xml:space="preserve"> </w:t>
      </w:r>
      <w:r w:rsidRPr="00C565FF">
        <w:rPr>
          <w:sz w:val="24"/>
          <w:szCs w:val="24"/>
        </w:rPr>
        <w:t xml:space="preserve">организацией по управлению Единой национальной (общероссийской) электрической сетью (ЕНЭС). </w:t>
      </w:r>
    </w:p>
    <w:p w:rsidR="00C565FF" w:rsidRPr="00C565FF" w:rsidRDefault="00C565FF" w:rsidP="00C565FF">
      <w:pPr>
        <w:autoSpaceDE w:val="0"/>
        <w:autoSpaceDN w:val="0"/>
        <w:adjustRightInd w:val="0"/>
        <w:ind w:firstLine="540"/>
        <w:jc w:val="both"/>
        <w:rPr>
          <w:sz w:val="24"/>
          <w:szCs w:val="24"/>
        </w:rPr>
      </w:pPr>
      <w:r w:rsidRPr="00C565FF">
        <w:rPr>
          <w:sz w:val="24"/>
          <w:szCs w:val="24"/>
        </w:rPr>
        <w:t>Таким образом, индивидуальный тариф для взаиморасчетов между двумя сетевыми организациями для ООО «Восток» не может быть установлен.</w:t>
      </w:r>
    </w:p>
    <w:p w:rsidR="00C565FF" w:rsidRPr="00C565FF" w:rsidRDefault="00C565FF" w:rsidP="00C565FF">
      <w:pPr>
        <w:autoSpaceDE w:val="0"/>
        <w:autoSpaceDN w:val="0"/>
        <w:adjustRightInd w:val="0"/>
        <w:ind w:firstLine="540"/>
        <w:jc w:val="both"/>
        <w:rPr>
          <w:sz w:val="24"/>
          <w:szCs w:val="24"/>
        </w:rPr>
      </w:pPr>
      <w:proofErr w:type="gramStart"/>
      <w:r w:rsidRPr="00C565FF">
        <w:rPr>
          <w:sz w:val="24"/>
          <w:szCs w:val="24"/>
        </w:rPr>
        <w:t>Гарантирующий поставщик (</w:t>
      </w:r>
      <w:proofErr w:type="spellStart"/>
      <w:r w:rsidRPr="00C565FF">
        <w:rPr>
          <w:sz w:val="24"/>
          <w:szCs w:val="24"/>
        </w:rPr>
        <w:t>энергосбытовая</w:t>
      </w:r>
      <w:proofErr w:type="spellEnd"/>
      <w:r w:rsidRPr="00C565FF">
        <w:rPr>
          <w:sz w:val="24"/>
          <w:szCs w:val="24"/>
        </w:rPr>
        <w:t xml:space="preserve">, </w:t>
      </w:r>
      <w:proofErr w:type="spellStart"/>
      <w:r w:rsidRPr="00C565FF">
        <w:rPr>
          <w:sz w:val="24"/>
          <w:szCs w:val="24"/>
        </w:rPr>
        <w:t>энергоснабжающая</w:t>
      </w:r>
      <w:proofErr w:type="spellEnd"/>
      <w:r w:rsidRPr="00C565FF">
        <w:rPr>
          <w:sz w:val="24"/>
          <w:szCs w:val="24"/>
        </w:rPr>
        <w:t xml:space="preserve"> организация) на основании договора оказания услуг по передаче электрической энергии, заключенным с ООО «Восток», производит с ООО «Восток» расчеты за оказанные услуги по передаче электрической энергии потребителям Ленинг</w:t>
      </w:r>
      <w:r w:rsidR="004344A9">
        <w:rPr>
          <w:sz w:val="24"/>
          <w:szCs w:val="24"/>
        </w:rPr>
        <w:t>р</w:t>
      </w:r>
      <w:r w:rsidRPr="00C565FF">
        <w:rPr>
          <w:sz w:val="24"/>
          <w:szCs w:val="24"/>
        </w:rPr>
        <w:t xml:space="preserve">адской области, </w:t>
      </w:r>
      <w:proofErr w:type="spellStart"/>
      <w:r w:rsidRPr="00C565FF">
        <w:rPr>
          <w:sz w:val="24"/>
          <w:szCs w:val="24"/>
        </w:rPr>
        <w:t>энергопринимающие</w:t>
      </w:r>
      <w:proofErr w:type="spellEnd"/>
      <w:r w:rsidRPr="00C565FF">
        <w:rPr>
          <w:sz w:val="24"/>
          <w:szCs w:val="24"/>
        </w:rPr>
        <w:t xml:space="preserve"> устройства которых технологически присоединены к сетям ООО «Восток», по единым (котловым) тарифам на услуги по передаче электрической энергии по сетям Ленинградской области, установленным ЛенРТК на 2019</w:t>
      </w:r>
      <w:proofErr w:type="gramEnd"/>
      <w:r w:rsidRPr="00C565FF">
        <w:rPr>
          <w:sz w:val="24"/>
          <w:szCs w:val="24"/>
        </w:rPr>
        <w:t xml:space="preserve"> год.</w:t>
      </w:r>
    </w:p>
    <w:p w:rsidR="00C565FF" w:rsidRPr="00C565FF" w:rsidRDefault="00C565FF" w:rsidP="00C565FF">
      <w:pPr>
        <w:ind w:right="-144" w:firstLine="567"/>
        <w:jc w:val="both"/>
        <w:rPr>
          <w:b/>
          <w:color w:val="FF0000"/>
          <w:sz w:val="24"/>
          <w:szCs w:val="24"/>
        </w:rPr>
      </w:pPr>
    </w:p>
    <w:p w:rsidR="00C565FF" w:rsidRPr="00C565FF" w:rsidRDefault="00C565FF" w:rsidP="00C565FF">
      <w:pPr>
        <w:ind w:right="-144" w:firstLine="567"/>
        <w:jc w:val="center"/>
        <w:rPr>
          <w:b/>
          <w:sz w:val="24"/>
          <w:szCs w:val="24"/>
        </w:rPr>
      </w:pPr>
      <w:r w:rsidRPr="00C565FF">
        <w:rPr>
          <w:b/>
          <w:sz w:val="24"/>
          <w:szCs w:val="24"/>
        </w:rPr>
        <w:t>Результаты  голосования: за – 6 человек, против – нет, воздержались – нет.</w:t>
      </w:r>
    </w:p>
    <w:p w:rsidR="002A155D" w:rsidRDefault="002A155D" w:rsidP="00C565FF">
      <w:pPr>
        <w:ind w:firstLine="567"/>
        <w:jc w:val="both"/>
        <w:rPr>
          <w:b/>
          <w:sz w:val="24"/>
          <w:szCs w:val="24"/>
        </w:rPr>
      </w:pPr>
    </w:p>
    <w:p w:rsidR="00C565FF" w:rsidRPr="00C565FF" w:rsidRDefault="0090137C" w:rsidP="00C565FF">
      <w:pPr>
        <w:ind w:firstLine="567"/>
        <w:jc w:val="both"/>
        <w:rPr>
          <w:sz w:val="24"/>
          <w:szCs w:val="24"/>
        </w:rPr>
      </w:pPr>
      <w:r>
        <w:rPr>
          <w:b/>
          <w:sz w:val="24"/>
          <w:szCs w:val="24"/>
        </w:rPr>
        <w:t>1.</w:t>
      </w:r>
      <w:r w:rsidR="002A155D">
        <w:rPr>
          <w:b/>
          <w:sz w:val="24"/>
          <w:szCs w:val="24"/>
        </w:rPr>
        <w:t xml:space="preserve">9. </w:t>
      </w:r>
      <w:r w:rsidR="00C565FF" w:rsidRPr="00C565FF">
        <w:rPr>
          <w:b/>
          <w:sz w:val="24"/>
          <w:szCs w:val="24"/>
        </w:rPr>
        <w:t xml:space="preserve">По вопросу повестки дня об установлении индивидуальных тарифов на услуги по передаче электрической энергии по сетям Федерального государственного унитарного предприятия «Российский научный центр «Прикладная Химия», расположенным на территории Ленинградской области, на 2019 год, </w:t>
      </w:r>
      <w:proofErr w:type="gramStart"/>
      <w:r w:rsidR="00C565FF" w:rsidRPr="00C565FF">
        <w:rPr>
          <w:sz w:val="24"/>
          <w:szCs w:val="24"/>
        </w:rPr>
        <w:t>выступила</w:t>
      </w:r>
      <w:proofErr w:type="gramEnd"/>
      <w:r w:rsidR="00C565FF" w:rsidRPr="00C565FF">
        <w:rPr>
          <w:b/>
          <w:sz w:val="24"/>
          <w:szCs w:val="24"/>
        </w:rPr>
        <w:t xml:space="preserve"> </w:t>
      </w:r>
      <w:r w:rsidR="00C565FF" w:rsidRPr="00C565FF">
        <w:rPr>
          <w:sz w:val="24"/>
          <w:szCs w:val="24"/>
        </w:rPr>
        <w:t xml:space="preserve">начальник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Маркелова И.Е. - изложила основные </w:t>
      </w:r>
      <w:r w:rsidR="00C565FF" w:rsidRPr="00C565FF">
        <w:rPr>
          <w:sz w:val="24"/>
          <w:szCs w:val="24"/>
        </w:rPr>
        <w:lastRenderedPageBreak/>
        <w:t>положения Экспертного заключения по определению величины необходимой валовой выручки и установлению индивидуальных тарифов на услуги по передаче электрической энергии по сетям Федерального государственного унитарного предприятия «Российский научный центр «Прикладная Химия» (далее - Предприятие) на территории Ленинградской области на 2019 год в соответствии с заявлением Предприятия от 14.09.2018 исх. № 262-1563 (</w:t>
      </w:r>
      <w:proofErr w:type="spellStart"/>
      <w:r w:rsidR="00C565FF" w:rsidRPr="00C565FF">
        <w:rPr>
          <w:sz w:val="24"/>
          <w:szCs w:val="24"/>
        </w:rPr>
        <w:t>вх</w:t>
      </w:r>
      <w:proofErr w:type="spellEnd"/>
      <w:r w:rsidR="00C565FF" w:rsidRPr="00C565FF">
        <w:rPr>
          <w:sz w:val="24"/>
          <w:szCs w:val="24"/>
        </w:rPr>
        <w:t xml:space="preserve">. от 27.09.2018 </w:t>
      </w:r>
      <w:r w:rsidR="00C565FF" w:rsidRPr="00C565FF">
        <w:rPr>
          <w:sz w:val="24"/>
          <w:szCs w:val="24"/>
        </w:rPr>
        <w:br/>
        <w:t>№ КТ-3-3493/2018).</w:t>
      </w:r>
    </w:p>
    <w:p w:rsidR="00C565FF" w:rsidRPr="00C565FF" w:rsidRDefault="00C565FF" w:rsidP="00C565FF">
      <w:pPr>
        <w:ind w:firstLine="567"/>
        <w:jc w:val="both"/>
        <w:rPr>
          <w:sz w:val="24"/>
          <w:szCs w:val="24"/>
          <w:lang w:eastAsia="ar-SA"/>
        </w:rPr>
      </w:pPr>
      <w:r w:rsidRPr="00C565FF">
        <w:rPr>
          <w:sz w:val="24"/>
          <w:szCs w:val="24"/>
          <w:lang w:eastAsia="ar-SA"/>
        </w:rPr>
        <w:t>Материалы по рассматриваемому вопросу повестки дня направлены членам Правления ЛенРТК, замечания и предложения по ним не поступали.</w:t>
      </w:r>
    </w:p>
    <w:p w:rsidR="00C565FF" w:rsidRPr="00C565FF" w:rsidRDefault="00C565FF" w:rsidP="00C565FF">
      <w:pPr>
        <w:widowControl w:val="0"/>
        <w:autoSpaceDE w:val="0"/>
        <w:autoSpaceDN w:val="0"/>
        <w:adjustRightInd w:val="0"/>
        <w:ind w:firstLine="567"/>
        <w:jc w:val="both"/>
        <w:rPr>
          <w:sz w:val="24"/>
          <w:szCs w:val="24"/>
        </w:rPr>
      </w:pPr>
      <w:r w:rsidRPr="00C565FF">
        <w:rPr>
          <w:sz w:val="24"/>
          <w:szCs w:val="24"/>
          <w:lang w:eastAsia="ar-SA"/>
        </w:rPr>
        <w:t>Представители Предприятия в заседании правления участия не принимали, выразив письмом от 26.12.2018 исх. № 262-2425 (</w:t>
      </w:r>
      <w:proofErr w:type="spellStart"/>
      <w:r w:rsidRPr="00C565FF">
        <w:rPr>
          <w:sz w:val="24"/>
          <w:szCs w:val="24"/>
          <w:lang w:eastAsia="ar-SA"/>
        </w:rPr>
        <w:t>вх</w:t>
      </w:r>
      <w:proofErr w:type="spellEnd"/>
      <w:r w:rsidRPr="00C565FF">
        <w:rPr>
          <w:sz w:val="24"/>
          <w:szCs w:val="24"/>
          <w:lang w:eastAsia="ar-SA"/>
        </w:rPr>
        <w:t>. от 26.12.2018 № КТ-1-7895/18) согласие с</w:t>
      </w:r>
      <w:r w:rsidRPr="00C565FF">
        <w:rPr>
          <w:sz w:val="24"/>
          <w:szCs w:val="24"/>
        </w:rPr>
        <w:t xml:space="preserve"> предложениями ЛенРТК по размеру НВВ компании и уровню индивидуальных тарифов на услуги по передаче электроэнергии на 2019 год.</w:t>
      </w:r>
    </w:p>
    <w:p w:rsidR="00C565FF" w:rsidRPr="00C565FF" w:rsidRDefault="00C565FF" w:rsidP="00C565FF">
      <w:pPr>
        <w:ind w:firstLine="567"/>
        <w:jc w:val="both"/>
        <w:rPr>
          <w:b/>
          <w:sz w:val="24"/>
          <w:szCs w:val="24"/>
          <w:lang w:eastAsia="ar-SA"/>
        </w:rPr>
      </w:pPr>
    </w:p>
    <w:p w:rsidR="00C565FF" w:rsidRPr="00C565FF" w:rsidRDefault="00C565FF" w:rsidP="00C565FF">
      <w:pPr>
        <w:jc w:val="both"/>
        <w:rPr>
          <w:b/>
          <w:snapToGrid w:val="0"/>
          <w:sz w:val="24"/>
          <w:szCs w:val="24"/>
        </w:rPr>
      </w:pPr>
      <w:r w:rsidRPr="00C565FF">
        <w:rPr>
          <w:b/>
          <w:snapToGrid w:val="0"/>
          <w:sz w:val="24"/>
          <w:szCs w:val="24"/>
        </w:rPr>
        <w:t>Правление приняло решение:</w:t>
      </w:r>
    </w:p>
    <w:p w:rsidR="00C565FF" w:rsidRPr="00C565FF" w:rsidRDefault="00C565FF" w:rsidP="00C565FF">
      <w:pPr>
        <w:ind w:firstLine="567"/>
        <w:jc w:val="both"/>
        <w:rPr>
          <w:snapToGrid w:val="0"/>
          <w:sz w:val="24"/>
          <w:szCs w:val="24"/>
        </w:rPr>
      </w:pPr>
      <w:r w:rsidRPr="00C565FF">
        <w:rPr>
          <w:snapToGrid w:val="0"/>
          <w:sz w:val="24"/>
          <w:szCs w:val="24"/>
        </w:rPr>
        <w:t xml:space="preserve">1. Принять для расчета индивидуальных тарифов на услуги по передаче электрической энергии Предприятия по Ленинградской области на 2019 г. следующие балансовые показатели: </w:t>
      </w:r>
    </w:p>
    <w:p w:rsidR="00C565FF" w:rsidRPr="00C565FF" w:rsidRDefault="00C565FF" w:rsidP="00C565FF">
      <w:pPr>
        <w:ind w:firstLine="567"/>
        <w:jc w:val="both"/>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407"/>
        <w:gridCol w:w="1941"/>
        <w:gridCol w:w="2038"/>
      </w:tblGrid>
      <w:tr w:rsidR="00C565FF" w:rsidRPr="00C565FF" w:rsidTr="00C565FF">
        <w:trPr>
          <w:trHeight w:val="285"/>
        </w:trPr>
        <w:tc>
          <w:tcPr>
            <w:tcW w:w="2431" w:type="pct"/>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22"/>
                <w:szCs w:val="22"/>
              </w:rPr>
            </w:pPr>
            <w:r w:rsidRPr="00C565FF">
              <w:rPr>
                <w:b/>
                <w:bCs/>
                <w:sz w:val="22"/>
                <w:szCs w:val="22"/>
              </w:rPr>
              <w:t>Показатели</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sz w:val="22"/>
                <w:szCs w:val="22"/>
              </w:rPr>
            </w:pPr>
            <w:r w:rsidRPr="00C565FF">
              <w:rPr>
                <w:b/>
                <w:bCs/>
                <w:sz w:val="22"/>
                <w:szCs w:val="22"/>
              </w:rPr>
              <w:t>Единица измерения</w:t>
            </w:r>
          </w:p>
        </w:tc>
        <w:tc>
          <w:tcPr>
            <w:tcW w:w="1898" w:type="pct"/>
            <w:gridSpan w:val="2"/>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b/>
                <w:sz w:val="22"/>
                <w:szCs w:val="22"/>
              </w:rPr>
            </w:pPr>
            <w:r w:rsidRPr="00C565FF">
              <w:rPr>
                <w:b/>
                <w:sz w:val="22"/>
                <w:szCs w:val="22"/>
              </w:rPr>
              <w:t>2019 год</w:t>
            </w:r>
          </w:p>
        </w:tc>
      </w:tr>
      <w:tr w:rsidR="00C565FF" w:rsidRPr="00C565FF" w:rsidTr="00C565FF">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22"/>
                <w:szCs w:val="22"/>
              </w:rPr>
            </w:pPr>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b/>
                <w:sz w:val="22"/>
                <w:szCs w:val="22"/>
              </w:rPr>
            </w:pPr>
            <w:r w:rsidRPr="00C565FF">
              <w:rPr>
                <w:b/>
                <w:sz w:val="22"/>
                <w:szCs w:val="22"/>
              </w:rPr>
              <w:t>1 полугодие</w:t>
            </w:r>
          </w:p>
        </w:tc>
        <w:tc>
          <w:tcPr>
            <w:tcW w:w="972" w:type="pct"/>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jc w:val="center"/>
              <w:rPr>
                <w:b/>
                <w:sz w:val="22"/>
                <w:szCs w:val="22"/>
              </w:rPr>
            </w:pPr>
            <w:r w:rsidRPr="00C565FF">
              <w:rPr>
                <w:b/>
                <w:sz w:val="22"/>
                <w:szCs w:val="22"/>
              </w:rPr>
              <w:t>2 полугодие</w:t>
            </w:r>
          </w:p>
        </w:tc>
      </w:tr>
      <w:tr w:rsidR="00C565FF" w:rsidRPr="00C565FF" w:rsidTr="00C565FF">
        <w:trPr>
          <w:trHeight w:val="480"/>
        </w:trPr>
        <w:tc>
          <w:tcPr>
            <w:tcW w:w="243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r w:rsidRPr="00C565FF">
              <w:t>Объем отпуска электроэнергии в сеть</w:t>
            </w:r>
          </w:p>
        </w:tc>
        <w:tc>
          <w:tcPr>
            <w:tcW w:w="67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млн. кВт</w:t>
            </w:r>
            <w:proofErr w:type="gramStart"/>
            <w:r w:rsidRPr="00C565FF">
              <w:t>.</w:t>
            </w:r>
            <w:proofErr w:type="gramEnd"/>
            <w:r w:rsidRPr="00C565FF">
              <w:t xml:space="preserve"> </w:t>
            </w:r>
            <w:proofErr w:type="gramStart"/>
            <w:r w:rsidRPr="00C565FF">
              <w:t>ч</w:t>
            </w:r>
            <w:proofErr w:type="gramEnd"/>
          </w:p>
        </w:tc>
        <w:tc>
          <w:tcPr>
            <w:tcW w:w="926"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10,5792</w:t>
            </w:r>
          </w:p>
        </w:tc>
        <w:tc>
          <w:tcPr>
            <w:tcW w:w="972"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10,5792</w:t>
            </w:r>
          </w:p>
        </w:tc>
      </w:tr>
      <w:tr w:rsidR="00C565FF" w:rsidRPr="00C565FF" w:rsidTr="00C565FF">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r w:rsidRPr="00C565FF">
              <w:t>Объем электрической энергии, приобретаемой на технологические нужды (потери)</w:t>
            </w:r>
          </w:p>
        </w:tc>
        <w:tc>
          <w:tcPr>
            <w:tcW w:w="67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млн. кВт</w:t>
            </w:r>
            <w:proofErr w:type="gramStart"/>
            <w:r w:rsidRPr="00C565FF">
              <w:t>.</w:t>
            </w:r>
            <w:proofErr w:type="gramEnd"/>
            <w:r w:rsidRPr="00C565FF">
              <w:t xml:space="preserve"> </w:t>
            </w:r>
            <w:proofErr w:type="gramStart"/>
            <w:r w:rsidRPr="00C565FF">
              <w:t>ч</w:t>
            </w:r>
            <w:proofErr w:type="gramEnd"/>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0,8317</w:t>
            </w:r>
          </w:p>
        </w:tc>
        <w:tc>
          <w:tcPr>
            <w:tcW w:w="972"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0,8317</w:t>
            </w:r>
          </w:p>
        </w:tc>
      </w:tr>
      <w:tr w:rsidR="00C565FF" w:rsidRPr="00C565FF" w:rsidTr="00C565FF">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r w:rsidRPr="00C565FF">
              <w:t>Заявленная мощность потребителей электроэнергии</w:t>
            </w:r>
          </w:p>
        </w:tc>
        <w:tc>
          <w:tcPr>
            <w:tcW w:w="671"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МВт</w:t>
            </w:r>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5,6207</w:t>
            </w:r>
          </w:p>
        </w:tc>
        <w:tc>
          <w:tcPr>
            <w:tcW w:w="972" w:type="pc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5,6207</w:t>
            </w:r>
          </w:p>
        </w:tc>
      </w:tr>
    </w:tbl>
    <w:p w:rsidR="00C565FF" w:rsidRPr="00C565FF" w:rsidRDefault="00C565FF" w:rsidP="00C565FF">
      <w:pPr>
        <w:ind w:firstLine="567"/>
        <w:rPr>
          <w:snapToGrid w:val="0"/>
          <w:sz w:val="24"/>
          <w:szCs w:val="24"/>
        </w:rPr>
      </w:pPr>
    </w:p>
    <w:p w:rsidR="00C565FF" w:rsidRPr="00C565FF" w:rsidRDefault="00C565FF" w:rsidP="00C565FF">
      <w:pPr>
        <w:ind w:firstLine="567"/>
        <w:rPr>
          <w:snapToGrid w:val="0"/>
          <w:sz w:val="24"/>
          <w:szCs w:val="24"/>
        </w:rPr>
      </w:pPr>
      <w:r w:rsidRPr="00C565FF">
        <w:rPr>
          <w:snapToGrid w:val="0"/>
          <w:sz w:val="24"/>
          <w:szCs w:val="24"/>
        </w:rPr>
        <w:t>2. Принять стоимостные показатели (тыс. руб.):</w:t>
      </w:r>
    </w:p>
    <w:p w:rsidR="00C565FF" w:rsidRPr="00C565FF" w:rsidRDefault="00C565FF" w:rsidP="00C565FF">
      <w:pPr>
        <w:ind w:firstLine="567"/>
        <w:rPr>
          <w:snapToGrid w:val="0"/>
          <w:sz w:val="24"/>
          <w:szCs w:val="24"/>
        </w:rPr>
      </w:pPr>
    </w:p>
    <w:tbl>
      <w:tblPr>
        <w:tblW w:w="10475" w:type="dxa"/>
        <w:tblInd w:w="108" w:type="dxa"/>
        <w:tblLook w:val="04A0" w:firstRow="1" w:lastRow="0" w:firstColumn="1" w:lastColumn="0" w:noHBand="0" w:noVBand="1"/>
      </w:tblPr>
      <w:tblGrid>
        <w:gridCol w:w="666"/>
        <w:gridCol w:w="2614"/>
        <w:gridCol w:w="1090"/>
        <w:gridCol w:w="1458"/>
        <w:gridCol w:w="1276"/>
        <w:gridCol w:w="3371"/>
      </w:tblGrid>
      <w:tr w:rsidR="00C565FF" w:rsidRPr="00C565FF" w:rsidTr="00C565FF">
        <w:trPr>
          <w:trHeight w:val="20"/>
          <w:tblHeader/>
        </w:trPr>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 xml:space="preserve">№ </w:t>
            </w:r>
            <w:proofErr w:type="gramStart"/>
            <w:r w:rsidRPr="00C565FF">
              <w:rPr>
                <w:b/>
                <w:bCs/>
              </w:rPr>
              <w:t>п</w:t>
            </w:r>
            <w:proofErr w:type="gramEnd"/>
            <w:r w:rsidRPr="00C565FF">
              <w:rPr>
                <w:b/>
                <w:bCs/>
              </w:rPr>
              <w:t>/п</w:t>
            </w:r>
          </w:p>
        </w:tc>
        <w:tc>
          <w:tcPr>
            <w:tcW w:w="2614"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Статья расходов</w:t>
            </w:r>
          </w:p>
        </w:tc>
        <w:tc>
          <w:tcPr>
            <w:tcW w:w="1090"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 xml:space="preserve">Ед. </w:t>
            </w:r>
            <w:proofErr w:type="spellStart"/>
            <w:r w:rsidRPr="00C565FF">
              <w:rPr>
                <w:b/>
                <w:bCs/>
              </w:rPr>
              <w:t>измер</w:t>
            </w:r>
            <w:proofErr w:type="spellEnd"/>
            <w:r w:rsidRPr="00C565FF">
              <w:rPr>
                <w:b/>
                <w:bCs/>
              </w:rPr>
              <w:t>.</w:t>
            </w:r>
          </w:p>
        </w:tc>
        <w:tc>
          <w:tcPr>
            <w:tcW w:w="6105" w:type="dxa"/>
            <w:gridSpan w:val="3"/>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rPr>
            </w:pPr>
            <w:r w:rsidRPr="00C565FF">
              <w:rPr>
                <w:b/>
                <w:bCs/>
              </w:rPr>
              <w:t>2019 год</w:t>
            </w:r>
          </w:p>
        </w:tc>
      </w:tr>
      <w:tr w:rsidR="00C565FF" w:rsidRPr="00C565FF" w:rsidTr="00C565FF">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Предложения</w:t>
            </w:r>
          </w:p>
          <w:p w:rsidR="00C565FF" w:rsidRPr="00C565FF" w:rsidRDefault="00C565FF" w:rsidP="00C565FF">
            <w:pPr>
              <w:jc w:val="center"/>
              <w:rPr>
                <w:b/>
                <w:bCs/>
              </w:rPr>
            </w:pPr>
            <w:r w:rsidRPr="00C565FF">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
                <w:bCs/>
              </w:rPr>
            </w:pPr>
            <w:r w:rsidRPr="00C565FF">
              <w:rPr>
                <w:b/>
                <w:bCs/>
              </w:rPr>
              <w:t>Причина корректировки</w:t>
            </w:r>
          </w:p>
        </w:tc>
      </w:tr>
      <w:tr w:rsidR="00C565FF" w:rsidRPr="00C565FF" w:rsidTr="00C565FF">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bCs/>
              </w:rPr>
            </w:pPr>
          </w:p>
        </w:tc>
      </w:tr>
      <w:tr w:rsidR="00C565FF" w:rsidRPr="00C565FF" w:rsidTr="00C565FF">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1.</w:t>
            </w:r>
          </w:p>
        </w:tc>
        <w:tc>
          <w:tcPr>
            <w:tcW w:w="2614" w:type="dxa"/>
            <w:tcBorders>
              <w:top w:val="single" w:sz="4" w:space="0" w:color="auto"/>
              <w:left w:val="nil"/>
              <w:bottom w:val="single" w:sz="4" w:space="0" w:color="auto"/>
              <w:right w:val="single" w:sz="4" w:space="0" w:color="auto"/>
            </w:tcBorders>
            <w:vAlign w:val="center"/>
            <w:hideMark/>
          </w:tcPr>
          <w:p w:rsidR="00C565FF" w:rsidRPr="00C565FF" w:rsidRDefault="00C565FF" w:rsidP="00C565FF">
            <w:r w:rsidRPr="00C565FF">
              <w:t>Вспомогательные материалы</w:t>
            </w:r>
          </w:p>
        </w:tc>
        <w:tc>
          <w:tcPr>
            <w:tcW w:w="1090"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proofErr w:type="spellStart"/>
            <w:r w:rsidRPr="00C565FF">
              <w:t>тыс</w:t>
            </w:r>
            <w:proofErr w:type="gramStart"/>
            <w:r w:rsidRPr="00C565FF">
              <w:t>.р</w:t>
            </w:r>
            <w:proofErr w:type="gramEnd"/>
            <w:r w:rsidRPr="00C565FF">
              <w:t>уб</w:t>
            </w:r>
            <w:proofErr w:type="spellEnd"/>
            <w:r w:rsidRPr="00C565FF">
              <w:t>.</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208,51</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133,34</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Принято на уровне заявки Предприятия  с учетом доли объема электрической энергии, относимой на деятельность по передаче электрической энергии 63,95%</w:t>
            </w:r>
          </w:p>
        </w:tc>
      </w:tr>
      <w:tr w:rsidR="00C565FF" w:rsidRPr="00C565FF" w:rsidTr="00C565FF">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2.</w:t>
            </w:r>
          </w:p>
        </w:tc>
        <w:tc>
          <w:tcPr>
            <w:tcW w:w="2614" w:type="dxa"/>
            <w:tcBorders>
              <w:top w:val="single" w:sz="4" w:space="0" w:color="auto"/>
              <w:left w:val="nil"/>
              <w:bottom w:val="single" w:sz="4" w:space="0" w:color="auto"/>
              <w:right w:val="single" w:sz="4" w:space="0" w:color="auto"/>
            </w:tcBorders>
            <w:vAlign w:val="center"/>
            <w:hideMark/>
          </w:tcPr>
          <w:p w:rsidR="00C565FF" w:rsidRPr="00C565FF" w:rsidRDefault="00C565FF" w:rsidP="00C565FF">
            <w:r w:rsidRPr="00C565FF">
              <w:t>Работы и услуги производственного характера</w:t>
            </w:r>
          </w:p>
        </w:tc>
        <w:tc>
          <w:tcPr>
            <w:tcW w:w="1090"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proofErr w:type="spellStart"/>
            <w:r w:rsidRPr="00C565FF">
              <w:t>тыс</w:t>
            </w:r>
            <w:proofErr w:type="gramStart"/>
            <w:r w:rsidRPr="00C565FF">
              <w:t>.р</w:t>
            </w:r>
            <w:proofErr w:type="gramEnd"/>
            <w:r w:rsidRPr="00C565FF">
              <w:t>уб</w:t>
            </w:r>
            <w:proofErr w:type="spellEnd"/>
            <w:r w:rsidRPr="00C565FF">
              <w:t>.</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55,36</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35,40</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Принято на уровне заявки Предприятия  с учетом доли объема электрической энергии, относимой на деятельность по передаче электрической энергии 63,95%</w:t>
            </w:r>
          </w:p>
        </w:tc>
      </w:tr>
      <w:tr w:rsidR="00C565FF" w:rsidRPr="00C565FF" w:rsidTr="00C565FF">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3.</w:t>
            </w:r>
          </w:p>
        </w:tc>
        <w:tc>
          <w:tcPr>
            <w:tcW w:w="2614" w:type="dxa"/>
            <w:tcBorders>
              <w:top w:val="single" w:sz="4" w:space="0" w:color="auto"/>
              <w:left w:val="nil"/>
              <w:bottom w:val="single" w:sz="4" w:space="0" w:color="auto"/>
              <w:right w:val="single" w:sz="4" w:space="0" w:color="auto"/>
            </w:tcBorders>
            <w:vAlign w:val="center"/>
            <w:hideMark/>
          </w:tcPr>
          <w:p w:rsidR="00C565FF" w:rsidRPr="00C565FF" w:rsidRDefault="00C565FF" w:rsidP="00C565FF">
            <w:r w:rsidRPr="00C565FF">
              <w:t>Энергия</w:t>
            </w:r>
          </w:p>
        </w:tc>
        <w:tc>
          <w:tcPr>
            <w:tcW w:w="1090"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proofErr w:type="spellStart"/>
            <w:r w:rsidRPr="00C565FF">
              <w:t>тыс</w:t>
            </w:r>
            <w:proofErr w:type="gramStart"/>
            <w:r w:rsidRPr="00C565FF">
              <w:t>.р</w:t>
            </w:r>
            <w:proofErr w:type="gramEnd"/>
            <w:r w:rsidRPr="00C565FF">
              <w:t>уб</w:t>
            </w:r>
            <w:proofErr w:type="spellEnd"/>
            <w:r w:rsidRPr="00C565FF">
              <w:t>.</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902,64</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577,24</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 xml:space="preserve">Затраты на электрическую и тепловую энергию определены исходя из планируемых Предприятием  объемов, цен (тарифов) и доли расходов, относимой на деятельность по передаче электрической энергии 63,95% </w:t>
            </w:r>
          </w:p>
        </w:tc>
      </w:tr>
      <w:tr w:rsidR="00C565FF" w:rsidRPr="00C565FF" w:rsidTr="00C565FF">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4.</w:t>
            </w:r>
          </w:p>
        </w:tc>
        <w:tc>
          <w:tcPr>
            <w:tcW w:w="2614" w:type="dxa"/>
            <w:tcBorders>
              <w:top w:val="single" w:sz="4" w:space="0" w:color="auto"/>
              <w:left w:val="nil"/>
              <w:bottom w:val="single" w:sz="4" w:space="0" w:color="auto"/>
              <w:right w:val="single" w:sz="4" w:space="0" w:color="auto"/>
            </w:tcBorders>
            <w:vAlign w:val="center"/>
            <w:hideMark/>
          </w:tcPr>
          <w:p w:rsidR="00C565FF" w:rsidRPr="00C565FF" w:rsidRDefault="00C565FF" w:rsidP="00C565FF">
            <w:r w:rsidRPr="00C565FF">
              <w:t>Расходы на оплату труда</w:t>
            </w:r>
          </w:p>
        </w:tc>
        <w:tc>
          <w:tcPr>
            <w:tcW w:w="1090"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proofErr w:type="spellStart"/>
            <w:r w:rsidRPr="00C565FF">
              <w:t>тыс</w:t>
            </w:r>
            <w:proofErr w:type="gramStart"/>
            <w:r w:rsidRPr="00C565FF">
              <w:t>.р</w:t>
            </w:r>
            <w:proofErr w:type="gramEnd"/>
            <w:r w:rsidRPr="00C565FF">
              <w:t>уб</w:t>
            </w:r>
            <w:proofErr w:type="spellEnd"/>
            <w:r w:rsidRPr="00C565FF">
              <w:t>.</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8 043,41</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5 143,76</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color w:val="FF0000"/>
              </w:rPr>
            </w:pPr>
            <w:r w:rsidRPr="00C565FF">
              <w:t>Принято на уровне заявки Предприятия  с учетом доли объема электрической энергии, относимой на деятельность по передаче электрической энергии 63,95%</w:t>
            </w:r>
          </w:p>
        </w:tc>
      </w:tr>
      <w:tr w:rsidR="00C565FF" w:rsidRPr="00C565FF" w:rsidTr="00C565FF">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5.</w:t>
            </w:r>
          </w:p>
        </w:tc>
        <w:tc>
          <w:tcPr>
            <w:tcW w:w="2614" w:type="dxa"/>
            <w:tcBorders>
              <w:top w:val="single" w:sz="4" w:space="0" w:color="auto"/>
              <w:left w:val="nil"/>
              <w:bottom w:val="single" w:sz="4" w:space="0" w:color="auto"/>
              <w:right w:val="single" w:sz="4" w:space="0" w:color="auto"/>
            </w:tcBorders>
            <w:vAlign w:val="center"/>
            <w:hideMark/>
          </w:tcPr>
          <w:p w:rsidR="00C565FF" w:rsidRPr="00C565FF" w:rsidRDefault="00C565FF" w:rsidP="00C565FF">
            <w:r w:rsidRPr="00C565FF">
              <w:t>Отчисления на социальные нужды</w:t>
            </w:r>
          </w:p>
        </w:tc>
        <w:tc>
          <w:tcPr>
            <w:tcW w:w="1090"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proofErr w:type="spellStart"/>
            <w:r w:rsidRPr="00C565FF">
              <w:t>тыс</w:t>
            </w:r>
            <w:proofErr w:type="gramStart"/>
            <w:r w:rsidRPr="00C565FF">
              <w:t>.р</w:t>
            </w:r>
            <w:proofErr w:type="gramEnd"/>
            <w:r w:rsidRPr="00C565FF">
              <w:t>уб</w:t>
            </w:r>
            <w:proofErr w:type="spellEnd"/>
            <w:r w:rsidRPr="00C565FF">
              <w:t>.</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2 429,11</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1 553,42</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Корректировка ФОТ</w:t>
            </w:r>
          </w:p>
        </w:tc>
      </w:tr>
      <w:tr w:rsidR="00C565FF" w:rsidRPr="00C565FF" w:rsidTr="00C565FF">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t>6.</w:t>
            </w:r>
          </w:p>
        </w:tc>
        <w:tc>
          <w:tcPr>
            <w:tcW w:w="2614" w:type="dxa"/>
            <w:tcBorders>
              <w:top w:val="single" w:sz="4" w:space="0" w:color="auto"/>
              <w:left w:val="nil"/>
              <w:bottom w:val="single" w:sz="4" w:space="0" w:color="auto"/>
              <w:right w:val="single" w:sz="4" w:space="0" w:color="auto"/>
            </w:tcBorders>
            <w:vAlign w:val="center"/>
            <w:hideMark/>
          </w:tcPr>
          <w:p w:rsidR="00C565FF" w:rsidRPr="00C565FF" w:rsidRDefault="00C565FF" w:rsidP="00C565FF">
            <w:r w:rsidRPr="00C565FF">
              <w:t>Амортизация</w:t>
            </w:r>
          </w:p>
        </w:tc>
        <w:tc>
          <w:tcPr>
            <w:tcW w:w="1090"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proofErr w:type="spellStart"/>
            <w:r w:rsidRPr="00C565FF">
              <w:t>тыс</w:t>
            </w:r>
            <w:proofErr w:type="gramStart"/>
            <w:r w:rsidRPr="00C565FF">
              <w:t>.р</w:t>
            </w:r>
            <w:proofErr w:type="gramEnd"/>
            <w:r w:rsidRPr="00C565FF">
              <w:t>уб</w:t>
            </w:r>
            <w:proofErr w:type="spellEnd"/>
            <w:r w:rsidRPr="00C565FF">
              <w:t>.</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7 081,52</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217,31</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 xml:space="preserve">Затраты определены исходя из среднегодовой стоимости </w:t>
            </w:r>
            <w:r w:rsidRPr="00C565FF">
              <w:lastRenderedPageBreak/>
              <w:t>электросетевого оборудования и линий электропередач, участвующих в процессе оказания услуг по передаче электрической энергии потребителям Ленинградской области</w:t>
            </w:r>
          </w:p>
        </w:tc>
      </w:tr>
      <w:tr w:rsidR="00C565FF" w:rsidRPr="00C565FF" w:rsidTr="00C565FF">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pPr>
            <w:r w:rsidRPr="00C565FF">
              <w:lastRenderedPageBreak/>
              <w:t>7.</w:t>
            </w:r>
          </w:p>
        </w:tc>
        <w:tc>
          <w:tcPr>
            <w:tcW w:w="2614" w:type="dxa"/>
            <w:tcBorders>
              <w:top w:val="single" w:sz="4" w:space="0" w:color="auto"/>
              <w:left w:val="nil"/>
              <w:bottom w:val="single" w:sz="4" w:space="0" w:color="auto"/>
              <w:right w:val="single" w:sz="4" w:space="0" w:color="auto"/>
            </w:tcBorders>
            <w:vAlign w:val="center"/>
            <w:hideMark/>
          </w:tcPr>
          <w:p w:rsidR="00C565FF" w:rsidRPr="00C565FF" w:rsidRDefault="00C565FF" w:rsidP="00C565FF">
            <w:r w:rsidRPr="00C565FF">
              <w:t>Прочие расходы, всего</w:t>
            </w:r>
          </w:p>
        </w:tc>
        <w:tc>
          <w:tcPr>
            <w:tcW w:w="1090"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proofErr w:type="spellStart"/>
            <w:r w:rsidRPr="00C565FF">
              <w:t>тыс</w:t>
            </w:r>
            <w:proofErr w:type="gramStart"/>
            <w:r w:rsidRPr="00C565FF">
              <w:t>.р</w:t>
            </w:r>
            <w:proofErr w:type="gramEnd"/>
            <w:r w:rsidRPr="00C565FF">
              <w:t>уб</w:t>
            </w:r>
            <w:proofErr w:type="spellEnd"/>
            <w:r w:rsidRPr="00C565FF">
              <w:t>.</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129,47</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82,80</w:t>
            </w:r>
          </w:p>
        </w:tc>
        <w:tc>
          <w:tcPr>
            <w:tcW w:w="3371"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pPr>
            <w:r w:rsidRPr="00C565FF">
              <w:t>Принято на уровне заявки Предприятия  с учетом доли объема электрической энергии, относимой на деятельность по передаче электрической энергии 63,95%</w:t>
            </w:r>
          </w:p>
        </w:tc>
      </w:tr>
      <w:tr w:rsidR="00C565FF" w:rsidRPr="00C565FF" w:rsidTr="00C565FF">
        <w:trPr>
          <w:trHeight w:val="264"/>
        </w:trPr>
        <w:tc>
          <w:tcPr>
            <w:tcW w:w="3280" w:type="dxa"/>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rPr>
            </w:pPr>
            <w:r w:rsidRPr="00C565FF">
              <w:rPr>
                <w:b/>
              </w:rPr>
              <w:t>НВВ на содержание электрических сетей</w:t>
            </w:r>
          </w:p>
        </w:tc>
        <w:tc>
          <w:tcPr>
            <w:tcW w:w="1090"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b/>
                <w:bCs/>
              </w:rPr>
            </w:pPr>
            <w:proofErr w:type="spellStart"/>
            <w:r w:rsidRPr="00C565FF">
              <w:rPr>
                <w:b/>
                <w:bCs/>
              </w:rPr>
              <w:t>тыс</w:t>
            </w:r>
            <w:proofErr w:type="gramStart"/>
            <w:r w:rsidRPr="00C565FF">
              <w:rPr>
                <w:b/>
                <w:bCs/>
              </w:rPr>
              <w:t>.р</w:t>
            </w:r>
            <w:proofErr w:type="gramEnd"/>
            <w:r w:rsidRPr="00C565FF">
              <w:rPr>
                <w:b/>
                <w:bCs/>
              </w:rPr>
              <w:t>уб</w:t>
            </w:r>
            <w:proofErr w:type="spellEnd"/>
            <w:r w:rsidRPr="00C565FF">
              <w:rPr>
                <w:b/>
                <w:bCs/>
              </w:rPr>
              <w:t>.</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rPr>
            </w:pPr>
            <w:r w:rsidRPr="00C565FF">
              <w:rPr>
                <w:b/>
                <w:bCs/>
              </w:rPr>
              <w:t>18 850,02</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rPr>
            </w:pPr>
            <w:r w:rsidRPr="00C565FF">
              <w:rPr>
                <w:b/>
                <w:bCs/>
              </w:rPr>
              <w:t>7 743,27</w:t>
            </w:r>
          </w:p>
        </w:tc>
        <w:tc>
          <w:tcPr>
            <w:tcW w:w="3371" w:type="dxa"/>
            <w:tcBorders>
              <w:top w:val="single" w:sz="4" w:space="0" w:color="auto"/>
              <w:left w:val="nil"/>
              <w:bottom w:val="single" w:sz="4" w:space="0" w:color="auto"/>
              <w:right w:val="single" w:sz="4" w:space="0" w:color="auto"/>
            </w:tcBorders>
            <w:noWrap/>
            <w:vAlign w:val="center"/>
          </w:tcPr>
          <w:p w:rsidR="00C565FF" w:rsidRPr="00C565FF" w:rsidRDefault="00C565FF" w:rsidP="00C565FF">
            <w:pPr>
              <w:jc w:val="center"/>
              <w:rPr>
                <w:b/>
                <w:bCs/>
              </w:rPr>
            </w:pPr>
          </w:p>
        </w:tc>
      </w:tr>
      <w:tr w:rsidR="00C565FF" w:rsidRPr="00C565FF" w:rsidTr="00C565FF">
        <w:trPr>
          <w:trHeight w:val="264"/>
        </w:trPr>
        <w:tc>
          <w:tcPr>
            <w:tcW w:w="3280" w:type="dxa"/>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rPr>
            </w:pPr>
            <w:r w:rsidRPr="00C565FF">
              <w:rPr>
                <w:b/>
              </w:rPr>
              <w:t>Затраты на покупку электроэнергии на технологические нужды</w:t>
            </w:r>
          </w:p>
        </w:tc>
        <w:tc>
          <w:tcPr>
            <w:tcW w:w="1090"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b/>
                <w:bCs/>
              </w:rPr>
            </w:pPr>
            <w:proofErr w:type="spellStart"/>
            <w:r w:rsidRPr="00C565FF">
              <w:rPr>
                <w:b/>
                <w:bCs/>
              </w:rPr>
              <w:t>тыс</w:t>
            </w:r>
            <w:proofErr w:type="gramStart"/>
            <w:r w:rsidRPr="00C565FF">
              <w:rPr>
                <w:b/>
                <w:bCs/>
              </w:rPr>
              <w:t>.р</w:t>
            </w:r>
            <w:proofErr w:type="gramEnd"/>
            <w:r w:rsidRPr="00C565FF">
              <w:rPr>
                <w:b/>
                <w:bCs/>
              </w:rPr>
              <w:t>уб</w:t>
            </w:r>
            <w:proofErr w:type="spellEnd"/>
            <w:r w:rsidRPr="00C565FF">
              <w:rPr>
                <w:b/>
                <w:bCs/>
              </w:rPr>
              <w:t>.</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rPr>
            </w:pPr>
            <w:r w:rsidRPr="00C565FF">
              <w:rPr>
                <w:b/>
                <w:bCs/>
              </w:rPr>
              <w:t>4 074,68</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rPr>
            </w:pPr>
            <w:r w:rsidRPr="00C565FF">
              <w:rPr>
                <w:b/>
                <w:bCs/>
              </w:rPr>
              <w:t>4 663,97</w:t>
            </w:r>
          </w:p>
        </w:tc>
        <w:tc>
          <w:tcPr>
            <w:tcW w:w="3371"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pPr>
            <w:r w:rsidRPr="00C565FF">
              <w:t>Корректировка стоимости потерь</w:t>
            </w:r>
          </w:p>
        </w:tc>
      </w:tr>
      <w:tr w:rsidR="00C565FF" w:rsidRPr="00C565FF" w:rsidTr="00C565FF">
        <w:trPr>
          <w:trHeight w:val="264"/>
        </w:trPr>
        <w:tc>
          <w:tcPr>
            <w:tcW w:w="3280" w:type="dxa"/>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
              </w:rPr>
            </w:pPr>
            <w:r w:rsidRPr="00C565FF">
              <w:rPr>
                <w:b/>
              </w:rPr>
              <w:t>ИТОГО необходимая валовая выручка</w:t>
            </w:r>
          </w:p>
        </w:tc>
        <w:tc>
          <w:tcPr>
            <w:tcW w:w="1090" w:type="dxa"/>
            <w:tcBorders>
              <w:top w:val="single" w:sz="4" w:space="0" w:color="auto"/>
              <w:left w:val="nil"/>
              <w:bottom w:val="single" w:sz="4" w:space="0" w:color="auto"/>
              <w:right w:val="single" w:sz="4" w:space="0" w:color="auto"/>
            </w:tcBorders>
            <w:vAlign w:val="center"/>
            <w:hideMark/>
          </w:tcPr>
          <w:p w:rsidR="00C565FF" w:rsidRPr="00C565FF" w:rsidRDefault="00C565FF" w:rsidP="00C565FF">
            <w:pPr>
              <w:jc w:val="center"/>
              <w:rPr>
                <w:b/>
                <w:bCs/>
              </w:rPr>
            </w:pPr>
            <w:proofErr w:type="spellStart"/>
            <w:r w:rsidRPr="00C565FF">
              <w:rPr>
                <w:b/>
                <w:bCs/>
              </w:rPr>
              <w:t>тыс</w:t>
            </w:r>
            <w:proofErr w:type="gramStart"/>
            <w:r w:rsidRPr="00C565FF">
              <w:rPr>
                <w:b/>
                <w:bCs/>
              </w:rPr>
              <w:t>.р</w:t>
            </w:r>
            <w:proofErr w:type="gramEnd"/>
            <w:r w:rsidRPr="00C565FF">
              <w:rPr>
                <w:b/>
                <w:bCs/>
              </w:rPr>
              <w:t>уб</w:t>
            </w:r>
            <w:proofErr w:type="spellEnd"/>
            <w:r w:rsidRPr="00C565FF">
              <w:rPr>
                <w:b/>
                <w:bCs/>
              </w:rPr>
              <w:t>.</w:t>
            </w:r>
          </w:p>
        </w:tc>
        <w:tc>
          <w:tcPr>
            <w:tcW w:w="1458"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rPr>
            </w:pPr>
            <w:r w:rsidRPr="00C565FF">
              <w:rPr>
                <w:b/>
                <w:bCs/>
              </w:rPr>
              <w:t>22 924,70</w:t>
            </w:r>
          </w:p>
        </w:tc>
        <w:tc>
          <w:tcPr>
            <w:tcW w:w="1276" w:type="dxa"/>
            <w:tcBorders>
              <w:top w:val="single" w:sz="4" w:space="0" w:color="auto"/>
              <w:left w:val="nil"/>
              <w:bottom w:val="single" w:sz="4" w:space="0" w:color="auto"/>
              <w:right w:val="single" w:sz="4" w:space="0" w:color="auto"/>
            </w:tcBorders>
            <w:noWrap/>
            <w:vAlign w:val="center"/>
            <w:hideMark/>
          </w:tcPr>
          <w:p w:rsidR="00C565FF" w:rsidRPr="00C565FF" w:rsidRDefault="00C565FF" w:rsidP="00C565FF">
            <w:pPr>
              <w:jc w:val="center"/>
              <w:rPr>
                <w:b/>
                <w:bCs/>
              </w:rPr>
            </w:pPr>
            <w:r w:rsidRPr="00C565FF">
              <w:rPr>
                <w:b/>
                <w:bCs/>
              </w:rPr>
              <w:t>12 407,24</w:t>
            </w:r>
          </w:p>
        </w:tc>
        <w:tc>
          <w:tcPr>
            <w:tcW w:w="3371" w:type="dxa"/>
            <w:tcBorders>
              <w:top w:val="single" w:sz="4" w:space="0" w:color="auto"/>
              <w:left w:val="nil"/>
              <w:bottom w:val="single" w:sz="4" w:space="0" w:color="auto"/>
              <w:right w:val="single" w:sz="4" w:space="0" w:color="auto"/>
            </w:tcBorders>
            <w:noWrap/>
            <w:vAlign w:val="center"/>
          </w:tcPr>
          <w:p w:rsidR="00C565FF" w:rsidRPr="00C565FF" w:rsidRDefault="00C565FF" w:rsidP="00C565FF">
            <w:pPr>
              <w:jc w:val="center"/>
              <w:rPr>
                <w:b/>
                <w:bCs/>
              </w:rPr>
            </w:pPr>
          </w:p>
        </w:tc>
      </w:tr>
    </w:tbl>
    <w:p w:rsidR="00C565FF" w:rsidRPr="00C565FF" w:rsidRDefault="00C565FF" w:rsidP="00C565FF">
      <w:pPr>
        <w:jc w:val="both"/>
        <w:rPr>
          <w:sz w:val="28"/>
          <w:szCs w:val="28"/>
        </w:rPr>
      </w:pPr>
    </w:p>
    <w:p w:rsidR="00C565FF" w:rsidRPr="00C565FF" w:rsidRDefault="00C565FF" w:rsidP="00C565FF">
      <w:pPr>
        <w:autoSpaceDE w:val="0"/>
        <w:autoSpaceDN w:val="0"/>
        <w:adjustRightInd w:val="0"/>
        <w:ind w:firstLine="709"/>
        <w:jc w:val="both"/>
        <w:rPr>
          <w:sz w:val="24"/>
          <w:szCs w:val="24"/>
        </w:rPr>
      </w:pPr>
      <w:r w:rsidRPr="00C565FF">
        <w:rPr>
          <w:sz w:val="24"/>
          <w:szCs w:val="24"/>
        </w:rPr>
        <w:t>3. Установить величину необходимой валовой выручки Предприятия на 2019 год по Ленинградской области (без учета потерь) в следующих размерах:</w:t>
      </w:r>
    </w:p>
    <w:p w:rsidR="00C565FF" w:rsidRPr="00C565FF" w:rsidRDefault="00C565FF" w:rsidP="00C565FF">
      <w:pPr>
        <w:autoSpaceDE w:val="0"/>
        <w:autoSpaceDN w:val="0"/>
        <w:adjustRightInd w:val="0"/>
        <w:ind w:firstLine="709"/>
        <w:jc w:val="both"/>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C565FF" w:rsidRPr="00C565FF" w:rsidTr="00C565FF">
        <w:trPr>
          <w:trHeight w:val="55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rPr>
                <w:bCs/>
              </w:rPr>
              <w:t xml:space="preserve">№ </w:t>
            </w:r>
            <w:r w:rsidRPr="00C565FF">
              <w:rPr>
                <w:bCs/>
              </w:rPr>
              <w:br/>
            </w:r>
            <w:proofErr w:type="gramStart"/>
            <w:r w:rsidRPr="00C565FF">
              <w:rPr>
                <w:bCs/>
              </w:rPr>
              <w:t>п</w:t>
            </w:r>
            <w:proofErr w:type="gramEnd"/>
            <w:r w:rsidRPr="00C565FF">
              <w:rPr>
                <w:bCs/>
              </w:rPr>
              <w:t>/п</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rPr>
                <w:bCs/>
              </w:rPr>
              <w:t xml:space="preserve">Наименование сетевой </w:t>
            </w:r>
            <w:r w:rsidRPr="00C565FF">
              <w:rPr>
                <w:bCs/>
              </w:rPr>
              <w:br/>
              <w:t>организации в Ленинградской области</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rPr>
                <w:bCs/>
              </w:rPr>
              <w:t>Год</w:t>
            </w:r>
          </w:p>
        </w:tc>
        <w:tc>
          <w:tcPr>
            <w:tcW w:w="3118"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bCs/>
              </w:rPr>
            </w:pPr>
            <w:r w:rsidRPr="00C565FF">
              <w:rPr>
                <w:bCs/>
              </w:rPr>
              <w:t xml:space="preserve">НВВ сетевых организаций </w:t>
            </w:r>
            <w:r w:rsidRPr="00C565FF">
              <w:rPr>
                <w:bCs/>
              </w:rPr>
              <w:br/>
              <w:t>без учета оплаты потерь</w:t>
            </w:r>
          </w:p>
        </w:tc>
      </w:tr>
      <w:tr w:rsidR="00C565FF" w:rsidRPr="00C565FF" w:rsidTr="00C565FF">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bCs/>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тыс. руб.</w:t>
            </w:r>
          </w:p>
        </w:tc>
      </w:tr>
      <w:tr w:rsidR="00C565FF" w:rsidRPr="00C565FF" w:rsidTr="00C565FF">
        <w:trPr>
          <w:trHeight w:val="100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rPr>
                <w:bCs/>
              </w:rPr>
            </w:pPr>
            <w:r w:rsidRPr="00C565FF">
              <w:rPr>
                <w:bCs/>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r w:rsidRPr="00C565FF">
              <w:t>Федеральное государственное унитарное предприятие «Российский научный центр «Прикладная Химия»</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autoSpaceDE w:val="0"/>
              <w:autoSpaceDN w:val="0"/>
              <w:adjustRightInd w:val="0"/>
              <w:jc w:val="center"/>
            </w:pPr>
            <w:r w:rsidRPr="00C565FF">
              <w:t>2019</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C565FF" w:rsidRPr="00C565FF" w:rsidRDefault="00C565FF" w:rsidP="00C565FF">
            <w:pPr>
              <w:jc w:val="center"/>
            </w:pPr>
            <w:r w:rsidRPr="00C565FF">
              <w:t>7 743,27</w:t>
            </w:r>
          </w:p>
        </w:tc>
      </w:tr>
    </w:tbl>
    <w:p w:rsidR="00C565FF" w:rsidRPr="00C565FF" w:rsidRDefault="00C565FF" w:rsidP="00C565FF">
      <w:pPr>
        <w:widowControl w:val="0"/>
        <w:autoSpaceDE w:val="0"/>
        <w:autoSpaceDN w:val="0"/>
        <w:adjustRightInd w:val="0"/>
        <w:ind w:firstLine="709"/>
        <w:jc w:val="both"/>
        <w:rPr>
          <w:sz w:val="24"/>
          <w:szCs w:val="24"/>
        </w:rPr>
      </w:pPr>
    </w:p>
    <w:p w:rsidR="00C565FF" w:rsidRPr="00C565FF" w:rsidRDefault="00C565FF" w:rsidP="00C565FF">
      <w:pPr>
        <w:widowControl w:val="0"/>
        <w:autoSpaceDE w:val="0"/>
        <w:autoSpaceDN w:val="0"/>
        <w:adjustRightInd w:val="0"/>
        <w:ind w:firstLine="709"/>
        <w:jc w:val="both"/>
        <w:rPr>
          <w:sz w:val="24"/>
          <w:szCs w:val="24"/>
        </w:rPr>
      </w:pPr>
      <w:r w:rsidRPr="00C565FF">
        <w:rPr>
          <w:sz w:val="24"/>
          <w:szCs w:val="24"/>
        </w:rPr>
        <w:t>4. Установить с 1 января 2019 года по 31 декабря 2019 года для Предприятия индивидуальные тарифы на услуги по передаче электрической энергии для взаиморасчетов между сетевыми организациями в следующих размерах:</w:t>
      </w:r>
    </w:p>
    <w:p w:rsidR="00C565FF" w:rsidRPr="00C565FF" w:rsidRDefault="00C565FF" w:rsidP="00C565FF">
      <w:pPr>
        <w:widowControl w:val="0"/>
        <w:autoSpaceDE w:val="0"/>
        <w:autoSpaceDN w:val="0"/>
        <w:adjustRightInd w:val="0"/>
        <w:ind w:firstLine="709"/>
        <w:jc w:val="both"/>
        <w:rPr>
          <w:sz w:val="24"/>
          <w:szCs w:val="24"/>
        </w:rPr>
      </w:pPr>
    </w:p>
    <w:tbl>
      <w:tblPr>
        <w:tblW w:w="102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52"/>
        <w:gridCol w:w="1561"/>
        <w:gridCol w:w="1009"/>
        <w:gridCol w:w="1260"/>
        <w:gridCol w:w="1560"/>
        <w:gridCol w:w="1135"/>
      </w:tblGrid>
      <w:tr w:rsidR="00C565FF" w:rsidRPr="00C565FF" w:rsidTr="00C565FF">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rPr>
                <w:sz w:val="18"/>
                <w:szCs w:val="18"/>
              </w:rPr>
            </w:pPr>
            <w:r w:rsidRPr="00C565FF">
              <w:rPr>
                <w:sz w:val="18"/>
                <w:szCs w:val="18"/>
              </w:rPr>
              <w:t>Наименование сетевых организаций</w:t>
            </w:r>
          </w:p>
        </w:tc>
        <w:tc>
          <w:tcPr>
            <w:tcW w:w="3011" w:type="dxa"/>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rPr>
                <w:sz w:val="18"/>
                <w:szCs w:val="18"/>
              </w:rPr>
            </w:pPr>
            <w:proofErr w:type="spellStart"/>
            <w:r w:rsidRPr="00C565FF">
              <w:rPr>
                <w:sz w:val="18"/>
                <w:szCs w:val="18"/>
              </w:rPr>
              <w:t>Двухставочный</w:t>
            </w:r>
            <w:proofErr w:type="spellEnd"/>
            <w:r w:rsidRPr="00C565FF">
              <w:rPr>
                <w:sz w:val="18"/>
                <w:szCs w:val="18"/>
              </w:rPr>
              <w:t xml:space="preserve"> тариф</w:t>
            </w:r>
          </w:p>
        </w:tc>
        <w:tc>
          <w:tcPr>
            <w:tcW w:w="1009" w:type="dxa"/>
            <w:vMerge w:val="restart"/>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spacing w:line="240" w:lineRule="atLeast"/>
              <w:jc w:val="center"/>
              <w:rPr>
                <w:sz w:val="18"/>
                <w:szCs w:val="18"/>
              </w:rPr>
            </w:pPr>
            <w:proofErr w:type="spellStart"/>
            <w:r w:rsidRPr="00C565FF">
              <w:rPr>
                <w:sz w:val="18"/>
                <w:szCs w:val="18"/>
              </w:rPr>
              <w:t>Односта-вочный</w:t>
            </w:r>
            <w:proofErr w:type="spellEnd"/>
            <w:r w:rsidRPr="00C565FF">
              <w:rPr>
                <w:sz w:val="18"/>
                <w:szCs w:val="18"/>
              </w:rPr>
              <w:t xml:space="preserve"> тариф</w:t>
            </w:r>
          </w:p>
          <w:p w:rsidR="00C565FF" w:rsidRPr="00C565FF" w:rsidRDefault="00C565FF" w:rsidP="00C565FF">
            <w:pPr>
              <w:spacing w:line="240" w:lineRule="atLeast"/>
              <w:jc w:val="center"/>
              <w:rPr>
                <w:sz w:val="18"/>
                <w:szCs w:val="18"/>
              </w:rPr>
            </w:pPr>
          </w:p>
        </w:tc>
        <w:tc>
          <w:tcPr>
            <w:tcW w:w="2818" w:type="dxa"/>
            <w:gridSpan w:val="2"/>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rPr>
                <w:sz w:val="18"/>
                <w:szCs w:val="18"/>
              </w:rPr>
            </w:pPr>
            <w:proofErr w:type="spellStart"/>
            <w:r w:rsidRPr="00C565FF">
              <w:rPr>
                <w:sz w:val="18"/>
                <w:szCs w:val="18"/>
              </w:rPr>
              <w:t>Двухставочный</w:t>
            </w:r>
            <w:proofErr w:type="spellEnd"/>
            <w:r w:rsidRPr="00C565FF">
              <w:rPr>
                <w:sz w:val="18"/>
                <w:szCs w:val="18"/>
              </w:rPr>
              <w:t xml:space="preserve"> тариф</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565FF" w:rsidRPr="00C565FF" w:rsidRDefault="00C565FF" w:rsidP="00C565FF">
            <w:pPr>
              <w:spacing w:line="240" w:lineRule="atLeast"/>
              <w:jc w:val="center"/>
              <w:rPr>
                <w:sz w:val="18"/>
                <w:szCs w:val="18"/>
              </w:rPr>
            </w:pPr>
            <w:proofErr w:type="spellStart"/>
            <w:r w:rsidRPr="00C565FF">
              <w:rPr>
                <w:sz w:val="18"/>
                <w:szCs w:val="18"/>
              </w:rPr>
              <w:t>Односта-вочный</w:t>
            </w:r>
            <w:proofErr w:type="spellEnd"/>
            <w:r w:rsidRPr="00C565FF">
              <w:rPr>
                <w:sz w:val="18"/>
                <w:szCs w:val="18"/>
              </w:rPr>
              <w:t xml:space="preserve"> тариф</w:t>
            </w:r>
          </w:p>
          <w:p w:rsidR="00C565FF" w:rsidRPr="00C565FF" w:rsidRDefault="00C565FF" w:rsidP="00C565FF">
            <w:pPr>
              <w:spacing w:line="240" w:lineRule="atLeast"/>
              <w:jc w:val="center"/>
              <w:rPr>
                <w:sz w:val="18"/>
                <w:szCs w:val="18"/>
              </w:rPr>
            </w:pPr>
          </w:p>
        </w:tc>
      </w:tr>
      <w:tr w:rsidR="00C565FF" w:rsidRPr="00C565FF" w:rsidTr="00C565FF">
        <w:tc>
          <w:tcPr>
            <w:tcW w:w="2268"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18"/>
                <w:szCs w:val="18"/>
              </w:rPr>
            </w:pPr>
          </w:p>
        </w:tc>
        <w:tc>
          <w:tcPr>
            <w:tcW w:w="1451"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rPr>
                <w:sz w:val="18"/>
                <w:szCs w:val="18"/>
              </w:rPr>
            </w:pPr>
            <w:r w:rsidRPr="00C565FF">
              <w:rPr>
                <w:sz w:val="18"/>
                <w:szCs w:val="18"/>
              </w:rPr>
              <w:t xml:space="preserve">Ставка </w:t>
            </w:r>
            <w:proofErr w:type="gramStart"/>
            <w:r w:rsidRPr="00C565FF">
              <w:rPr>
                <w:sz w:val="18"/>
                <w:szCs w:val="18"/>
              </w:rPr>
              <w:t>за</w:t>
            </w:r>
            <w:proofErr w:type="gramEnd"/>
          </w:p>
          <w:p w:rsidR="00C565FF" w:rsidRPr="00C565FF" w:rsidRDefault="00C565FF" w:rsidP="00C565FF">
            <w:pPr>
              <w:spacing w:line="240" w:lineRule="atLeast"/>
              <w:jc w:val="center"/>
              <w:rPr>
                <w:sz w:val="18"/>
                <w:szCs w:val="18"/>
              </w:rPr>
            </w:pPr>
            <w:r w:rsidRPr="00C565FF">
              <w:rPr>
                <w:sz w:val="18"/>
                <w:szCs w:val="18"/>
              </w:rPr>
              <w:t>содержание</w:t>
            </w:r>
          </w:p>
          <w:p w:rsidR="00C565FF" w:rsidRPr="00C565FF" w:rsidRDefault="00C565FF" w:rsidP="00C565FF">
            <w:pPr>
              <w:spacing w:line="240" w:lineRule="atLeast"/>
              <w:jc w:val="center"/>
              <w:rPr>
                <w:sz w:val="18"/>
                <w:szCs w:val="18"/>
              </w:rPr>
            </w:pPr>
            <w:proofErr w:type="spellStart"/>
            <w:r w:rsidRPr="00C565FF">
              <w:rPr>
                <w:sz w:val="18"/>
                <w:szCs w:val="18"/>
              </w:rPr>
              <w:t>электри</w:t>
            </w:r>
            <w:proofErr w:type="spellEnd"/>
            <w:r w:rsidRPr="00C565FF">
              <w:rPr>
                <w:sz w:val="18"/>
                <w:szCs w:val="18"/>
              </w:rPr>
              <w:t>-</w:t>
            </w:r>
          </w:p>
          <w:p w:rsidR="00C565FF" w:rsidRPr="00C565FF" w:rsidRDefault="00C565FF" w:rsidP="00C565FF">
            <w:pPr>
              <w:spacing w:line="240" w:lineRule="atLeast"/>
              <w:jc w:val="center"/>
              <w:rPr>
                <w:sz w:val="18"/>
                <w:szCs w:val="18"/>
              </w:rPr>
            </w:pPr>
            <w:proofErr w:type="spellStart"/>
            <w:r w:rsidRPr="00C565FF">
              <w:rPr>
                <w:sz w:val="18"/>
                <w:szCs w:val="18"/>
              </w:rPr>
              <w:t>ческих</w:t>
            </w:r>
            <w:proofErr w:type="spellEnd"/>
          </w:p>
          <w:p w:rsidR="00C565FF" w:rsidRPr="00C565FF" w:rsidRDefault="00C565FF" w:rsidP="00C565FF">
            <w:pPr>
              <w:spacing w:line="240" w:lineRule="atLeast"/>
              <w:jc w:val="center"/>
              <w:rPr>
                <w:sz w:val="18"/>
                <w:szCs w:val="18"/>
              </w:rPr>
            </w:pPr>
            <w:r w:rsidRPr="00C565FF">
              <w:rPr>
                <w:sz w:val="18"/>
                <w:szCs w:val="18"/>
              </w:rPr>
              <w:t>сетей</w:t>
            </w:r>
          </w:p>
        </w:tc>
        <w:tc>
          <w:tcPr>
            <w:tcW w:w="1560"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rPr>
                <w:sz w:val="18"/>
                <w:szCs w:val="18"/>
              </w:rPr>
            </w:pPr>
            <w:r w:rsidRPr="00C565FF">
              <w:rPr>
                <w:sz w:val="18"/>
                <w:szCs w:val="18"/>
              </w:rPr>
              <w:t xml:space="preserve">Ставка на оплату </w:t>
            </w:r>
            <w:proofErr w:type="gramStart"/>
            <w:r w:rsidRPr="00C565FF">
              <w:rPr>
                <w:sz w:val="18"/>
                <w:szCs w:val="18"/>
              </w:rPr>
              <w:t>технологи-</w:t>
            </w:r>
            <w:proofErr w:type="spellStart"/>
            <w:r w:rsidRPr="00C565FF">
              <w:rPr>
                <w:sz w:val="18"/>
                <w:szCs w:val="18"/>
              </w:rPr>
              <w:t>ческого</w:t>
            </w:r>
            <w:proofErr w:type="spellEnd"/>
            <w:proofErr w:type="gramEnd"/>
            <w:r w:rsidRPr="00C565FF">
              <w:rPr>
                <w:sz w:val="18"/>
                <w:szCs w:val="18"/>
              </w:rPr>
              <w:t xml:space="preserve"> расхода (потерь)</w:t>
            </w: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18"/>
                <w:szCs w:val="18"/>
              </w:rPr>
            </w:pPr>
          </w:p>
        </w:tc>
        <w:tc>
          <w:tcPr>
            <w:tcW w:w="1259"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rPr>
                <w:sz w:val="18"/>
                <w:szCs w:val="18"/>
              </w:rPr>
            </w:pPr>
            <w:r w:rsidRPr="00C565FF">
              <w:rPr>
                <w:sz w:val="18"/>
                <w:szCs w:val="18"/>
              </w:rPr>
              <w:t xml:space="preserve">Ставка </w:t>
            </w:r>
            <w:proofErr w:type="gramStart"/>
            <w:r w:rsidRPr="00C565FF">
              <w:rPr>
                <w:sz w:val="18"/>
                <w:szCs w:val="18"/>
              </w:rPr>
              <w:t>за</w:t>
            </w:r>
            <w:proofErr w:type="gramEnd"/>
          </w:p>
          <w:p w:rsidR="00C565FF" w:rsidRPr="00C565FF" w:rsidRDefault="00C565FF" w:rsidP="00C565FF">
            <w:pPr>
              <w:spacing w:line="240" w:lineRule="atLeast"/>
              <w:jc w:val="center"/>
              <w:rPr>
                <w:sz w:val="18"/>
                <w:szCs w:val="18"/>
              </w:rPr>
            </w:pPr>
            <w:r w:rsidRPr="00C565FF">
              <w:rPr>
                <w:sz w:val="18"/>
                <w:szCs w:val="18"/>
              </w:rPr>
              <w:t>содержание</w:t>
            </w:r>
          </w:p>
          <w:p w:rsidR="00C565FF" w:rsidRPr="00C565FF" w:rsidRDefault="00C565FF" w:rsidP="00C565FF">
            <w:pPr>
              <w:spacing w:line="240" w:lineRule="atLeast"/>
              <w:jc w:val="center"/>
              <w:rPr>
                <w:sz w:val="18"/>
                <w:szCs w:val="18"/>
              </w:rPr>
            </w:pPr>
            <w:proofErr w:type="spellStart"/>
            <w:r w:rsidRPr="00C565FF">
              <w:rPr>
                <w:sz w:val="18"/>
                <w:szCs w:val="18"/>
              </w:rPr>
              <w:t>электри</w:t>
            </w:r>
            <w:proofErr w:type="spellEnd"/>
            <w:r w:rsidRPr="00C565FF">
              <w:rPr>
                <w:sz w:val="18"/>
                <w:szCs w:val="18"/>
              </w:rPr>
              <w:t>-</w:t>
            </w:r>
          </w:p>
          <w:p w:rsidR="00C565FF" w:rsidRPr="00C565FF" w:rsidRDefault="00C565FF" w:rsidP="00C565FF">
            <w:pPr>
              <w:spacing w:line="240" w:lineRule="atLeast"/>
              <w:jc w:val="center"/>
              <w:rPr>
                <w:sz w:val="18"/>
                <w:szCs w:val="18"/>
              </w:rPr>
            </w:pPr>
            <w:proofErr w:type="spellStart"/>
            <w:r w:rsidRPr="00C565FF">
              <w:rPr>
                <w:sz w:val="18"/>
                <w:szCs w:val="18"/>
              </w:rPr>
              <w:t>ческих</w:t>
            </w:r>
            <w:proofErr w:type="spellEnd"/>
          </w:p>
          <w:p w:rsidR="00C565FF" w:rsidRPr="00C565FF" w:rsidRDefault="00C565FF" w:rsidP="00C565FF">
            <w:pPr>
              <w:spacing w:line="240" w:lineRule="atLeast"/>
              <w:jc w:val="center"/>
              <w:rPr>
                <w:sz w:val="18"/>
                <w:szCs w:val="18"/>
              </w:rPr>
            </w:pPr>
            <w:r w:rsidRPr="00C565FF">
              <w:rPr>
                <w:sz w:val="18"/>
                <w:szCs w:val="18"/>
              </w:rPr>
              <w:t>сетей</w:t>
            </w:r>
          </w:p>
        </w:tc>
        <w:tc>
          <w:tcPr>
            <w:tcW w:w="1559" w:type="dxa"/>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rPr>
                <w:sz w:val="18"/>
                <w:szCs w:val="18"/>
              </w:rPr>
            </w:pPr>
            <w:r w:rsidRPr="00C565FF">
              <w:rPr>
                <w:sz w:val="18"/>
                <w:szCs w:val="18"/>
              </w:rPr>
              <w:t xml:space="preserve">Ставка на оплату </w:t>
            </w:r>
            <w:proofErr w:type="gramStart"/>
            <w:r w:rsidRPr="00C565FF">
              <w:rPr>
                <w:sz w:val="18"/>
                <w:szCs w:val="18"/>
              </w:rPr>
              <w:t>технологи-</w:t>
            </w:r>
            <w:proofErr w:type="spellStart"/>
            <w:r w:rsidRPr="00C565FF">
              <w:rPr>
                <w:sz w:val="18"/>
                <w:szCs w:val="18"/>
              </w:rPr>
              <w:t>ческого</w:t>
            </w:r>
            <w:proofErr w:type="spellEnd"/>
            <w:proofErr w:type="gramEnd"/>
            <w:r w:rsidRPr="00C565FF">
              <w:rPr>
                <w:sz w:val="18"/>
                <w:szCs w:val="18"/>
              </w:rPr>
              <w:t xml:space="preserve"> расхода (потерь)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18"/>
                <w:szCs w:val="18"/>
              </w:rPr>
            </w:pPr>
          </w:p>
        </w:tc>
      </w:tr>
      <w:tr w:rsidR="00C565FF" w:rsidRPr="00C565FF" w:rsidTr="00C565FF">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rPr>
                <w:sz w:val="18"/>
                <w:szCs w:val="18"/>
              </w:rPr>
            </w:pPr>
            <w:r w:rsidRPr="00C565FF">
              <w:rPr>
                <w:sz w:val="18"/>
                <w:szCs w:val="18"/>
              </w:rPr>
              <w:t>Федеральное государственное унитарное предприятие «Российский научный центр «Прикладная Химия»  -  публичное акционерное общество «Ленэнерго»</w:t>
            </w:r>
          </w:p>
        </w:tc>
        <w:tc>
          <w:tcPr>
            <w:tcW w:w="4020" w:type="dxa"/>
            <w:gridSpan w:val="3"/>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rPr>
                <w:sz w:val="18"/>
                <w:szCs w:val="18"/>
              </w:rPr>
            </w:pPr>
            <w:r w:rsidRPr="00C565FF">
              <w:rPr>
                <w:sz w:val="18"/>
                <w:szCs w:val="18"/>
              </w:rPr>
              <w:t>1 полугодие 2019 года</w:t>
            </w:r>
          </w:p>
        </w:tc>
        <w:tc>
          <w:tcPr>
            <w:tcW w:w="3952" w:type="dxa"/>
            <w:gridSpan w:val="3"/>
            <w:tcBorders>
              <w:top w:val="single" w:sz="4" w:space="0" w:color="auto"/>
              <w:left w:val="single" w:sz="4" w:space="0" w:color="auto"/>
              <w:bottom w:val="single" w:sz="4" w:space="0" w:color="auto"/>
              <w:right w:val="single" w:sz="4" w:space="0" w:color="auto"/>
            </w:tcBorders>
            <w:hideMark/>
          </w:tcPr>
          <w:p w:rsidR="00C565FF" w:rsidRPr="00C565FF" w:rsidRDefault="00C565FF" w:rsidP="00C565FF">
            <w:pPr>
              <w:spacing w:line="240" w:lineRule="atLeast"/>
              <w:jc w:val="center"/>
              <w:rPr>
                <w:sz w:val="18"/>
                <w:szCs w:val="18"/>
              </w:rPr>
            </w:pPr>
            <w:r w:rsidRPr="00C565FF">
              <w:rPr>
                <w:sz w:val="18"/>
                <w:szCs w:val="18"/>
              </w:rPr>
              <w:t>2 полугодие 2019 года</w:t>
            </w:r>
          </w:p>
        </w:tc>
      </w:tr>
      <w:tr w:rsidR="00C565FF" w:rsidRPr="00C565FF" w:rsidTr="00C565FF">
        <w:trPr>
          <w:trHeight w:val="21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18"/>
                <w:szCs w:val="18"/>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rPr>
                <w:sz w:val="18"/>
                <w:szCs w:val="18"/>
              </w:rPr>
            </w:pPr>
            <w:r w:rsidRPr="00C565FF">
              <w:rPr>
                <w:sz w:val="18"/>
                <w:szCs w:val="18"/>
              </w:rPr>
              <w:t>руб./МВт</w:t>
            </w:r>
          </w:p>
          <w:p w:rsidR="00C565FF" w:rsidRPr="00C565FF" w:rsidRDefault="00C565FF" w:rsidP="00C565FF">
            <w:pPr>
              <w:spacing w:line="240" w:lineRule="atLeast"/>
              <w:jc w:val="center"/>
              <w:rPr>
                <w:sz w:val="18"/>
                <w:szCs w:val="18"/>
              </w:rPr>
            </w:pPr>
            <w:r w:rsidRPr="00C565FF">
              <w:rPr>
                <w:sz w:val="18"/>
                <w:szCs w:val="18"/>
              </w:rPr>
              <w:t>мес.</w:t>
            </w:r>
          </w:p>
        </w:tc>
        <w:tc>
          <w:tcPr>
            <w:tcW w:w="156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rPr>
                <w:sz w:val="18"/>
                <w:szCs w:val="18"/>
              </w:rPr>
            </w:pPr>
            <w:r w:rsidRPr="00C565FF">
              <w:rPr>
                <w:sz w:val="18"/>
                <w:szCs w:val="18"/>
              </w:rPr>
              <w:t>руб./</w:t>
            </w:r>
            <w:proofErr w:type="spellStart"/>
            <w:r w:rsidRPr="00C565FF">
              <w:rPr>
                <w:sz w:val="18"/>
                <w:szCs w:val="18"/>
              </w:rPr>
              <w:t>МВт</w:t>
            </w:r>
            <w:proofErr w:type="gramStart"/>
            <w:r w:rsidRPr="00C565FF">
              <w:rPr>
                <w:sz w:val="18"/>
                <w:szCs w:val="18"/>
              </w:rPr>
              <w:t>.ч</w:t>
            </w:r>
            <w:proofErr w:type="spellEnd"/>
            <w:proofErr w:type="gramEnd"/>
          </w:p>
        </w:tc>
        <w:tc>
          <w:tcPr>
            <w:tcW w:w="100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rPr>
                <w:sz w:val="18"/>
                <w:szCs w:val="18"/>
              </w:rPr>
            </w:pPr>
            <w:r w:rsidRPr="00C565FF">
              <w:rPr>
                <w:sz w:val="18"/>
                <w:szCs w:val="18"/>
              </w:rPr>
              <w:t>руб./</w:t>
            </w:r>
            <w:proofErr w:type="spellStart"/>
            <w:r w:rsidRPr="00C565FF">
              <w:rPr>
                <w:sz w:val="18"/>
                <w:szCs w:val="18"/>
              </w:rPr>
              <w:t>кВт</w:t>
            </w:r>
            <w:proofErr w:type="gramStart"/>
            <w:r w:rsidRPr="00C565FF">
              <w:rPr>
                <w:sz w:val="18"/>
                <w:szCs w:val="18"/>
              </w:rPr>
              <w:t>.ч</w:t>
            </w:r>
            <w:proofErr w:type="spellEnd"/>
            <w:proofErr w:type="gramEnd"/>
          </w:p>
        </w:tc>
        <w:tc>
          <w:tcPr>
            <w:tcW w:w="125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rPr>
                <w:sz w:val="18"/>
                <w:szCs w:val="18"/>
              </w:rPr>
            </w:pPr>
            <w:r w:rsidRPr="00C565FF">
              <w:rPr>
                <w:sz w:val="18"/>
                <w:szCs w:val="18"/>
              </w:rPr>
              <w:t>руб./МВт</w:t>
            </w:r>
          </w:p>
          <w:p w:rsidR="00C565FF" w:rsidRPr="00C565FF" w:rsidRDefault="00C565FF" w:rsidP="00C565FF">
            <w:pPr>
              <w:spacing w:line="240" w:lineRule="atLeast"/>
              <w:jc w:val="center"/>
              <w:rPr>
                <w:sz w:val="18"/>
                <w:szCs w:val="18"/>
              </w:rPr>
            </w:pPr>
            <w:r w:rsidRPr="00C565FF">
              <w:rPr>
                <w:sz w:val="18"/>
                <w:szCs w:val="18"/>
              </w:rPr>
              <w:t>мес.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rPr>
                <w:sz w:val="18"/>
                <w:szCs w:val="18"/>
              </w:rPr>
            </w:pPr>
            <w:r w:rsidRPr="00C565FF">
              <w:rPr>
                <w:sz w:val="18"/>
                <w:szCs w:val="18"/>
              </w:rPr>
              <w:t>руб./</w:t>
            </w:r>
            <w:proofErr w:type="spellStart"/>
            <w:r w:rsidRPr="00C565FF">
              <w:rPr>
                <w:sz w:val="18"/>
                <w:szCs w:val="18"/>
              </w:rPr>
              <w:t>МВт</w:t>
            </w:r>
            <w:proofErr w:type="gramStart"/>
            <w:r w:rsidRPr="00C565FF">
              <w:rPr>
                <w:sz w:val="18"/>
                <w:szCs w:val="18"/>
              </w:rPr>
              <w:t>.ч</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spacing w:line="240" w:lineRule="atLeast"/>
              <w:jc w:val="center"/>
              <w:rPr>
                <w:sz w:val="18"/>
                <w:szCs w:val="18"/>
              </w:rPr>
            </w:pPr>
            <w:r w:rsidRPr="00C565FF">
              <w:rPr>
                <w:sz w:val="18"/>
                <w:szCs w:val="18"/>
              </w:rPr>
              <w:t>руб./</w:t>
            </w:r>
            <w:proofErr w:type="spellStart"/>
            <w:r w:rsidRPr="00C565FF">
              <w:rPr>
                <w:sz w:val="18"/>
                <w:szCs w:val="18"/>
              </w:rPr>
              <w:t>кВт</w:t>
            </w:r>
            <w:proofErr w:type="gramStart"/>
            <w:r w:rsidRPr="00C565FF">
              <w:rPr>
                <w:sz w:val="18"/>
                <w:szCs w:val="18"/>
              </w:rPr>
              <w:t>.ч</w:t>
            </w:r>
            <w:proofErr w:type="spellEnd"/>
            <w:proofErr w:type="gramEnd"/>
          </w:p>
        </w:tc>
      </w:tr>
      <w:tr w:rsidR="00C565FF" w:rsidRPr="00C565FF" w:rsidTr="00C565FF">
        <w:trPr>
          <w:trHeight w:val="28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rPr>
                <w:sz w:val="18"/>
                <w:szCs w:val="18"/>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noProof/>
                <w:sz w:val="18"/>
                <w:szCs w:val="18"/>
              </w:rPr>
            </w:pPr>
            <w:r w:rsidRPr="00C565FF">
              <w:rPr>
                <w:sz w:val="18"/>
                <w:szCs w:val="18"/>
              </w:rPr>
              <w:t>114 802,86</w:t>
            </w:r>
          </w:p>
        </w:tc>
        <w:tc>
          <w:tcPr>
            <w:tcW w:w="1560"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noProof/>
                <w:sz w:val="18"/>
                <w:szCs w:val="18"/>
              </w:rPr>
            </w:pPr>
            <w:r w:rsidRPr="00C565FF">
              <w:rPr>
                <w:noProof/>
                <w:sz w:val="18"/>
                <w:szCs w:val="18"/>
              </w:rPr>
              <w:t>210,35</w:t>
            </w:r>
          </w:p>
        </w:tc>
        <w:tc>
          <w:tcPr>
            <w:tcW w:w="100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noProof/>
                <w:sz w:val="18"/>
                <w:szCs w:val="18"/>
              </w:rPr>
            </w:pPr>
            <w:r w:rsidRPr="00C565FF">
              <w:rPr>
                <w:sz w:val="18"/>
                <w:szCs w:val="18"/>
              </w:rPr>
              <w:t>0,57631</w:t>
            </w:r>
          </w:p>
        </w:tc>
        <w:tc>
          <w:tcPr>
            <w:tcW w:w="125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noProof/>
                <w:sz w:val="18"/>
                <w:szCs w:val="18"/>
              </w:rPr>
            </w:pPr>
            <w:r w:rsidRPr="00C565FF">
              <w:rPr>
                <w:noProof/>
                <w:sz w:val="18"/>
                <w:szCs w:val="18"/>
              </w:rPr>
              <w:t>114 802,86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noProof/>
                <w:sz w:val="18"/>
                <w:szCs w:val="18"/>
              </w:rPr>
            </w:pPr>
            <w:r w:rsidRPr="00C565FF">
              <w:rPr>
                <w:noProof/>
                <w:sz w:val="18"/>
                <w:szCs w:val="18"/>
              </w:rPr>
              <w:t>230,52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65FF" w:rsidRPr="00C565FF" w:rsidRDefault="00C565FF" w:rsidP="00C565FF">
            <w:pPr>
              <w:jc w:val="center"/>
              <w:rPr>
                <w:noProof/>
                <w:sz w:val="18"/>
                <w:szCs w:val="18"/>
              </w:rPr>
            </w:pPr>
            <w:r w:rsidRPr="00C565FF">
              <w:rPr>
                <w:noProof/>
                <w:sz w:val="18"/>
                <w:szCs w:val="18"/>
              </w:rPr>
              <w:t>0,59649</w:t>
            </w:r>
          </w:p>
        </w:tc>
      </w:tr>
    </w:tbl>
    <w:p w:rsidR="00C565FF" w:rsidRPr="00C565FF" w:rsidRDefault="00C565FF" w:rsidP="00C565FF">
      <w:pPr>
        <w:widowControl w:val="0"/>
        <w:autoSpaceDE w:val="0"/>
        <w:autoSpaceDN w:val="0"/>
        <w:adjustRightInd w:val="0"/>
        <w:ind w:firstLine="709"/>
        <w:jc w:val="both"/>
        <w:rPr>
          <w:sz w:val="24"/>
          <w:szCs w:val="24"/>
        </w:rPr>
      </w:pPr>
    </w:p>
    <w:p w:rsidR="00C565FF" w:rsidRPr="00C565FF" w:rsidRDefault="00C565FF" w:rsidP="00C565FF">
      <w:pPr>
        <w:ind w:right="-144" w:firstLine="567"/>
        <w:jc w:val="center"/>
        <w:rPr>
          <w:b/>
          <w:sz w:val="24"/>
          <w:szCs w:val="24"/>
        </w:rPr>
      </w:pPr>
      <w:r w:rsidRPr="00C565FF">
        <w:rPr>
          <w:b/>
          <w:sz w:val="24"/>
          <w:szCs w:val="24"/>
        </w:rPr>
        <w:t>Результаты  голосования: за – 6 человек, против – нет, воздержались – нет.</w:t>
      </w:r>
    </w:p>
    <w:p w:rsidR="00C565FF" w:rsidRPr="00C565FF" w:rsidRDefault="00C565FF" w:rsidP="00C565FF">
      <w:pPr>
        <w:tabs>
          <w:tab w:val="left" w:pos="360"/>
        </w:tabs>
        <w:ind w:firstLine="567"/>
        <w:jc w:val="both"/>
        <w:rPr>
          <w:color w:val="FF0000"/>
          <w:sz w:val="24"/>
          <w:szCs w:val="24"/>
        </w:rPr>
      </w:pPr>
    </w:p>
    <w:p w:rsidR="00AA4F57" w:rsidRPr="00AA4F57" w:rsidRDefault="0090137C" w:rsidP="00AA4F57">
      <w:pPr>
        <w:ind w:firstLine="567"/>
        <w:jc w:val="both"/>
        <w:rPr>
          <w:sz w:val="24"/>
          <w:szCs w:val="24"/>
        </w:rPr>
      </w:pPr>
      <w:r>
        <w:rPr>
          <w:b/>
          <w:sz w:val="24"/>
          <w:szCs w:val="24"/>
        </w:rPr>
        <w:t>1.</w:t>
      </w:r>
      <w:r w:rsidR="002A155D">
        <w:rPr>
          <w:b/>
          <w:sz w:val="24"/>
          <w:szCs w:val="24"/>
        </w:rPr>
        <w:t xml:space="preserve">10. </w:t>
      </w:r>
      <w:r w:rsidR="00AA4F57" w:rsidRPr="00AA4F57">
        <w:rPr>
          <w:b/>
          <w:sz w:val="24"/>
          <w:szCs w:val="24"/>
        </w:rPr>
        <w:t>По вопросу повестки дня «Об установлении индивидуальных тарифов на услуги по передаче электрической энергии по сетям акционерного общества «Коммунарские электрические сети», расположенным на территории Ленинградской области, на 2019 год»</w:t>
      </w:r>
      <w:r w:rsidR="00AA4F57" w:rsidRPr="00AA4F57">
        <w:rPr>
          <w:sz w:val="24"/>
          <w:szCs w:val="24"/>
        </w:rPr>
        <w:t xml:space="preserve"> </w:t>
      </w:r>
      <w:proofErr w:type="gramStart"/>
      <w:r w:rsidR="00AA4F57" w:rsidRPr="00AA4F57">
        <w:rPr>
          <w:sz w:val="24"/>
          <w:szCs w:val="24"/>
        </w:rPr>
        <w:lastRenderedPageBreak/>
        <w:t>выступила</w:t>
      </w:r>
      <w:proofErr w:type="gramEnd"/>
      <w:r w:rsidR="00AA4F57" w:rsidRPr="00AA4F57">
        <w:rPr>
          <w:sz w:val="24"/>
          <w:szCs w:val="24"/>
        </w:rPr>
        <w:t xml:space="preserve"> начальник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Маркелова И.Е., изложила основные положения экспертного заключения по установлению индивидуальных тарифов на </w:t>
      </w:r>
      <w:proofErr w:type="gramStart"/>
      <w:r w:rsidR="00AA4F57" w:rsidRPr="00AA4F57">
        <w:rPr>
          <w:sz w:val="24"/>
          <w:szCs w:val="24"/>
        </w:rPr>
        <w:t xml:space="preserve">услуги по передаче электрической энергии по сетям акционерного общества «Коммунарские электрические сети», расположенным на территории Ленинградской области, на 2019 год в соответствии с заявлением АО «Коммунарские электрические сети» </w:t>
      </w:r>
      <w:r w:rsidR="004344A9">
        <w:rPr>
          <w:sz w:val="24"/>
          <w:szCs w:val="24"/>
        </w:rPr>
        <w:br/>
      </w:r>
      <w:r w:rsidR="00AA4F57" w:rsidRPr="00AA4F57">
        <w:rPr>
          <w:sz w:val="24"/>
          <w:szCs w:val="24"/>
        </w:rPr>
        <w:t>от 27 апреля 2018 года № 171 (</w:t>
      </w:r>
      <w:proofErr w:type="spellStart"/>
      <w:r w:rsidR="00AA4F57" w:rsidRPr="00AA4F57">
        <w:rPr>
          <w:sz w:val="24"/>
          <w:szCs w:val="24"/>
        </w:rPr>
        <w:t>вх</w:t>
      </w:r>
      <w:proofErr w:type="spellEnd"/>
      <w:r w:rsidR="00AA4F57" w:rsidRPr="00AA4F57">
        <w:rPr>
          <w:sz w:val="24"/>
          <w:szCs w:val="24"/>
        </w:rPr>
        <w:t>.</w:t>
      </w:r>
      <w:proofErr w:type="gramEnd"/>
      <w:r w:rsidR="00AA4F57" w:rsidRPr="00AA4F57">
        <w:rPr>
          <w:sz w:val="24"/>
          <w:szCs w:val="24"/>
        </w:rPr>
        <w:t xml:space="preserve"> № </w:t>
      </w:r>
      <w:proofErr w:type="gramStart"/>
      <w:r w:rsidR="00AA4F57" w:rsidRPr="00AA4F57">
        <w:rPr>
          <w:sz w:val="24"/>
          <w:szCs w:val="24"/>
        </w:rPr>
        <w:t>КТ-1-2389/2018 от 27 апреля 2018 года).</w:t>
      </w:r>
      <w:proofErr w:type="gramEnd"/>
    </w:p>
    <w:p w:rsidR="00AA4F57" w:rsidRPr="00AA4F57" w:rsidRDefault="00AA4F57" w:rsidP="00AA4F57">
      <w:pPr>
        <w:ind w:firstLine="567"/>
        <w:jc w:val="both"/>
        <w:rPr>
          <w:sz w:val="24"/>
          <w:szCs w:val="24"/>
        </w:rPr>
      </w:pPr>
    </w:p>
    <w:p w:rsidR="00AA4F57" w:rsidRPr="00AA4F57" w:rsidRDefault="00AA4F57" w:rsidP="00AA4F57">
      <w:pPr>
        <w:widowControl w:val="0"/>
        <w:autoSpaceDE w:val="0"/>
        <w:autoSpaceDN w:val="0"/>
        <w:adjustRightInd w:val="0"/>
        <w:ind w:firstLine="567"/>
        <w:jc w:val="both"/>
        <w:rPr>
          <w:sz w:val="24"/>
          <w:szCs w:val="24"/>
          <w:lang w:eastAsia="ar-SA"/>
        </w:rPr>
      </w:pPr>
      <w:r w:rsidRPr="00AA4F57">
        <w:rPr>
          <w:sz w:val="24"/>
          <w:szCs w:val="24"/>
          <w:lang w:eastAsia="ar-SA"/>
        </w:rPr>
        <w:t>Материалы по рассматриваемому вопросу повестки дня направлены членам Правления ЛенРТК, замечания и предложения по ним не поступали.</w:t>
      </w:r>
    </w:p>
    <w:p w:rsidR="00AA4F57" w:rsidRPr="00AA4F57" w:rsidRDefault="00AA4F57" w:rsidP="00AA4F57">
      <w:pPr>
        <w:jc w:val="both"/>
        <w:rPr>
          <w:sz w:val="24"/>
          <w:szCs w:val="24"/>
        </w:rPr>
      </w:pPr>
    </w:p>
    <w:p w:rsidR="00AA4F57" w:rsidRPr="00AA4F57" w:rsidRDefault="00AA4F57" w:rsidP="00AA4F57">
      <w:pPr>
        <w:ind w:firstLine="567"/>
        <w:jc w:val="both"/>
        <w:rPr>
          <w:sz w:val="24"/>
          <w:szCs w:val="24"/>
        </w:rPr>
      </w:pPr>
      <w:proofErr w:type="gramStart"/>
      <w:r w:rsidRPr="00AA4F57">
        <w:rPr>
          <w:sz w:val="24"/>
          <w:szCs w:val="24"/>
        </w:rPr>
        <w:t xml:space="preserve">Присутствующий на заседании Правления ЛенРТК представитель АО «Коммунарские электрические сети» Нефедов О.П. (действующий по доверенности № 27 от 26.12.2018), в устной форме изложил согласие организации, но выразили возражение с тем, что в расчет активов на 2019 год не включена приобретенная в собственность АО «КЭС» КЛЭП 0,4 </w:t>
      </w:r>
      <w:proofErr w:type="spellStart"/>
      <w:r w:rsidRPr="00AA4F57">
        <w:rPr>
          <w:sz w:val="24"/>
          <w:szCs w:val="24"/>
        </w:rPr>
        <w:t>кВ</w:t>
      </w:r>
      <w:proofErr w:type="spellEnd"/>
      <w:r w:rsidRPr="00AA4F57">
        <w:rPr>
          <w:sz w:val="24"/>
          <w:szCs w:val="24"/>
        </w:rPr>
        <w:t xml:space="preserve"> длиной 0,28 км., расположенная по адресу:</w:t>
      </w:r>
      <w:proofErr w:type="gramEnd"/>
      <w:r w:rsidRPr="00AA4F57">
        <w:rPr>
          <w:sz w:val="24"/>
          <w:szCs w:val="24"/>
        </w:rPr>
        <w:t xml:space="preserve"> </w:t>
      </w:r>
      <w:proofErr w:type="gramStart"/>
      <w:r w:rsidRPr="00AA4F57">
        <w:rPr>
          <w:sz w:val="24"/>
          <w:szCs w:val="24"/>
        </w:rPr>
        <w:t>Ленинградская</w:t>
      </w:r>
      <w:proofErr w:type="gramEnd"/>
      <w:r w:rsidRPr="00AA4F57">
        <w:rPr>
          <w:sz w:val="24"/>
          <w:szCs w:val="24"/>
        </w:rPr>
        <w:t xml:space="preserve"> обл., Гатчинский р-н, г. Коммунар, ЖК «Ново-</w:t>
      </w:r>
      <w:proofErr w:type="spellStart"/>
      <w:r w:rsidRPr="00AA4F57">
        <w:rPr>
          <w:sz w:val="24"/>
          <w:szCs w:val="24"/>
        </w:rPr>
        <w:t>Антропшино</w:t>
      </w:r>
      <w:proofErr w:type="spellEnd"/>
      <w:r w:rsidRPr="00AA4F57">
        <w:rPr>
          <w:sz w:val="24"/>
          <w:szCs w:val="24"/>
        </w:rPr>
        <w:t>».</w:t>
      </w:r>
    </w:p>
    <w:p w:rsidR="00AA4F57" w:rsidRPr="00AA4F57" w:rsidRDefault="00AA4F57" w:rsidP="00AA4F57">
      <w:pPr>
        <w:ind w:firstLine="567"/>
        <w:jc w:val="both"/>
        <w:rPr>
          <w:sz w:val="24"/>
          <w:szCs w:val="24"/>
        </w:rPr>
      </w:pPr>
      <w:proofErr w:type="gramStart"/>
      <w:r w:rsidRPr="00AA4F57">
        <w:rPr>
          <w:sz w:val="24"/>
          <w:szCs w:val="24"/>
        </w:rPr>
        <w:t>Начальник отдела регулирования тарифов на электрическую энергию ЛенРТК Маркелова И.Е. разъяснила, что данный объект не был включен в утвержденную в установленном порядке инвестиционную программу АО «КЭС», в связи с чем, не принят ЛенРТК в расчет индекса изменения активов АО «КЭС» на 2019 год.</w:t>
      </w:r>
      <w:proofErr w:type="gramEnd"/>
    </w:p>
    <w:p w:rsidR="00AA4F57" w:rsidRPr="00AA4F57" w:rsidRDefault="00AA4F57" w:rsidP="00AA4F57">
      <w:pPr>
        <w:ind w:firstLine="567"/>
        <w:jc w:val="both"/>
        <w:rPr>
          <w:sz w:val="24"/>
          <w:szCs w:val="24"/>
        </w:rPr>
      </w:pPr>
    </w:p>
    <w:p w:rsidR="00AA4F57" w:rsidRPr="00AA4F57" w:rsidRDefault="00AA4F57" w:rsidP="00AA4F57">
      <w:pPr>
        <w:ind w:firstLine="567"/>
        <w:jc w:val="both"/>
        <w:rPr>
          <w:b/>
          <w:snapToGrid w:val="0"/>
          <w:sz w:val="24"/>
          <w:szCs w:val="24"/>
        </w:rPr>
      </w:pPr>
      <w:r w:rsidRPr="00AA4F57">
        <w:rPr>
          <w:b/>
          <w:snapToGrid w:val="0"/>
          <w:sz w:val="24"/>
          <w:szCs w:val="24"/>
        </w:rPr>
        <w:t>Правление приняло решение:</w:t>
      </w:r>
    </w:p>
    <w:p w:rsidR="00AA4F57" w:rsidRPr="00AA4F57" w:rsidRDefault="00AA4F57" w:rsidP="00AA4F57">
      <w:pPr>
        <w:ind w:firstLine="567"/>
        <w:jc w:val="both"/>
        <w:rPr>
          <w:snapToGrid w:val="0"/>
          <w:sz w:val="24"/>
          <w:szCs w:val="24"/>
        </w:rPr>
      </w:pPr>
      <w:r w:rsidRPr="00AA4F57">
        <w:rPr>
          <w:snapToGrid w:val="0"/>
          <w:sz w:val="24"/>
          <w:szCs w:val="24"/>
        </w:rPr>
        <w:t>1. Принять для расчета индивидуальных тарифов на услуги по передаче электрической энерг</w:t>
      </w:r>
      <w:proofErr w:type="gramStart"/>
      <w:r w:rsidRPr="00AA4F57">
        <w:rPr>
          <w:snapToGrid w:val="0"/>
          <w:sz w:val="24"/>
          <w:szCs w:val="24"/>
        </w:rPr>
        <w:t>ии АО</w:t>
      </w:r>
      <w:proofErr w:type="gramEnd"/>
      <w:r w:rsidRPr="00AA4F57">
        <w:rPr>
          <w:snapToGrid w:val="0"/>
          <w:sz w:val="24"/>
          <w:szCs w:val="24"/>
        </w:rPr>
        <w:t xml:space="preserve"> «</w:t>
      </w:r>
      <w:r w:rsidRPr="00AA4F57">
        <w:rPr>
          <w:sz w:val="24"/>
          <w:szCs w:val="24"/>
        </w:rPr>
        <w:t>Коммунарские электрические сети</w:t>
      </w:r>
      <w:r w:rsidRPr="00AA4F57">
        <w:rPr>
          <w:snapToGrid w:val="0"/>
          <w:sz w:val="24"/>
          <w:szCs w:val="24"/>
        </w:rPr>
        <w:t xml:space="preserve">» по Ленинградской области на 2019 год следующие балансовые показатели: </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407"/>
        <w:gridCol w:w="1941"/>
        <w:gridCol w:w="2038"/>
      </w:tblGrid>
      <w:tr w:rsidR="00AA4F57" w:rsidRPr="00AA4F57" w:rsidTr="00AA4F57">
        <w:trPr>
          <w:trHeight w:val="285"/>
        </w:trPr>
        <w:tc>
          <w:tcPr>
            <w:tcW w:w="2431"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rPr>
                <w:b/>
                <w:bCs/>
              </w:rPr>
              <w:t>Показатели</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rPr>
                <w:b/>
                <w:bCs/>
              </w:rPr>
              <w:t>Единица измерения</w:t>
            </w:r>
          </w:p>
        </w:tc>
        <w:tc>
          <w:tcPr>
            <w:tcW w:w="1898" w:type="pct"/>
            <w:gridSpan w:val="2"/>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
              </w:rPr>
            </w:pPr>
            <w:r w:rsidRPr="00AA4F57">
              <w:rPr>
                <w:b/>
              </w:rPr>
              <w:t>2019 год</w:t>
            </w:r>
          </w:p>
        </w:tc>
      </w:tr>
      <w:tr w:rsidR="00AA4F57" w:rsidRPr="00AA4F57" w:rsidTr="00AA4F57">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926"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
              </w:rPr>
            </w:pPr>
            <w:r w:rsidRPr="00AA4F57">
              <w:rPr>
                <w:b/>
              </w:rPr>
              <w:t>1 полугодие</w:t>
            </w:r>
          </w:p>
        </w:tc>
        <w:tc>
          <w:tcPr>
            <w:tcW w:w="972" w:type="pct"/>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jc w:val="center"/>
              <w:rPr>
                <w:b/>
              </w:rPr>
            </w:pPr>
            <w:r w:rsidRPr="00AA4F57">
              <w:rPr>
                <w:b/>
              </w:rPr>
              <w:t>2 полугодие</w:t>
            </w:r>
          </w:p>
        </w:tc>
      </w:tr>
      <w:tr w:rsidR="00AA4F57" w:rsidRPr="00AA4F57" w:rsidTr="00AA4F57">
        <w:trPr>
          <w:trHeight w:val="480"/>
        </w:trPr>
        <w:tc>
          <w:tcPr>
            <w:tcW w:w="243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r w:rsidRPr="00AA4F57">
              <w:t>Объем отпуска электроэнергии в сеть</w:t>
            </w:r>
          </w:p>
        </w:tc>
        <w:tc>
          <w:tcPr>
            <w:tcW w:w="67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млн. кВт</w:t>
            </w:r>
            <w:proofErr w:type="gramStart"/>
            <w:r w:rsidRPr="00AA4F57">
              <w:t>.</w:t>
            </w:r>
            <w:proofErr w:type="gramEnd"/>
            <w:r w:rsidRPr="00AA4F57">
              <w:t xml:space="preserve"> </w:t>
            </w:r>
            <w:proofErr w:type="gramStart"/>
            <w:r w:rsidRPr="00AA4F57">
              <w:t>ч</w:t>
            </w:r>
            <w:proofErr w:type="gramEnd"/>
          </w:p>
        </w:tc>
        <w:tc>
          <w:tcPr>
            <w:tcW w:w="926"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28,3069</w:t>
            </w:r>
          </w:p>
        </w:tc>
        <w:tc>
          <w:tcPr>
            <w:tcW w:w="972"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29,3890</w:t>
            </w:r>
          </w:p>
        </w:tc>
      </w:tr>
      <w:tr w:rsidR="00AA4F57" w:rsidRPr="00AA4F57" w:rsidTr="00AA4F57">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r w:rsidRPr="00AA4F57">
              <w:t>Объем электрической энергии, приобретаемой на технологические нужды (потери)</w:t>
            </w:r>
          </w:p>
        </w:tc>
        <w:tc>
          <w:tcPr>
            <w:tcW w:w="67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млн. кВт</w:t>
            </w:r>
            <w:proofErr w:type="gramStart"/>
            <w:r w:rsidRPr="00AA4F57">
              <w:t>.</w:t>
            </w:r>
            <w:proofErr w:type="gramEnd"/>
            <w:r w:rsidRPr="00AA4F57">
              <w:t xml:space="preserve"> </w:t>
            </w:r>
            <w:proofErr w:type="gramStart"/>
            <w:r w:rsidRPr="00AA4F57">
              <w:t>ч</w:t>
            </w:r>
            <w:proofErr w:type="gramEnd"/>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0,1812</w:t>
            </w:r>
          </w:p>
        </w:tc>
        <w:tc>
          <w:tcPr>
            <w:tcW w:w="972"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24"/>
                <w:szCs w:val="24"/>
              </w:rPr>
            </w:pPr>
            <w:r w:rsidRPr="00AA4F57">
              <w:t>0,1881</w:t>
            </w:r>
          </w:p>
        </w:tc>
      </w:tr>
      <w:tr w:rsidR="00AA4F57" w:rsidRPr="00AA4F57" w:rsidTr="00AA4F57">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r w:rsidRPr="00AA4F57">
              <w:t>Заявленная мощность потребителей электроэнергии</w:t>
            </w:r>
          </w:p>
        </w:tc>
        <w:tc>
          <w:tcPr>
            <w:tcW w:w="67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МВт</w:t>
            </w:r>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20,3048</w:t>
            </w:r>
          </w:p>
        </w:tc>
        <w:tc>
          <w:tcPr>
            <w:tcW w:w="972"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24"/>
                <w:szCs w:val="24"/>
              </w:rPr>
            </w:pPr>
            <w:r w:rsidRPr="00AA4F57">
              <w:t>20,3048</w:t>
            </w:r>
          </w:p>
        </w:tc>
      </w:tr>
    </w:tbl>
    <w:p w:rsidR="00AA4F57" w:rsidRPr="00AA4F57" w:rsidRDefault="00AA4F57" w:rsidP="00AA4F57">
      <w:pPr>
        <w:ind w:firstLine="567"/>
        <w:rPr>
          <w:snapToGrid w:val="0"/>
          <w:sz w:val="24"/>
          <w:szCs w:val="24"/>
        </w:rPr>
      </w:pPr>
      <w:r w:rsidRPr="00AA4F57">
        <w:rPr>
          <w:snapToGrid w:val="0"/>
          <w:sz w:val="24"/>
          <w:szCs w:val="24"/>
        </w:rPr>
        <w:t>2. Принять стоимостные показатели  (тыс. руб.):</w:t>
      </w:r>
    </w:p>
    <w:p w:rsidR="00AA4F57" w:rsidRPr="00AA4F57" w:rsidRDefault="00AA4F57" w:rsidP="00AA4F57">
      <w:pPr>
        <w:ind w:firstLine="567"/>
        <w:rPr>
          <w:snapToGrid w:val="0"/>
          <w:sz w:val="24"/>
          <w:szCs w:val="24"/>
        </w:rPr>
      </w:pPr>
    </w:p>
    <w:tbl>
      <w:tblPr>
        <w:tblW w:w="10207" w:type="dxa"/>
        <w:tblInd w:w="108" w:type="dxa"/>
        <w:tblLook w:val="04A0" w:firstRow="1" w:lastRow="0" w:firstColumn="1" w:lastColumn="0" w:noHBand="0" w:noVBand="1"/>
      </w:tblPr>
      <w:tblGrid>
        <w:gridCol w:w="555"/>
        <w:gridCol w:w="2438"/>
        <w:gridCol w:w="1109"/>
        <w:gridCol w:w="1458"/>
        <w:gridCol w:w="1276"/>
        <w:gridCol w:w="3371"/>
      </w:tblGrid>
      <w:tr w:rsidR="00AA4F57" w:rsidRPr="00AA4F57" w:rsidTr="00AA4F57">
        <w:trPr>
          <w:trHeight w:val="20"/>
          <w:tblHeader/>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 xml:space="preserve">№ </w:t>
            </w:r>
            <w:proofErr w:type="gramStart"/>
            <w:r w:rsidRPr="00AA4F57">
              <w:rPr>
                <w:b/>
                <w:bCs/>
              </w:rPr>
              <w:t>п</w:t>
            </w:r>
            <w:proofErr w:type="gramEnd"/>
            <w:r w:rsidRPr="00AA4F57">
              <w:rPr>
                <w:b/>
                <w:bCs/>
              </w:rPr>
              <w:t>/п</w:t>
            </w:r>
          </w:p>
        </w:tc>
        <w:tc>
          <w:tcPr>
            <w:tcW w:w="2438"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Статья расходов</w:t>
            </w:r>
          </w:p>
        </w:tc>
        <w:tc>
          <w:tcPr>
            <w:tcW w:w="1109"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 xml:space="preserve">Ед. </w:t>
            </w:r>
            <w:proofErr w:type="spellStart"/>
            <w:r w:rsidRPr="00AA4F57">
              <w:rPr>
                <w:b/>
                <w:bCs/>
              </w:rPr>
              <w:t>измер</w:t>
            </w:r>
            <w:proofErr w:type="spellEnd"/>
            <w:r w:rsidRPr="00AA4F57">
              <w:rPr>
                <w:b/>
                <w:bCs/>
              </w:rPr>
              <w:t>.</w:t>
            </w:r>
          </w:p>
        </w:tc>
        <w:tc>
          <w:tcPr>
            <w:tcW w:w="6105" w:type="dxa"/>
            <w:gridSpan w:val="3"/>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rPr>
                <w:b/>
                <w:bCs/>
              </w:rPr>
              <w:t>2019 год</w:t>
            </w:r>
          </w:p>
        </w:tc>
      </w:tr>
      <w:tr w:rsidR="00AA4F57" w:rsidRPr="00AA4F57" w:rsidTr="00AA4F57">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Предложения</w:t>
            </w:r>
          </w:p>
          <w:p w:rsidR="00AA4F57" w:rsidRPr="00AA4F57" w:rsidRDefault="00AA4F57" w:rsidP="00AA4F57">
            <w:pPr>
              <w:jc w:val="center"/>
              <w:rPr>
                <w:b/>
                <w:bCs/>
              </w:rPr>
            </w:pPr>
            <w:r w:rsidRPr="00AA4F57">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Причина корректировки</w:t>
            </w:r>
          </w:p>
        </w:tc>
      </w:tr>
      <w:tr w:rsidR="00AA4F57" w:rsidRPr="00AA4F57" w:rsidTr="00AA4F57">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r>
      <w:tr w:rsidR="00AA4F57" w:rsidRPr="00AA4F57" w:rsidTr="00AA4F57">
        <w:trPr>
          <w:trHeight w:val="374"/>
        </w:trPr>
        <w:tc>
          <w:tcPr>
            <w:tcW w:w="10207" w:type="dxa"/>
            <w:gridSpan w:val="6"/>
            <w:tcBorders>
              <w:top w:val="nil"/>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Подконтрольные расходы</w:t>
            </w:r>
          </w:p>
        </w:tc>
      </w:tr>
      <w:tr w:rsidR="00AA4F57" w:rsidRPr="00AA4F57" w:rsidTr="00AA4F57">
        <w:trPr>
          <w:trHeight w:val="264"/>
        </w:trPr>
        <w:tc>
          <w:tcPr>
            <w:tcW w:w="55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rPr>
            </w:pPr>
            <w:r w:rsidRPr="00AA4F57">
              <w:rPr>
                <w:b/>
              </w:rPr>
              <w:t>1.</w:t>
            </w:r>
          </w:p>
        </w:tc>
        <w:tc>
          <w:tcPr>
            <w:tcW w:w="2438"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rPr>
                <w:b/>
              </w:rPr>
            </w:pPr>
            <w:r w:rsidRPr="00AA4F57">
              <w:rPr>
                <w:b/>
              </w:rPr>
              <w:t>Подконтрольные расходы, всего</w:t>
            </w:r>
          </w:p>
        </w:tc>
        <w:tc>
          <w:tcPr>
            <w:tcW w:w="1109"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rPr>
            </w:pPr>
            <w:proofErr w:type="spellStart"/>
            <w:r w:rsidRPr="00AA4F57">
              <w:rPr>
                <w:b/>
              </w:rPr>
              <w:t>тыс</w:t>
            </w:r>
            <w:proofErr w:type="gramStart"/>
            <w:r w:rsidRPr="00AA4F57">
              <w:rPr>
                <w:b/>
              </w:rPr>
              <w:t>.р</w:t>
            </w:r>
            <w:proofErr w:type="gramEnd"/>
            <w:r w:rsidRPr="00AA4F57">
              <w:rPr>
                <w:b/>
              </w:rPr>
              <w:t>уб</w:t>
            </w:r>
            <w:proofErr w:type="spellEnd"/>
            <w:r w:rsidRPr="00AA4F57">
              <w:rPr>
                <w:b/>
              </w:rPr>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sz w:val="24"/>
                <w:szCs w:val="24"/>
              </w:rPr>
            </w:pPr>
            <w:r w:rsidRPr="00AA4F57">
              <w:rPr>
                <w:b/>
                <w:bCs/>
              </w:rPr>
              <w:t>17 600,34</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sz w:val="24"/>
                <w:szCs w:val="24"/>
              </w:rPr>
            </w:pPr>
            <w:r w:rsidRPr="00AA4F57">
              <w:rPr>
                <w:b/>
                <w:bCs/>
              </w:rPr>
              <w:t>16 141,48</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rPr>
            </w:pPr>
            <w:r w:rsidRPr="00AA4F57">
              <w:rPr>
                <w:b/>
              </w:rPr>
              <w:t>Индексация подконтрольных расходов 2018 года на коэффициент 1,051899</w:t>
            </w:r>
          </w:p>
        </w:tc>
      </w:tr>
      <w:tr w:rsidR="00AA4F57" w:rsidRPr="00AA4F57" w:rsidTr="00AA4F57">
        <w:trPr>
          <w:trHeight w:val="239"/>
        </w:trPr>
        <w:tc>
          <w:tcPr>
            <w:tcW w:w="10207" w:type="dxa"/>
            <w:gridSpan w:val="6"/>
            <w:tcBorders>
              <w:top w:val="nil"/>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Неподконтрольные расходы</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rPr>
                <w:b/>
              </w:rPr>
            </w:pPr>
            <w:r w:rsidRPr="00AA4F57">
              <w:rPr>
                <w:b/>
              </w:rPr>
              <w:t>2.</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pPr>
              <w:rPr>
                <w:b/>
              </w:rPr>
            </w:pPr>
            <w:r w:rsidRPr="00AA4F57">
              <w:rPr>
                <w:b/>
              </w:rPr>
              <w:t>Неподконтрольные расходы, всего</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rPr>
                <w:b/>
              </w:rPr>
            </w:pPr>
            <w:proofErr w:type="spellStart"/>
            <w:r w:rsidRPr="00AA4F57">
              <w:rPr>
                <w:b/>
              </w:rPr>
              <w:t>тыс</w:t>
            </w:r>
            <w:proofErr w:type="gramStart"/>
            <w:r w:rsidRPr="00AA4F57">
              <w:rPr>
                <w:b/>
              </w:rPr>
              <w:t>.р</w:t>
            </w:r>
            <w:proofErr w:type="gramEnd"/>
            <w:r w:rsidRPr="00AA4F57">
              <w:rPr>
                <w:b/>
              </w:rPr>
              <w:t>уб</w:t>
            </w:r>
            <w:proofErr w:type="spellEnd"/>
            <w:r w:rsidRPr="00AA4F57">
              <w:rPr>
                <w:b/>
              </w:rPr>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sz w:val="24"/>
                <w:szCs w:val="24"/>
              </w:rPr>
            </w:pPr>
            <w:r w:rsidRPr="00AA4F57">
              <w:rPr>
                <w:b/>
                <w:bCs/>
              </w:rPr>
              <w:t>55 837,69</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sz w:val="24"/>
                <w:szCs w:val="24"/>
              </w:rPr>
            </w:pPr>
            <w:r w:rsidRPr="00AA4F57">
              <w:rPr>
                <w:b/>
                <w:bCs/>
              </w:rPr>
              <w:t>27 879,75</w:t>
            </w:r>
          </w:p>
        </w:tc>
        <w:tc>
          <w:tcPr>
            <w:tcW w:w="3371" w:type="dxa"/>
            <w:tcBorders>
              <w:top w:val="single" w:sz="4" w:space="0" w:color="auto"/>
              <w:left w:val="nil"/>
              <w:bottom w:val="single" w:sz="4" w:space="0" w:color="auto"/>
              <w:right w:val="single" w:sz="4" w:space="0" w:color="auto"/>
            </w:tcBorders>
            <w:vAlign w:val="center"/>
          </w:tcPr>
          <w:p w:rsidR="00AA4F57" w:rsidRPr="00AA4F57" w:rsidRDefault="00AA4F57" w:rsidP="00AA4F57">
            <w:pPr>
              <w:jc w:val="center"/>
              <w:rPr>
                <w:b/>
              </w:rPr>
            </w:pP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2.1.</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Плата за аренду имущества и лизинг</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31 783,87</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13 590,70</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В соответствии с заключенными договорами аренды</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2.2.</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Налоги и сборы</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1 014,25</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704,34</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 xml:space="preserve">Расчет в соответствии с Налоговым кодексом РФ, анализ фактически уплаченных налогов. В части расчета налога на имущество на 2019 год учтены изменения, внесенные в Налоговый кодекс РФ Федеральным законом от 03.08.2018 N 302-ФЗ «О внесении изменений в </w:t>
            </w:r>
            <w:r w:rsidRPr="00AA4F57">
              <w:lastRenderedPageBreak/>
              <w:t>части первую и вторую Налогового кодекса Российской Федерации»: с 1 января 2019 года движимое имущество организаций освобождено от налогообложения.</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lastRenderedPageBreak/>
              <w:t>2.3.</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Страховые взносы во внебюджетные фонды</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2 812,05</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2 613,36</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Корректировка ФОТ</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2.4.</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 xml:space="preserve">Другие прочие неподконтрольные расходы </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3 121,25</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0,00</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Корректировка в соответствии с пунктом 32 Основ ценообразования</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2.5.</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Налог на прибыль</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1 700,45</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2 064,20</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Корректировка в соответствии с пунктом 20 Основ ценообразования</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2.6.</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Выпадающие доходы от технологического присоединения</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44,18</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88,36</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Утверждено распоряжением ЛенРТК от 14.12.2018 № 93-р</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2.7.</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Амортизация</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6 859,39</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5 463,79</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Расчет исходя из стоимости ОПФ на балансе компании по состоянию на 01.10.2018, в соответствии с пунктом 27 Основ ценообразования</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2.8.</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Капитальные вложения</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8 502,25</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3 355,00</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 xml:space="preserve">Расчет в соответствии с пунктом 11 Методических указаний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РФ от 17.02.2012 № 98 и </w:t>
            </w:r>
            <w:proofErr w:type="gramStart"/>
            <w:r w:rsidRPr="00AA4F57">
              <w:t>согласно</w:t>
            </w:r>
            <w:proofErr w:type="gramEnd"/>
            <w:r w:rsidRPr="00AA4F57">
              <w:t xml:space="preserve"> утвержденной инвестиционной программы компании</w:t>
            </w:r>
          </w:p>
        </w:tc>
      </w:tr>
      <w:tr w:rsidR="00AA4F57" w:rsidRPr="00AA4F57" w:rsidTr="00AA4F57">
        <w:trPr>
          <w:trHeight w:val="455"/>
        </w:trPr>
        <w:tc>
          <w:tcPr>
            <w:tcW w:w="2993" w:type="dxa"/>
            <w:gridSpan w:val="2"/>
            <w:tcBorders>
              <w:top w:val="nil"/>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Расходы, связанные с компенсацией незапланированных расходов/полученный избыток</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rPr>
                <w:b/>
              </w:rPr>
            </w:pPr>
            <w:proofErr w:type="spellStart"/>
            <w:r w:rsidRPr="00AA4F57">
              <w:rPr>
                <w:b/>
              </w:rPr>
              <w:t>тыс</w:t>
            </w:r>
            <w:proofErr w:type="gramStart"/>
            <w:r w:rsidRPr="00AA4F57">
              <w:rPr>
                <w:b/>
              </w:rPr>
              <w:t>.р</w:t>
            </w:r>
            <w:proofErr w:type="gramEnd"/>
            <w:r w:rsidRPr="00AA4F57">
              <w:rPr>
                <w:b/>
              </w:rPr>
              <w:t>уб</w:t>
            </w:r>
            <w:proofErr w:type="spellEnd"/>
            <w:r w:rsidRPr="00AA4F57">
              <w:rPr>
                <w:b/>
              </w:rPr>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sz w:val="24"/>
                <w:szCs w:val="24"/>
              </w:rPr>
            </w:pPr>
            <w:r w:rsidRPr="00AA4F57">
              <w:rPr>
                <w:b/>
              </w:rPr>
              <w:t>7 616,73</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sz w:val="24"/>
                <w:szCs w:val="24"/>
              </w:rPr>
            </w:pPr>
            <w:r w:rsidRPr="00AA4F57">
              <w:rPr>
                <w:b/>
              </w:rPr>
              <w:t>979,72</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rPr>
            </w:pPr>
            <w:r w:rsidRPr="00AA4F57">
              <w:t xml:space="preserve">Корректировка выпадающих доходов, выявленных по итогам деятельности компании за 2017 г., корректировка НВВ с учетом надежности и </w:t>
            </w:r>
            <w:proofErr w:type="gramStart"/>
            <w:r w:rsidRPr="00AA4F57">
              <w:t>качества</w:t>
            </w:r>
            <w:proofErr w:type="gramEnd"/>
            <w:r w:rsidRPr="00AA4F57">
              <w:t xml:space="preserve"> реализуемых услуг по итогам 2017 года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РФ от 17.02.2012 № 98</w:t>
            </w:r>
          </w:p>
        </w:tc>
      </w:tr>
      <w:tr w:rsidR="00AA4F57" w:rsidRPr="00AA4F57" w:rsidTr="00AA4F57">
        <w:trPr>
          <w:trHeight w:val="264"/>
        </w:trPr>
        <w:tc>
          <w:tcPr>
            <w:tcW w:w="2993"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НВВ на содержание электрических сетей</w:t>
            </w:r>
          </w:p>
        </w:tc>
        <w:tc>
          <w:tcPr>
            <w:tcW w:w="1109"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bCs/>
              </w:rPr>
            </w:pPr>
            <w:proofErr w:type="spellStart"/>
            <w:r w:rsidRPr="00AA4F57">
              <w:rPr>
                <w:b/>
                <w:bCs/>
              </w:rPr>
              <w:t>тыс</w:t>
            </w:r>
            <w:proofErr w:type="gramStart"/>
            <w:r w:rsidRPr="00AA4F57">
              <w:rPr>
                <w:b/>
                <w:bCs/>
              </w:rPr>
              <w:t>.р</w:t>
            </w:r>
            <w:proofErr w:type="gramEnd"/>
            <w:r w:rsidRPr="00AA4F57">
              <w:rPr>
                <w:b/>
                <w:bCs/>
              </w:rPr>
              <w:t>уб</w:t>
            </w:r>
            <w:proofErr w:type="spellEnd"/>
            <w:r w:rsidRPr="00AA4F57">
              <w:rPr>
                <w:b/>
                <w:bCs/>
              </w:rPr>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sz w:val="24"/>
                <w:szCs w:val="24"/>
              </w:rPr>
            </w:pPr>
            <w:r w:rsidRPr="00AA4F57">
              <w:rPr>
                <w:b/>
                <w:bCs/>
              </w:rPr>
              <w:t>81 054,76</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sz w:val="24"/>
                <w:szCs w:val="24"/>
              </w:rPr>
            </w:pPr>
            <w:r w:rsidRPr="00AA4F57">
              <w:rPr>
                <w:b/>
                <w:bCs/>
              </w:rPr>
              <w:t>45 000,95</w:t>
            </w:r>
          </w:p>
        </w:tc>
        <w:tc>
          <w:tcPr>
            <w:tcW w:w="3371" w:type="dxa"/>
            <w:tcBorders>
              <w:top w:val="single" w:sz="4" w:space="0" w:color="auto"/>
              <w:left w:val="nil"/>
              <w:bottom w:val="single" w:sz="4" w:space="0" w:color="auto"/>
              <w:right w:val="single" w:sz="4" w:space="0" w:color="auto"/>
            </w:tcBorders>
            <w:noWrap/>
            <w:vAlign w:val="center"/>
          </w:tcPr>
          <w:p w:rsidR="00AA4F57" w:rsidRPr="00AA4F57" w:rsidRDefault="00AA4F57" w:rsidP="00AA4F57">
            <w:pPr>
              <w:jc w:val="center"/>
              <w:rPr>
                <w:b/>
                <w:bCs/>
              </w:rPr>
            </w:pPr>
          </w:p>
        </w:tc>
      </w:tr>
      <w:tr w:rsidR="00AA4F57" w:rsidRPr="00AA4F57" w:rsidTr="00AA4F57">
        <w:trPr>
          <w:trHeight w:val="264"/>
        </w:trPr>
        <w:tc>
          <w:tcPr>
            <w:tcW w:w="2993"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Затраты на покупку электроэнергии на технологические нужды</w:t>
            </w:r>
          </w:p>
        </w:tc>
        <w:tc>
          <w:tcPr>
            <w:tcW w:w="1109"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bCs/>
              </w:rPr>
            </w:pPr>
            <w:proofErr w:type="spellStart"/>
            <w:r w:rsidRPr="00AA4F57">
              <w:rPr>
                <w:b/>
                <w:bCs/>
              </w:rPr>
              <w:t>тыс</w:t>
            </w:r>
            <w:proofErr w:type="gramStart"/>
            <w:r w:rsidRPr="00AA4F57">
              <w:rPr>
                <w:b/>
                <w:bCs/>
              </w:rPr>
              <w:t>.р</w:t>
            </w:r>
            <w:proofErr w:type="gramEnd"/>
            <w:r w:rsidRPr="00AA4F57">
              <w:rPr>
                <w:b/>
                <w:bCs/>
              </w:rPr>
              <w:t>уб</w:t>
            </w:r>
            <w:proofErr w:type="spellEnd"/>
            <w:r w:rsidRPr="00AA4F57">
              <w:rPr>
                <w:b/>
                <w:bCs/>
              </w:rPr>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953,507</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1036,36</w:t>
            </w:r>
          </w:p>
        </w:tc>
        <w:tc>
          <w:tcPr>
            <w:tcW w:w="3371"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rPr>
                <w:b/>
                <w:bCs/>
              </w:rPr>
              <w:t>Корректировка объема и стоимости потерь электроэнергии</w:t>
            </w:r>
          </w:p>
        </w:tc>
      </w:tr>
      <w:tr w:rsidR="00AA4F57" w:rsidRPr="00AA4F57" w:rsidTr="00AA4F57">
        <w:trPr>
          <w:trHeight w:val="264"/>
        </w:trPr>
        <w:tc>
          <w:tcPr>
            <w:tcW w:w="2993"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ИТОГО НВВ</w:t>
            </w:r>
          </w:p>
        </w:tc>
        <w:tc>
          <w:tcPr>
            <w:tcW w:w="1109" w:type="dxa"/>
            <w:tcBorders>
              <w:top w:val="single" w:sz="4" w:space="0" w:color="auto"/>
              <w:left w:val="nil"/>
              <w:bottom w:val="single" w:sz="4" w:space="0" w:color="auto"/>
              <w:right w:val="single" w:sz="4" w:space="0" w:color="auto"/>
            </w:tcBorders>
            <w:vAlign w:val="center"/>
          </w:tcPr>
          <w:p w:rsidR="00AA4F57" w:rsidRPr="00AA4F57" w:rsidRDefault="00AA4F57" w:rsidP="00AA4F57">
            <w:pPr>
              <w:jc w:val="center"/>
              <w:rPr>
                <w:b/>
                <w:bCs/>
              </w:rPr>
            </w:pP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sz w:val="24"/>
                <w:szCs w:val="24"/>
              </w:rPr>
            </w:pPr>
            <w:r w:rsidRPr="00AA4F57">
              <w:rPr>
                <w:b/>
                <w:bCs/>
              </w:rPr>
              <w:t>82 008,27</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sz w:val="24"/>
                <w:szCs w:val="24"/>
              </w:rPr>
            </w:pPr>
            <w:r w:rsidRPr="00AA4F57">
              <w:rPr>
                <w:b/>
                <w:bCs/>
              </w:rPr>
              <w:t>46 037,31</w:t>
            </w:r>
          </w:p>
        </w:tc>
        <w:tc>
          <w:tcPr>
            <w:tcW w:w="3371" w:type="dxa"/>
            <w:tcBorders>
              <w:top w:val="single" w:sz="4" w:space="0" w:color="auto"/>
              <w:left w:val="nil"/>
              <w:bottom w:val="single" w:sz="4" w:space="0" w:color="auto"/>
              <w:right w:val="single" w:sz="4" w:space="0" w:color="auto"/>
            </w:tcBorders>
            <w:noWrap/>
            <w:vAlign w:val="center"/>
          </w:tcPr>
          <w:p w:rsidR="00AA4F57" w:rsidRPr="00AA4F57" w:rsidRDefault="00AA4F57" w:rsidP="00AA4F57">
            <w:pPr>
              <w:jc w:val="center"/>
              <w:rPr>
                <w:b/>
                <w:bCs/>
              </w:rPr>
            </w:pPr>
          </w:p>
        </w:tc>
      </w:tr>
    </w:tbl>
    <w:p w:rsidR="00AA4F57" w:rsidRPr="00AA4F57" w:rsidRDefault="00AA4F57" w:rsidP="00AA4F57">
      <w:pPr>
        <w:autoSpaceDE w:val="0"/>
        <w:autoSpaceDN w:val="0"/>
        <w:adjustRightInd w:val="0"/>
        <w:ind w:firstLine="709"/>
        <w:jc w:val="both"/>
        <w:rPr>
          <w:sz w:val="24"/>
          <w:szCs w:val="24"/>
        </w:rPr>
      </w:pPr>
      <w:r w:rsidRPr="00AA4F57">
        <w:rPr>
          <w:sz w:val="24"/>
          <w:szCs w:val="24"/>
        </w:rPr>
        <w:t>3. Установить величину необходимой валовой выручки акционерного общества «Коммунарские электрические сети» на 2019 год (без учета потерь) по Ленинградской области в следующих размерах:</w:t>
      </w:r>
    </w:p>
    <w:p w:rsidR="00AA4F57" w:rsidRPr="00AA4F57" w:rsidRDefault="00AA4F57" w:rsidP="00AA4F57">
      <w:pPr>
        <w:autoSpaceDE w:val="0"/>
        <w:autoSpaceDN w:val="0"/>
        <w:adjustRightInd w:val="0"/>
        <w:ind w:firstLine="709"/>
        <w:jc w:val="both"/>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AA4F57" w:rsidRPr="00AA4F57" w:rsidTr="00AA4F57">
        <w:trPr>
          <w:trHeight w:val="55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 xml:space="preserve">№ </w:t>
            </w:r>
            <w:r w:rsidRPr="00AA4F57">
              <w:rPr>
                <w:bCs/>
              </w:rPr>
              <w:br/>
            </w:r>
            <w:proofErr w:type="gramStart"/>
            <w:r w:rsidRPr="00AA4F57">
              <w:rPr>
                <w:bCs/>
              </w:rPr>
              <w:t>п</w:t>
            </w:r>
            <w:proofErr w:type="gramEnd"/>
            <w:r w:rsidRPr="00AA4F57">
              <w:rPr>
                <w:bCs/>
              </w:rPr>
              <w:t>/п</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 xml:space="preserve">Наименование сетевой </w:t>
            </w:r>
            <w:r w:rsidRPr="00AA4F57">
              <w:rPr>
                <w:bCs/>
              </w:rPr>
              <w:br/>
              <w:t>организации в Ленинградской области</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Год</w:t>
            </w:r>
          </w:p>
        </w:tc>
        <w:tc>
          <w:tcPr>
            <w:tcW w:w="3118"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 xml:space="preserve">НВВ сетевых организаций </w:t>
            </w:r>
            <w:r w:rsidRPr="00AA4F57">
              <w:rPr>
                <w:bCs/>
              </w:rPr>
              <w:br/>
              <w:t>без учета оплаты потерь</w:t>
            </w:r>
          </w:p>
        </w:tc>
      </w:tr>
      <w:tr w:rsidR="00AA4F57" w:rsidRPr="00AA4F57" w:rsidTr="00AA4F57">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Cs/>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pPr>
            <w:r w:rsidRPr="00AA4F57">
              <w:t>тыс. руб.</w:t>
            </w:r>
          </w:p>
        </w:tc>
      </w:tr>
      <w:tr w:rsidR="00AA4F57" w:rsidRPr="00AA4F57" w:rsidTr="00AA4F57">
        <w:trPr>
          <w:trHeight w:val="260"/>
        </w:trPr>
        <w:tc>
          <w:tcPr>
            <w:tcW w:w="851"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lastRenderedPageBreak/>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t>Акционерное общество «Коммунарские электрические сети»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t>2019</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pPr>
            <w:r w:rsidRPr="00AA4F57">
              <w:rPr>
                <w:bCs/>
              </w:rPr>
              <w:t>45 000,95</w:t>
            </w:r>
          </w:p>
        </w:tc>
      </w:tr>
    </w:tbl>
    <w:p w:rsidR="00AA4F57" w:rsidRPr="00AA4F57" w:rsidRDefault="00AA4F57" w:rsidP="00AA4F57">
      <w:pPr>
        <w:widowControl w:val="0"/>
        <w:autoSpaceDE w:val="0"/>
        <w:autoSpaceDN w:val="0"/>
        <w:adjustRightInd w:val="0"/>
        <w:ind w:firstLine="709"/>
        <w:jc w:val="both"/>
        <w:rPr>
          <w:sz w:val="24"/>
          <w:szCs w:val="24"/>
        </w:rPr>
      </w:pPr>
    </w:p>
    <w:p w:rsidR="00AA4F57" w:rsidRPr="00AA4F57" w:rsidRDefault="00AA4F57" w:rsidP="00AA4F57">
      <w:pPr>
        <w:widowControl w:val="0"/>
        <w:autoSpaceDE w:val="0"/>
        <w:autoSpaceDN w:val="0"/>
        <w:adjustRightInd w:val="0"/>
        <w:ind w:firstLine="709"/>
        <w:jc w:val="both"/>
        <w:rPr>
          <w:sz w:val="24"/>
          <w:szCs w:val="24"/>
        </w:rPr>
      </w:pPr>
      <w:r w:rsidRPr="00AA4F57">
        <w:rPr>
          <w:sz w:val="24"/>
          <w:szCs w:val="24"/>
        </w:rPr>
        <w:t>4. Установить с 1 января 2019 года по 31 декабря 2019 года для АО «Коммунарские электрические сети» индивидуальные тарифы на услуги по передаче электрической энергии для взаиморасчетов между сетевыми организациями в следующих размерах:</w:t>
      </w:r>
    </w:p>
    <w:p w:rsidR="00AA4F57" w:rsidRPr="00AA4F57" w:rsidRDefault="00AA4F57" w:rsidP="00AA4F57">
      <w:pPr>
        <w:widowControl w:val="0"/>
        <w:autoSpaceDE w:val="0"/>
        <w:autoSpaceDN w:val="0"/>
        <w:adjustRightInd w:val="0"/>
        <w:ind w:firstLine="709"/>
        <w:jc w:val="both"/>
        <w:rPr>
          <w:sz w:val="24"/>
          <w:szCs w:val="24"/>
        </w:rPr>
      </w:pP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1451"/>
        <w:gridCol w:w="1560"/>
        <w:gridCol w:w="1275"/>
        <w:gridCol w:w="1400"/>
        <w:gridCol w:w="1559"/>
        <w:gridCol w:w="1295"/>
      </w:tblGrid>
      <w:tr w:rsidR="00AA4F57" w:rsidRPr="00AA4F57" w:rsidTr="00AA4F57">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Наименование сетевых организаций</w:t>
            </w:r>
          </w:p>
        </w:tc>
        <w:tc>
          <w:tcPr>
            <w:tcW w:w="3011"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proofErr w:type="spellStart"/>
            <w:r w:rsidRPr="00AA4F57">
              <w:t>Двухставочный</w:t>
            </w:r>
            <w:proofErr w:type="spellEnd"/>
            <w:r w:rsidRPr="00AA4F57">
              <w:t xml:space="preserve"> тариф</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spacing w:line="240" w:lineRule="atLeast"/>
              <w:jc w:val="center"/>
            </w:pPr>
            <w:proofErr w:type="spellStart"/>
            <w:r w:rsidRPr="00AA4F57">
              <w:t>Односта-вочный</w:t>
            </w:r>
            <w:proofErr w:type="spellEnd"/>
            <w:r w:rsidRPr="00AA4F57">
              <w:t xml:space="preserve"> тариф</w:t>
            </w:r>
          </w:p>
          <w:p w:rsidR="00AA4F57" w:rsidRPr="00AA4F57" w:rsidRDefault="00AA4F57" w:rsidP="00AA4F57">
            <w:pPr>
              <w:spacing w:line="240" w:lineRule="atLeast"/>
              <w:jc w:val="center"/>
            </w:pPr>
          </w:p>
        </w:tc>
        <w:tc>
          <w:tcPr>
            <w:tcW w:w="2959"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proofErr w:type="spellStart"/>
            <w:r w:rsidRPr="00AA4F57">
              <w:t>Двухставочный</w:t>
            </w:r>
            <w:proofErr w:type="spellEnd"/>
            <w:r w:rsidRPr="00AA4F57">
              <w:t xml:space="preserve"> тариф</w:t>
            </w:r>
          </w:p>
        </w:tc>
        <w:tc>
          <w:tcPr>
            <w:tcW w:w="1295" w:type="dxa"/>
            <w:vMerge w:val="restart"/>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spacing w:line="240" w:lineRule="atLeast"/>
              <w:jc w:val="center"/>
            </w:pPr>
            <w:proofErr w:type="spellStart"/>
            <w:r w:rsidRPr="00AA4F57">
              <w:t>Односта-вочный</w:t>
            </w:r>
            <w:proofErr w:type="spellEnd"/>
            <w:r w:rsidRPr="00AA4F57">
              <w:t xml:space="preserve"> тариф</w:t>
            </w:r>
          </w:p>
          <w:p w:rsidR="00AA4F57" w:rsidRPr="00AA4F57" w:rsidRDefault="00AA4F57" w:rsidP="00AA4F57">
            <w:pPr>
              <w:spacing w:line="240" w:lineRule="atLeast"/>
              <w:jc w:val="center"/>
            </w:pPr>
          </w:p>
        </w:tc>
      </w:tr>
      <w:tr w:rsidR="00AA4F57" w:rsidRPr="00AA4F57" w:rsidTr="00AA4F57">
        <w:tc>
          <w:tcPr>
            <w:tcW w:w="1809"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1451" w:type="dxa"/>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 xml:space="preserve">Ставка </w:t>
            </w:r>
            <w:proofErr w:type="gramStart"/>
            <w:r w:rsidRPr="00AA4F57">
              <w:t>за</w:t>
            </w:r>
            <w:proofErr w:type="gramEnd"/>
          </w:p>
          <w:p w:rsidR="00AA4F57" w:rsidRPr="00AA4F57" w:rsidRDefault="00AA4F57" w:rsidP="00AA4F57">
            <w:pPr>
              <w:spacing w:line="240" w:lineRule="atLeast"/>
              <w:jc w:val="center"/>
            </w:pPr>
            <w:r w:rsidRPr="00AA4F57">
              <w:t>содержание</w:t>
            </w:r>
          </w:p>
          <w:p w:rsidR="00AA4F57" w:rsidRPr="00AA4F57" w:rsidRDefault="00AA4F57" w:rsidP="00AA4F57">
            <w:pPr>
              <w:spacing w:line="240" w:lineRule="atLeast"/>
              <w:jc w:val="center"/>
            </w:pPr>
            <w:proofErr w:type="spellStart"/>
            <w:r w:rsidRPr="00AA4F57">
              <w:t>электри</w:t>
            </w:r>
            <w:proofErr w:type="spellEnd"/>
            <w:r w:rsidRPr="00AA4F57">
              <w:t>-</w:t>
            </w:r>
          </w:p>
          <w:p w:rsidR="00AA4F57" w:rsidRPr="00AA4F57" w:rsidRDefault="00AA4F57" w:rsidP="00AA4F57">
            <w:pPr>
              <w:spacing w:line="240" w:lineRule="atLeast"/>
              <w:jc w:val="center"/>
            </w:pPr>
            <w:proofErr w:type="spellStart"/>
            <w:r w:rsidRPr="00AA4F57">
              <w:t>ческих</w:t>
            </w:r>
            <w:proofErr w:type="spellEnd"/>
          </w:p>
          <w:p w:rsidR="00AA4F57" w:rsidRPr="00AA4F57" w:rsidRDefault="00AA4F57" w:rsidP="00AA4F57">
            <w:pPr>
              <w:spacing w:line="240" w:lineRule="atLeast"/>
              <w:jc w:val="center"/>
            </w:pPr>
            <w:r w:rsidRPr="00AA4F57">
              <w:t>сетей</w:t>
            </w:r>
          </w:p>
        </w:tc>
        <w:tc>
          <w:tcPr>
            <w:tcW w:w="1560" w:type="dxa"/>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 xml:space="preserve">Ставка на оплату </w:t>
            </w:r>
            <w:proofErr w:type="gramStart"/>
            <w:r w:rsidRPr="00AA4F57">
              <w:t>технологи-</w:t>
            </w:r>
            <w:proofErr w:type="spellStart"/>
            <w:r w:rsidRPr="00AA4F57">
              <w:t>ческого</w:t>
            </w:r>
            <w:proofErr w:type="spellEnd"/>
            <w:proofErr w:type="gramEnd"/>
            <w:r w:rsidRPr="00AA4F57">
              <w:t xml:space="preserve"> расхода (потерь)</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1400" w:type="dxa"/>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 xml:space="preserve">Ставка </w:t>
            </w:r>
            <w:proofErr w:type="gramStart"/>
            <w:r w:rsidRPr="00AA4F57">
              <w:t>за</w:t>
            </w:r>
            <w:proofErr w:type="gramEnd"/>
          </w:p>
          <w:p w:rsidR="00AA4F57" w:rsidRPr="00AA4F57" w:rsidRDefault="00AA4F57" w:rsidP="00AA4F57">
            <w:pPr>
              <w:spacing w:line="240" w:lineRule="atLeast"/>
              <w:jc w:val="center"/>
            </w:pPr>
            <w:r w:rsidRPr="00AA4F57">
              <w:t>содержание</w:t>
            </w:r>
          </w:p>
          <w:p w:rsidR="00AA4F57" w:rsidRPr="00AA4F57" w:rsidRDefault="00AA4F57" w:rsidP="00AA4F57">
            <w:pPr>
              <w:spacing w:line="240" w:lineRule="atLeast"/>
              <w:jc w:val="center"/>
            </w:pPr>
            <w:proofErr w:type="spellStart"/>
            <w:r w:rsidRPr="00AA4F57">
              <w:t>электри</w:t>
            </w:r>
            <w:proofErr w:type="spellEnd"/>
            <w:r w:rsidRPr="00AA4F57">
              <w:t>-</w:t>
            </w:r>
          </w:p>
          <w:p w:rsidR="00AA4F57" w:rsidRPr="00AA4F57" w:rsidRDefault="00AA4F57" w:rsidP="00AA4F57">
            <w:pPr>
              <w:spacing w:line="240" w:lineRule="atLeast"/>
              <w:jc w:val="center"/>
            </w:pPr>
            <w:proofErr w:type="spellStart"/>
            <w:r w:rsidRPr="00AA4F57">
              <w:t>ческих</w:t>
            </w:r>
            <w:proofErr w:type="spellEnd"/>
          </w:p>
          <w:p w:rsidR="00AA4F57" w:rsidRPr="00AA4F57" w:rsidRDefault="00AA4F57" w:rsidP="00AA4F57">
            <w:pPr>
              <w:spacing w:line="240" w:lineRule="atLeast"/>
              <w:jc w:val="center"/>
            </w:pPr>
            <w:r w:rsidRPr="00AA4F57">
              <w:t>сетей</w:t>
            </w:r>
          </w:p>
        </w:tc>
        <w:tc>
          <w:tcPr>
            <w:tcW w:w="1559" w:type="dxa"/>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 xml:space="preserve">Ставка на оплату </w:t>
            </w:r>
            <w:proofErr w:type="gramStart"/>
            <w:r w:rsidRPr="00AA4F57">
              <w:t>технологи-</w:t>
            </w:r>
            <w:proofErr w:type="spellStart"/>
            <w:r w:rsidRPr="00AA4F57">
              <w:t>ческого</w:t>
            </w:r>
            <w:proofErr w:type="spellEnd"/>
            <w:proofErr w:type="gramEnd"/>
            <w:r w:rsidRPr="00AA4F57">
              <w:t xml:space="preserve"> расхода (потерь)</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r>
      <w:tr w:rsidR="00AA4F57" w:rsidRPr="00AA4F57" w:rsidTr="00AA4F57">
        <w:tc>
          <w:tcPr>
            <w:tcW w:w="1809" w:type="dxa"/>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spacing w:line="240" w:lineRule="atLeast"/>
            </w:pPr>
          </w:p>
        </w:tc>
        <w:tc>
          <w:tcPr>
            <w:tcW w:w="4286" w:type="dxa"/>
            <w:gridSpan w:val="3"/>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1 полугодие 2019 года</w:t>
            </w:r>
          </w:p>
        </w:tc>
        <w:tc>
          <w:tcPr>
            <w:tcW w:w="4254" w:type="dxa"/>
            <w:gridSpan w:val="3"/>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2 полугодие 2019 года</w:t>
            </w:r>
          </w:p>
        </w:tc>
      </w:tr>
      <w:tr w:rsidR="00AA4F57" w:rsidRPr="00AA4F57" w:rsidTr="00AA4F57">
        <w:trPr>
          <w:trHeight w:val="216"/>
        </w:trPr>
        <w:tc>
          <w:tcPr>
            <w:tcW w:w="1809" w:type="dxa"/>
            <w:vMerge w:val="restart"/>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pPr>
            <w:r w:rsidRPr="00AA4F57">
              <w:t>Акционерное общество «Коммунарские электрические сети» - публичное акционерное общество «Ленэнерго»</w:t>
            </w:r>
          </w:p>
        </w:tc>
        <w:tc>
          <w:tcPr>
            <w:tcW w:w="1451"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руб./МВт</w:t>
            </w:r>
          </w:p>
          <w:p w:rsidR="00AA4F57" w:rsidRPr="00AA4F57" w:rsidRDefault="00AA4F57" w:rsidP="00AA4F57">
            <w:pPr>
              <w:spacing w:line="240" w:lineRule="atLeast"/>
              <w:jc w:val="center"/>
            </w:pPr>
            <w:r w:rsidRPr="00AA4F57">
              <w:t>мес.</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w:t>
            </w:r>
            <w:proofErr w:type="spellStart"/>
            <w:r w:rsidRPr="00AA4F57">
              <w:t>МВт</w:t>
            </w:r>
            <w:proofErr w:type="gramStart"/>
            <w:r w:rsidRPr="00AA4F57">
              <w:t>.ч</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w:t>
            </w:r>
            <w:proofErr w:type="spellStart"/>
            <w:r w:rsidRPr="00AA4F57">
              <w:t>кВт</w:t>
            </w:r>
            <w:proofErr w:type="gramStart"/>
            <w:r w:rsidRPr="00AA4F57">
              <w:t>.ч</w:t>
            </w:r>
            <w:proofErr w:type="spellEnd"/>
            <w:proofErr w:type="gramEnd"/>
          </w:p>
        </w:tc>
        <w:tc>
          <w:tcPr>
            <w:tcW w:w="1400"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руб./МВт</w:t>
            </w:r>
          </w:p>
          <w:p w:rsidR="00AA4F57" w:rsidRPr="00AA4F57" w:rsidRDefault="00AA4F57" w:rsidP="00AA4F57">
            <w:pPr>
              <w:spacing w:line="240" w:lineRule="atLeast"/>
              <w:jc w:val="center"/>
            </w:pPr>
            <w:r w:rsidRPr="00AA4F57">
              <w:t>мес.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w:t>
            </w:r>
            <w:proofErr w:type="spellStart"/>
            <w:r w:rsidRPr="00AA4F57">
              <w:t>МВт</w:t>
            </w:r>
            <w:proofErr w:type="gramStart"/>
            <w:r w:rsidRPr="00AA4F57">
              <w:t>.ч</w:t>
            </w:r>
            <w:proofErr w:type="spellEnd"/>
            <w:proofErr w:type="gramEnd"/>
          </w:p>
        </w:tc>
        <w:tc>
          <w:tcPr>
            <w:tcW w:w="129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w:t>
            </w:r>
            <w:proofErr w:type="spellStart"/>
            <w:r w:rsidRPr="00AA4F57">
              <w:t>кВт</w:t>
            </w:r>
            <w:proofErr w:type="gramStart"/>
            <w:r w:rsidRPr="00AA4F57">
              <w:t>.ч</w:t>
            </w:r>
            <w:proofErr w:type="spellEnd"/>
            <w:proofErr w:type="gramEnd"/>
          </w:p>
        </w:tc>
      </w:tr>
      <w:tr w:rsidR="00AA4F57" w:rsidRPr="00AA4F57" w:rsidTr="00AA4F57">
        <w:trPr>
          <w:trHeight w:val="55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1451"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181 225,38</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17,13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0,79710</w:t>
            </w:r>
          </w:p>
        </w:tc>
        <w:tc>
          <w:tcPr>
            <w:tcW w:w="1400"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188 153,21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18,77</w:t>
            </w:r>
          </w:p>
        </w:tc>
        <w:tc>
          <w:tcPr>
            <w:tcW w:w="129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0,79873</w:t>
            </w:r>
          </w:p>
        </w:tc>
      </w:tr>
    </w:tbl>
    <w:p w:rsidR="00AA4F57" w:rsidRPr="00AA4F57" w:rsidRDefault="00AA4F57" w:rsidP="00AA4F57">
      <w:pPr>
        <w:widowControl w:val="0"/>
        <w:autoSpaceDE w:val="0"/>
        <w:autoSpaceDN w:val="0"/>
        <w:adjustRightInd w:val="0"/>
        <w:ind w:firstLine="709"/>
        <w:jc w:val="both"/>
        <w:rPr>
          <w:sz w:val="24"/>
          <w:szCs w:val="24"/>
        </w:rPr>
      </w:pPr>
    </w:p>
    <w:p w:rsidR="00AA4F57" w:rsidRPr="00AA4F57" w:rsidRDefault="00AA4F57" w:rsidP="00AA4F57">
      <w:pPr>
        <w:jc w:val="center"/>
        <w:rPr>
          <w:b/>
          <w:sz w:val="24"/>
          <w:szCs w:val="24"/>
        </w:rPr>
      </w:pPr>
      <w:r w:rsidRPr="00AA4F57">
        <w:rPr>
          <w:b/>
          <w:sz w:val="24"/>
          <w:szCs w:val="24"/>
        </w:rPr>
        <w:t>Результаты голосования: за – 6 человек, против – нет, воздержались – нет.</w:t>
      </w:r>
    </w:p>
    <w:p w:rsidR="00C565FF" w:rsidRDefault="00C565FF" w:rsidP="00C565FF">
      <w:pPr>
        <w:autoSpaceDE w:val="0"/>
        <w:autoSpaceDN w:val="0"/>
        <w:adjustRightInd w:val="0"/>
        <w:ind w:right="-1" w:firstLine="708"/>
        <w:jc w:val="both"/>
        <w:rPr>
          <w:sz w:val="24"/>
          <w:szCs w:val="24"/>
        </w:rPr>
      </w:pPr>
    </w:p>
    <w:p w:rsidR="00AA4F57" w:rsidRPr="00AA4F57" w:rsidRDefault="0090137C" w:rsidP="00AA4F57">
      <w:pPr>
        <w:ind w:firstLine="567"/>
        <w:jc w:val="both"/>
        <w:rPr>
          <w:sz w:val="24"/>
          <w:szCs w:val="24"/>
        </w:rPr>
      </w:pPr>
      <w:r>
        <w:rPr>
          <w:b/>
          <w:snapToGrid w:val="0"/>
          <w:sz w:val="24"/>
          <w:szCs w:val="24"/>
        </w:rPr>
        <w:t>1.</w:t>
      </w:r>
      <w:r w:rsidR="002A155D">
        <w:rPr>
          <w:b/>
          <w:snapToGrid w:val="0"/>
          <w:sz w:val="24"/>
          <w:szCs w:val="24"/>
        </w:rPr>
        <w:t>1</w:t>
      </w:r>
      <w:r w:rsidR="0046329D">
        <w:rPr>
          <w:b/>
          <w:snapToGrid w:val="0"/>
          <w:sz w:val="24"/>
          <w:szCs w:val="24"/>
        </w:rPr>
        <w:t>1</w:t>
      </w:r>
      <w:r w:rsidR="002A155D">
        <w:rPr>
          <w:b/>
          <w:snapToGrid w:val="0"/>
          <w:sz w:val="24"/>
          <w:szCs w:val="24"/>
        </w:rPr>
        <w:t xml:space="preserve">. </w:t>
      </w:r>
      <w:r w:rsidR="00AA4F57" w:rsidRPr="00AA4F57">
        <w:rPr>
          <w:b/>
          <w:snapToGrid w:val="0"/>
          <w:sz w:val="24"/>
          <w:szCs w:val="24"/>
        </w:rPr>
        <w:t>По вопросу повестки дня об установлении индивидуальных тарифов на услуги по передаче электрической энергии, оказываемые</w:t>
      </w:r>
      <w:r w:rsidR="00AA4F57" w:rsidRPr="00AA4F57">
        <w:rPr>
          <w:b/>
          <w:sz w:val="24"/>
          <w:szCs w:val="24"/>
        </w:rPr>
        <w:t xml:space="preserve"> обществом с ограниченной ответственностью «</w:t>
      </w:r>
      <w:proofErr w:type="spellStart"/>
      <w:r w:rsidR="00AA4F57" w:rsidRPr="00AA4F57">
        <w:rPr>
          <w:b/>
          <w:sz w:val="24"/>
          <w:szCs w:val="24"/>
        </w:rPr>
        <w:t>Киришская</w:t>
      </w:r>
      <w:proofErr w:type="spellEnd"/>
      <w:r w:rsidR="00AA4F57" w:rsidRPr="00AA4F57">
        <w:rPr>
          <w:b/>
          <w:sz w:val="24"/>
          <w:szCs w:val="24"/>
        </w:rPr>
        <w:t xml:space="preserve"> сервисная компания» на территории Ленинградской области, на 2019 год </w:t>
      </w:r>
      <w:proofErr w:type="gramStart"/>
      <w:r w:rsidR="00AA4F57" w:rsidRPr="00AA4F57">
        <w:rPr>
          <w:sz w:val="24"/>
          <w:szCs w:val="24"/>
        </w:rPr>
        <w:t>выступила</w:t>
      </w:r>
      <w:proofErr w:type="gramEnd"/>
      <w:r w:rsidR="00AA4F57" w:rsidRPr="00AA4F57">
        <w:rPr>
          <w:b/>
          <w:sz w:val="24"/>
          <w:szCs w:val="24"/>
        </w:rPr>
        <w:t xml:space="preserve"> </w:t>
      </w:r>
      <w:r w:rsidR="00AA4F57" w:rsidRPr="00AA4F57">
        <w:rPr>
          <w:sz w:val="24"/>
          <w:szCs w:val="24"/>
        </w:rPr>
        <w:t>начальник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Маркелова И.Е. - изложила основные положения Экспертного заключения по установлению индивидуальных тарифов на услуги по передаче электрической энергии по сетям общества с ограниченной ответственностью «</w:t>
      </w:r>
      <w:proofErr w:type="spellStart"/>
      <w:r w:rsidR="00AA4F57" w:rsidRPr="00AA4F57">
        <w:rPr>
          <w:sz w:val="24"/>
          <w:szCs w:val="24"/>
        </w:rPr>
        <w:t>Киришская</w:t>
      </w:r>
      <w:proofErr w:type="spellEnd"/>
      <w:r w:rsidR="00AA4F57" w:rsidRPr="00AA4F57">
        <w:rPr>
          <w:sz w:val="24"/>
          <w:szCs w:val="24"/>
        </w:rPr>
        <w:t xml:space="preserve"> сервисная компания» (далее - ООО «КСК») на территории Ленинградской области на 2019 год в соответствии с заявлением ООО «КСК» от 26.04.2018 исх. № 77 (</w:t>
      </w:r>
      <w:proofErr w:type="spellStart"/>
      <w:r w:rsidR="00AA4F57" w:rsidRPr="00AA4F57">
        <w:rPr>
          <w:sz w:val="24"/>
          <w:szCs w:val="24"/>
        </w:rPr>
        <w:t>вх</w:t>
      </w:r>
      <w:proofErr w:type="spellEnd"/>
      <w:r w:rsidR="00AA4F57" w:rsidRPr="00AA4F57">
        <w:rPr>
          <w:sz w:val="24"/>
          <w:szCs w:val="24"/>
        </w:rPr>
        <w:t>. от 27.04.2018 № КТ-1-2388/2018).</w:t>
      </w:r>
    </w:p>
    <w:p w:rsidR="00AA4F57" w:rsidRPr="00AA4F57" w:rsidRDefault="00AA4F57" w:rsidP="00AA4F57">
      <w:pPr>
        <w:ind w:firstLine="567"/>
        <w:jc w:val="both"/>
        <w:rPr>
          <w:sz w:val="24"/>
          <w:szCs w:val="24"/>
        </w:rPr>
      </w:pPr>
      <w:r w:rsidRPr="00AA4F57">
        <w:rPr>
          <w:sz w:val="24"/>
          <w:szCs w:val="24"/>
        </w:rPr>
        <w:t>Материалы по рассматриваемому вопросу повестки дня направлены членам Правления ЛенРТК, замечания и предложения по ним не поступали.</w:t>
      </w:r>
    </w:p>
    <w:p w:rsidR="00AA4F57" w:rsidRPr="00AA4F57" w:rsidRDefault="00AA4F57" w:rsidP="00AA4F57">
      <w:pPr>
        <w:widowControl w:val="0"/>
        <w:autoSpaceDE w:val="0"/>
        <w:autoSpaceDN w:val="0"/>
        <w:adjustRightInd w:val="0"/>
        <w:ind w:firstLine="567"/>
        <w:jc w:val="both"/>
        <w:rPr>
          <w:sz w:val="24"/>
          <w:szCs w:val="24"/>
        </w:rPr>
      </w:pPr>
      <w:proofErr w:type="gramStart"/>
      <w:r w:rsidRPr="00AA4F57">
        <w:rPr>
          <w:sz w:val="24"/>
          <w:szCs w:val="24"/>
          <w:lang w:eastAsia="ar-SA"/>
        </w:rPr>
        <w:t>Представители ООО «КСК» в заседании правления участия не принимали, выразив письмом от 21.12.2018 № 174 (</w:t>
      </w:r>
      <w:proofErr w:type="spellStart"/>
      <w:r w:rsidRPr="00AA4F57">
        <w:rPr>
          <w:sz w:val="24"/>
          <w:szCs w:val="24"/>
          <w:lang w:eastAsia="ar-SA"/>
        </w:rPr>
        <w:t>вх</w:t>
      </w:r>
      <w:proofErr w:type="spellEnd"/>
      <w:r w:rsidRPr="00AA4F57">
        <w:rPr>
          <w:sz w:val="24"/>
          <w:szCs w:val="24"/>
          <w:lang w:eastAsia="ar-SA"/>
        </w:rPr>
        <w:t>.</w:t>
      </w:r>
      <w:proofErr w:type="gramEnd"/>
      <w:r w:rsidRPr="00AA4F57">
        <w:rPr>
          <w:sz w:val="24"/>
          <w:szCs w:val="24"/>
          <w:lang w:eastAsia="ar-SA"/>
        </w:rPr>
        <w:t xml:space="preserve"> ЛенРТК от 25.12.2018 № КТ-1-7857/18) согласие с</w:t>
      </w:r>
      <w:r w:rsidRPr="00AA4F57">
        <w:rPr>
          <w:sz w:val="24"/>
          <w:szCs w:val="24"/>
        </w:rPr>
        <w:t xml:space="preserve"> предложениями ЛенРТК по размеру НВВ компании и уровню индивидуальных тарифов на услуги по передаче электроэнергии на 2019 год.</w:t>
      </w:r>
    </w:p>
    <w:p w:rsidR="00AA4F57" w:rsidRPr="00AA4F57" w:rsidRDefault="00AA4F57" w:rsidP="00AA4F57">
      <w:pPr>
        <w:widowControl w:val="0"/>
        <w:autoSpaceDE w:val="0"/>
        <w:autoSpaceDN w:val="0"/>
        <w:adjustRightInd w:val="0"/>
        <w:ind w:firstLine="567"/>
        <w:jc w:val="both"/>
        <w:rPr>
          <w:sz w:val="24"/>
          <w:szCs w:val="24"/>
        </w:rPr>
      </w:pPr>
    </w:p>
    <w:p w:rsidR="00AA4F57" w:rsidRPr="00AA4F57" w:rsidRDefault="00AA4F57" w:rsidP="00AA4F57">
      <w:pPr>
        <w:ind w:firstLine="567"/>
        <w:jc w:val="both"/>
        <w:rPr>
          <w:b/>
          <w:snapToGrid w:val="0"/>
          <w:sz w:val="24"/>
          <w:szCs w:val="24"/>
        </w:rPr>
      </w:pPr>
      <w:r w:rsidRPr="00AA4F57">
        <w:rPr>
          <w:b/>
          <w:snapToGrid w:val="0"/>
          <w:sz w:val="24"/>
          <w:szCs w:val="24"/>
        </w:rPr>
        <w:t>Правление приняло решение:</w:t>
      </w:r>
    </w:p>
    <w:p w:rsidR="00AA4F57" w:rsidRPr="00AA4F57" w:rsidRDefault="00AA4F57" w:rsidP="00AA4F57">
      <w:pPr>
        <w:ind w:firstLine="567"/>
        <w:jc w:val="both"/>
        <w:rPr>
          <w:snapToGrid w:val="0"/>
          <w:sz w:val="24"/>
          <w:szCs w:val="24"/>
        </w:rPr>
      </w:pPr>
      <w:r w:rsidRPr="00AA4F57">
        <w:rPr>
          <w:snapToGrid w:val="0"/>
          <w:sz w:val="24"/>
          <w:szCs w:val="24"/>
        </w:rPr>
        <w:t>1. Принять для расчета индивидуальных тарифов на услуги по передаче электрической энерг</w:t>
      </w:r>
      <w:proofErr w:type="gramStart"/>
      <w:r w:rsidRPr="00AA4F57">
        <w:rPr>
          <w:snapToGrid w:val="0"/>
          <w:sz w:val="24"/>
          <w:szCs w:val="24"/>
        </w:rPr>
        <w:t>ии ООО</w:t>
      </w:r>
      <w:proofErr w:type="gramEnd"/>
      <w:r w:rsidRPr="00AA4F57">
        <w:rPr>
          <w:snapToGrid w:val="0"/>
          <w:sz w:val="24"/>
          <w:szCs w:val="24"/>
        </w:rPr>
        <w:t xml:space="preserve"> «КСК» по Ленинградской области на 2019 год следующие балансовые показатели: </w:t>
      </w:r>
    </w:p>
    <w:p w:rsidR="00AA4F57" w:rsidRPr="00AA4F57" w:rsidRDefault="00AA4F57" w:rsidP="00AA4F57">
      <w:pPr>
        <w:ind w:firstLine="567"/>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407"/>
        <w:gridCol w:w="1941"/>
        <w:gridCol w:w="2038"/>
      </w:tblGrid>
      <w:tr w:rsidR="00AA4F57" w:rsidRPr="00AA4F57" w:rsidTr="00AA4F57">
        <w:trPr>
          <w:trHeight w:val="285"/>
        </w:trPr>
        <w:tc>
          <w:tcPr>
            <w:tcW w:w="2431"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rPr>
                <w:b/>
                <w:bCs/>
              </w:rPr>
              <w:t>Показатели</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rPr>
                <w:b/>
                <w:bCs/>
              </w:rPr>
              <w:t>Единица измерения</w:t>
            </w:r>
          </w:p>
        </w:tc>
        <w:tc>
          <w:tcPr>
            <w:tcW w:w="1898" w:type="pct"/>
            <w:gridSpan w:val="2"/>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
              </w:rPr>
            </w:pPr>
            <w:r w:rsidRPr="00AA4F57">
              <w:rPr>
                <w:b/>
              </w:rPr>
              <w:t>2019 год</w:t>
            </w:r>
          </w:p>
        </w:tc>
      </w:tr>
      <w:tr w:rsidR="00AA4F57" w:rsidRPr="00AA4F57" w:rsidTr="00AA4F57">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926"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
              </w:rPr>
            </w:pPr>
            <w:r w:rsidRPr="00AA4F57">
              <w:rPr>
                <w:b/>
              </w:rPr>
              <w:t>1 полугодие</w:t>
            </w:r>
          </w:p>
        </w:tc>
        <w:tc>
          <w:tcPr>
            <w:tcW w:w="972" w:type="pct"/>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jc w:val="center"/>
              <w:rPr>
                <w:b/>
              </w:rPr>
            </w:pPr>
            <w:r w:rsidRPr="00AA4F57">
              <w:rPr>
                <w:b/>
              </w:rPr>
              <w:t>2 полугодие</w:t>
            </w:r>
          </w:p>
        </w:tc>
      </w:tr>
      <w:tr w:rsidR="00AA4F57" w:rsidRPr="00AA4F57" w:rsidTr="00AA4F57">
        <w:trPr>
          <w:trHeight w:val="480"/>
        </w:trPr>
        <w:tc>
          <w:tcPr>
            <w:tcW w:w="243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r w:rsidRPr="00AA4F57">
              <w:t>Объем отпуска электроэнергии в сеть</w:t>
            </w:r>
          </w:p>
        </w:tc>
        <w:tc>
          <w:tcPr>
            <w:tcW w:w="67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млн. кВт</w:t>
            </w:r>
            <w:proofErr w:type="gramStart"/>
            <w:r w:rsidRPr="00AA4F57">
              <w:t>.</w:t>
            </w:r>
            <w:proofErr w:type="gramEnd"/>
            <w:r w:rsidRPr="00AA4F57">
              <w:t xml:space="preserve"> </w:t>
            </w:r>
            <w:proofErr w:type="gramStart"/>
            <w:r w:rsidRPr="00AA4F57">
              <w:t>ч</w:t>
            </w:r>
            <w:proofErr w:type="gramEnd"/>
          </w:p>
        </w:tc>
        <w:tc>
          <w:tcPr>
            <w:tcW w:w="926"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32,5110</w:t>
            </w:r>
          </w:p>
        </w:tc>
        <w:tc>
          <w:tcPr>
            <w:tcW w:w="972"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32,5120</w:t>
            </w:r>
          </w:p>
        </w:tc>
      </w:tr>
      <w:tr w:rsidR="00AA4F57" w:rsidRPr="00AA4F57" w:rsidTr="00AA4F57">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r w:rsidRPr="00AA4F57">
              <w:t>Объем электрической энергии, приобретаемой на технологические нужды (потери)</w:t>
            </w:r>
          </w:p>
        </w:tc>
        <w:tc>
          <w:tcPr>
            <w:tcW w:w="67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млн. кВт</w:t>
            </w:r>
            <w:proofErr w:type="gramStart"/>
            <w:r w:rsidRPr="00AA4F57">
              <w:t>.</w:t>
            </w:r>
            <w:proofErr w:type="gramEnd"/>
            <w:r w:rsidRPr="00AA4F57">
              <w:t xml:space="preserve"> </w:t>
            </w:r>
            <w:proofErr w:type="gramStart"/>
            <w:r w:rsidRPr="00AA4F57">
              <w:t>ч</w:t>
            </w:r>
            <w:proofErr w:type="gramEnd"/>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pPr>
            <w:r w:rsidRPr="00AA4F57">
              <w:t>1,6191</w:t>
            </w:r>
          </w:p>
        </w:tc>
        <w:tc>
          <w:tcPr>
            <w:tcW w:w="972"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1,6192</w:t>
            </w:r>
          </w:p>
        </w:tc>
      </w:tr>
      <w:tr w:rsidR="00AA4F57" w:rsidRPr="00AA4F57" w:rsidTr="00AA4F57">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r w:rsidRPr="00AA4F57">
              <w:t>Заявленная мощность потребителей электроэнергии</w:t>
            </w:r>
          </w:p>
        </w:tc>
        <w:tc>
          <w:tcPr>
            <w:tcW w:w="67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МВт</w:t>
            </w:r>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pPr>
            <w:r w:rsidRPr="00AA4F57">
              <w:t>7,93</w:t>
            </w:r>
          </w:p>
        </w:tc>
        <w:tc>
          <w:tcPr>
            <w:tcW w:w="972"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7,93</w:t>
            </w:r>
          </w:p>
        </w:tc>
      </w:tr>
    </w:tbl>
    <w:p w:rsidR="00AA4F57" w:rsidRPr="00AA4F57" w:rsidRDefault="00AA4F57" w:rsidP="00AA4F57">
      <w:pPr>
        <w:ind w:firstLine="567"/>
        <w:rPr>
          <w:snapToGrid w:val="0"/>
          <w:sz w:val="24"/>
          <w:szCs w:val="24"/>
        </w:rPr>
      </w:pPr>
    </w:p>
    <w:p w:rsidR="00AA4F57" w:rsidRPr="00AA4F57" w:rsidRDefault="00AA4F57" w:rsidP="00AA4F57">
      <w:pPr>
        <w:ind w:firstLine="567"/>
        <w:rPr>
          <w:snapToGrid w:val="0"/>
          <w:sz w:val="24"/>
          <w:szCs w:val="24"/>
        </w:rPr>
      </w:pPr>
      <w:r w:rsidRPr="00AA4F57">
        <w:rPr>
          <w:snapToGrid w:val="0"/>
          <w:sz w:val="24"/>
          <w:szCs w:val="24"/>
        </w:rPr>
        <w:t>2. Принять стоимостные показатели  (тыс. руб.):</w:t>
      </w:r>
    </w:p>
    <w:tbl>
      <w:tblPr>
        <w:tblW w:w="10207" w:type="dxa"/>
        <w:tblInd w:w="108" w:type="dxa"/>
        <w:tblLook w:val="04A0" w:firstRow="1" w:lastRow="0" w:firstColumn="1" w:lastColumn="0" w:noHBand="0" w:noVBand="1"/>
      </w:tblPr>
      <w:tblGrid>
        <w:gridCol w:w="555"/>
        <w:gridCol w:w="2438"/>
        <w:gridCol w:w="1109"/>
        <w:gridCol w:w="1458"/>
        <w:gridCol w:w="1276"/>
        <w:gridCol w:w="3371"/>
      </w:tblGrid>
      <w:tr w:rsidR="00AA4F57" w:rsidRPr="00AA4F57" w:rsidTr="00AA4F57">
        <w:trPr>
          <w:trHeight w:val="20"/>
          <w:tblHeader/>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 xml:space="preserve">№ </w:t>
            </w:r>
            <w:proofErr w:type="gramStart"/>
            <w:r w:rsidRPr="00AA4F57">
              <w:rPr>
                <w:b/>
                <w:bCs/>
              </w:rPr>
              <w:t>п</w:t>
            </w:r>
            <w:proofErr w:type="gramEnd"/>
            <w:r w:rsidRPr="00AA4F57">
              <w:rPr>
                <w:b/>
                <w:bCs/>
              </w:rPr>
              <w:t>/п</w:t>
            </w:r>
          </w:p>
        </w:tc>
        <w:tc>
          <w:tcPr>
            <w:tcW w:w="2438"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Статья расходов</w:t>
            </w:r>
          </w:p>
        </w:tc>
        <w:tc>
          <w:tcPr>
            <w:tcW w:w="1109"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 xml:space="preserve">Ед. </w:t>
            </w:r>
            <w:proofErr w:type="spellStart"/>
            <w:r w:rsidRPr="00AA4F57">
              <w:rPr>
                <w:b/>
                <w:bCs/>
              </w:rPr>
              <w:t>измер</w:t>
            </w:r>
            <w:proofErr w:type="spellEnd"/>
            <w:r w:rsidRPr="00AA4F57">
              <w:rPr>
                <w:b/>
                <w:bCs/>
              </w:rPr>
              <w:t>.</w:t>
            </w:r>
          </w:p>
        </w:tc>
        <w:tc>
          <w:tcPr>
            <w:tcW w:w="6105" w:type="dxa"/>
            <w:gridSpan w:val="3"/>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rPr>
                <w:b/>
                <w:bCs/>
              </w:rPr>
              <w:t>2019 год</w:t>
            </w:r>
          </w:p>
        </w:tc>
      </w:tr>
      <w:tr w:rsidR="00AA4F57" w:rsidRPr="00AA4F57" w:rsidTr="00AA4F57">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Предложения</w:t>
            </w:r>
          </w:p>
          <w:p w:rsidR="00AA4F57" w:rsidRPr="00AA4F57" w:rsidRDefault="00AA4F57" w:rsidP="00AA4F57">
            <w:pPr>
              <w:jc w:val="center"/>
              <w:rPr>
                <w:b/>
                <w:bCs/>
              </w:rPr>
            </w:pPr>
            <w:r w:rsidRPr="00AA4F57">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Причина корректировки</w:t>
            </w:r>
          </w:p>
        </w:tc>
      </w:tr>
      <w:tr w:rsidR="00AA4F57" w:rsidRPr="00AA4F57" w:rsidTr="00AA4F57">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r>
      <w:tr w:rsidR="00AA4F57" w:rsidRPr="00AA4F57" w:rsidTr="00AA4F57">
        <w:trPr>
          <w:trHeight w:val="374"/>
        </w:trPr>
        <w:tc>
          <w:tcPr>
            <w:tcW w:w="10207" w:type="dxa"/>
            <w:gridSpan w:val="6"/>
            <w:tcBorders>
              <w:top w:val="nil"/>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Подконтрольные расходы</w:t>
            </w:r>
          </w:p>
        </w:tc>
      </w:tr>
      <w:tr w:rsidR="00AA4F57" w:rsidRPr="00AA4F57" w:rsidTr="00AA4F57">
        <w:trPr>
          <w:trHeight w:val="264"/>
        </w:trPr>
        <w:tc>
          <w:tcPr>
            <w:tcW w:w="55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 1.</w:t>
            </w:r>
          </w:p>
        </w:tc>
        <w:tc>
          <w:tcPr>
            <w:tcW w:w="2438"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rPr>
                <w:b/>
              </w:rPr>
            </w:pPr>
            <w:r w:rsidRPr="00AA4F57">
              <w:rPr>
                <w:b/>
              </w:rPr>
              <w:t>Подконтрольные расходы</w:t>
            </w:r>
          </w:p>
        </w:tc>
        <w:tc>
          <w:tcPr>
            <w:tcW w:w="1109"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rPr>
            </w:pPr>
            <w:r w:rsidRPr="00AA4F57">
              <w:rPr>
                <w:b/>
              </w:rPr>
              <w:t>24 897,18</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rPr>
            </w:pPr>
            <w:r w:rsidRPr="00AA4F57">
              <w:rPr>
                <w:b/>
              </w:rPr>
              <w:t>15 924,25</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 xml:space="preserve">Исходя из величины подконтрольных расходов принятых на 2018 год и </w:t>
            </w:r>
            <w:proofErr w:type="spellStart"/>
            <w:r w:rsidRPr="00AA4F57">
              <w:t>коэф</w:t>
            </w:r>
            <w:proofErr w:type="spellEnd"/>
            <w:r w:rsidRPr="00AA4F57">
              <w:t xml:space="preserve">. индексации </w:t>
            </w:r>
            <w:r w:rsidRPr="00AA4F57">
              <w:rPr>
                <w:rFonts w:eastAsia="Calibri"/>
                <w:sz w:val="18"/>
                <w:szCs w:val="18"/>
              </w:rPr>
              <w:t>1,13306</w:t>
            </w:r>
          </w:p>
        </w:tc>
      </w:tr>
      <w:tr w:rsidR="00AA4F57" w:rsidRPr="00AA4F57" w:rsidTr="00AA4F57">
        <w:trPr>
          <w:trHeight w:val="264"/>
        </w:trPr>
        <w:tc>
          <w:tcPr>
            <w:tcW w:w="10207" w:type="dxa"/>
            <w:gridSpan w:val="6"/>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jc w:val="center"/>
              <w:rPr>
                <w:color w:val="FF0000"/>
              </w:rPr>
            </w:pP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rPr>
                <w:b/>
              </w:rPr>
              <w:t>Неподконтрольные расходы</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rPr>
            </w:pPr>
            <w:r w:rsidRPr="00AA4F57">
              <w:rPr>
                <w:b/>
              </w:rPr>
              <w:t>10 143,65</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rPr>
            </w:pPr>
            <w:r w:rsidRPr="00AA4F57">
              <w:rPr>
                <w:b/>
              </w:rPr>
              <w:t>6 016,97</w:t>
            </w:r>
          </w:p>
        </w:tc>
        <w:tc>
          <w:tcPr>
            <w:tcW w:w="3371" w:type="dxa"/>
            <w:tcBorders>
              <w:top w:val="single" w:sz="4" w:space="0" w:color="auto"/>
              <w:left w:val="nil"/>
              <w:bottom w:val="single" w:sz="4" w:space="0" w:color="auto"/>
              <w:right w:val="single" w:sz="4" w:space="0" w:color="auto"/>
            </w:tcBorders>
            <w:vAlign w:val="center"/>
          </w:tcPr>
          <w:p w:rsidR="00AA4F57" w:rsidRPr="00AA4F57" w:rsidRDefault="00AA4F57" w:rsidP="00AA4F57">
            <w:pPr>
              <w:jc w:val="center"/>
              <w:rPr>
                <w:color w:val="FF0000"/>
              </w:rPr>
            </w:pP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2.1</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Аренда</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72,33</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71,26</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Корректировка на основании анализа расчетных и обосновывающих материалов</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2.2</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Налоги и сборы</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1 341,31</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612,00</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Корректировка на основании анализа расчетных и обосновывающих материалов</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2.3</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Страховые взносы во внебюджетные фонды</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3 315,75</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2 442,71</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Корректировка ФОТ</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2.4</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Налог на прибыль</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470,03</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469,81</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Корректировка в соответствии с Основами ценообразования</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2.5</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Амортизация</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2 569,15</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875,21</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Корректировка на основании анализа расчетных и обосновывающих материалов</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2.6</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Прочие неподконтрольные расходы</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2 375,08</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1 545,98</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Корректировка на основании анализа расчетных и обосновывающих материалов</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3.</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pPr>
              <w:rPr>
                <w:b/>
              </w:rPr>
            </w:pPr>
            <w:r w:rsidRPr="00AA4F57">
              <w:rPr>
                <w:b/>
              </w:rPr>
              <w:t>Расходы, связанные с компенсацией незапланированных расходов/полученный избыток</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0,00</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73,16</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Корректировка в соответствии с п.7 Основ ценообразования и Методическими указаниями № 98-э</w:t>
            </w:r>
          </w:p>
        </w:tc>
      </w:tr>
      <w:tr w:rsidR="00AA4F57" w:rsidRPr="00AA4F57" w:rsidTr="00AA4F57">
        <w:trPr>
          <w:trHeight w:val="264"/>
        </w:trPr>
        <w:tc>
          <w:tcPr>
            <w:tcW w:w="2993"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НВВ на содержание электрических сетей</w:t>
            </w:r>
          </w:p>
        </w:tc>
        <w:tc>
          <w:tcPr>
            <w:tcW w:w="1109"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bCs/>
              </w:rPr>
            </w:pPr>
            <w:proofErr w:type="spellStart"/>
            <w:r w:rsidRPr="00AA4F57">
              <w:rPr>
                <w:b/>
                <w:bCs/>
              </w:rPr>
              <w:t>тыс</w:t>
            </w:r>
            <w:proofErr w:type="gramStart"/>
            <w:r w:rsidRPr="00AA4F57">
              <w:rPr>
                <w:b/>
                <w:bCs/>
              </w:rPr>
              <w:t>.р</w:t>
            </w:r>
            <w:proofErr w:type="gramEnd"/>
            <w:r w:rsidRPr="00AA4F57">
              <w:rPr>
                <w:b/>
                <w:bCs/>
              </w:rPr>
              <w:t>уб</w:t>
            </w:r>
            <w:proofErr w:type="spellEnd"/>
            <w:r w:rsidRPr="00AA4F57">
              <w:rPr>
                <w:b/>
                <w:bCs/>
              </w:rPr>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rPr>
                <w:b/>
                <w:bCs/>
              </w:rPr>
              <w:t>35 040,83</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rPr>
                <w:b/>
                <w:bCs/>
              </w:rPr>
              <w:t>22 014,38</w:t>
            </w:r>
          </w:p>
        </w:tc>
        <w:tc>
          <w:tcPr>
            <w:tcW w:w="3371" w:type="dxa"/>
            <w:tcBorders>
              <w:top w:val="single" w:sz="4" w:space="0" w:color="auto"/>
              <w:left w:val="nil"/>
              <w:bottom w:val="single" w:sz="4" w:space="0" w:color="auto"/>
              <w:right w:val="single" w:sz="4" w:space="0" w:color="auto"/>
            </w:tcBorders>
            <w:noWrap/>
            <w:vAlign w:val="center"/>
          </w:tcPr>
          <w:p w:rsidR="00AA4F57" w:rsidRPr="00AA4F57" w:rsidRDefault="00AA4F57" w:rsidP="00AA4F57">
            <w:pPr>
              <w:jc w:val="center"/>
              <w:rPr>
                <w:b/>
                <w:bCs/>
                <w:color w:val="FF0000"/>
              </w:rPr>
            </w:pPr>
          </w:p>
        </w:tc>
      </w:tr>
      <w:tr w:rsidR="00AA4F57" w:rsidRPr="00AA4F57" w:rsidTr="00AA4F57">
        <w:trPr>
          <w:trHeight w:val="264"/>
        </w:trPr>
        <w:tc>
          <w:tcPr>
            <w:tcW w:w="2993"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Затраты на покупку электроэнергии на технологические нужды</w:t>
            </w:r>
          </w:p>
        </w:tc>
        <w:tc>
          <w:tcPr>
            <w:tcW w:w="1109"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bCs/>
              </w:rPr>
            </w:pPr>
            <w:proofErr w:type="spellStart"/>
            <w:r w:rsidRPr="00AA4F57">
              <w:rPr>
                <w:b/>
                <w:bCs/>
              </w:rPr>
              <w:t>тыс</w:t>
            </w:r>
            <w:proofErr w:type="gramStart"/>
            <w:r w:rsidRPr="00AA4F57">
              <w:rPr>
                <w:b/>
                <w:bCs/>
              </w:rPr>
              <w:t>.р</w:t>
            </w:r>
            <w:proofErr w:type="gramEnd"/>
            <w:r w:rsidRPr="00AA4F57">
              <w:rPr>
                <w:b/>
                <w:bCs/>
              </w:rPr>
              <w:t>уб</w:t>
            </w:r>
            <w:proofErr w:type="spellEnd"/>
            <w:r w:rsidRPr="00AA4F57">
              <w:rPr>
                <w:b/>
                <w:bCs/>
              </w:rPr>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rPr>
                <w:b/>
                <w:bCs/>
              </w:rPr>
              <w:t>6 254,66</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rPr>
                <w:b/>
                <w:bCs/>
              </w:rPr>
              <w:t>9 079,80</w:t>
            </w:r>
          </w:p>
        </w:tc>
        <w:tc>
          <w:tcPr>
            <w:tcW w:w="3371"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Cs/>
              </w:rPr>
            </w:pPr>
            <w:r w:rsidRPr="00AA4F57">
              <w:rPr>
                <w:bCs/>
              </w:rPr>
              <w:t>Корректировка основных балансовых показателей электрической энергии (мощности) и  стоимости потерь</w:t>
            </w:r>
          </w:p>
        </w:tc>
      </w:tr>
      <w:tr w:rsidR="00AA4F57" w:rsidRPr="00AA4F57" w:rsidTr="00AA4F57">
        <w:trPr>
          <w:trHeight w:val="264"/>
        </w:trPr>
        <w:tc>
          <w:tcPr>
            <w:tcW w:w="2993"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Итого тарифная выручка</w:t>
            </w:r>
          </w:p>
        </w:tc>
        <w:tc>
          <w:tcPr>
            <w:tcW w:w="1109"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bCs/>
              </w:rPr>
            </w:pPr>
            <w:proofErr w:type="spellStart"/>
            <w:r w:rsidRPr="00AA4F57">
              <w:rPr>
                <w:b/>
                <w:bCs/>
              </w:rPr>
              <w:t>тыс</w:t>
            </w:r>
            <w:proofErr w:type="gramStart"/>
            <w:r w:rsidRPr="00AA4F57">
              <w:rPr>
                <w:b/>
                <w:bCs/>
              </w:rPr>
              <w:t>.р</w:t>
            </w:r>
            <w:proofErr w:type="gramEnd"/>
            <w:r w:rsidRPr="00AA4F57">
              <w:rPr>
                <w:b/>
                <w:bCs/>
              </w:rPr>
              <w:t>уб</w:t>
            </w:r>
            <w:proofErr w:type="spellEnd"/>
            <w:r w:rsidRPr="00AA4F57">
              <w:rPr>
                <w:b/>
                <w:bCs/>
              </w:rPr>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rPr>
                <w:b/>
                <w:bCs/>
              </w:rPr>
              <w:t>41 295,49</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rPr>
                <w:b/>
                <w:bCs/>
              </w:rPr>
              <w:t>31 094,18</w:t>
            </w:r>
          </w:p>
        </w:tc>
        <w:tc>
          <w:tcPr>
            <w:tcW w:w="3371" w:type="dxa"/>
            <w:tcBorders>
              <w:top w:val="single" w:sz="4" w:space="0" w:color="auto"/>
              <w:left w:val="nil"/>
              <w:bottom w:val="single" w:sz="4" w:space="0" w:color="auto"/>
              <w:right w:val="single" w:sz="4" w:space="0" w:color="auto"/>
            </w:tcBorders>
            <w:noWrap/>
            <w:vAlign w:val="center"/>
          </w:tcPr>
          <w:p w:rsidR="00AA4F57" w:rsidRPr="00AA4F57" w:rsidRDefault="00AA4F57" w:rsidP="00AA4F57">
            <w:pPr>
              <w:jc w:val="center"/>
              <w:rPr>
                <w:b/>
                <w:bCs/>
                <w:color w:val="FF0000"/>
              </w:rPr>
            </w:pPr>
          </w:p>
        </w:tc>
      </w:tr>
    </w:tbl>
    <w:p w:rsidR="00AA4F57" w:rsidRPr="00AA4F57" w:rsidRDefault="00AA4F57" w:rsidP="00AA4F57">
      <w:pPr>
        <w:ind w:firstLine="567"/>
        <w:rPr>
          <w:snapToGrid w:val="0"/>
          <w:sz w:val="24"/>
          <w:szCs w:val="24"/>
        </w:rPr>
      </w:pPr>
    </w:p>
    <w:p w:rsidR="00AA4F57" w:rsidRPr="00AA4F57" w:rsidRDefault="00AA4F57" w:rsidP="00AA4F57">
      <w:pPr>
        <w:autoSpaceDE w:val="0"/>
        <w:autoSpaceDN w:val="0"/>
        <w:adjustRightInd w:val="0"/>
        <w:ind w:firstLine="709"/>
        <w:jc w:val="both"/>
        <w:rPr>
          <w:sz w:val="24"/>
          <w:szCs w:val="24"/>
        </w:rPr>
      </w:pPr>
      <w:r w:rsidRPr="00AA4F57">
        <w:rPr>
          <w:sz w:val="24"/>
          <w:szCs w:val="24"/>
        </w:rPr>
        <w:t>3. Установить величину необходимой валовой выручк</w:t>
      </w:r>
      <w:proofErr w:type="gramStart"/>
      <w:r w:rsidRPr="00AA4F57">
        <w:rPr>
          <w:sz w:val="24"/>
          <w:szCs w:val="24"/>
        </w:rPr>
        <w:t>и ООО</w:t>
      </w:r>
      <w:proofErr w:type="gramEnd"/>
      <w:r w:rsidRPr="00AA4F57">
        <w:rPr>
          <w:sz w:val="18"/>
          <w:szCs w:val="18"/>
        </w:rPr>
        <w:t xml:space="preserve"> </w:t>
      </w:r>
      <w:r w:rsidRPr="00AA4F57">
        <w:rPr>
          <w:sz w:val="24"/>
          <w:szCs w:val="24"/>
        </w:rPr>
        <w:t>«КСК» на 2019 год (без учета потерь) по Ленинградской области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4462"/>
        <w:gridCol w:w="2081"/>
        <w:gridCol w:w="3269"/>
      </w:tblGrid>
      <w:tr w:rsidR="00AA4F57" w:rsidRPr="00AA4F57" w:rsidTr="00AA4F57">
        <w:trPr>
          <w:trHeight w:val="555"/>
        </w:trPr>
        <w:tc>
          <w:tcPr>
            <w:tcW w:w="417"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 xml:space="preserve">№ </w:t>
            </w:r>
            <w:r w:rsidRPr="00AA4F57">
              <w:rPr>
                <w:bCs/>
              </w:rPr>
              <w:br/>
            </w:r>
            <w:proofErr w:type="gramStart"/>
            <w:r w:rsidRPr="00AA4F57">
              <w:rPr>
                <w:bCs/>
              </w:rPr>
              <w:t>п</w:t>
            </w:r>
            <w:proofErr w:type="gramEnd"/>
            <w:r w:rsidRPr="00AA4F57">
              <w:rPr>
                <w:bCs/>
              </w:rPr>
              <w:t>/п</w:t>
            </w:r>
          </w:p>
        </w:tc>
        <w:tc>
          <w:tcPr>
            <w:tcW w:w="2084"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 xml:space="preserve">Наименование сетевой </w:t>
            </w:r>
            <w:r w:rsidRPr="00AA4F57">
              <w:rPr>
                <w:bCs/>
              </w:rPr>
              <w:br/>
              <w:t>организации в Ленинградской области</w:t>
            </w:r>
          </w:p>
        </w:tc>
        <w:tc>
          <w:tcPr>
            <w:tcW w:w="972"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Год</w:t>
            </w:r>
          </w:p>
        </w:tc>
        <w:tc>
          <w:tcPr>
            <w:tcW w:w="1527"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 xml:space="preserve">НВВ сетевых организаций </w:t>
            </w:r>
            <w:r w:rsidRPr="00AA4F57">
              <w:rPr>
                <w:bCs/>
              </w:rPr>
              <w:br/>
              <w:t>без учета оплаты потерь</w:t>
            </w:r>
          </w:p>
        </w:tc>
      </w:tr>
      <w:tr w:rsidR="00AA4F57" w:rsidRPr="00AA4F57" w:rsidTr="00AA4F57">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Cs/>
              </w:rPr>
            </w:pPr>
          </w:p>
        </w:tc>
        <w:tc>
          <w:tcPr>
            <w:tcW w:w="1527"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pPr>
            <w:r w:rsidRPr="00AA4F57">
              <w:t>тыс. руб.</w:t>
            </w:r>
          </w:p>
        </w:tc>
      </w:tr>
      <w:tr w:rsidR="00AA4F57" w:rsidRPr="00AA4F57" w:rsidTr="00AA4F57">
        <w:trPr>
          <w:trHeight w:val="260"/>
        </w:trPr>
        <w:tc>
          <w:tcPr>
            <w:tcW w:w="417"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1</w:t>
            </w:r>
          </w:p>
        </w:tc>
        <w:tc>
          <w:tcPr>
            <w:tcW w:w="2084"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t>Общество с ограниченной ответственностью "</w:t>
            </w:r>
            <w:proofErr w:type="spellStart"/>
            <w:r w:rsidRPr="00AA4F57">
              <w:t>Киришская</w:t>
            </w:r>
            <w:proofErr w:type="spellEnd"/>
            <w:r w:rsidRPr="00AA4F57">
              <w:t xml:space="preserve"> сервисная компания</w:t>
            </w:r>
          </w:p>
        </w:tc>
        <w:tc>
          <w:tcPr>
            <w:tcW w:w="972"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2019</w:t>
            </w:r>
          </w:p>
        </w:tc>
        <w:tc>
          <w:tcPr>
            <w:tcW w:w="1527"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pPr>
            <w:r w:rsidRPr="00AA4F57">
              <w:t>22 014,38</w:t>
            </w:r>
          </w:p>
        </w:tc>
      </w:tr>
    </w:tbl>
    <w:p w:rsidR="00AA4F57" w:rsidRPr="00AA4F57" w:rsidRDefault="00AA4F57" w:rsidP="00AA4F57">
      <w:pPr>
        <w:autoSpaceDE w:val="0"/>
        <w:autoSpaceDN w:val="0"/>
        <w:adjustRightInd w:val="0"/>
        <w:ind w:firstLine="709"/>
        <w:jc w:val="both"/>
        <w:rPr>
          <w:sz w:val="24"/>
          <w:szCs w:val="24"/>
        </w:rPr>
      </w:pPr>
    </w:p>
    <w:p w:rsidR="00AA4F57" w:rsidRDefault="00AA4F57" w:rsidP="00AA4F57">
      <w:pPr>
        <w:widowControl w:val="0"/>
        <w:autoSpaceDE w:val="0"/>
        <w:autoSpaceDN w:val="0"/>
        <w:adjustRightInd w:val="0"/>
        <w:ind w:firstLine="709"/>
        <w:jc w:val="both"/>
        <w:rPr>
          <w:sz w:val="24"/>
          <w:szCs w:val="24"/>
        </w:rPr>
      </w:pPr>
      <w:r w:rsidRPr="00AA4F57">
        <w:rPr>
          <w:sz w:val="24"/>
          <w:szCs w:val="24"/>
        </w:rPr>
        <w:t>4. Установить с 1 января 2019 года по 31 декабря 2019 года для ООО «КСК» индивидуальные тарифы на услуги по передаче электрической энергии для взаиморасчетов между сетевыми организациями в следующих размерах:</w:t>
      </w:r>
    </w:p>
    <w:p w:rsidR="002A155D" w:rsidRPr="00AA4F57" w:rsidRDefault="002A155D" w:rsidP="00AA4F57">
      <w:pPr>
        <w:widowControl w:val="0"/>
        <w:autoSpaceDE w:val="0"/>
        <w:autoSpaceDN w:val="0"/>
        <w:adjustRightInd w:val="0"/>
        <w:ind w:firstLine="709"/>
        <w:jc w:val="both"/>
        <w:rPr>
          <w:sz w:val="24"/>
          <w:szCs w:val="24"/>
        </w:rPr>
      </w:pP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1451"/>
        <w:gridCol w:w="1560"/>
        <w:gridCol w:w="1275"/>
        <w:gridCol w:w="1400"/>
        <w:gridCol w:w="1559"/>
        <w:gridCol w:w="1295"/>
      </w:tblGrid>
      <w:tr w:rsidR="00AA4F57" w:rsidRPr="00AA4F57" w:rsidTr="00AA4F57">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Наименование сетевых организаций</w:t>
            </w:r>
          </w:p>
        </w:tc>
        <w:tc>
          <w:tcPr>
            <w:tcW w:w="3011"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proofErr w:type="spellStart"/>
            <w:r w:rsidRPr="00AA4F57">
              <w:t>Двухставочный</w:t>
            </w:r>
            <w:proofErr w:type="spellEnd"/>
            <w:r w:rsidRPr="00AA4F57">
              <w:t xml:space="preserve"> тариф</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spacing w:line="240" w:lineRule="atLeast"/>
              <w:jc w:val="center"/>
            </w:pPr>
            <w:proofErr w:type="spellStart"/>
            <w:r w:rsidRPr="00AA4F57">
              <w:t>Односта-вочный</w:t>
            </w:r>
            <w:proofErr w:type="spellEnd"/>
            <w:r w:rsidRPr="00AA4F57">
              <w:t xml:space="preserve"> тариф</w:t>
            </w:r>
          </w:p>
          <w:p w:rsidR="00AA4F57" w:rsidRPr="00AA4F57" w:rsidRDefault="00AA4F57" w:rsidP="00AA4F57">
            <w:pPr>
              <w:spacing w:line="240" w:lineRule="atLeast"/>
              <w:jc w:val="center"/>
            </w:pPr>
          </w:p>
        </w:tc>
        <w:tc>
          <w:tcPr>
            <w:tcW w:w="2959"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proofErr w:type="spellStart"/>
            <w:r w:rsidRPr="00AA4F57">
              <w:t>Двухставочный</w:t>
            </w:r>
            <w:proofErr w:type="spellEnd"/>
            <w:r w:rsidRPr="00AA4F57">
              <w:t xml:space="preserve"> тариф</w:t>
            </w:r>
          </w:p>
        </w:tc>
        <w:tc>
          <w:tcPr>
            <w:tcW w:w="1295" w:type="dxa"/>
            <w:vMerge w:val="restart"/>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spacing w:line="240" w:lineRule="atLeast"/>
              <w:jc w:val="center"/>
            </w:pPr>
            <w:proofErr w:type="spellStart"/>
            <w:r w:rsidRPr="00AA4F57">
              <w:t>Односта-вочный</w:t>
            </w:r>
            <w:proofErr w:type="spellEnd"/>
            <w:r w:rsidRPr="00AA4F57">
              <w:t xml:space="preserve"> тариф</w:t>
            </w:r>
          </w:p>
          <w:p w:rsidR="00AA4F57" w:rsidRPr="00AA4F57" w:rsidRDefault="00AA4F57" w:rsidP="00AA4F57">
            <w:pPr>
              <w:spacing w:line="240" w:lineRule="atLeast"/>
              <w:jc w:val="center"/>
            </w:pPr>
          </w:p>
        </w:tc>
      </w:tr>
      <w:tr w:rsidR="00AA4F57" w:rsidRPr="00AA4F57" w:rsidTr="00AA4F57">
        <w:tc>
          <w:tcPr>
            <w:tcW w:w="1809"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1451" w:type="dxa"/>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 xml:space="preserve">Ставка </w:t>
            </w:r>
            <w:proofErr w:type="gramStart"/>
            <w:r w:rsidRPr="00AA4F57">
              <w:t>за</w:t>
            </w:r>
            <w:proofErr w:type="gramEnd"/>
          </w:p>
          <w:p w:rsidR="00AA4F57" w:rsidRPr="00AA4F57" w:rsidRDefault="00AA4F57" w:rsidP="00AA4F57">
            <w:pPr>
              <w:spacing w:line="240" w:lineRule="atLeast"/>
              <w:jc w:val="center"/>
            </w:pPr>
            <w:r w:rsidRPr="00AA4F57">
              <w:t>содержание</w:t>
            </w:r>
          </w:p>
          <w:p w:rsidR="00AA4F57" w:rsidRPr="00AA4F57" w:rsidRDefault="00AA4F57" w:rsidP="00AA4F57">
            <w:pPr>
              <w:spacing w:line="240" w:lineRule="atLeast"/>
              <w:jc w:val="center"/>
            </w:pPr>
            <w:proofErr w:type="spellStart"/>
            <w:r w:rsidRPr="00AA4F57">
              <w:t>электри</w:t>
            </w:r>
            <w:proofErr w:type="spellEnd"/>
            <w:r w:rsidRPr="00AA4F57">
              <w:t>-</w:t>
            </w:r>
          </w:p>
          <w:p w:rsidR="00AA4F57" w:rsidRPr="00AA4F57" w:rsidRDefault="00AA4F57" w:rsidP="00AA4F57">
            <w:pPr>
              <w:spacing w:line="240" w:lineRule="atLeast"/>
              <w:jc w:val="center"/>
            </w:pPr>
            <w:proofErr w:type="spellStart"/>
            <w:r w:rsidRPr="00AA4F57">
              <w:lastRenderedPageBreak/>
              <w:t>ческих</w:t>
            </w:r>
            <w:proofErr w:type="spellEnd"/>
          </w:p>
          <w:p w:rsidR="00AA4F57" w:rsidRPr="00AA4F57" w:rsidRDefault="00AA4F57" w:rsidP="00AA4F57">
            <w:pPr>
              <w:spacing w:line="240" w:lineRule="atLeast"/>
              <w:jc w:val="center"/>
            </w:pPr>
            <w:r w:rsidRPr="00AA4F57">
              <w:t>сетей</w:t>
            </w:r>
          </w:p>
        </w:tc>
        <w:tc>
          <w:tcPr>
            <w:tcW w:w="1560" w:type="dxa"/>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lastRenderedPageBreak/>
              <w:t xml:space="preserve">Ставка на оплату </w:t>
            </w:r>
            <w:proofErr w:type="spellStart"/>
            <w:r w:rsidRPr="00AA4F57">
              <w:t>тенологи-</w:t>
            </w:r>
            <w:r w:rsidRPr="00AA4F57">
              <w:lastRenderedPageBreak/>
              <w:t>ческого</w:t>
            </w:r>
            <w:proofErr w:type="spellEnd"/>
            <w:r w:rsidRPr="00AA4F57">
              <w:t xml:space="preserve"> расхода (потерь)</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1400" w:type="dxa"/>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 xml:space="preserve">Ставка </w:t>
            </w:r>
            <w:proofErr w:type="gramStart"/>
            <w:r w:rsidRPr="00AA4F57">
              <w:t>за</w:t>
            </w:r>
            <w:proofErr w:type="gramEnd"/>
          </w:p>
          <w:p w:rsidR="00AA4F57" w:rsidRPr="00AA4F57" w:rsidRDefault="00AA4F57" w:rsidP="00AA4F57">
            <w:pPr>
              <w:spacing w:line="240" w:lineRule="atLeast"/>
              <w:jc w:val="center"/>
            </w:pPr>
            <w:r w:rsidRPr="00AA4F57">
              <w:t>содержание</w:t>
            </w:r>
          </w:p>
          <w:p w:rsidR="00AA4F57" w:rsidRPr="00AA4F57" w:rsidRDefault="00AA4F57" w:rsidP="00AA4F57">
            <w:pPr>
              <w:spacing w:line="240" w:lineRule="atLeast"/>
              <w:jc w:val="center"/>
            </w:pPr>
            <w:proofErr w:type="spellStart"/>
            <w:r w:rsidRPr="00AA4F57">
              <w:t>электри</w:t>
            </w:r>
            <w:proofErr w:type="spellEnd"/>
            <w:r w:rsidRPr="00AA4F57">
              <w:t>-</w:t>
            </w:r>
          </w:p>
          <w:p w:rsidR="00AA4F57" w:rsidRPr="00AA4F57" w:rsidRDefault="00AA4F57" w:rsidP="00AA4F57">
            <w:pPr>
              <w:spacing w:line="240" w:lineRule="atLeast"/>
              <w:jc w:val="center"/>
            </w:pPr>
            <w:proofErr w:type="spellStart"/>
            <w:r w:rsidRPr="00AA4F57">
              <w:lastRenderedPageBreak/>
              <w:t>ческих</w:t>
            </w:r>
            <w:proofErr w:type="spellEnd"/>
          </w:p>
          <w:p w:rsidR="00AA4F57" w:rsidRPr="00AA4F57" w:rsidRDefault="00AA4F57" w:rsidP="00AA4F57">
            <w:pPr>
              <w:spacing w:line="240" w:lineRule="atLeast"/>
              <w:jc w:val="center"/>
            </w:pPr>
            <w:r w:rsidRPr="00AA4F57">
              <w:t>сетей</w:t>
            </w:r>
          </w:p>
        </w:tc>
        <w:tc>
          <w:tcPr>
            <w:tcW w:w="1559" w:type="dxa"/>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lastRenderedPageBreak/>
              <w:t xml:space="preserve">Ставка на оплату </w:t>
            </w:r>
            <w:proofErr w:type="spellStart"/>
            <w:r w:rsidRPr="00AA4F57">
              <w:t>тенологи-</w:t>
            </w:r>
            <w:r w:rsidRPr="00AA4F57">
              <w:lastRenderedPageBreak/>
              <w:t>ческого</w:t>
            </w:r>
            <w:proofErr w:type="spellEnd"/>
            <w:r w:rsidRPr="00AA4F57">
              <w:t xml:space="preserve"> расхода (потерь)</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r>
      <w:tr w:rsidR="00AA4F57" w:rsidRPr="00AA4F57" w:rsidTr="00AA4F57">
        <w:tc>
          <w:tcPr>
            <w:tcW w:w="1809" w:type="dxa"/>
            <w:tcBorders>
              <w:top w:val="single" w:sz="4" w:space="0" w:color="auto"/>
              <w:left w:val="single" w:sz="4" w:space="0" w:color="auto"/>
              <w:bottom w:val="single" w:sz="4" w:space="0" w:color="auto"/>
              <w:right w:val="single" w:sz="4" w:space="0" w:color="auto"/>
            </w:tcBorders>
          </w:tcPr>
          <w:p w:rsidR="00AA4F57" w:rsidRPr="00AA4F57" w:rsidRDefault="00AA4F57" w:rsidP="00AA4F57">
            <w:pPr>
              <w:spacing w:line="240" w:lineRule="atLeast"/>
            </w:pPr>
          </w:p>
        </w:tc>
        <w:tc>
          <w:tcPr>
            <w:tcW w:w="4286" w:type="dxa"/>
            <w:gridSpan w:val="3"/>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1 полугодие 2019 года</w:t>
            </w:r>
          </w:p>
        </w:tc>
        <w:tc>
          <w:tcPr>
            <w:tcW w:w="4254" w:type="dxa"/>
            <w:gridSpan w:val="3"/>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2 полугодие 2019 года</w:t>
            </w:r>
          </w:p>
        </w:tc>
      </w:tr>
      <w:tr w:rsidR="00AA4F57" w:rsidRPr="00AA4F57" w:rsidTr="00AA4F57">
        <w:tc>
          <w:tcPr>
            <w:tcW w:w="1809" w:type="dxa"/>
            <w:tcBorders>
              <w:top w:val="single" w:sz="4" w:space="0" w:color="auto"/>
              <w:left w:val="single" w:sz="4" w:space="0" w:color="auto"/>
              <w:bottom w:val="single" w:sz="4" w:space="0" w:color="auto"/>
              <w:right w:val="single" w:sz="4" w:space="0" w:color="auto"/>
            </w:tcBorders>
          </w:tcPr>
          <w:p w:rsidR="00AA4F57" w:rsidRPr="00AA4F57" w:rsidRDefault="00AA4F57" w:rsidP="00AA4F57">
            <w:pPr>
              <w:spacing w:line="240" w:lineRule="atLeast"/>
            </w:pPr>
          </w:p>
        </w:tc>
        <w:tc>
          <w:tcPr>
            <w:tcW w:w="1451"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руб./МВт</w:t>
            </w:r>
          </w:p>
          <w:p w:rsidR="00AA4F57" w:rsidRPr="00AA4F57" w:rsidRDefault="00AA4F57" w:rsidP="00AA4F57">
            <w:pPr>
              <w:spacing w:line="240" w:lineRule="atLeast"/>
              <w:jc w:val="center"/>
            </w:pPr>
            <w:r w:rsidRPr="00AA4F57">
              <w:t>мес.</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w:t>
            </w:r>
            <w:proofErr w:type="spellStart"/>
            <w:r w:rsidRPr="00AA4F57">
              <w:t>МВт</w:t>
            </w:r>
            <w:proofErr w:type="gramStart"/>
            <w:r w:rsidRPr="00AA4F57">
              <w:t>.ч</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w:t>
            </w:r>
            <w:proofErr w:type="spellStart"/>
            <w:r w:rsidRPr="00AA4F57">
              <w:t>кВт</w:t>
            </w:r>
            <w:proofErr w:type="gramStart"/>
            <w:r w:rsidRPr="00AA4F57">
              <w:t>.ч</w:t>
            </w:r>
            <w:proofErr w:type="spellEnd"/>
            <w:proofErr w:type="gramEnd"/>
          </w:p>
        </w:tc>
        <w:tc>
          <w:tcPr>
            <w:tcW w:w="1400"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руб./МВт</w:t>
            </w:r>
          </w:p>
          <w:p w:rsidR="00AA4F57" w:rsidRPr="00AA4F57" w:rsidRDefault="00AA4F57" w:rsidP="00AA4F57">
            <w:pPr>
              <w:spacing w:line="240" w:lineRule="atLeast"/>
              <w:jc w:val="center"/>
            </w:pPr>
            <w:r w:rsidRPr="00AA4F57">
              <w:t>мес.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w:t>
            </w:r>
            <w:proofErr w:type="spellStart"/>
            <w:r w:rsidRPr="00AA4F57">
              <w:t>МВт</w:t>
            </w:r>
            <w:proofErr w:type="gramStart"/>
            <w:r w:rsidRPr="00AA4F57">
              <w:t>.ч</w:t>
            </w:r>
            <w:proofErr w:type="spellEnd"/>
            <w:proofErr w:type="gramEnd"/>
          </w:p>
        </w:tc>
        <w:tc>
          <w:tcPr>
            <w:tcW w:w="129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w:t>
            </w:r>
            <w:proofErr w:type="spellStart"/>
            <w:r w:rsidRPr="00AA4F57">
              <w:t>кВт</w:t>
            </w:r>
            <w:proofErr w:type="gramStart"/>
            <w:r w:rsidRPr="00AA4F57">
              <w:t>.ч</w:t>
            </w:r>
            <w:proofErr w:type="spellEnd"/>
            <w:proofErr w:type="gramEnd"/>
          </w:p>
        </w:tc>
      </w:tr>
      <w:tr w:rsidR="00AA4F57" w:rsidRPr="00AA4F57" w:rsidTr="00AA4F57">
        <w:tc>
          <w:tcPr>
            <w:tcW w:w="1809" w:type="dxa"/>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rPr>
                <w:sz w:val="18"/>
                <w:szCs w:val="18"/>
              </w:rPr>
            </w:pPr>
            <w:r w:rsidRPr="00AA4F57">
              <w:rPr>
                <w:sz w:val="18"/>
                <w:szCs w:val="18"/>
              </w:rPr>
              <w:t>Общество с ограниченной ответственностью "</w:t>
            </w:r>
            <w:proofErr w:type="spellStart"/>
            <w:r w:rsidRPr="00AA4F57">
              <w:rPr>
                <w:sz w:val="18"/>
                <w:szCs w:val="18"/>
              </w:rPr>
              <w:t>Киришская</w:t>
            </w:r>
            <w:proofErr w:type="spellEnd"/>
            <w:r w:rsidRPr="00AA4F57">
              <w:rPr>
                <w:sz w:val="18"/>
                <w:szCs w:val="18"/>
              </w:rPr>
              <w:t xml:space="preserve"> сервисная компания»- публичное акционерное общество «Ленэнерго»</w:t>
            </w:r>
          </w:p>
        </w:tc>
        <w:tc>
          <w:tcPr>
            <w:tcW w:w="1451"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noProof/>
                <w:sz w:val="22"/>
                <w:szCs w:val="22"/>
              </w:rPr>
            </w:pPr>
            <w:r w:rsidRPr="00AA4F57">
              <w:rPr>
                <w:sz w:val="22"/>
                <w:szCs w:val="22"/>
              </w:rPr>
              <w:t>231 340,64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noProof/>
                <w:sz w:val="22"/>
                <w:szCs w:val="22"/>
              </w:rPr>
            </w:pPr>
            <w:r w:rsidRPr="00AA4F57">
              <w:rPr>
                <w:noProof/>
                <w:sz w:val="22"/>
                <w:szCs w:val="22"/>
              </w:rPr>
              <w:t>133,25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noProof/>
                <w:sz w:val="22"/>
                <w:szCs w:val="22"/>
              </w:rPr>
            </w:pPr>
            <w:r w:rsidRPr="00AA4F57">
              <w:rPr>
                <w:sz w:val="22"/>
                <w:szCs w:val="22"/>
              </w:rPr>
              <w:t>0,47182</w:t>
            </w:r>
          </w:p>
        </w:tc>
        <w:tc>
          <w:tcPr>
            <w:tcW w:w="1400"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noProof/>
                <w:sz w:val="22"/>
                <w:szCs w:val="22"/>
              </w:rPr>
            </w:pPr>
            <w:r w:rsidRPr="00AA4F57">
              <w:rPr>
                <w:sz w:val="22"/>
                <w:szCs w:val="22"/>
              </w:rPr>
              <w:t>231 340,64</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noProof/>
                <w:sz w:val="22"/>
                <w:szCs w:val="22"/>
              </w:rPr>
            </w:pPr>
            <w:r w:rsidRPr="00AA4F57">
              <w:rPr>
                <w:noProof/>
                <w:sz w:val="22"/>
                <w:szCs w:val="22"/>
              </w:rPr>
              <w:t>146,03</w:t>
            </w:r>
          </w:p>
        </w:tc>
        <w:tc>
          <w:tcPr>
            <w:tcW w:w="129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noProof/>
                <w:sz w:val="22"/>
                <w:szCs w:val="22"/>
              </w:rPr>
            </w:pPr>
            <w:r w:rsidRPr="00AA4F57">
              <w:rPr>
                <w:noProof/>
                <w:sz w:val="22"/>
                <w:szCs w:val="22"/>
              </w:rPr>
              <w:t>0,48459</w:t>
            </w:r>
          </w:p>
        </w:tc>
      </w:tr>
    </w:tbl>
    <w:p w:rsidR="00AA4F57" w:rsidRPr="00AA4F57" w:rsidRDefault="00AA4F57" w:rsidP="00AA4F57">
      <w:pPr>
        <w:ind w:right="-144" w:firstLine="567"/>
        <w:jc w:val="both"/>
        <w:rPr>
          <w:b/>
          <w:color w:val="FF0000"/>
          <w:sz w:val="24"/>
          <w:szCs w:val="24"/>
        </w:rPr>
      </w:pPr>
    </w:p>
    <w:p w:rsidR="00AA4F57" w:rsidRPr="00AA4F57" w:rsidRDefault="00AA4F57" w:rsidP="002A155D">
      <w:pPr>
        <w:ind w:right="-144" w:firstLine="567"/>
        <w:jc w:val="center"/>
        <w:rPr>
          <w:b/>
          <w:sz w:val="24"/>
          <w:szCs w:val="24"/>
        </w:rPr>
      </w:pPr>
      <w:r w:rsidRPr="00AA4F57">
        <w:rPr>
          <w:b/>
          <w:sz w:val="24"/>
          <w:szCs w:val="24"/>
        </w:rPr>
        <w:t>Результаты  голосования: за – 6 человек, против – нет, воздержались – нет.</w:t>
      </w:r>
    </w:p>
    <w:p w:rsidR="00C565FF" w:rsidRDefault="00C565FF" w:rsidP="00C565FF">
      <w:pPr>
        <w:autoSpaceDE w:val="0"/>
        <w:autoSpaceDN w:val="0"/>
        <w:adjustRightInd w:val="0"/>
        <w:ind w:right="-1" w:firstLine="708"/>
        <w:jc w:val="both"/>
        <w:rPr>
          <w:sz w:val="24"/>
          <w:szCs w:val="24"/>
        </w:rPr>
      </w:pPr>
    </w:p>
    <w:p w:rsidR="00AA4F57" w:rsidRPr="00AA4F57" w:rsidRDefault="0090137C" w:rsidP="00AA4F57">
      <w:pPr>
        <w:ind w:firstLine="567"/>
        <w:jc w:val="both"/>
        <w:rPr>
          <w:sz w:val="24"/>
          <w:szCs w:val="24"/>
        </w:rPr>
      </w:pPr>
      <w:r>
        <w:rPr>
          <w:b/>
          <w:sz w:val="24"/>
          <w:szCs w:val="24"/>
        </w:rPr>
        <w:t>1.</w:t>
      </w:r>
      <w:r w:rsidR="002A155D">
        <w:rPr>
          <w:b/>
          <w:sz w:val="24"/>
          <w:szCs w:val="24"/>
        </w:rPr>
        <w:t>1</w:t>
      </w:r>
      <w:r w:rsidR="0046329D">
        <w:rPr>
          <w:b/>
          <w:sz w:val="24"/>
          <w:szCs w:val="24"/>
        </w:rPr>
        <w:t>2</w:t>
      </w:r>
      <w:r w:rsidR="002A155D">
        <w:rPr>
          <w:b/>
          <w:sz w:val="24"/>
          <w:szCs w:val="24"/>
        </w:rPr>
        <w:t xml:space="preserve">. </w:t>
      </w:r>
      <w:r w:rsidR="00AA4F57" w:rsidRPr="00AA4F57">
        <w:rPr>
          <w:b/>
          <w:sz w:val="24"/>
          <w:szCs w:val="24"/>
        </w:rPr>
        <w:t>По вопросу повестки дня «Об установлении индивидуальных тарифов на услуги по передаче электрической энергии, оказываемые</w:t>
      </w:r>
      <w:r w:rsidR="00AA4F57" w:rsidRPr="00AA4F57">
        <w:t xml:space="preserve"> </w:t>
      </w:r>
      <w:r w:rsidR="00AA4F57" w:rsidRPr="00AA4F57">
        <w:rPr>
          <w:b/>
          <w:sz w:val="24"/>
          <w:szCs w:val="24"/>
        </w:rPr>
        <w:t>муниципальным предприятием «</w:t>
      </w:r>
      <w:proofErr w:type="spellStart"/>
      <w:r w:rsidR="00AA4F57" w:rsidRPr="00AA4F57">
        <w:rPr>
          <w:b/>
          <w:sz w:val="24"/>
          <w:szCs w:val="24"/>
        </w:rPr>
        <w:t>Всеволожское</w:t>
      </w:r>
      <w:proofErr w:type="spellEnd"/>
      <w:r w:rsidR="00AA4F57" w:rsidRPr="00AA4F57">
        <w:rPr>
          <w:b/>
          <w:sz w:val="24"/>
          <w:szCs w:val="24"/>
        </w:rPr>
        <w:t xml:space="preserve"> предприятие электрических сетей» на территории Ленинградской области на 2019 год», </w:t>
      </w:r>
      <w:proofErr w:type="gramStart"/>
      <w:r w:rsidR="00AA4F57" w:rsidRPr="00AA4F57">
        <w:rPr>
          <w:sz w:val="24"/>
          <w:szCs w:val="24"/>
        </w:rPr>
        <w:t>выступила</w:t>
      </w:r>
      <w:proofErr w:type="gramEnd"/>
      <w:r w:rsidR="00AA4F57" w:rsidRPr="00AA4F57">
        <w:rPr>
          <w:sz w:val="24"/>
          <w:szCs w:val="24"/>
        </w:rPr>
        <w:t xml:space="preserve"> начальник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Маркелова И.Е. – изложила основные положения Экспертного заключения по установлению индивидуальных тарифов на услуги </w:t>
      </w:r>
      <w:proofErr w:type="gramStart"/>
      <w:r w:rsidR="00AA4F57" w:rsidRPr="00AA4F57">
        <w:rPr>
          <w:sz w:val="24"/>
          <w:szCs w:val="24"/>
        </w:rPr>
        <w:t>по передаче электрической энергии по сетям муниципального предприятия «</w:t>
      </w:r>
      <w:proofErr w:type="spellStart"/>
      <w:r w:rsidR="00AA4F57" w:rsidRPr="00AA4F57">
        <w:rPr>
          <w:sz w:val="24"/>
          <w:szCs w:val="24"/>
        </w:rPr>
        <w:t>Всеволожское</w:t>
      </w:r>
      <w:proofErr w:type="spellEnd"/>
      <w:r w:rsidR="00AA4F57" w:rsidRPr="00AA4F57">
        <w:rPr>
          <w:sz w:val="24"/>
          <w:szCs w:val="24"/>
        </w:rPr>
        <w:t xml:space="preserve"> предприятие электрических сетей», расположенным на территории Ленинградской области на 2019 год в соответствии с заявлением муниципального предприятия «</w:t>
      </w:r>
      <w:proofErr w:type="spellStart"/>
      <w:r w:rsidR="00AA4F57" w:rsidRPr="00AA4F57">
        <w:rPr>
          <w:sz w:val="24"/>
          <w:szCs w:val="24"/>
        </w:rPr>
        <w:t>Всеволожское</w:t>
      </w:r>
      <w:proofErr w:type="spellEnd"/>
      <w:r w:rsidR="00AA4F57" w:rsidRPr="00AA4F57">
        <w:rPr>
          <w:sz w:val="24"/>
          <w:szCs w:val="24"/>
        </w:rPr>
        <w:t xml:space="preserve"> предприятие электрических сетей»</w:t>
      </w:r>
      <w:r w:rsidR="00AA4F57" w:rsidRPr="00AA4F57">
        <w:rPr>
          <w:b/>
          <w:sz w:val="24"/>
          <w:szCs w:val="24"/>
        </w:rPr>
        <w:t xml:space="preserve"> </w:t>
      </w:r>
      <w:r w:rsidR="00AA4F57" w:rsidRPr="00AA4F57">
        <w:rPr>
          <w:sz w:val="24"/>
          <w:szCs w:val="24"/>
        </w:rPr>
        <w:t xml:space="preserve"> от 28.04.2018 исх. № ИС/384 (</w:t>
      </w:r>
      <w:proofErr w:type="spellStart"/>
      <w:r w:rsidR="00AA4F57" w:rsidRPr="00AA4F57">
        <w:rPr>
          <w:sz w:val="24"/>
          <w:szCs w:val="24"/>
        </w:rPr>
        <w:t>вх</w:t>
      </w:r>
      <w:proofErr w:type="spellEnd"/>
      <w:r w:rsidR="00AA4F57" w:rsidRPr="00AA4F57">
        <w:rPr>
          <w:sz w:val="24"/>
          <w:szCs w:val="24"/>
        </w:rPr>
        <w:t>.</w:t>
      </w:r>
      <w:proofErr w:type="gramEnd"/>
      <w:r w:rsidR="00AA4F57" w:rsidRPr="00AA4F57">
        <w:rPr>
          <w:sz w:val="24"/>
          <w:szCs w:val="24"/>
        </w:rPr>
        <w:t xml:space="preserve"> ЛенРТК от 28.04.2018 № КТ-1-2490/2018).</w:t>
      </w:r>
    </w:p>
    <w:p w:rsidR="00AA4F57" w:rsidRPr="00AA4F57" w:rsidRDefault="00AA4F57" w:rsidP="00AA4F57">
      <w:pPr>
        <w:widowControl w:val="0"/>
        <w:autoSpaceDE w:val="0"/>
        <w:autoSpaceDN w:val="0"/>
        <w:adjustRightInd w:val="0"/>
        <w:ind w:firstLine="567"/>
        <w:jc w:val="both"/>
        <w:rPr>
          <w:sz w:val="24"/>
          <w:szCs w:val="24"/>
        </w:rPr>
      </w:pPr>
      <w:r w:rsidRPr="00AA4F57">
        <w:rPr>
          <w:sz w:val="24"/>
          <w:szCs w:val="24"/>
        </w:rPr>
        <w:t>Материалы по рассматриваемому вопросу повестки дня направлены членам Правления ЛенРТК, замечания и предложения по ним не поступали.</w:t>
      </w:r>
    </w:p>
    <w:p w:rsidR="00AA4F57" w:rsidRPr="00AA4F57" w:rsidRDefault="00AA4F57" w:rsidP="00AA4F57">
      <w:pPr>
        <w:ind w:firstLine="567"/>
        <w:jc w:val="both"/>
        <w:rPr>
          <w:sz w:val="24"/>
          <w:szCs w:val="24"/>
        </w:rPr>
      </w:pPr>
      <w:proofErr w:type="gramStart"/>
      <w:r w:rsidRPr="00AA4F57">
        <w:rPr>
          <w:sz w:val="24"/>
          <w:szCs w:val="24"/>
        </w:rPr>
        <w:t>Представители муниципального предприятия «</w:t>
      </w:r>
      <w:proofErr w:type="spellStart"/>
      <w:r w:rsidRPr="00AA4F57">
        <w:rPr>
          <w:sz w:val="24"/>
          <w:szCs w:val="24"/>
        </w:rPr>
        <w:t>Всеволожское</w:t>
      </w:r>
      <w:proofErr w:type="spellEnd"/>
      <w:r w:rsidRPr="00AA4F57">
        <w:rPr>
          <w:sz w:val="24"/>
          <w:szCs w:val="24"/>
        </w:rPr>
        <w:t xml:space="preserve"> предприятие электрических сетей» участите в заседании правления не принимали,  выразив согласие с предложениями ЛенРТК по размеру НВВ компании и уровню индивидуальных тарифов на услуги по передаче электроэнергии рассчитанному ЛенРТК на 2019 год, прилагается письмо (</w:t>
      </w:r>
      <w:proofErr w:type="spellStart"/>
      <w:r w:rsidRPr="00AA4F57">
        <w:rPr>
          <w:sz w:val="24"/>
          <w:szCs w:val="24"/>
        </w:rPr>
        <w:t>вх</w:t>
      </w:r>
      <w:proofErr w:type="spellEnd"/>
      <w:r w:rsidRPr="00AA4F57">
        <w:rPr>
          <w:sz w:val="24"/>
          <w:szCs w:val="24"/>
        </w:rPr>
        <w:t>. от 26.12.2018 №</w:t>
      </w:r>
      <w:r w:rsidRPr="00AA4F57">
        <w:t xml:space="preserve"> </w:t>
      </w:r>
      <w:r w:rsidRPr="00AA4F57">
        <w:rPr>
          <w:sz w:val="24"/>
          <w:szCs w:val="24"/>
        </w:rPr>
        <w:t xml:space="preserve">КТ-1-7904/2018. </w:t>
      </w:r>
      <w:proofErr w:type="gramEnd"/>
    </w:p>
    <w:p w:rsidR="00AA4F57" w:rsidRPr="00AA4F57" w:rsidRDefault="00AA4F57" w:rsidP="00AA4F57">
      <w:pPr>
        <w:ind w:firstLine="567"/>
        <w:jc w:val="both"/>
        <w:rPr>
          <w:sz w:val="22"/>
          <w:szCs w:val="24"/>
          <w:highlight w:val="yellow"/>
        </w:rPr>
      </w:pPr>
    </w:p>
    <w:p w:rsidR="00AA4F57" w:rsidRPr="00AA4F57" w:rsidRDefault="00AA4F57" w:rsidP="00AA4F57">
      <w:pPr>
        <w:ind w:firstLine="567"/>
        <w:jc w:val="both"/>
        <w:rPr>
          <w:b/>
          <w:snapToGrid w:val="0"/>
          <w:sz w:val="24"/>
          <w:szCs w:val="24"/>
        </w:rPr>
      </w:pPr>
      <w:r w:rsidRPr="00AA4F57">
        <w:rPr>
          <w:b/>
          <w:snapToGrid w:val="0"/>
          <w:sz w:val="24"/>
          <w:szCs w:val="24"/>
        </w:rPr>
        <w:t>Правление приняло решение:</w:t>
      </w:r>
    </w:p>
    <w:p w:rsidR="00AA4F57" w:rsidRPr="00AA4F57" w:rsidRDefault="00AA4F57" w:rsidP="00AA4F57">
      <w:pPr>
        <w:ind w:firstLine="567"/>
        <w:jc w:val="both"/>
        <w:rPr>
          <w:snapToGrid w:val="0"/>
          <w:sz w:val="24"/>
          <w:szCs w:val="24"/>
        </w:rPr>
      </w:pPr>
      <w:r w:rsidRPr="00AA4F57">
        <w:rPr>
          <w:snapToGrid w:val="0"/>
          <w:sz w:val="24"/>
          <w:szCs w:val="24"/>
        </w:rPr>
        <w:t xml:space="preserve">1. Принять для расчета индивидуальных тарифов на услуги по передаче электрической энергии по Ленинградской области на 2019 г. следующие балансовые показатели: </w:t>
      </w:r>
    </w:p>
    <w:p w:rsidR="00AA4F57" w:rsidRPr="00AA4F57" w:rsidRDefault="00AA4F57" w:rsidP="00AA4F57">
      <w:pPr>
        <w:ind w:firstLine="567"/>
        <w:rPr>
          <w:snapToGrid w:val="0"/>
          <w:sz w:val="22"/>
          <w:szCs w:val="24"/>
          <w:highlight w:val="yellow"/>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407"/>
        <w:gridCol w:w="1941"/>
        <w:gridCol w:w="2038"/>
      </w:tblGrid>
      <w:tr w:rsidR="00AA4F57" w:rsidRPr="00AA4F57" w:rsidTr="00AA4F57">
        <w:trPr>
          <w:trHeight w:val="285"/>
        </w:trPr>
        <w:tc>
          <w:tcPr>
            <w:tcW w:w="2431"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22"/>
                <w:szCs w:val="22"/>
              </w:rPr>
            </w:pPr>
            <w:r w:rsidRPr="00AA4F57">
              <w:rPr>
                <w:b/>
                <w:bCs/>
                <w:sz w:val="22"/>
                <w:szCs w:val="22"/>
              </w:rPr>
              <w:t>Показатели</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22"/>
                <w:szCs w:val="22"/>
              </w:rPr>
            </w:pPr>
            <w:r w:rsidRPr="00AA4F57">
              <w:rPr>
                <w:b/>
                <w:bCs/>
                <w:sz w:val="22"/>
                <w:szCs w:val="22"/>
              </w:rPr>
              <w:t>Единица измерения</w:t>
            </w:r>
          </w:p>
        </w:tc>
        <w:tc>
          <w:tcPr>
            <w:tcW w:w="1898" w:type="pct"/>
            <w:gridSpan w:val="2"/>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
                <w:sz w:val="22"/>
                <w:szCs w:val="22"/>
              </w:rPr>
            </w:pPr>
            <w:r w:rsidRPr="00AA4F57">
              <w:rPr>
                <w:b/>
                <w:sz w:val="22"/>
                <w:szCs w:val="22"/>
              </w:rPr>
              <w:t>2019 год</w:t>
            </w:r>
          </w:p>
        </w:tc>
      </w:tr>
      <w:tr w:rsidR="00AA4F57" w:rsidRPr="00AA4F57" w:rsidTr="00AA4F57">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sz w:val="22"/>
                <w:szCs w:val="22"/>
              </w:rPr>
            </w:pPr>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
                <w:sz w:val="22"/>
                <w:szCs w:val="22"/>
              </w:rPr>
            </w:pPr>
            <w:r w:rsidRPr="00AA4F57">
              <w:rPr>
                <w:b/>
                <w:sz w:val="22"/>
                <w:szCs w:val="22"/>
              </w:rPr>
              <w:t>1 полугодие</w:t>
            </w:r>
          </w:p>
        </w:tc>
        <w:tc>
          <w:tcPr>
            <w:tcW w:w="972" w:type="pct"/>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jc w:val="center"/>
              <w:rPr>
                <w:b/>
                <w:sz w:val="22"/>
                <w:szCs w:val="22"/>
              </w:rPr>
            </w:pPr>
            <w:r w:rsidRPr="00AA4F57">
              <w:rPr>
                <w:b/>
                <w:sz w:val="22"/>
                <w:szCs w:val="22"/>
              </w:rPr>
              <w:t>2 полугодие</w:t>
            </w:r>
          </w:p>
        </w:tc>
      </w:tr>
      <w:tr w:rsidR="00AA4F57" w:rsidRPr="00AA4F57" w:rsidTr="00AA4F57">
        <w:trPr>
          <w:trHeight w:val="480"/>
        </w:trPr>
        <w:tc>
          <w:tcPr>
            <w:tcW w:w="243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sz w:val="22"/>
                <w:szCs w:val="22"/>
              </w:rPr>
            </w:pPr>
            <w:r w:rsidRPr="00AA4F57">
              <w:rPr>
                <w:sz w:val="22"/>
                <w:szCs w:val="22"/>
              </w:rPr>
              <w:t>Объем отпуска электроэнергии в сеть</w:t>
            </w:r>
          </w:p>
        </w:tc>
        <w:tc>
          <w:tcPr>
            <w:tcW w:w="67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22"/>
                <w:szCs w:val="22"/>
              </w:rPr>
            </w:pPr>
            <w:r w:rsidRPr="00AA4F57">
              <w:rPr>
                <w:sz w:val="22"/>
                <w:szCs w:val="22"/>
              </w:rPr>
              <w:t>млн. кВт</w:t>
            </w:r>
            <w:proofErr w:type="gramStart"/>
            <w:r w:rsidRPr="00AA4F57">
              <w:rPr>
                <w:sz w:val="22"/>
                <w:szCs w:val="22"/>
              </w:rPr>
              <w:t>.</w:t>
            </w:r>
            <w:proofErr w:type="gramEnd"/>
            <w:r w:rsidRPr="00AA4F57">
              <w:rPr>
                <w:sz w:val="22"/>
                <w:szCs w:val="22"/>
              </w:rPr>
              <w:t xml:space="preserve"> </w:t>
            </w:r>
            <w:proofErr w:type="gramStart"/>
            <w:r w:rsidRPr="00AA4F57">
              <w:rPr>
                <w:sz w:val="22"/>
                <w:szCs w:val="22"/>
              </w:rPr>
              <w:t>ч</w:t>
            </w:r>
            <w:proofErr w:type="gramEnd"/>
          </w:p>
        </w:tc>
        <w:tc>
          <w:tcPr>
            <w:tcW w:w="926" w:type="pct"/>
            <w:tcBorders>
              <w:top w:val="single" w:sz="4" w:space="0" w:color="auto"/>
              <w:left w:val="single" w:sz="4" w:space="0" w:color="auto"/>
              <w:bottom w:val="single" w:sz="4" w:space="0" w:color="auto"/>
              <w:right w:val="single" w:sz="4" w:space="0" w:color="auto"/>
            </w:tcBorders>
            <w:vAlign w:val="bottom"/>
            <w:hideMark/>
          </w:tcPr>
          <w:p w:rsidR="00AA4F57" w:rsidRPr="00AA4F57" w:rsidRDefault="00AA4F57" w:rsidP="00AA4F57">
            <w:pPr>
              <w:jc w:val="center"/>
              <w:rPr>
                <w:rFonts w:ascii="Calibri" w:hAnsi="Calibri" w:cs="Arial CYR"/>
                <w:color w:val="000000"/>
                <w:sz w:val="22"/>
                <w:szCs w:val="22"/>
              </w:rPr>
            </w:pPr>
            <w:r w:rsidRPr="00AA4F57">
              <w:rPr>
                <w:rFonts w:ascii="Calibri" w:hAnsi="Calibri" w:cs="Arial CYR"/>
                <w:color w:val="000000"/>
                <w:sz w:val="22"/>
                <w:szCs w:val="22"/>
              </w:rPr>
              <w:t>173,2880</w:t>
            </w:r>
          </w:p>
        </w:tc>
        <w:tc>
          <w:tcPr>
            <w:tcW w:w="972" w:type="pct"/>
            <w:tcBorders>
              <w:top w:val="single" w:sz="4" w:space="0" w:color="auto"/>
              <w:left w:val="single" w:sz="4" w:space="0" w:color="auto"/>
              <w:bottom w:val="single" w:sz="4" w:space="0" w:color="auto"/>
              <w:right w:val="single" w:sz="4" w:space="0" w:color="auto"/>
            </w:tcBorders>
            <w:vAlign w:val="bottom"/>
            <w:hideMark/>
          </w:tcPr>
          <w:p w:rsidR="00AA4F57" w:rsidRPr="00AA4F57" w:rsidRDefault="00AA4F57" w:rsidP="00AA4F57">
            <w:pPr>
              <w:jc w:val="center"/>
              <w:rPr>
                <w:rFonts w:ascii="Calibri" w:hAnsi="Calibri" w:cs="Arial CYR"/>
                <w:color w:val="000000"/>
                <w:sz w:val="22"/>
                <w:szCs w:val="22"/>
              </w:rPr>
            </w:pPr>
            <w:r w:rsidRPr="00AA4F57">
              <w:rPr>
                <w:rFonts w:ascii="Calibri" w:hAnsi="Calibri" w:cs="Arial CYR"/>
                <w:color w:val="000000"/>
                <w:sz w:val="22"/>
                <w:szCs w:val="22"/>
              </w:rPr>
              <w:t>162,9820</w:t>
            </w:r>
          </w:p>
        </w:tc>
      </w:tr>
      <w:tr w:rsidR="00AA4F57" w:rsidRPr="00AA4F57" w:rsidTr="00AA4F57">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sz w:val="22"/>
                <w:szCs w:val="22"/>
              </w:rPr>
            </w:pPr>
            <w:r w:rsidRPr="00AA4F57">
              <w:rPr>
                <w:sz w:val="22"/>
                <w:szCs w:val="22"/>
              </w:rPr>
              <w:t>Объем электрической энергии, приобретаемой на технологические нужды (потери)</w:t>
            </w:r>
          </w:p>
        </w:tc>
        <w:tc>
          <w:tcPr>
            <w:tcW w:w="67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22"/>
                <w:szCs w:val="22"/>
              </w:rPr>
            </w:pPr>
            <w:r w:rsidRPr="00AA4F57">
              <w:rPr>
                <w:sz w:val="22"/>
                <w:szCs w:val="22"/>
              </w:rPr>
              <w:t>млн. кВт</w:t>
            </w:r>
            <w:proofErr w:type="gramStart"/>
            <w:r w:rsidRPr="00AA4F57">
              <w:rPr>
                <w:sz w:val="22"/>
                <w:szCs w:val="22"/>
              </w:rPr>
              <w:t>.</w:t>
            </w:r>
            <w:proofErr w:type="gramEnd"/>
            <w:r w:rsidRPr="00AA4F57">
              <w:rPr>
                <w:sz w:val="22"/>
                <w:szCs w:val="22"/>
              </w:rPr>
              <w:t xml:space="preserve"> </w:t>
            </w:r>
            <w:proofErr w:type="gramStart"/>
            <w:r w:rsidRPr="00AA4F57">
              <w:rPr>
                <w:sz w:val="22"/>
                <w:szCs w:val="22"/>
              </w:rPr>
              <w:t>ч</w:t>
            </w:r>
            <w:proofErr w:type="gramEnd"/>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rFonts w:ascii="Calibri" w:hAnsi="Calibri" w:cs="Arial CYR"/>
                <w:color w:val="000000"/>
                <w:sz w:val="22"/>
                <w:szCs w:val="22"/>
              </w:rPr>
            </w:pPr>
            <w:r w:rsidRPr="00AA4F57">
              <w:rPr>
                <w:rFonts w:ascii="Calibri" w:hAnsi="Calibri" w:cs="Arial CYR"/>
                <w:color w:val="000000"/>
                <w:sz w:val="22"/>
                <w:szCs w:val="22"/>
              </w:rPr>
              <w:t>25,9680</w:t>
            </w:r>
          </w:p>
        </w:tc>
        <w:tc>
          <w:tcPr>
            <w:tcW w:w="972"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24"/>
                <w:szCs w:val="24"/>
                <w:highlight w:val="yellow"/>
              </w:rPr>
            </w:pPr>
            <w:r w:rsidRPr="00AA4F57">
              <w:rPr>
                <w:rFonts w:ascii="Calibri" w:hAnsi="Calibri" w:cs="Arial CYR"/>
                <w:color w:val="000000"/>
                <w:sz w:val="22"/>
                <w:szCs w:val="22"/>
              </w:rPr>
              <w:t>24,4730</w:t>
            </w:r>
          </w:p>
        </w:tc>
      </w:tr>
      <w:tr w:rsidR="00AA4F57" w:rsidRPr="00AA4F57" w:rsidTr="00AA4F57">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sz w:val="22"/>
                <w:szCs w:val="22"/>
              </w:rPr>
            </w:pPr>
            <w:r w:rsidRPr="00AA4F57">
              <w:rPr>
                <w:sz w:val="22"/>
                <w:szCs w:val="22"/>
              </w:rPr>
              <w:t>Заявленная мощность потребителей электроэнергии</w:t>
            </w:r>
          </w:p>
        </w:tc>
        <w:tc>
          <w:tcPr>
            <w:tcW w:w="67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22"/>
                <w:szCs w:val="22"/>
              </w:rPr>
            </w:pPr>
            <w:r w:rsidRPr="00AA4F57">
              <w:rPr>
                <w:sz w:val="22"/>
                <w:szCs w:val="22"/>
              </w:rPr>
              <w:t>МВт</w:t>
            </w:r>
          </w:p>
        </w:tc>
        <w:tc>
          <w:tcPr>
            <w:tcW w:w="926" w:type="pct"/>
            <w:tcBorders>
              <w:top w:val="single" w:sz="4" w:space="0" w:color="auto"/>
              <w:left w:val="single" w:sz="4" w:space="0" w:color="auto"/>
              <w:bottom w:val="single" w:sz="4" w:space="0" w:color="auto"/>
              <w:right w:val="single" w:sz="4" w:space="0" w:color="auto"/>
            </w:tcBorders>
            <w:noWrap/>
            <w:hideMark/>
          </w:tcPr>
          <w:p w:rsidR="00AA4F57" w:rsidRPr="00AA4F57" w:rsidRDefault="00AA4F57" w:rsidP="00AA4F57">
            <w:pPr>
              <w:jc w:val="center"/>
              <w:rPr>
                <w:sz w:val="22"/>
                <w:szCs w:val="22"/>
              </w:rPr>
            </w:pPr>
            <w:r w:rsidRPr="00AA4F57">
              <w:rPr>
                <w:sz w:val="22"/>
                <w:szCs w:val="22"/>
              </w:rPr>
              <w:t>44,2967</w:t>
            </w:r>
          </w:p>
        </w:tc>
        <w:tc>
          <w:tcPr>
            <w:tcW w:w="972" w:type="pct"/>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jc w:val="center"/>
              <w:rPr>
                <w:sz w:val="22"/>
                <w:szCs w:val="22"/>
              </w:rPr>
            </w:pPr>
            <w:r w:rsidRPr="00AA4F57">
              <w:rPr>
                <w:sz w:val="22"/>
                <w:szCs w:val="22"/>
              </w:rPr>
              <w:t>45,0033</w:t>
            </w:r>
          </w:p>
        </w:tc>
      </w:tr>
    </w:tbl>
    <w:p w:rsidR="00AA4F57" w:rsidRPr="00AA4F57" w:rsidRDefault="00AA4F57" w:rsidP="00AA4F57">
      <w:pPr>
        <w:ind w:firstLine="567"/>
        <w:rPr>
          <w:snapToGrid w:val="0"/>
          <w:sz w:val="22"/>
          <w:szCs w:val="24"/>
          <w:highlight w:val="yellow"/>
        </w:rPr>
      </w:pPr>
    </w:p>
    <w:p w:rsidR="00AA4F57" w:rsidRPr="00AA4F57" w:rsidRDefault="00AA4F57" w:rsidP="00AA4F57">
      <w:pPr>
        <w:ind w:firstLine="567"/>
        <w:rPr>
          <w:snapToGrid w:val="0"/>
          <w:sz w:val="24"/>
          <w:szCs w:val="24"/>
        </w:rPr>
      </w:pPr>
      <w:r w:rsidRPr="00AA4F57">
        <w:rPr>
          <w:snapToGrid w:val="0"/>
          <w:sz w:val="24"/>
          <w:szCs w:val="24"/>
        </w:rPr>
        <w:t>2. Принять стоимостные показатели (тыс. руб.):</w:t>
      </w:r>
    </w:p>
    <w:p w:rsidR="00AA4F57" w:rsidRPr="00AA4F57" w:rsidRDefault="00AA4F57" w:rsidP="00AA4F57">
      <w:pPr>
        <w:ind w:firstLine="567"/>
        <w:rPr>
          <w:snapToGrid w:val="0"/>
          <w:sz w:val="22"/>
          <w:szCs w:val="24"/>
          <w:highlight w:val="yellow"/>
        </w:rPr>
      </w:pPr>
    </w:p>
    <w:tbl>
      <w:tblPr>
        <w:tblW w:w="10632" w:type="dxa"/>
        <w:tblInd w:w="108" w:type="dxa"/>
        <w:tblLook w:val="04A0" w:firstRow="1" w:lastRow="0" w:firstColumn="1" w:lastColumn="0" w:noHBand="0" w:noVBand="1"/>
      </w:tblPr>
      <w:tblGrid>
        <w:gridCol w:w="1134"/>
        <w:gridCol w:w="2671"/>
        <w:gridCol w:w="976"/>
        <w:gridCol w:w="1458"/>
        <w:gridCol w:w="1267"/>
        <w:gridCol w:w="9"/>
        <w:gridCol w:w="3117"/>
      </w:tblGrid>
      <w:tr w:rsidR="00AA4F57" w:rsidRPr="00AA4F57" w:rsidTr="00AA4F57">
        <w:trPr>
          <w:trHeight w:val="20"/>
          <w:tblHead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 xml:space="preserve">№ </w:t>
            </w:r>
            <w:proofErr w:type="gramStart"/>
            <w:r w:rsidRPr="00AA4F57">
              <w:rPr>
                <w:b/>
                <w:bCs/>
              </w:rPr>
              <w:t>п</w:t>
            </w:r>
            <w:proofErr w:type="gramEnd"/>
            <w:r w:rsidRPr="00AA4F57">
              <w:rPr>
                <w:b/>
                <w:bCs/>
              </w:rPr>
              <w:t>/п</w:t>
            </w:r>
          </w:p>
        </w:tc>
        <w:tc>
          <w:tcPr>
            <w:tcW w:w="2671"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Статья расходов</w:t>
            </w:r>
          </w:p>
        </w:tc>
        <w:tc>
          <w:tcPr>
            <w:tcW w:w="976"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 xml:space="preserve">Ед. </w:t>
            </w:r>
            <w:proofErr w:type="spellStart"/>
            <w:r w:rsidRPr="00AA4F57">
              <w:rPr>
                <w:b/>
                <w:bCs/>
              </w:rPr>
              <w:t>измер</w:t>
            </w:r>
            <w:proofErr w:type="spellEnd"/>
            <w:r w:rsidRPr="00AA4F57">
              <w:rPr>
                <w:b/>
                <w:bCs/>
              </w:rPr>
              <w:t>.</w:t>
            </w:r>
          </w:p>
        </w:tc>
        <w:tc>
          <w:tcPr>
            <w:tcW w:w="5851" w:type="dxa"/>
            <w:gridSpan w:val="4"/>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rPr>
                <w:b/>
                <w:bCs/>
              </w:rPr>
              <w:t>2019 год</w:t>
            </w:r>
          </w:p>
        </w:tc>
      </w:tr>
      <w:tr w:rsidR="00AA4F57" w:rsidRPr="00AA4F57" w:rsidTr="00AA4F57">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Предложения</w:t>
            </w:r>
          </w:p>
          <w:p w:rsidR="00AA4F57" w:rsidRPr="00AA4F57" w:rsidRDefault="00AA4F57" w:rsidP="00AA4F57">
            <w:pPr>
              <w:jc w:val="center"/>
              <w:rPr>
                <w:b/>
                <w:bCs/>
              </w:rPr>
            </w:pPr>
            <w:r w:rsidRPr="00AA4F57">
              <w:rPr>
                <w:b/>
                <w:bCs/>
              </w:rPr>
              <w:t>предприятия</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Принято ЛенРТК</w:t>
            </w:r>
          </w:p>
        </w:tc>
        <w:tc>
          <w:tcPr>
            <w:tcW w:w="3117"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Причина корректировки</w:t>
            </w:r>
          </w:p>
        </w:tc>
      </w:tr>
      <w:tr w:rsidR="00AA4F57" w:rsidRPr="00AA4F57" w:rsidTr="00AA4F57">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r>
      <w:tr w:rsidR="00AA4F57" w:rsidRPr="00AA4F57" w:rsidTr="00AA4F57">
        <w:trPr>
          <w:trHeight w:val="56"/>
        </w:trPr>
        <w:tc>
          <w:tcPr>
            <w:tcW w:w="10632" w:type="dxa"/>
            <w:gridSpan w:val="7"/>
            <w:tcBorders>
              <w:top w:val="nil"/>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lastRenderedPageBreak/>
              <w:t>Подконтрольные расходы</w:t>
            </w:r>
          </w:p>
        </w:tc>
      </w:tr>
      <w:tr w:rsidR="00AA4F57" w:rsidRPr="00AA4F57" w:rsidTr="00AA4F57">
        <w:trPr>
          <w:trHeight w:val="264"/>
        </w:trPr>
        <w:tc>
          <w:tcPr>
            <w:tcW w:w="1134"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1.</w:t>
            </w:r>
          </w:p>
        </w:tc>
        <w:tc>
          <w:tcPr>
            <w:tcW w:w="26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rPr>
                <w:b/>
              </w:rPr>
            </w:pPr>
            <w:r w:rsidRPr="00AA4F57">
              <w:rPr>
                <w:b/>
              </w:rPr>
              <w:t>Подконтрольные расходы, всего</w:t>
            </w:r>
          </w:p>
        </w:tc>
        <w:tc>
          <w:tcPr>
            <w:tcW w:w="976"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tcPr>
          <w:p w:rsidR="00AA4F57" w:rsidRPr="00AA4F57" w:rsidRDefault="00AA4F57" w:rsidP="00AA4F57">
            <w:pPr>
              <w:jc w:val="center"/>
            </w:pPr>
          </w:p>
          <w:p w:rsidR="00AA4F57" w:rsidRPr="00AA4F57" w:rsidRDefault="00AA4F57" w:rsidP="00AA4F57">
            <w:pPr>
              <w:jc w:val="center"/>
            </w:pPr>
            <w:r w:rsidRPr="00AA4F57">
              <w:t>97 349,92</w:t>
            </w:r>
          </w:p>
        </w:tc>
        <w:tc>
          <w:tcPr>
            <w:tcW w:w="1276" w:type="dxa"/>
            <w:gridSpan w:val="2"/>
            <w:tcBorders>
              <w:top w:val="single" w:sz="4" w:space="0" w:color="auto"/>
              <w:left w:val="nil"/>
              <w:bottom w:val="single" w:sz="4" w:space="0" w:color="auto"/>
              <w:right w:val="single" w:sz="4" w:space="0" w:color="auto"/>
            </w:tcBorders>
            <w:noWrap/>
          </w:tcPr>
          <w:p w:rsidR="00AA4F57" w:rsidRPr="00AA4F57" w:rsidRDefault="00AA4F57" w:rsidP="00AA4F57">
            <w:pPr>
              <w:jc w:val="center"/>
            </w:pPr>
          </w:p>
          <w:p w:rsidR="00AA4F57" w:rsidRPr="00AA4F57" w:rsidRDefault="00AA4F57" w:rsidP="00AA4F57">
            <w:pPr>
              <w:jc w:val="center"/>
            </w:pPr>
            <w:r w:rsidRPr="00AA4F57">
              <w:t>93 374,36</w:t>
            </w:r>
          </w:p>
        </w:tc>
        <w:tc>
          <w:tcPr>
            <w:tcW w:w="3117"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 xml:space="preserve">Расчет по коэффициенту индексации на 2019 год   </w:t>
            </w:r>
          </w:p>
        </w:tc>
      </w:tr>
      <w:tr w:rsidR="00AA4F57" w:rsidRPr="00AA4F57" w:rsidTr="00AA4F57">
        <w:trPr>
          <w:trHeight w:val="239"/>
        </w:trPr>
        <w:tc>
          <w:tcPr>
            <w:tcW w:w="1134"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rPr>
                <w:b/>
              </w:rPr>
            </w:pPr>
            <w:r w:rsidRPr="00AA4F57">
              <w:rPr>
                <w:b/>
              </w:rPr>
              <w:t>2</w:t>
            </w:r>
          </w:p>
        </w:tc>
        <w:tc>
          <w:tcPr>
            <w:tcW w:w="2671"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Неподконтрольные расходы</w:t>
            </w:r>
          </w:p>
        </w:tc>
        <w:tc>
          <w:tcPr>
            <w:tcW w:w="976"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rPr>
                <w:b/>
              </w:rP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nil"/>
              <w:left w:val="single" w:sz="4" w:space="0" w:color="auto"/>
              <w:bottom w:val="single" w:sz="4" w:space="0" w:color="auto"/>
              <w:right w:val="single" w:sz="4" w:space="0" w:color="auto"/>
            </w:tcBorders>
          </w:tcPr>
          <w:p w:rsidR="00AA4F57" w:rsidRPr="00AA4F57" w:rsidRDefault="00AA4F57" w:rsidP="00AA4F57">
            <w:pPr>
              <w:jc w:val="center"/>
            </w:pPr>
          </w:p>
          <w:p w:rsidR="00AA4F57" w:rsidRPr="00AA4F57" w:rsidRDefault="00AA4F57" w:rsidP="00AA4F57">
            <w:pPr>
              <w:jc w:val="center"/>
            </w:pPr>
            <w:r w:rsidRPr="00AA4F57">
              <w:t>235 062,82</w:t>
            </w:r>
          </w:p>
        </w:tc>
        <w:tc>
          <w:tcPr>
            <w:tcW w:w="1267" w:type="dxa"/>
            <w:tcBorders>
              <w:top w:val="nil"/>
              <w:left w:val="single" w:sz="4" w:space="0" w:color="auto"/>
              <w:bottom w:val="single" w:sz="4" w:space="0" w:color="auto"/>
              <w:right w:val="single" w:sz="4" w:space="0" w:color="auto"/>
            </w:tcBorders>
          </w:tcPr>
          <w:p w:rsidR="00AA4F57" w:rsidRPr="00AA4F57" w:rsidRDefault="00AA4F57" w:rsidP="00AA4F57">
            <w:pPr>
              <w:jc w:val="center"/>
            </w:pPr>
          </w:p>
          <w:p w:rsidR="00AA4F57" w:rsidRPr="00AA4F57" w:rsidRDefault="00AA4F57" w:rsidP="00AA4F57">
            <w:pPr>
              <w:jc w:val="center"/>
            </w:pPr>
            <w:r w:rsidRPr="00AA4F57">
              <w:t>177 413,95</w:t>
            </w:r>
          </w:p>
        </w:tc>
        <w:tc>
          <w:tcPr>
            <w:tcW w:w="3126" w:type="dxa"/>
            <w:gridSpan w:val="2"/>
            <w:tcBorders>
              <w:top w:val="nil"/>
              <w:left w:val="single" w:sz="4" w:space="0" w:color="auto"/>
              <w:bottom w:val="single" w:sz="4" w:space="0" w:color="auto"/>
              <w:right w:val="single" w:sz="4" w:space="0" w:color="auto"/>
            </w:tcBorders>
            <w:vAlign w:val="center"/>
          </w:tcPr>
          <w:p w:rsidR="00AA4F57" w:rsidRPr="00AA4F57" w:rsidRDefault="00AA4F57" w:rsidP="00AA4F57">
            <w:pPr>
              <w:rPr>
                <w:b/>
                <w:highlight w:val="yellow"/>
              </w:rPr>
            </w:pPr>
          </w:p>
        </w:tc>
      </w:tr>
      <w:tr w:rsidR="00AA4F57" w:rsidRPr="00AA4F57" w:rsidTr="00AA4F57">
        <w:trPr>
          <w:trHeight w:val="455"/>
        </w:trPr>
        <w:tc>
          <w:tcPr>
            <w:tcW w:w="1134"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2.1.</w:t>
            </w:r>
          </w:p>
        </w:tc>
        <w:tc>
          <w:tcPr>
            <w:tcW w:w="2671" w:type="dxa"/>
            <w:tcBorders>
              <w:top w:val="nil"/>
              <w:left w:val="nil"/>
              <w:bottom w:val="single" w:sz="4" w:space="0" w:color="auto"/>
              <w:right w:val="single" w:sz="4" w:space="0" w:color="auto"/>
            </w:tcBorders>
            <w:vAlign w:val="center"/>
            <w:hideMark/>
          </w:tcPr>
          <w:p w:rsidR="00AA4F57" w:rsidRPr="00AA4F57" w:rsidRDefault="00AA4F57" w:rsidP="00AA4F57">
            <w:proofErr w:type="spellStart"/>
            <w:r w:rsidRPr="00AA4F57">
              <w:t>Теплоэнергия</w:t>
            </w:r>
            <w:proofErr w:type="spellEnd"/>
          </w:p>
        </w:tc>
        <w:tc>
          <w:tcPr>
            <w:tcW w:w="976"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p>
        </w:tc>
        <w:tc>
          <w:tcPr>
            <w:tcW w:w="1458" w:type="dxa"/>
            <w:tcBorders>
              <w:top w:val="single" w:sz="4" w:space="0" w:color="auto"/>
              <w:left w:val="nil"/>
              <w:bottom w:val="single" w:sz="4" w:space="0" w:color="auto"/>
              <w:right w:val="single" w:sz="4" w:space="0" w:color="auto"/>
            </w:tcBorders>
            <w:noWrap/>
            <w:hideMark/>
          </w:tcPr>
          <w:p w:rsidR="00AA4F57" w:rsidRPr="00AA4F57" w:rsidRDefault="00AA4F57" w:rsidP="00AA4F57">
            <w:pPr>
              <w:jc w:val="center"/>
              <w:rPr>
                <w:lang w:eastAsia="x-none"/>
              </w:rPr>
            </w:pPr>
            <w:r w:rsidRPr="00AA4F57">
              <w:rPr>
                <w:lang w:eastAsia="x-none"/>
              </w:rPr>
              <w:t>424,76</w:t>
            </w:r>
          </w:p>
        </w:tc>
        <w:tc>
          <w:tcPr>
            <w:tcW w:w="1276" w:type="dxa"/>
            <w:gridSpan w:val="2"/>
            <w:tcBorders>
              <w:top w:val="single" w:sz="4" w:space="0" w:color="auto"/>
              <w:left w:val="nil"/>
              <w:bottom w:val="single" w:sz="4" w:space="0" w:color="auto"/>
              <w:right w:val="single" w:sz="4" w:space="0" w:color="auto"/>
            </w:tcBorders>
            <w:noWrap/>
            <w:hideMark/>
          </w:tcPr>
          <w:p w:rsidR="00AA4F57" w:rsidRPr="00AA4F57" w:rsidRDefault="00AA4F57" w:rsidP="00AA4F57">
            <w:pPr>
              <w:jc w:val="center"/>
              <w:rPr>
                <w:lang w:eastAsia="x-none"/>
              </w:rPr>
            </w:pPr>
            <w:r w:rsidRPr="00AA4F57">
              <w:rPr>
                <w:lang w:eastAsia="x-none"/>
              </w:rPr>
              <w:t>424,76</w:t>
            </w:r>
          </w:p>
        </w:tc>
        <w:tc>
          <w:tcPr>
            <w:tcW w:w="3117" w:type="dxa"/>
            <w:tcBorders>
              <w:top w:val="single" w:sz="4" w:space="0" w:color="auto"/>
              <w:left w:val="nil"/>
              <w:bottom w:val="single" w:sz="4" w:space="0" w:color="auto"/>
              <w:right w:val="single" w:sz="4" w:space="0" w:color="auto"/>
            </w:tcBorders>
            <w:vAlign w:val="center"/>
          </w:tcPr>
          <w:p w:rsidR="00AA4F57" w:rsidRPr="00AA4F57" w:rsidRDefault="00AA4F57" w:rsidP="00AA4F57">
            <w:pPr>
              <w:jc w:val="center"/>
              <w:rPr>
                <w:highlight w:val="yellow"/>
              </w:rPr>
            </w:pPr>
          </w:p>
        </w:tc>
      </w:tr>
      <w:tr w:rsidR="00AA4F57" w:rsidRPr="00AA4F57" w:rsidTr="00AA4F57">
        <w:trPr>
          <w:trHeight w:val="455"/>
        </w:trPr>
        <w:tc>
          <w:tcPr>
            <w:tcW w:w="1134"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2.2.</w:t>
            </w:r>
          </w:p>
        </w:tc>
        <w:tc>
          <w:tcPr>
            <w:tcW w:w="2671" w:type="dxa"/>
            <w:tcBorders>
              <w:top w:val="nil"/>
              <w:left w:val="nil"/>
              <w:bottom w:val="single" w:sz="4" w:space="0" w:color="auto"/>
              <w:right w:val="single" w:sz="4" w:space="0" w:color="auto"/>
            </w:tcBorders>
            <w:vAlign w:val="center"/>
            <w:hideMark/>
          </w:tcPr>
          <w:p w:rsidR="00AA4F57" w:rsidRPr="00AA4F57" w:rsidRDefault="00AA4F57" w:rsidP="00AA4F57">
            <w:r w:rsidRPr="00AA4F57">
              <w:t>Расходы на оплату технологического присоединения к сетям ССО</w:t>
            </w:r>
          </w:p>
        </w:tc>
        <w:tc>
          <w:tcPr>
            <w:tcW w:w="976"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p>
        </w:tc>
        <w:tc>
          <w:tcPr>
            <w:tcW w:w="1458" w:type="dxa"/>
            <w:tcBorders>
              <w:top w:val="single" w:sz="4" w:space="0" w:color="auto"/>
              <w:left w:val="nil"/>
              <w:bottom w:val="single" w:sz="4" w:space="0" w:color="auto"/>
              <w:right w:val="single" w:sz="4" w:space="0" w:color="auto"/>
            </w:tcBorders>
            <w:noWrap/>
          </w:tcPr>
          <w:p w:rsidR="00AA4F57" w:rsidRPr="00AA4F57" w:rsidRDefault="00AA4F57" w:rsidP="00AA4F57">
            <w:pPr>
              <w:jc w:val="center"/>
            </w:pPr>
          </w:p>
          <w:p w:rsidR="00AA4F57" w:rsidRPr="00AA4F57" w:rsidRDefault="00AA4F57" w:rsidP="00AA4F57">
            <w:pPr>
              <w:jc w:val="center"/>
            </w:pPr>
            <w:r w:rsidRPr="00AA4F57">
              <w:t>1 311,54</w:t>
            </w:r>
          </w:p>
        </w:tc>
        <w:tc>
          <w:tcPr>
            <w:tcW w:w="1276" w:type="dxa"/>
            <w:gridSpan w:val="2"/>
            <w:tcBorders>
              <w:top w:val="single" w:sz="4" w:space="0" w:color="auto"/>
              <w:left w:val="nil"/>
              <w:bottom w:val="single" w:sz="4" w:space="0" w:color="auto"/>
              <w:right w:val="single" w:sz="4" w:space="0" w:color="auto"/>
            </w:tcBorders>
            <w:noWrap/>
          </w:tcPr>
          <w:p w:rsidR="00AA4F57" w:rsidRPr="00AA4F57" w:rsidRDefault="00AA4F57" w:rsidP="00AA4F57">
            <w:pPr>
              <w:jc w:val="center"/>
            </w:pPr>
          </w:p>
          <w:p w:rsidR="00AA4F57" w:rsidRPr="00AA4F57" w:rsidRDefault="00AA4F57" w:rsidP="00AA4F57">
            <w:pPr>
              <w:jc w:val="center"/>
            </w:pPr>
            <w:r w:rsidRPr="00AA4F57">
              <w:t>0,00</w:t>
            </w:r>
          </w:p>
        </w:tc>
        <w:tc>
          <w:tcPr>
            <w:tcW w:w="3117"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highlight w:val="yellow"/>
              </w:rPr>
            </w:pPr>
            <w:r w:rsidRPr="00AA4F57">
              <w:t>Учтено в корректировке за 2017 год</w:t>
            </w:r>
          </w:p>
        </w:tc>
      </w:tr>
      <w:tr w:rsidR="00AA4F57" w:rsidRPr="00AA4F57" w:rsidTr="00AA4F57">
        <w:trPr>
          <w:trHeight w:val="455"/>
        </w:trPr>
        <w:tc>
          <w:tcPr>
            <w:tcW w:w="1134"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2.3.</w:t>
            </w:r>
          </w:p>
        </w:tc>
        <w:tc>
          <w:tcPr>
            <w:tcW w:w="2671" w:type="dxa"/>
            <w:tcBorders>
              <w:top w:val="nil"/>
              <w:left w:val="nil"/>
              <w:bottom w:val="single" w:sz="4" w:space="0" w:color="auto"/>
              <w:right w:val="single" w:sz="4" w:space="0" w:color="auto"/>
            </w:tcBorders>
            <w:vAlign w:val="center"/>
            <w:hideMark/>
          </w:tcPr>
          <w:p w:rsidR="00AA4F57" w:rsidRPr="00AA4F57" w:rsidRDefault="00AA4F57" w:rsidP="00AA4F57">
            <w:r w:rsidRPr="00AA4F57">
              <w:t>Аренда</w:t>
            </w:r>
          </w:p>
        </w:tc>
        <w:tc>
          <w:tcPr>
            <w:tcW w:w="976"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hideMark/>
          </w:tcPr>
          <w:p w:rsidR="00AA4F57" w:rsidRPr="00AA4F57" w:rsidRDefault="00AA4F57" w:rsidP="00AA4F57">
            <w:pPr>
              <w:jc w:val="center"/>
            </w:pPr>
            <w:r w:rsidRPr="00AA4F57">
              <w:t>11 884,49</w:t>
            </w:r>
          </w:p>
        </w:tc>
        <w:tc>
          <w:tcPr>
            <w:tcW w:w="1276" w:type="dxa"/>
            <w:gridSpan w:val="2"/>
            <w:tcBorders>
              <w:top w:val="single" w:sz="4" w:space="0" w:color="auto"/>
              <w:left w:val="nil"/>
              <w:bottom w:val="single" w:sz="4" w:space="0" w:color="auto"/>
              <w:right w:val="single" w:sz="4" w:space="0" w:color="auto"/>
            </w:tcBorders>
            <w:noWrap/>
            <w:hideMark/>
          </w:tcPr>
          <w:p w:rsidR="00AA4F57" w:rsidRPr="00AA4F57" w:rsidRDefault="00AA4F57" w:rsidP="00AA4F57">
            <w:pPr>
              <w:jc w:val="center"/>
            </w:pPr>
            <w:r w:rsidRPr="00AA4F57">
              <w:t>7 996,38</w:t>
            </w:r>
          </w:p>
        </w:tc>
        <w:tc>
          <w:tcPr>
            <w:tcW w:w="3117"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Корректировка  в соответствии обосновывающих документов</w:t>
            </w:r>
          </w:p>
        </w:tc>
      </w:tr>
      <w:tr w:rsidR="00AA4F57" w:rsidRPr="00AA4F57" w:rsidTr="00AA4F57">
        <w:trPr>
          <w:trHeight w:val="455"/>
        </w:trPr>
        <w:tc>
          <w:tcPr>
            <w:tcW w:w="1134"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2.4.</w:t>
            </w:r>
          </w:p>
        </w:tc>
        <w:tc>
          <w:tcPr>
            <w:tcW w:w="2671" w:type="dxa"/>
            <w:tcBorders>
              <w:top w:val="nil"/>
              <w:left w:val="nil"/>
              <w:bottom w:val="single" w:sz="4" w:space="0" w:color="auto"/>
              <w:right w:val="single" w:sz="4" w:space="0" w:color="auto"/>
            </w:tcBorders>
            <w:vAlign w:val="center"/>
            <w:hideMark/>
          </w:tcPr>
          <w:p w:rsidR="00AA4F57" w:rsidRPr="00AA4F57" w:rsidRDefault="00AA4F57" w:rsidP="00AA4F57">
            <w:r w:rsidRPr="00AA4F57">
              <w:t xml:space="preserve">Налоги </w:t>
            </w:r>
          </w:p>
        </w:tc>
        <w:tc>
          <w:tcPr>
            <w:tcW w:w="976"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tcPr>
          <w:p w:rsidR="00AA4F57" w:rsidRPr="00AA4F57" w:rsidRDefault="00AA4F57" w:rsidP="00AA4F57">
            <w:pPr>
              <w:jc w:val="center"/>
            </w:pPr>
          </w:p>
          <w:p w:rsidR="00AA4F57" w:rsidRPr="00AA4F57" w:rsidRDefault="00AA4F57" w:rsidP="00AA4F57">
            <w:pPr>
              <w:jc w:val="center"/>
            </w:pPr>
            <w:r w:rsidRPr="00AA4F57">
              <w:t>3 100,84</w:t>
            </w:r>
          </w:p>
        </w:tc>
        <w:tc>
          <w:tcPr>
            <w:tcW w:w="1276" w:type="dxa"/>
            <w:gridSpan w:val="2"/>
            <w:tcBorders>
              <w:top w:val="single" w:sz="4" w:space="0" w:color="auto"/>
              <w:left w:val="nil"/>
              <w:bottom w:val="single" w:sz="4" w:space="0" w:color="auto"/>
              <w:right w:val="single" w:sz="4" w:space="0" w:color="auto"/>
            </w:tcBorders>
            <w:noWrap/>
          </w:tcPr>
          <w:p w:rsidR="00AA4F57" w:rsidRPr="00AA4F57" w:rsidRDefault="00AA4F57" w:rsidP="00AA4F57">
            <w:pPr>
              <w:jc w:val="center"/>
            </w:pPr>
          </w:p>
          <w:p w:rsidR="00AA4F57" w:rsidRPr="00AA4F57" w:rsidRDefault="00AA4F57" w:rsidP="00AA4F57">
            <w:pPr>
              <w:jc w:val="center"/>
            </w:pPr>
            <w:r w:rsidRPr="00AA4F57">
              <w:t>2 709,77</w:t>
            </w:r>
          </w:p>
        </w:tc>
        <w:tc>
          <w:tcPr>
            <w:tcW w:w="3117"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Рассмотрение обосновывающих документов, в том числе налоговые декларации.</w:t>
            </w:r>
          </w:p>
        </w:tc>
      </w:tr>
      <w:tr w:rsidR="00AA4F57" w:rsidRPr="00AA4F57" w:rsidTr="00AA4F57">
        <w:trPr>
          <w:trHeight w:val="455"/>
        </w:trPr>
        <w:tc>
          <w:tcPr>
            <w:tcW w:w="1134"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 xml:space="preserve">2.5. </w:t>
            </w:r>
          </w:p>
        </w:tc>
        <w:tc>
          <w:tcPr>
            <w:tcW w:w="2671" w:type="dxa"/>
            <w:tcBorders>
              <w:top w:val="nil"/>
              <w:left w:val="nil"/>
              <w:bottom w:val="single" w:sz="4" w:space="0" w:color="auto"/>
              <w:right w:val="single" w:sz="4" w:space="0" w:color="auto"/>
            </w:tcBorders>
            <w:vAlign w:val="center"/>
            <w:hideMark/>
          </w:tcPr>
          <w:p w:rsidR="00AA4F57" w:rsidRPr="00AA4F57" w:rsidRDefault="00AA4F57" w:rsidP="00AA4F57">
            <w:r w:rsidRPr="00AA4F57">
              <w:t>Отчисления на социальные нужды (ЕСН)</w:t>
            </w:r>
          </w:p>
        </w:tc>
        <w:tc>
          <w:tcPr>
            <w:tcW w:w="976"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tcPr>
          <w:p w:rsidR="00AA4F57" w:rsidRPr="00AA4F57" w:rsidRDefault="00AA4F57" w:rsidP="00AA4F57">
            <w:pPr>
              <w:jc w:val="center"/>
            </w:pPr>
          </w:p>
          <w:p w:rsidR="00AA4F57" w:rsidRPr="00AA4F57" w:rsidRDefault="00AA4F57" w:rsidP="00AA4F57">
            <w:pPr>
              <w:jc w:val="center"/>
            </w:pPr>
            <w:r w:rsidRPr="00AA4F57">
              <w:t>20 296,30</w:t>
            </w:r>
          </w:p>
        </w:tc>
        <w:tc>
          <w:tcPr>
            <w:tcW w:w="1276" w:type="dxa"/>
            <w:gridSpan w:val="2"/>
            <w:tcBorders>
              <w:top w:val="single" w:sz="4" w:space="0" w:color="auto"/>
              <w:left w:val="nil"/>
              <w:bottom w:val="single" w:sz="4" w:space="0" w:color="auto"/>
              <w:right w:val="single" w:sz="4" w:space="0" w:color="auto"/>
            </w:tcBorders>
            <w:noWrap/>
          </w:tcPr>
          <w:p w:rsidR="00AA4F57" w:rsidRPr="00AA4F57" w:rsidRDefault="00AA4F57" w:rsidP="00AA4F57">
            <w:pPr>
              <w:jc w:val="center"/>
              <w:rPr>
                <w:highlight w:val="yellow"/>
              </w:rPr>
            </w:pPr>
          </w:p>
          <w:p w:rsidR="00AA4F57" w:rsidRPr="00AA4F57" w:rsidRDefault="00AA4F57" w:rsidP="00AA4F57">
            <w:pPr>
              <w:jc w:val="center"/>
              <w:rPr>
                <w:highlight w:val="yellow"/>
              </w:rPr>
            </w:pPr>
            <w:r w:rsidRPr="00AA4F57">
              <w:t>19 192,55</w:t>
            </w:r>
          </w:p>
        </w:tc>
        <w:tc>
          <w:tcPr>
            <w:tcW w:w="3117"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highlight w:val="yellow"/>
              </w:rPr>
            </w:pPr>
            <w:r w:rsidRPr="00AA4F57">
              <w:t>Корректировка в соответствии с ФОТ</w:t>
            </w:r>
          </w:p>
        </w:tc>
      </w:tr>
      <w:tr w:rsidR="00AA4F57" w:rsidRPr="00AA4F57" w:rsidTr="00AA4F57">
        <w:trPr>
          <w:trHeight w:val="455"/>
        </w:trPr>
        <w:tc>
          <w:tcPr>
            <w:tcW w:w="1134"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2.6.</w:t>
            </w:r>
          </w:p>
        </w:tc>
        <w:tc>
          <w:tcPr>
            <w:tcW w:w="2671" w:type="dxa"/>
            <w:tcBorders>
              <w:top w:val="nil"/>
              <w:left w:val="nil"/>
              <w:bottom w:val="single" w:sz="4" w:space="0" w:color="auto"/>
              <w:right w:val="single" w:sz="4" w:space="0" w:color="auto"/>
            </w:tcBorders>
            <w:vAlign w:val="center"/>
            <w:hideMark/>
          </w:tcPr>
          <w:p w:rsidR="00AA4F57" w:rsidRPr="00AA4F57" w:rsidRDefault="00AA4F57" w:rsidP="00AA4F57">
            <w:r w:rsidRPr="00AA4F57">
              <w:t>Прочие неподконтрольные расходы</w:t>
            </w:r>
          </w:p>
        </w:tc>
        <w:tc>
          <w:tcPr>
            <w:tcW w:w="976"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highlight w:val="yellow"/>
              </w:rPr>
            </w:pPr>
            <w:r w:rsidRPr="00AA4F57">
              <w:t>2 990,36</w:t>
            </w:r>
          </w:p>
        </w:tc>
        <w:tc>
          <w:tcPr>
            <w:tcW w:w="1276" w:type="dxa"/>
            <w:gridSpan w:val="2"/>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highlight w:val="yellow"/>
              </w:rPr>
            </w:pPr>
            <w:r w:rsidRPr="00AA4F57">
              <w:t>1513,89</w:t>
            </w:r>
          </w:p>
        </w:tc>
        <w:tc>
          <w:tcPr>
            <w:tcW w:w="3117"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highlight w:val="yellow"/>
              </w:rPr>
            </w:pPr>
            <w:r w:rsidRPr="00AA4F57">
              <w:t xml:space="preserve">Оплата услуг </w:t>
            </w:r>
            <w:proofErr w:type="gramStart"/>
            <w:r w:rsidRPr="00AA4F57">
              <w:t>смежных</w:t>
            </w:r>
            <w:proofErr w:type="gramEnd"/>
            <w:r w:rsidRPr="00AA4F57">
              <w:t xml:space="preserve"> ТСО в соответствии с договором </w:t>
            </w:r>
          </w:p>
        </w:tc>
      </w:tr>
      <w:tr w:rsidR="00AA4F57" w:rsidRPr="00AA4F57" w:rsidTr="00AA4F57">
        <w:trPr>
          <w:trHeight w:val="56"/>
        </w:trPr>
        <w:tc>
          <w:tcPr>
            <w:tcW w:w="1134"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2.7.</w:t>
            </w:r>
          </w:p>
        </w:tc>
        <w:tc>
          <w:tcPr>
            <w:tcW w:w="2671" w:type="dxa"/>
            <w:tcBorders>
              <w:top w:val="nil"/>
              <w:left w:val="nil"/>
              <w:bottom w:val="single" w:sz="4" w:space="0" w:color="auto"/>
              <w:right w:val="single" w:sz="4" w:space="0" w:color="auto"/>
            </w:tcBorders>
            <w:vAlign w:val="center"/>
            <w:hideMark/>
          </w:tcPr>
          <w:p w:rsidR="00AA4F57" w:rsidRPr="00AA4F57" w:rsidRDefault="00AA4F57" w:rsidP="00AA4F57">
            <w:r w:rsidRPr="00AA4F57">
              <w:t>Налог на прибыль</w:t>
            </w:r>
          </w:p>
        </w:tc>
        <w:tc>
          <w:tcPr>
            <w:tcW w:w="976"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tcPr>
          <w:p w:rsidR="00AA4F57" w:rsidRPr="00AA4F57" w:rsidRDefault="00AA4F57" w:rsidP="00AA4F57">
            <w:pPr>
              <w:jc w:val="center"/>
              <w:rPr>
                <w:highlight w:val="yellow"/>
              </w:rPr>
            </w:pPr>
          </w:p>
          <w:p w:rsidR="00AA4F57" w:rsidRPr="00AA4F57" w:rsidRDefault="00AA4F57" w:rsidP="00AA4F57">
            <w:pPr>
              <w:jc w:val="center"/>
              <w:rPr>
                <w:highlight w:val="yellow"/>
              </w:rPr>
            </w:pPr>
            <w:r w:rsidRPr="00AA4F57">
              <w:t>9 562,50</w:t>
            </w:r>
          </w:p>
        </w:tc>
        <w:tc>
          <w:tcPr>
            <w:tcW w:w="1276" w:type="dxa"/>
            <w:gridSpan w:val="2"/>
            <w:tcBorders>
              <w:top w:val="single" w:sz="4" w:space="0" w:color="auto"/>
              <w:left w:val="nil"/>
              <w:bottom w:val="single" w:sz="4" w:space="0" w:color="auto"/>
              <w:right w:val="single" w:sz="4" w:space="0" w:color="auto"/>
            </w:tcBorders>
            <w:noWrap/>
          </w:tcPr>
          <w:p w:rsidR="00AA4F57" w:rsidRPr="00AA4F57" w:rsidRDefault="00AA4F57" w:rsidP="00AA4F57">
            <w:pPr>
              <w:jc w:val="center"/>
              <w:rPr>
                <w:highlight w:val="yellow"/>
              </w:rPr>
            </w:pPr>
          </w:p>
          <w:p w:rsidR="00AA4F57" w:rsidRPr="00AA4F57" w:rsidRDefault="00AA4F57" w:rsidP="00AA4F57">
            <w:pPr>
              <w:jc w:val="center"/>
              <w:rPr>
                <w:highlight w:val="yellow"/>
              </w:rPr>
            </w:pPr>
            <w:r w:rsidRPr="00AA4F57">
              <w:t>9 562,50</w:t>
            </w:r>
          </w:p>
        </w:tc>
        <w:tc>
          <w:tcPr>
            <w:tcW w:w="3117" w:type="dxa"/>
            <w:tcBorders>
              <w:top w:val="single" w:sz="4" w:space="0" w:color="auto"/>
              <w:left w:val="nil"/>
              <w:bottom w:val="single" w:sz="4" w:space="0" w:color="auto"/>
              <w:right w:val="single" w:sz="4" w:space="0" w:color="auto"/>
            </w:tcBorders>
            <w:vAlign w:val="center"/>
          </w:tcPr>
          <w:p w:rsidR="00AA4F57" w:rsidRPr="00AA4F57" w:rsidRDefault="00AA4F57" w:rsidP="00AA4F57">
            <w:pPr>
              <w:jc w:val="center"/>
              <w:rPr>
                <w:highlight w:val="yellow"/>
              </w:rPr>
            </w:pPr>
          </w:p>
        </w:tc>
      </w:tr>
      <w:tr w:rsidR="00AA4F57" w:rsidRPr="00AA4F57" w:rsidTr="00AA4F57">
        <w:trPr>
          <w:trHeight w:val="56"/>
        </w:trPr>
        <w:tc>
          <w:tcPr>
            <w:tcW w:w="1134"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2.8.</w:t>
            </w:r>
          </w:p>
        </w:tc>
        <w:tc>
          <w:tcPr>
            <w:tcW w:w="2671" w:type="dxa"/>
            <w:tcBorders>
              <w:top w:val="nil"/>
              <w:left w:val="nil"/>
              <w:bottom w:val="single" w:sz="4" w:space="0" w:color="auto"/>
              <w:right w:val="single" w:sz="4" w:space="0" w:color="auto"/>
            </w:tcBorders>
            <w:vAlign w:val="center"/>
            <w:hideMark/>
          </w:tcPr>
          <w:p w:rsidR="00AA4F57" w:rsidRPr="00AA4F57" w:rsidRDefault="00AA4F57" w:rsidP="00AA4F57">
            <w:r w:rsidRPr="00AA4F57">
              <w:t>Выпадающие доходы по п.87 Основ ценообразования</w:t>
            </w:r>
          </w:p>
        </w:tc>
        <w:tc>
          <w:tcPr>
            <w:tcW w:w="976"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tcPr>
          <w:p w:rsidR="00AA4F57" w:rsidRPr="00AA4F57" w:rsidRDefault="00AA4F57" w:rsidP="00AA4F57">
            <w:pPr>
              <w:jc w:val="center"/>
            </w:pPr>
          </w:p>
          <w:p w:rsidR="00AA4F57" w:rsidRPr="00AA4F57" w:rsidRDefault="00AA4F57" w:rsidP="00AA4F57">
            <w:pPr>
              <w:jc w:val="center"/>
            </w:pPr>
            <w:r w:rsidRPr="00AA4F57">
              <w:t>73 133,63</w:t>
            </w:r>
          </w:p>
        </w:tc>
        <w:tc>
          <w:tcPr>
            <w:tcW w:w="1276" w:type="dxa"/>
            <w:gridSpan w:val="2"/>
            <w:tcBorders>
              <w:top w:val="single" w:sz="4" w:space="0" w:color="auto"/>
              <w:left w:val="nil"/>
              <w:bottom w:val="single" w:sz="4" w:space="0" w:color="auto"/>
              <w:right w:val="single" w:sz="4" w:space="0" w:color="auto"/>
            </w:tcBorders>
            <w:noWrap/>
          </w:tcPr>
          <w:p w:rsidR="00AA4F57" w:rsidRPr="00AA4F57" w:rsidRDefault="00AA4F57" w:rsidP="00AA4F57">
            <w:pPr>
              <w:jc w:val="center"/>
              <w:rPr>
                <w:highlight w:val="yellow"/>
              </w:rPr>
            </w:pPr>
          </w:p>
          <w:p w:rsidR="00AA4F57" w:rsidRPr="00AA4F57" w:rsidRDefault="00AA4F57" w:rsidP="00AA4F57">
            <w:pPr>
              <w:jc w:val="center"/>
              <w:rPr>
                <w:highlight w:val="yellow"/>
              </w:rPr>
            </w:pPr>
            <w:r w:rsidRPr="00AA4F57">
              <w:t xml:space="preserve">39 916,75   </w:t>
            </w:r>
          </w:p>
        </w:tc>
        <w:tc>
          <w:tcPr>
            <w:tcW w:w="3117"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highlight w:val="yellow"/>
              </w:rPr>
            </w:pPr>
            <w:r w:rsidRPr="00AA4F57">
              <w:t xml:space="preserve">В соответствии с распоряжением ЛенРТК от </w:t>
            </w:r>
            <w:proofErr w:type="spellStart"/>
            <w:proofErr w:type="gramStart"/>
            <w:r w:rsidRPr="00AA4F57">
              <w:t>от</w:t>
            </w:r>
            <w:proofErr w:type="spellEnd"/>
            <w:proofErr w:type="gramEnd"/>
            <w:r w:rsidRPr="00AA4F57">
              <w:t xml:space="preserve"> 14.12.2018 г.  </w:t>
            </w:r>
            <w:r w:rsidR="00092A8E">
              <w:br/>
            </w:r>
            <w:r w:rsidRPr="00AA4F57">
              <w:t>№ 93-р</w:t>
            </w:r>
          </w:p>
        </w:tc>
      </w:tr>
      <w:tr w:rsidR="00AA4F57" w:rsidRPr="00AA4F57" w:rsidTr="00AA4F57">
        <w:trPr>
          <w:trHeight w:val="56"/>
        </w:trPr>
        <w:tc>
          <w:tcPr>
            <w:tcW w:w="1134"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2.9</w:t>
            </w:r>
          </w:p>
        </w:tc>
        <w:tc>
          <w:tcPr>
            <w:tcW w:w="2671" w:type="dxa"/>
            <w:tcBorders>
              <w:top w:val="nil"/>
              <w:left w:val="nil"/>
              <w:bottom w:val="single" w:sz="4" w:space="0" w:color="auto"/>
              <w:right w:val="single" w:sz="4" w:space="0" w:color="auto"/>
            </w:tcBorders>
            <w:vAlign w:val="center"/>
            <w:hideMark/>
          </w:tcPr>
          <w:p w:rsidR="00AA4F57" w:rsidRPr="00AA4F57" w:rsidRDefault="00AA4F57" w:rsidP="00AA4F57">
            <w:r w:rsidRPr="00AA4F57">
              <w:t>Амортизация ОС</w:t>
            </w:r>
          </w:p>
        </w:tc>
        <w:tc>
          <w:tcPr>
            <w:tcW w:w="976"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hideMark/>
          </w:tcPr>
          <w:p w:rsidR="00AA4F57" w:rsidRPr="00AA4F57" w:rsidRDefault="00AA4F57" w:rsidP="00AA4F57">
            <w:pPr>
              <w:jc w:val="center"/>
            </w:pPr>
            <w:r w:rsidRPr="00AA4F57">
              <w:t>77 358,40</w:t>
            </w:r>
          </w:p>
        </w:tc>
        <w:tc>
          <w:tcPr>
            <w:tcW w:w="1276" w:type="dxa"/>
            <w:gridSpan w:val="2"/>
            <w:tcBorders>
              <w:top w:val="single" w:sz="4" w:space="0" w:color="auto"/>
              <w:left w:val="nil"/>
              <w:bottom w:val="single" w:sz="4" w:space="0" w:color="auto"/>
              <w:right w:val="single" w:sz="4" w:space="0" w:color="auto"/>
            </w:tcBorders>
            <w:noWrap/>
            <w:hideMark/>
          </w:tcPr>
          <w:p w:rsidR="00AA4F57" w:rsidRPr="00AA4F57" w:rsidRDefault="00AA4F57" w:rsidP="00AA4F57">
            <w:pPr>
              <w:jc w:val="center"/>
              <w:rPr>
                <w:highlight w:val="yellow"/>
              </w:rPr>
            </w:pPr>
            <w:r w:rsidRPr="00AA4F57">
              <w:t>73 487,35</w:t>
            </w:r>
          </w:p>
        </w:tc>
        <w:tc>
          <w:tcPr>
            <w:tcW w:w="3117"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highlight w:val="yellow"/>
              </w:rPr>
            </w:pPr>
            <w:r w:rsidRPr="00AA4F57">
              <w:t>Корректировка в соответствии с Основами ценообразования</w:t>
            </w:r>
          </w:p>
        </w:tc>
      </w:tr>
      <w:tr w:rsidR="00AA4F57" w:rsidRPr="00AA4F57" w:rsidTr="00AA4F57">
        <w:trPr>
          <w:trHeight w:val="56"/>
        </w:trPr>
        <w:tc>
          <w:tcPr>
            <w:tcW w:w="1134"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2.10</w:t>
            </w:r>
          </w:p>
        </w:tc>
        <w:tc>
          <w:tcPr>
            <w:tcW w:w="2671" w:type="dxa"/>
            <w:tcBorders>
              <w:top w:val="nil"/>
              <w:left w:val="nil"/>
              <w:bottom w:val="single" w:sz="4" w:space="0" w:color="auto"/>
              <w:right w:val="single" w:sz="4" w:space="0" w:color="auto"/>
            </w:tcBorders>
            <w:vAlign w:val="center"/>
            <w:hideMark/>
          </w:tcPr>
          <w:p w:rsidR="00AA4F57" w:rsidRPr="00AA4F57" w:rsidRDefault="00AA4F57" w:rsidP="00AA4F57">
            <w:r w:rsidRPr="00AA4F57">
              <w:t>Прибыль на капитальные вложения</w:t>
            </w:r>
          </w:p>
        </w:tc>
        <w:tc>
          <w:tcPr>
            <w:tcW w:w="976"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tcPr>
          <w:p w:rsidR="00AA4F57" w:rsidRPr="00AA4F57" w:rsidRDefault="00AA4F57" w:rsidP="00AA4F57">
            <w:pPr>
              <w:jc w:val="center"/>
            </w:pPr>
          </w:p>
          <w:p w:rsidR="00AA4F57" w:rsidRPr="00AA4F57" w:rsidRDefault="00AA4F57" w:rsidP="00AA4F57">
            <w:pPr>
              <w:jc w:val="center"/>
            </w:pPr>
            <w:r w:rsidRPr="00AA4F57">
              <w:t>35 000,00</w:t>
            </w:r>
          </w:p>
        </w:tc>
        <w:tc>
          <w:tcPr>
            <w:tcW w:w="1276" w:type="dxa"/>
            <w:gridSpan w:val="2"/>
            <w:tcBorders>
              <w:top w:val="single" w:sz="4" w:space="0" w:color="auto"/>
              <w:left w:val="nil"/>
              <w:bottom w:val="single" w:sz="4" w:space="0" w:color="auto"/>
              <w:right w:val="single" w:sz="4" w:space="0" w:color="auto"/>
            </w:tcBorders>
            <w:noWrap/>
          </w:tcPr>
          <w:p w:rsidR="00AA4F57" w:rsidRPr="00AA4F57" w:rsidRDefault="00AA4F57" w:rsidP="00AA4F57">
            <w:pPr>
              <w:jc w:val="center"/>
              <w:rPr>
                <w:highlight w:val="yellow"/>
              </w:rPr>
            </w:pPr>
          </w:p>
          <w:p w:rsidR="00AA4F57" w:rsidRPr="00AA4F57" w:rsidRDefault="00AA4F57" w:rsidP="00AA4F57">
            <w:pPr>
              <w:jc w:val="center"/>
              <w:rPr>
                <w:highlight w:val="yellow"/>
              </w:rPr>
            </w:pPr>
            <w:r w:rsidRPr="00AA4F57">
              <w:t>22 610,00</w:t>
            </w:r>
          </w:p>
        </w:tc>
        <w:tc>
          <w:tcPr>
            <w:tcW w:w="3117"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highlight w:val="yellow"/>
              </w:rPr>
            </w:pPr>
            <w:r w:rsidRPr="00AA4F57">
              <w:t>В соответствии с утвержденной Инвестиционной программой и п.38 Основ ценообразования</w:t>
            </w:r>
          </w:p>
        </w:tc>
      </w:tr>
      <w:tr w:rsidR="00AA4F57" w:rsidRPr="00AA4F57" w:rsidTr="00AA4F57">
        <w:trPr>
          <w:trHeight w:val="264"/>
        </w:trPr>
        <w:tc>
          <w:tcPr>
            <w:tcW w:w="3805"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Расходы, связанные с компенсацией незапланированных расходов / полученный избыток</w:t>
            </w:r>
          </w:p>
        </w:tc>
        <w:tc>
          <w:tcPr>
            <w:tcW w:w="976"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bCs/>
              </w:rPr>
            </w:pPr>
            <w:proofErr w:type="spellStart"/>
            <w:r w:rsidRPr="00AA4F57">
              <w:rPr>
                <w:b/>
                <w:bCs/>
              </w:rPr>
              <w:t>тыс</w:t>
            </w:r>
            <w:proofErr w:type="gramStart"/>
            <w:r w:rsidRPr="00AA4F57">
              <w:rPr>
                <w:b/>
                <w:bCs/>
              </w:rPr>
              <w:t>.р</w:t>
            </w:r>
            <w:proofErr w:type="gramEnd"/>
            <w:r w:rsidRPr="00AA4F57">
              <w:rPr>
                <w:b/>
                <w:bCs/>
              </w:rPr>
              <w:t>уб</w:t>
            </w:r>
            <w:proofErr w:type="spellEnd"/>
            <w:r w:rsidRPr="00AA4F57">
              <w:rPr>
                <w:b/>
                <w:bCs/>
              </w:rPr>
              <w:t>.</w:t>
            </w:r>
          </w:p>
        </w:tc>
        <w:tc>
          <w:tcPr>
            <w:tcW w:w="1458" w:type="dxa"/>
            <w:tcBorders>
              <w:top w:val="single" w:sz="4" w:space="0" w:color="auto"/>
              <w:left w:val="nil"/>
              <w:bottom w:val="single" w:sz="4" w:space="0" w:color="auto"/>
              <w:right w:val="single" w:sz="4" w:space="0" w:color="auto"/>
            </w:tcBorders>
            <w:noWrap/>
          </w:tcPr>
          <w:p w:rsidR="00AA4F57" w:rsidRPr="00AA4F57" w:rsidRDefault="00AA4F57" w:rsidP="00AA4F57">
            <w:pPr>
              <w:jc w:val="center"/>
            </w:pPr>
          </w:p>
          <w:p w:rsidR="00AA4F57" w:rsidRPr="00AA4F57" w:rsidRDefault="00AA4F57" w:rsidP="00AA4F57">
            <w:pPr>
              <w:jc w:val="center"/>
            </w:pPr>
            <w:r w:rsidRPr="00AA4F57">
              <w:t>75 281,00</w:t>
            </w:r>
          </w:p>
        </w:tc>
        <w:tc>
          <w:tcPr>
            <w:tcW w:w="1276" w:type="dxa"/>
            <w:gridSpan w:val="2"/>
            <w:tcBorders>
              <w:top w:val="single" w:sz="4" w:space="0" w:color="auto"/>
              <w:left w:val="nil"/>
              <w:bottom w:val="single" w:sz="4" w:space="0" w:color="auto"/>
              <w:right w:val="single" w:sz="4" w:space="0" w:color="auto"/>
            </w:tcBorders>
            <w:noWrap/>
          </w:tcPr>
          <w:p w:rsidR="00AA4F57" w:rsidRPr="00AA4F57" w:rsidRDefault="00AA4F57" w:rsidP="00AA4F57">
            <w:pPr>
              <w:jc w:val="center"/>
            </w:pPr>
          </w:p>
          <w:p w:rsidR="00AA4F57" w:rsidRPr="00AA4F57" w:rsidRDefault="00AA4F57" w:rsidP="00AA4F57">
            <w:pPr>
              <w:jc w:val="center"/>
            </w:pPr>
            <w:r w:rsidRPr="00AA4F57">
              <w:t>0,00</w:t>
            </w:r>
          </w:p>
        </w:tc>
        <w:tc>
          <w:tcPr>
            <w:tcW w:w="3117"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Cs/>
              </w:rPr>
            </w:pPr>
            <w:r w:rsidRPr="00AA4F57">
              <w:rPr>
                <w:bCs/>
              </w:rPr>
              <w:t>Корректировка в соответствии с Основами ценообразования</w:t>
            </w:r>
          </w:p>
        </w:tc>
      </w:tr>
      <w:tr w:rsidR="00AA4F57" w:rsidRPr="00AA4F57" w:rsidTr="00AA4F57">
        <w:trPr>
          <w:trHeight w:val="264"/>
        </w:trPr>
        <w:tc>
          <w:tcPr>
            <w:tcW w:w="3805"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lang w:val="en-US"/>
              </w:rPr>
            </w:pPr>
            <w:r w:rsidRPr="00AA4F57">
              <w:rPr>
                <w:b/>
              </w:rPr>
              <w:t xml:space="preserve">Корректировка </w:t>
            </w:r>
            <w:r w:rsidRPr="00AA4F57">
              <w:rPr>
                <w:b/>
                <w:lang w:val="en-US"/>
              </w:rPr>
              <w:t>Bi</w:t>
            </w:r>
          </w:p>
        </w:tc>
        <w:tc>
          <w:tcPr>
            <w:tcW w:w="976"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тыс.</w:t>
            </w:r>
            <w:r w:rsidR="00092A8E">
              <w:rPr>
                <w:b/>
                <w:bCs/>
              </w:rPr>
              <w:t xml:space="preserve"> </w:t>
            </w:r>
            <w:r w:rsidRPr="00AA4F57">
              <w:rPr>
                <w:b/>
                <w:bCs/>
              </w:rPr>
              <w:t>руб.</w:t>
            </w:r>
          </w:p>
        </w:tc>
        <w:tc>
          <w:tcPr>
            <w:tcW w:w="1458" w:type="dxa"/>
            <w:tcBorders>
              <w:top w:val="single" w:sz="4" w:space="0" w:color="auto"/>
              <w:left w:val="nil"/>
              <w:bottom w:val="single" w:sz="4" w:space="0" w:color="auto"/>
              <w:right w:val="single" w:sz="4" w:space="0" w:color="auto"/>
            </w:tcBorders>
            <w:noWrap/>
            <w:hideMark/>
          </w:tcPr>
          <w:p w:rsidR="00AA4F57" w:rsidRPr="00AA4F57" w:rsidRDefault="00AA4F57" w:rsidP="00AA4F57">
            <w:pPr>
              <w:jc w:val="center"/>
            </w:pPr>
            <w:r w:rsidRPr="00AA4F57">
              <w:t>0,00</w:t>
            </w:r>
          </w:p>
        </w:tc>
        <w:tc>
          <w:tcPr>
            <w:tcW w:w="1276" w:type="dxa"/>
            <w:gridSpan w:val="2"/>
            <w:tcBorders>
              <w:top w:val="single" w:sz="4" w:space="0" w:color="auto"/>
              <w:left w:val="nil"/>
              <w:bottom w:val="single" w:sz="4" w:space="0" w:color="auto"/>
              <w:right w:val="single" w:sz="4" w:space="0" w:color="auto"/>
            </w:tcBorders>
            <w:noWrap/>
            <w:hideMark/>
          </w:tcPr>
          <w:p w:rsidR="00AA4F57" w:rsidRPr="00AA4F57" w:rsidRDefault="00AA4F57" w:rsidP="00AA4F57">
            <w:pPr>
              <w:jc w:val="center"/>
            </w:pPr>
            <w:r w:rsidRPr="00AA4F57">
              <w:t>46 222,15</w:t>
            </w:r>
          </w:p>
        </w:tc>
        <w:tc>
          <w:tcPr>
            <w:tcW w:w="3117"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Cs/>
              </w:rPr>
            </w:pPr>
            <w:r w:rsidRPr="00AA4F57">
              <w:rPr>
                <w:bCs/>
              </w:rPr>
              <w:t xml:space="preserve">Корректировка в соответствии с Методическими указаниями </w:t>
            </w:r>
          </w:p>
        </w:tc>
      </w:tr>
      <w:tr w:rsidR="00AA4F57" w:rsidRPr="00AA4F57" w:rsidTr="00AA4F57">
        <w:trPr>
          <w:trHeight w:val="264"/>
        </w:trPr>
        <w:tc>
          <w:tcPr>
            <w:tcW w:w="3805"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Корректировка показателей уровня надежности и качества</w:t>
            </w:r>
          </w:p>
        </w:tc>
        <w:tc>
          <w:tcPr>
            <w:tcW w:w="976"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тыс.</w:t>
            </w:r>
            <w:r w:rsidR="00092A8E">
              <w:rPr>
                <w:b/>
                <w:bCs/>
              </w:rPr>
              <w:t xml:space="preserve"> </w:t>
            </w:r>
            <w:r w:rsidRPr="00AA4F57">
              <w:rPr>
                <w:b/>
                <w:bCs/>
              </w:rPr>
              <w:t>руб.</w:t>
            </w:r>
          </w:p>
        </w:tc>
        <w:tc>
          <w:tcPr>
            <w:tcW w:w="1458" w:type="dxa"/>
            <w:tcBorders>
              <w:top w:val="single" w:sz="4" w:space="0" w:color="auto"/>
              <w:left w:val="nil"/>
              <w:bottom w:val="single" w:sz="4" w:space="0" w:color="auto"/>
              <w:right w:val="single" w:sz="4" w:space="0" w:color="auto"/>
            </w:tcBorders>
            <w:noWrap/>
            <w:hideMark/>
          </w:tcPr>
          <w:p w:rsidR="00AA4F57" w:rsidRPr="00AA4F57" w:rsidRDefault="00AA4F57" w:rsidP="00AA4F57">
            <w:pPr>
              <w:jc w:val="center"/>
            </w:pPr>
            <w:r w:rsidRPr="00AA4F57">
              <w:t>0,00</w:t>
            </w:r>
          </w:p>
        </w:tc>
        <w:tc>
          <w:tcPr>
            <w:tcW w:w="1276" w:type="dxa"/>
            <w:gridSpan w:val="2"/>
            <w:tcBorders>
              <w:top w:val="single" w:sz="4" w:space="0" w:color="auto"/>
              <w:left w:val="nil"/>
              <w:bottom w:val="single" w:sz="4" w:space="0" w:color="auto"/>
              <w:right w:val="single" w:sz="4" w:space="0" w:color="auto"/>
            </w:tcBorders>
            <w:noWrap/>
            <w:hideMark/>
          </w:tcPr>
          <w:p w:rsidR="00AA4F57" w:rsidRPr="00AA4F57" w:rsidRDefault="00AA4F57" w:rsidP="00AA4F57">
            <w:pPr>
              <w:jc w:val="center"/>
            </w:pPr>
            <w:r w:rsidRPr="00AA4F57">
              <w:t>3 633,10</w:t>
            </w:r>
          </w:p>
        </w:tc>
        <w:tc>
          <w:tcPr>
            <w:tcW w:w="3117"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Cs/>
              </w:rPr>
            </w:pPr>
            <w:r w:rsidRPr="00AA4F57">
              <w:rPr>
                <w:bCs/>
              </w:rPr>
              <w:t xml:space="preserve"> Корректировка в соответствии с  методикой утверждённой приказом Минэнерго от 29.11.2018  № 1256</w:t>
            </w:r>
          </w:p>
        </w:tc>
      </w:tr>
      <w:tr w:rsidR="00AA4F57" w:rsidRPr="00AA4F57" w:rsidTr="00AA4F57">
        <w:trPr>
          <w:trHeight w:val="264"/>
        </w:trPr>
        <w:tc>
          <w:tcPr>
            <w:tcW w:w="3805"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highlight w:val="yellow"/>
              </w:rPr>
            </w:pPr>
            <w:r w:rsidRPr="00AA4F57">
              <w:rPr>
                <w:b/>
              </w:rPr>
              <w:t>Корректировка подконтрольных расходов за 2017 год, необусловленная изменением состава оборудования и индексом потребительских цен</w:t>
            </w:r>
          </w:p>
        </w:tc>
        <w:tc>
          <w:tcPr>
            <w:tcW w:w="976"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bCs/>
                <w:highlight w:val="yellow"/>
              </w:rPr>
            </w:pPr>
            <w:r w:rsidRPr="00AA4F57">
              <w:rPr>
                <w:b/>
                <w:bCs/>
              </w:rPr>
              <w:t>тыс.</w:t>
            </w:r>
            <w:r w:rsidR="00092A8E">
              <w:rPr>
                <w:b/>
                <w:bCs/>
              </w:rPr>
              <w:t xml:space="preserve"> </w:t>
            </w:r>
            <w:r w:rsidRPr="00AA4F57">
              <w:rPr>
                <w:b/>
                <w:bCs/>
              </w:rPr>
              <w:t>руб.</w:t>
            </w:r>
          </w:p>
        </w:tc>
        <w:tc>
          <w:tcPr>
            <w:tcW w:w="1458" w:type="dxa"/>
            <w:tcBorders>
              <w:top w:val="single" w:sz="4" w:space="0" w:color="auto"/>
              <w:left w:val="nil"/>
              <w:bottom w:val="single" w:sz="4" w:space="0" w:color="auto"/>
              <w:right w:val="single" w:sz="4" w:space="0" w:color="auto"/>
            </w:tcBorders>
            <w:noWrap/>
          </w:tcPr>
          <w:p w:rsidR="00AA4F57" w:rsidRPr="00AA4F57" w:rsidRDefault="00AA4F57" w:rsidP="00AA4F57">
            <w:pPr>
              <w:jc w:val="center"/>
              <w:rPr>
                <w:highlight w:val="yellow"/>
              </w:rPr>
            </w:pPr>
          </w:p>
          <w:p w:rsidR="00AA4F57" w:rsidRPr="00AA4F57" w:rsidRDefault="00AA4F57" w:rsidP="00AA4F57">
            <w:pPr>
              <w:jc w:val="center"/>
            </w:pPr>
          </w:p>
          <w:p w:rsidR="00AA4F57" w:rsidRPr="00AA4F57" w:rsidRDefault="00AA4F57" w:rsidP="00AA4F57">
            <w:pPr>
              <w:jc w:val="center"/>
              <w:rPr>
                <w:highlight w:val="yellow"/>
              </w:rPr>
            </w:pPr>
            <w:r w:rsidRPr="00AA4F57">
              <w:t>0,00</w:t>
            </w:r>
          </w:p>
        </w:tc>
        <w:tc>
          <w:tcPr>
            <w:tcW w:w="1276" w:type="dxa"/>
            <w:gridSpan w:val="2"/>
            <w:tcBorders>
              <w:top w:val="single" w:sz="4" w:space="0" w:color="auto"/>
              <w:left w:val="nil"/>
              <w:bottom w:val="single" w:sz="4" w:space="0" w:color="auto"/>
              <w:right w:val="single" w:sz="4" w:space="0" w:color="auto"/>
            </w:tcBorders>
            <w:noWrap/>
          </w:tcPr>
          <w:p w:rsidR="00AA4F57" w:rsidRPr="00AA4F57" w:rsidRDefault="00AA4F57" w:rsidP="00AA4F57">
            <w:pPr>
              <w:jc w:val="center"/>
            </w:pPr>
          </w:p>
          <w:p w:rsidR="00AA4F57" w:rsidRPr="00AA4F57" w:rsidRDefault="00AA4F57" w:rsidP="00AA4F57">
            <w:pPr>
              <w:jc w:val="center"/>
            </w:pPr>
          </w:p>
          <w:p w:rsidR="00AA4F57" w:rsidRPr="00AA4F57" w:rsidRDefault="00AA4F57" w:rsidP="00AA4F57">
            <w:pPr>
              <w:jc w:val="center"/>
            </w:pPr>
            <w:r w:rsidRPr="00AA4F57">
              <w:t>-48 238,36</w:t>
            </w:r>
          </w:p>
        </w:tc>
        <w:tc>
          <w:tcPr>
            <w:tcW w:w="3117"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Cs/>
              </w:rPr>
            </w:pPr>
            <w:r w:rsidRPr="00AA4F57">
              <w:rPr>
                <w:bCs/>
              </w:rPr>
              <w:t>Корректировка в соответствии с Основами ценообразования</w:t>
            </w:r>
          </w:p>
        </w:tc>
      </w:tr>
      <w:tr w:rsidR="00AA4F57" w:rsidRPr="00AA4F57" w:rsidTr="00AA4F57">
        <w:trPr>
          <w:trHeight w:val="264"/>
        </w:trPr>
        <w:tc>
          <w:tcPr>
            <w:tcW w:w="3805"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НВВ на содержание электрических сетей</w:t>
            </w:r>
          </w:p>
        </w:tc>
        <w:tc>
          <w:tcPr>
            <w:tcW w:w="976"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тыс.</w:t>
            </w:r>
            <w:r w:rsidR="00092A8E">
              <w:rPr>
                <w:b/>
                <w:bCs/>
              </w:rPr>
              <w:t xml:space="preserve"> </w:t>
            </w:r>
            <w:r w:rsidRPr="00AA4F57">
              <w:rPr>
                <w:b/>
                <w:bCs/>
              </w:rPr>
              <w:t>руб.</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407 693,74</w:t>
            </w:r>
          </w:p>
        </w:tc>
        <w:tc>
          <w:tcPr>
            <w:tcW w:w="1276" w:type="dxa"/>
            <w:gridSpan w:val="2"/>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272 405,20</w:t>
            </w:r>
          </w:p>
        </w:tc>
        <w:tc>
          <w:tcPr>
            <w:tcW w:w="3117" w:type="dxa"/>
            <w:tcBorders>
              <w:top w:val="single" w:sz="4" w:space="0" w:color="auto"/>
              <w:left w:val="nil"/>
              <w:bottom w:val="single" w:sz="4" w:space="0" w:color="auto"/>
              <w:right w:val="single" w:sz="4" w:space="0" w:color="auto"/>
            </w:tcBorders>
            <w:noWrap/>
            <w:vAlign w:val="center"/>
          </w:tcPr>
          <w:p w:rsidR="00AA4F57" w:rsidRPr="00AA4F57" w:rsidRDefault="00AA4F57" w:rsidP="00AA4F57">
            <w:pPr>
              <w:jc w:val="center"/>
              <w:rPr>
                <w:b/>
                <w:bCs/>
                <w:highlight w:val="yellow"/>
              </w:rPr>
            </w:pPr>
          </w:p>
        </w:tc>
      </w:tr>
      <w:tr w:rsidR="00AA4F57" w:rsidRPr="00AA4F57" w:rsidTr="00AA4F57">
        <w:trPr>
          <w:trHeight w:val="708"/>
        </w:trPr>
        <w:tc>
          <w:tcPr>
            <w:tcW w:w="3805"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Затраты на покупку электроэнергии на технологические нужды</w:t>
            </w:r>
          </w:p>
        </w:tc>
        <w:tc>
          <w:tcPr>
            <w:tcW w:w="976"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тыс.</w:t>
            </w:r>
            <w:r w:rsidR="00092A8E">
              <w:rPr>
                <w:b/>
                <w:bCs/>
              </w:rPr>
              <w:t xml:space="preserve">  </w:t>
            </w:r>
            <w:r w:rsidRPr="00AA4F57">
              <w:rPr>
                <w:b/>
                <w:bCs/>
              </w:rPr>
              <w:t>руб.</w:t>
            </w:r>
          </w:p>
        </w:tc>
        <w:tc>
          <w:tcPr>
            <w:tcW w:w="1458" w:type="dxa"/>
            <w:tcBorders>
              <w:top w:val="single" w:sz="4" w:space="0" w:color="auto"/>
              <w:left w:val="nil"/>
              <w:bottom w:val="single" w:sz="4" w:space="0" w:color="auto"/>
              <w:right w:val="single" w:sz="4" w:space="0" w:color="auto"/>
            </w:tcBorders>
            <w:noWrap/>
          </w:tcPr>
          <w:p w:rsidR="00AA4F57" w:rsidRPr="00AA4F57" w:rsidRDefault="00AA4F57" w:rsidP="00AA4F57">
            <w:pPr>
              <w:jc w:val="center"/>
            </w:pPr>
          </w:p>
          <w:p w:rsidR="00AA4F57" w:rsidRPr="00AA4F57" w:rsidRDefault="00AA4F57" w:rsidP="00AA4F57">
            <w:pPr>
              <w:jc w:val="center"/>
            </w:pPr>
            <w:r w:rsidRPr="00AA4F57">
              <w:t>122 861,040</w:t>
            </w:r>
          </w:p>
        </w:tc>
        <w:tc>
          <w:tcPr>
            <w:tcW w:w="1276" w:type="dxa"/>
            <w:gridSpan w:val="2"/>
            <w:tcBorders>
              <w:top w:val="single" w:sz="4" w:space="0" w:color="auto"/>
              <w:left w:val="nil"/>
              <w:bottom w:val="single" w:sz="4" w:space="0" w:color="auto"/>
              <w:right w:val="single" w:sz="4" w:space="0" w:color="auto"/>
            </w:tcBorders>
            <w:noWrap/>
          </w:tcPr>
          <w:p w:rsidR="00AA4F57" w:rsidRPr="00AA4F57" w:rsidRDefault="00AA4F57" w:rsidP="00AA4F57">
            <w:pPr>
              <w:jc w:val="center"/>
            </w:pPr>
          </w:p>
          <w:p w:rsidR="00AA4F57" w:rsidRPr="00AA4F57" w:rsidRDefault="00AA4F57" w:rsidP="00AA4F57">
            <w:pPr>
              <w:jc w:val="center"/>
            </w:pPr>
            <w:r w:rsidRPr="00AA4F57">
              <w:t>151 848,05</w:t>
            </w:r>
          </w:p>
        </w:tc>
        <w:tc>
          <w:tcPr>
            <w:tcW w:w="3117"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Cs/>
                <w:highlight w:val="yellow"/>
              </w:rPr>
            </w:pPr>
            <w:r w:rsidRPr="00AA4F57">
              <w:rPr>
                <w:bCs/>
              </w:rPr>
              <w:t xml:space="preserve">Корректировка по стоимости покупки потерь </w:t>
            </w:r>
            <w:proofErr w:type="spellStart"/>
            <w:r w:rsidRPr="00AA4F57">
              <w:rPr>
                <w:bCs/>
              </w:rPr>
              <w:t>ээ</w:t>
            </w:r>
            <w:proofErr w:type="spellEnd"/>
          </w:p>
        </w:tc>
      </w:tr>
      <w:tr w:rsidR="00AA4F57" w:rsidRPr="00AA4F57" w:rsidTr="00AA4F57">
        <w:trPr>
          <w:trHeight w:val="264"/>
        </w:trPr>
        <w:tc>
          <w:tcPr>
            <w:tcW w:w="3805"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ИТОГО НВВ</w:t>
            </w:r>
          </w:p>
        </w:tc>
        <w:tc>
          <w:tcPr>
            <w:tcW w:w="976"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тыс.</w:t>
            </w:r>
            <w:r w:rsidR="00092A8E">
              <w:rPr>
                <w:b/>
                <w:bCs/>
              </w:rPr>
              <w:t xml:space="preserve"> </w:t>
            </w:r>
            <w:r w:rsidRPr="00AA4F57">
              <w:rPr>
                <w:b/>
                <w:bCs/>
              </w:rPr>
              <w:t>руб.</w:t>
            </w:r>
          </w:p>
        </w:tc>
        <w:tc>
          <w:tcPr>
            <w:tcW w:w="1458" w:type="dxa"/>
            <w:tcBorders>
              <w:top w:val="single" w:sz="4" w:space="0" w:color="auto"/>
              <w:left w:val="nil"/>
              <w:bottom w:val="single" w:sz="4" w:space="0" w:color="auto"/>
              <w:right w:val="single" w:sz="4" w:space="0" w:color="auto"/>
            </w:tcBorders>
            <w:noWrap/>
            <w:hideMark/>
          </w:tcPr>
          <w:p w:rsidR="00AA4F57" w:rsidRPr="00AA4F57" w:rsidRDefault="00AA4F57" w:rsidP="00AA4F57">
            <w:pPr>
              <w:jc w:val="center"/>
            </w:pPr>
            <w:r w:rsidRPr="00AA4F57">
              <w:t>530 554,780</w:t>
            </w:r>
          </w:p>
        </w:tc>
        <w:tc>
          <w:tcPr>
            <w:tcW w:w="1276" w:type="dxa"/>
            <w:gridSpan w:val="2"/>
            <w:tcBorders>
              <w:top w:val="single" w:sz="4" w:space="0" w:color="auto"/>
              <w:left w:val="nil"/>
              <w:bottom w:val="single" w:sz="4" w:space="0" w:color="auto"/>
              <w:right w:val="single" w:sz="4" w:space="0" w:color="auto"/>
            </w:tcBorders>
            <w:noWrap/>
            <w:hideMark/>
          </w:tcPr>
          <w:p w:rsidR="00AA4F57" w:rsidRPr="00AA4F57" w:rsidRDefault="00AA4F57" w:rsidP="00AA4F57">
            <w:pPr>
              <w:jc w:val="center"/>
            </w:pPr>
            <w:r w:rsidRPr="00AA4F57">
              <w:t>424 253,25</w:t>
            </w:r>
          </w:p>
        </w:tc>
        <w:tc>
          <w:tcPr>
            <w:tcW w:w="3117" w:type="dxa"/>
            <w:tcBorders>
              <w:top w:val="single" w:sz="4" w:space="0" w:color="auto"/>
              <w:left w:val="nil"/>
              <w:bottom w:val="single" w:sz="4" w:space="0" w:color="auto"/>
              <w:right w:val="single" w:sz="4" w:space="0" w:color="auto"/>
            </w:tcBorders>
            <w:noWrap/>
            <w:vAlign w:val="center"/>
          </w:tcPr>
          <w:p w:rsidR="00AA4F57" w:rsidRPr="00AA4F57" w:rsidRDefault="00AA4F57" w:rsidP="00AA4F57">
            <w:pPr>
              <w:jc w:val="center"/>
              <w:rPr>
                <w:b/>
                <w:bCs/>
                <w:highlight w:val="yellow"/>
              </w:rPr>
            </w:pPr>
          </w:p>
        </w:tc>
      </w:tr>
    </w:tbl>
    <w:p w:rsidR="002A155D" w:rsidRPr="00AA4F57" w:rsidRDefault="002A155D" w:rsidP="00AA4F57">
      <w:pPr>
        <w:jc w:val="both"/>
        <w:rPr>
          <w:i/>
          <w:sz w:val="28"/>
          <w:szCs w:val="28"/>
          <w:highlight w:val="yellow"/>
        </w:rPr>
      </w:pPr>
    </w:p>
    <w:p w:rsidR="00AA4F57" w:rsidRPr="00AA4F57" w:rsidRDefault="00AA4F57" w:rsidP="00AA4F57">
      <w:pPr>
        <w:autoSpaceDE w:val="0"/>
        <w:autoSpaceDN w:val="0"/>
        <w:adjustRightInd w:val="0"/>
        <w:ind w:firstLine="709"/>
        <w:jc w:val="both"/>
        <w:rPr>
          <w:sz w:val="24"/>
          <w:szCs w:val="24"/>
        </w:rPr>
      </w:pPr>
      <w:r w:rsidRPr="00AA4F57">
        <w:rPr>
          <w:sz w:val="24"/>
          <w:szCs w:val="24"/>
        </w:rPr>
        <w:t>3. Установить величину необходимой валовой выручки на 2019 год (без учета потерь) по Ленинградской области в следующих размерах:</w:t>
      </w:r>
    </w:p>
    <w:p w:rsidR="00AA4F57" w:rsidRDefault="00AA4F57" w:rsidP="00AA4F57">
      <w:pPr>
        <w:autoSpaceDE w:val="0"/>
        <w:autoSpaceDN w:val="0"/>
        <w:adjustRightInd w:val="0"/>
        <w:ind w:firstLine="709"/>
        <w:jc w:val="both"/>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AA4F57" w:rsidRPr="002A155D" w:rsidTr="00AA4F57">
        <w:trPr>
          <w:trHeight w:val="55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2A155D" w:rsidRDefault="00AA4F57" w:rsidP="00AA4F57">
            <w:pPr>
              <w:jc w:val="center"/>
              <w:rPr>
                <w:bCs/>
              </w:rPr>
            </w:pPr>
            <w:r w:rsidRPr="002A155D">
              <w:rPr>
                <w:bCs/>
              </w:rPr>
              <w:t xml:space="preserve">№ </w:t>
            </w:r>
            <w:r w:rsidRPr="002A155D">
              <w:rPr>
                <w:bCs/>
              </w:rPr>
              <w:br/>
            </w:r>
            <w:proofErr w:type="gramStart"/>
            <w:r w:rsidRPr="002A155D">
              <w:rPr>
                <w:bCs/>
              </w:rPr>
              <w:t>п</w:t>
            </w:r>
            <w:proofErr w:type="gramEnd"/>
            <w:r w:rsidRPr="002A155D">
              <w:rPr>
                <w:bCs/>
              </w:rPr>
              <w:t>/п</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2A155D" w:rsidRDefault="00AA4F57" w:rsidP="00AA4F57">
            <w:pPr>
              <w:jc w:val="center"/>
              <w:rPr>
                <w:bCs/>
              </w:rPr>
            </w:pPr>
            <w:r w:rsidRPr="002A155D">
              <w:rPr>
                <w:bCs/>
              </w:rPr>
              <w:t xml:space="preserve">Наименование сетевой </w:t>
            </w:r>
            <w:r w:rsidRPr="002A155D">
              <w:rPr>
                <w:bCs/>
              </w:rPr>
              <w:br/>
              <w:t>организации в Ленинградской области</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2A155D" w:rsidRDefault="00AA4F57" w:rsidP="00AA4F57">
            <w:pPr>
              <w:jc w:val="center"/>
              <w:rPr>
                <w:bCs/>
              </w:rPr>
            </w:pPr>
            <w:r w:rsidRPr="002A155D">
              <w:rPr>
                <w:bCs/>
              </w:rPr>
              <w:t>Год</w:t>
            </w:r>
          </w:p>
        </w:tc>
        <w:tc>
          <w:tcPr>
            <w:tcW w:w="3118" w:type="dxa"/>
            <w:tcBorders>
              <w:top w:val="single" w:sz="4" w:space="0" w:color="auto"/>
              <w:left w:val="single" w:sz="4" w:space="0" w:color="auto"/>
              <w:bottom w:val="single" w:sz="4" w:space="0" w:color="auto"/>
              <w:right w:val="single" w:sz="4" w:space="0" w:color="auto"/>
            </w:tcBorders>
            <w:vAlign w:val="center"/>
            <w:hideMark/>
          </w:tcPr>
          <w:p w:rsidR="00AA4F57" w:rsidRPr="002A155D" w:rsidRDefault="00AA4F57" w:rsidP="00AA4F57">
            <w:pPr>
              <w:jc w:val="center"/>
              <w:rPr>
                <w:bCs/>
              </w:rPr>
            </w:pPr>
            <w:r w:rsidRPr="002A155D">
              <w:rPr>
                <w:bCs/>
              </w:rPr>
              <w:t xml:space="preserve">НВВ сетевых организаций </w:t>
            </w:r>
            <w:r w:rsidRPr="002A155D">
              <w:rPr>
                <w:bCs/>
              </w:rPr>
              <w:br/>
              <w:t>без учета оплаты потерь</w:t>
            </w:r>
          </w:p>
        </w:tc>
      </w:tr>
      <w:tr w:rsidR="00AA4F57" w:rsidRPr="002A155D" w:rsidTr="002A155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2A155D" w:rsidRDefault="00AA4F57" w:rsidP="00AA4F57">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2A155D" w:rsidRDefault="00AA4F57" w:rsidP="00AA4F57">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2A155D" w:rsidRDefault="00AA4F57" w:rsidP="00AA4F57">
            <w:pPr>
              <w:rPr>
                <w:bCs/>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A4F57" w:rsidRPr="002A155D" w:rsidRDefault="00AA4F57" w:rsidP="00AA4F57">
            <w:pPr>
              <w:jc w:val="center"/>
            </w:pPr>
            <w:r w:rsidRPr="002A155D">
              <w:t>тыс. руб.</w:t>
            </w:r>
          </w:p>
        </w:tc>
      </w:tr>
      <w:tr w:rsidR="00AA4F57" w:rsidRPr="002A155D" w:rsidTr="002A155D">
        <w:trPr>
          <w:trHeight w:val="5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AA4F57" w:rsidRPr="002A155D" w:rsidRDefault="00AA4F57" w:rsidP="00AA4F57">
            <w:pPr>
              <w:jc w:val="center"/>
              <w:rPr>
                <w:bCs/>
              </w:rPr>
            </w:pPr>
            <w:r w:rsidRPr="002A155D">
              <w:rPr>
                <w:bCs/>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AA4F57" w:rsidRPr="002A155D" w:rsidRDefault="00AA4F57" w:rsidP="00AA4F57">
            <w:r w:rsidRPr="002A155D">
              <w:t>МП «</w:t>
            </w:r>
            <w:proofErr w:type="spellStart"/>
            <w:r w:rsidRPr="002A155D">
              <w:t>Всеволожское</w:t>
            </w:r>
            <w:proofErr w:type="spellEnd"/>
            <w:r w:rsidRPr="002A155D">
              <w:t xml:space="preserve"> предприятие </w:t>
            </w:r>
            <w:r w:rsidRPr="002A155D">
              <w:lastRenderedPageBreak/>
              <w:t>электрических сетей»</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AA4F57" w:rsidRPr="002A155D" w:rsidRDefault="00AA4F57" w:rsidP="00AA4F57">
            <w:pPr>
              <w:jc w:val="center"/>
            </w:pPr>
            <w:r w:rsidRPr="002A155D">
              <w:lastRenderedPageBreak/>
              <w:t>2019</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A4F57" w:rsidRPr="002A155D" w:rsidRDefault="00AA4F57" w:rsidP="00AA4F57">
            <w:pPr>
              <w:jc w:val="center"/>
            </w:pPr>
            <w:r w:rsidRPr="002A155D">
              <w:t>272 405,20</w:t>
            </w:r>
          </w:p>
        </w:tc>
      </w:tr>
    </w:tbl>
    <w:p w:rsidR="00AA4F57" w:rsidRPr="00AA4F57" w:rsidRDefault="00AA4F57" w:rsidP="00AA4F57">
      <w:pPr>
        <w:widowControl w:val="0"/>
        <w:autoSpaceDE w:val="0"/>
        <w:autoSpaceDN w:val="0"/>
        <w:adjustRightInd w:val="0"/>
        <w:ind w:firstLine="709"/>
        <w:jc w:val="both"/>
        <w:rPr>
          <w:sz w:val="24"/>
          <w:szCs w:val="24"/>
          <w:highlight w:val="yellow"/>
        </w:rPr>
      </w:pPr>
    </w:p>
    <w:p w:rsidR="00AA4F57" w:rsidRPr="00AA4F57" w:rsidRDefault="00AA4F57" w:rsidP="00AA4F57">
      <w:pPr>
        <w:widowControl w:val="0"/>
        <w:autoSpaceDE w:val="0"/>
        <w:autoSpaceDN w:val="0"/>
        <w:adjustRightInd w:val="0"/>
        <w:ind w:firstLine="709"/>
        <w:jc w:val="both"/>
        <w:rPr>
          <w:sz w:val="24"/>
          <w:szCs w:val="24"/>
        </w:rPr>
      </w:pPr>
      <w:r w:rsidRPr="00AA4F57">
        <w:rPr>
          <w:sz w:val="24"/>
          <w:szCs w:val="24"/>
        </w:rPr>
        <w:t>4. Установить с 1 января 2019 года по 31 декабря 2019 года для муниципального предприятия «</w:t>
      </w:r>
      <w:proofErr w:type="spellStart"/>
      <w:r w:rsidRPr="00AA4F57">
        <w:rPr>
          <w:sz w:val="24"/>
          <w:szCs w:val="24"/>
        </w:rPr>
        <w:t>Всеволожское</w:t>
      </w:r>
      <w:proofErr w:type="spellEnd"/>
      <w:r w:rsidRPr="00AA4F57">
        <w:rPr>
          <w:sz w:val="24"/>
          <w:szCs w:val="24"/>
        </w:rPr>
        <w:t xml:space="preserve"> предприятие электрических сетей» индивидуальные тарифы на услуги по передаче электрической энергии следующих размерах:</w:t>
      </w:r>
    </w:p>
    <w:p w:rsidR="00AA4F57" w:rsidRPr="00AA4F57" w:rsidRDefault="00AA4F57" w:rsidP="00AA4F57">
      <w:pPr>
        <w:widowControl w:val="0"/>
        <w:autoSpaceDE w:val="0"/>
        <w:autoSpaceDN w:val="0"/>
        <w:adjustRightInd w:val="0"/>
        <w:ind w:firstLine="709"/>
        <w:jc w:val="both"/>
        <w:rPr>
          <w:sz w:val="24"/>
          <w:szCs w:val="24"/>
          <w:highlight w:val="yellow"/>
        </w:rPr>
      </w:pPr>
    </w:p>
    <w:tbl>
      <w:tblPr>
        <w:tblW w:w="0" w:type="auto"/>
        <w:tblLayout w:type="fixed"/>
        <w:tblLook w:val="04A0" w:firstRow="1" w:lastRow="0" w:firstColumn="1" w:lastColumn="0" w:noHBand="0" w:noVBand="1"/>
      </w:tblPr>
      <w:tblGrid>
        <w:gridCol w:w="2376"/>
        <w:gridCol w:w="1560"/>
        <w:gridCol w:w="1303"/>
        <w:gridCol w:w="1151"/>
        <w:gridCol w:w="1556"/>
        <w:gridCol w:w="1325"/>
        <w:gridCol w:w="1151"/>
      </w:tblGrid>
      <w:tr w:rsidR="00AA4F57" w:rsidRPr="00AA4F57" w:rsidTr="00AA4F57">
        <w:trPr>
          <w:trHeight w:val="357"/>
        </w:trPr>
        <w:tc>
          <w:tcPr>
            <w:tcW w:w="2376" w:type="dxa"/>
            <w:vMerge w:val="restart"/>
            <w:tcBorders>
              <w:top w:val="single" w:sz="4" w:space="0" w:color="auto"/>
              <w:left w:val="single" w:sz="4" w:space="0" w:color="auto"/>
              <w:bottom w:val="nil"/>
              <w:right w:val="single" w:sz="4" w:space="0" w:color="000000"/>
            </w:tcBorders>
            <w:vAlign w:val="center"/>
            <w:hideMark/>
          </w:tcPr>
          <w:p w:rsidR="00AA4F57" w:rsidRPr="00AA4F57" w:rsidRDefault="00AA4F57" w:rsidP="00AA4F57">
            <w:pPr>
              <w:jc w:val="center"/>
            </w:pPr>
            <w:r w:rsidRPr="00AA4F57">
              <w:t>Наименование сетевых организаций</w:t>
            </w:r>
          </w:p>
        </w:tc>
        <w:tc>
          <w:tcPr>
            <w:tcW w:w="4014" w:type="dxa"/>
            <w:gridSpan w:val="3"/>
            <w:tcBorders>
              <w:top w:val="single" w:sz="4" w:space="0" w:color="auto"/>
              <w:left w:val="nil"/>
              <w:bottom w:val="single" w:sz="4" w:space="0" w:color="auto"/>
              <w:right w:val="single" w:sz="4" w:space="0" w:color="000000"/>
            </w:tcBorders>
            <w:noWrap/>
            <w:hideMark/>
          </w:tcPr>
          <w:p w:rsidR="00AA4F57" w:rsidRPr="00AA4F57" w:rsidRDefault="00AA4F57" w:rsidP="00AA4F57">
            <w:pPr>
              <w:jc w:val="center"/>
            </w:pPr>
            <w:r w:rsidRPr="00AA4F57">
              <w:t>1 полугодие 2019 года</w:t>
            </w:r>
          </w:p>
        </w:tc>
        <w:tc>
          <w:tcPr>
            <w:tcW w:w="4032" w:type="dxa"/>
            <w:gridSpan w:val="3"/>
            <w:tcBorders>
              <w:top w:val="single" w:sz="4" w:space="0" w:color="auto"/>
              <w:left w:val="nil"/>
              <w:bottom w:val="single" w:sz="4" w:space="0" w:color="auto"/>
              <w:right w:val="single" w:sz="4" w:space="0" w:color="000000"/>
            </w:tcBorders>
            <w:noWrap/>
            <w:hideMark/>
          </w:tcPr>
          <w:p w:rsidR="00AA4F57" w:rsidRPr="00AA4F57" w:rsidRDefault="00AA4F57" w:rsidP="00AA4F57">
            <w:pPr>
              <w:jc w:val="center"/>
            </w:pPr>
            <w:r w:rsidRPr="00AA4F57">
              <w:t>2 полугодие 2019 года</w:t>
            </w:r>
          </w:p>
        </w:tc>
      </w:tr>
      <w:tr w:rsidR="00AA4F57" w:rsidRPr="00AA4F57" w:rsidTr="00AA4F57">
        <w:trPr>
          <w:trHeight w:val="315"/>
        </w:trPr>
        <w:tc>
          <w:tcPr>
            <w:tcW w:w="2376" w:type="dxa"/>
            <w:vMerge/>
            <w:tcBorders>
              <w:top w:val="single" w:sz="4" w:space="0" w:color="auto"/>
              <w:left w:val="single" w:sz="4" w:space="0" w:color="auto"/>
              <w:bottom w:val="nil"/>
              <w:right w:val="single" w:sz="4" w:space="0" w:color="000000"/>
            </w:tcBorders>
            <w:vAlign w:val="center"/>
            <w:hideMark/>
          </w:tcPr>
          <w:p w:rsidR="00AA4F57" w:rsidRPr="00AA4F57" w:rsidRDefault="00AA4F57" w:rsidP="00AA4F57"/>
        </w:tc>
        <w:tc>
          <w:tcPr>
            <w:tcW w:w="2863" w:type="dxa"/>
            <w:gridSpan w:val="2"/>
            <w:tcBorders>
              <w:top w:val="single" w:sz="4" w:space="0" w:color="auto"/>
              <w:left w:val="nil"/>
              <w:bottom w:val="single" w:sz="4" w:space="0" w:color="auto"/>
              <w:right w:val="single" w:sz="4" w:space="0" w:color="000000"/>
            </w:tcBorders>
            <w:hideMark/>
          </w:tcPr>
          <w:p w:rsidR="00AA4F57" w:rsidRPr="00AA4F57" w:rsidRDefault="00AA4F57" w:rsidP="00AA4F57">
            <w:pPr>
              <w:jc w:val="center"/>
            </w:pPr>
            <w:proofErr w:type="spellStart"/>
            <w:r w:rsidRPr="00AA4F57">
              <w:t>Двухставочный</w:t>
            </w:r>
            <w:proofErr w:type="spellEnd"/>
            <w:r w:rsidRPr="00AA4F57">
              <w:t xml:space="preserve"> тариф</w:t>
            </w:r>
          </w:p>
        </w:tc>
        <w:tc>
          <w:tcPr>
            <w:tcW w:w="1151" w:type="dxa"/>
            <w:vMerge w:val="restart"/>
            <w:tcBorders>
              <w:top w:val="single" w:sz="4" w:space="0" w:color="auto"/>
              <w:left w:val="single" w:sz="4" w:space="0" w:color="auto"/>
              <w:bottom w:val="single" w:sz="4" w:space="0" w:color="auto"/>
              <w:right w:val="single" w:sz="4" w:space="0" w:color="000000"/>
            </w:tcBorders>
            <w:vAlign w:val="center"/>
            <w:hideMark/>
          </w:tcPr>
          <w:p w:rsidR="00AA4F57" w:rsidRPr="00AA4F57" w:rsidRDefault="00AA4F57" w:rsidP="00AA4F57">
            <w:pPr>
              <w:jc w:val="center"/>
            </w:pPr>
            <w:proofErr w:type="spellStart"/>
            <w:r w:rsidRPr="00AA4F57">
              <w:t>Односта-вочный</w:t>
            </w:r>
            <w:proofErr w:type="spellEnd"/>
            <w:r w:rsidRPr="00AA4F57">
              <w:t xml:space="preserve"> тариф</w:t>
            </w:r>
          </w:p>
        </w:tc>
        <w:tc>
          <w:tcPr>
            <w:tcW w:w="2881" w:type="dxa"/>
            <w:gridSpan w:val="2"/>
            <w:tcBorders>
              <w:top w:val="single" w:sz="4" w:space="0" w:color="auto"/>
              <w:left w:val="nil"/>
              <w:bottom w:val="single" w:sz="4" w:space="0" w:color="auto"/>
              <w:right w:val="single" w:sz="4" w:space="0" w:color="000000"/>
            </w:tcBorders>
            <w:hideMark/>
          </w:tcPr>
          <w:p w:rsidR="00AA4F57" w:rsidRPr="00AA4F57" w:rsidRDefault="00AA4F57" w:rsidP="00AA4F57">
            <w:pPr>
              <w:jc w:val="center"/>
            </w:pPr>
            <w:proofErr w:type="spellStart"/>
            <w:r w:rsidRPr="00AA4F57">
              <w:t>Двухставочный</w:t>
            </w:r>
            <w:proofErr w:type="spellEnd"/>
            <w:r w:rsidRPr="00AA4F57">
              <w:t xml:space="preserve"> тариф </w:t>
            </w:r>
          </w:p>
        </w:tc>
        <w:tc>
          <w:tcPr>
            <w:tcW w:w="1151" w:type="dxa"/>
            <w:vMerge w:val="restart"/>
            <w:tcBorders>
              <w:top w:val="single" w:sz="4" w:space="0" w:color="auto"/>
              <w:left w:val="nil"/>
              <w:bottom w:val="single" w:sz="4" w:space="0" w:color="auto"/>
              <w:right w:val="single" w:sz="4" w:space="0" w:color="000000"/>
            </w:tcBorders>
            <w:vAlign w:val="center"/>
            <w:hideMark/>
          </w:tcPr>
          <w:p w:rsidR="00AA4F57" w:rsidRPr="00AA4F57" w:rsidRDefault="00AA4F57" w:rsidP="00AA4F57">
            <w:pPr>
              <w:jc w:val="center"/>
            </w:pPr>
            <w:proofErr w:type="spellStart"/>
            <w:r w:rsidRPr="00AA4F57">
              <w:t>Односта-вочный</w:t>
            </w:r>
            <w:proofErr w:type="spellEnd"/>
            <w:r w:rsidRPr="00AA4F57">
              <w:t xml:space="preserve"> тариф</w:t>
            </w:r>
          </w:p>
        </w:tc>
      </w:tr>
      <w:tr w:rsidR="00AA4F57" w:rsidRPr="00AA4F57" w:rsidTr="00AA4F57">
        <w:trPr>
          <w:trHeight w:val="1434"/>
        </w:trPr>
        <w:tc>
          <w:tcPr>
            <w:tcW w:w="2376" w:type="dxa"/>
            <w:vMerge/>
            <w:tcBorders>
              <w:top w:val="single" w:sz="4" w:space="0" w:color="auto"/>
              <w:left w:val="single" w:sz="4" w:space="0" w:color="auto"/>
              <w:bottom w:val="nil"/>
              <w:right w:val="single" w:sz="4" w:space="0" w:color="000000"/>
            </w:tcBorders>
            <w:vAlign w:val="center"/>
            <w:hideMark/>
          </w:tcPr>
          <w:p w:rsidR="00AA4F57" w:rsidRPr="00AA4F57" w:rsidRDefault="00AA4F57" w:rsidP="00AA4F57"/>
        </w:tc>
        <w:tc>
          <w:tcPr>
            <w:tcW w:w="1560" w:type="dxa"/>
            <w:tcBorders>
              <w:top w:val="single" w:sz="4" w:space="0" w:color="auto"/>
              <w:left w:val="nil"/>
              <w:bottom w:val="single" w:sz="4" w:space="0" w:color="auto"/>
              <w:right w:val="single" w:sz="4" w:space="0" w:color="000000"/>
            </w:tcBorders>
            <w:vAlign w:val="center"/>
            <w:hideMark/>
          </w:tcPr>
          <w:p w:rsidR="00AA4F57" w:rsidRPr="00AA4F57" w:rsidRDefault="00AA4F57" w:rsidP="00AA4F57">
            <w:pPr>
              <w:jc w:val="center"/>
            </w:pPr>
            <w:r w:rsidRPr="00AA4F57">
              <w:t>ставка на содержание электрических сетей</w:t>
            </w:r>
          </w:p>
        </w:tc>
        <w:tc>
          <w:tcPr>
            <w:tcW w:w="1303" w:type="dxa"/>
            <w:tcBorders>
              <w:top w:val="nil"/>
              <w:left w:val="nil"/>
              <w:bottom w:val="single" w:sz="4" w:space="0" w:color="auto"/>
              <w:right w:val="single" w:sz="4" w:space="0" w:color="auto"/>
            </w:tcBorders>
            <w:hideMark/>
          </w:tcPr>
          <w:p w:rsidR="00AA4F57" w:rsidRPr="00AA4F57" w:rsidRDefault="00AA4F57" w:rsidP="00AA4F57">
            <w:pPr>
              <w:jc w:val="center"/>
            </w:pPr>
            <w:r w:rsidRPr="00AA4F57">
              <w:t xml:space="preserve">ставка на оплату </w:t>
            </w:r>
            <w:proofErr w:type="gramStart"/>
            <w:r w:rsidRPr="00AA4F57">
              <w:t>технологи-</w:t>
            </w:r>
            <w:proofErr w:type="spellStart"/>
            <w:r w:rsidRPr="00AA4F57">
              <w:t>ческого</w:t>
            </w:r>
            <w:proofErr w:type="spellEnd"/>
            <w:proofErr w:type="gramEnd"/>
            <w:r w:rsidRPr="00AA4F57">
              <w:t xml:space="preserve"> расхода (потерь)</w:t>
            </w:r>
          </w:p>
        </w:tc>
        <w:tc>
          <w:tcPr>
            <w:tcW w:w="1151" w:type="dxa"/>
            <w:vMerge/>
            <w:tcBorders>
              <w:top w:val="single" w:sz="4" w:space="0" w:color="auto"/>
              <w:left w:val="single" w:sz="4" w:space="0" w:color="auto"/>
              <w:bottom w:val="single" w:sz="4" w:space="0" w:color="auto"/>
              <w:right w:val="single" w:sz="4" w:space="0" w:color="000000"/>
            </w:tcBorders>
            <w:vAlign w:val="center"/>
            <w:hideMark/>
          </w:tcPr>
          <w:p w:rsidR="00AA4F57" w:rsidRPr="00AA4F57" w:rsidRDefault="00AA4F57" w:rsidP="00AA4F57"/>
        </w:tc>
        <w:tc>
          <w:tcPr>
            <w:tcW w:w="1556" w:type="dxa"/>
            <w:tcBorders>
              <w:top w:val="nil"/>
              <w:left w:val="nil"/>
              <w:bottom w:val="single" w:sz="4" w:space="0" w:color="auto"/>
              <w:right w:val="single" w:sz="4" w:space="0" w:color="000000"/>
            </w:tcBorders>
            <w:vAlign w:val="center"/>
            <w:hideMark/>
          </w:tcPr>
          <w:p w:rsidR="00AA4F57" w:rsidRPr="00AA4F57" w:rsidRDefault="00AA4F57" w:rsidP="00AA4F57">
            <w:pPr>
              <w:jc w:val="center"/>
            </w:pPr>
            <w:r w:rsidRPr="00AA4F57">
              <w:t>ставка на содержание электрических сетей</w:t>
            </w:r>
          </w:p>
        </w:tc>
        <w:tc>
          <w:tcPr>
            <w:tcW w:w="1325" w:type="dxa"/>
            <w:tcBorders>
              <w:top w:val="nil"/>
              <w:left w:val="nil"/>
              <w:bottom w:val="single" w:sz="4" w:space="0" w:color="auto"/>
              <w:right w:val="single" w:sz="4" w:space="0" w:color="000000"/>
            </w:tcBorders>
            <w:hideMark/>
          </w:tcPr>
          <w:p w:rsidR="00AA4F57" w:rsidRPr="00AA4F57" w:rsidRDefault="00AA4F57" w:rsidP="00AA4F57">
            <w:pPr>
              <w:jc w:val="center"/>
            </w:pPr>
            <w:r w:rsidRPr="00AA4F57">
              <w:t xml:space="preserve">ставка на оплату </w:t>
            </w:r>
            <w:proofErr w:type="gramStart"/>
            <w:r w:rsidRPr="00AA4F57">
              <w:t>технологи-</w:t>
            </w:r>
            <w:proofErr w:type="spellStart"/>
            <w:r w:rsidRPr="00AA4F57">
              <w:t>ческого</w:t>
            </w:r>
            <w:proofErr w:type="spellEnd"/>
            <w:proofErr w:type="gramEnd"/>
            <w:r w:rsidRPr="00AA4F57">
              <w:t xml:space="preserve"> расхода (потерь)</w:t>
            </w:r>
          </w:p>
        </w:tc>
        <w:tc>
          <w:tcPr>
            <w:tcW w:w="1151" w:type="dxa"/>
            <w:vMerge/>
            <w:tcBorders>
              <w:top w:val="single" w:sz="4" w:space="0" w:color="auto"/>
              <w:left w:val="nil"/>
              <w:bottom w:val="single" w:sz="4" w:space="0" w:color="auto"/>
              <w:right w:val="single" w:sz="4" w:space="0" w:color="000000"/>
            </w:tcBorders>
            <w:vAlign w:val="center"/>
            <w:hideMark/>
          </w:tcPr>
          <w:p w:rsidR="00AA4F57" w:rsidRPr="00AA4F57" w:rsidRDefault="00AA4F57" w:rsidP="00AA4F57"/>
        </w:tc>
      </w:tr>
      <w:tr w:rsidR="00AA4F57" w:rsidRPr="00AA4F57" w:rsidTr="00AA4F57">
        <w:trPr>
          <w:trHeight w:val="357"/>
        </w:trPr>
        <w:tc>
          <w:tcPr>
            <w:tcW w:w="2376" w:type="dxa"/>
            <w:tcBorders>
              <w:top w:val="nil"/>
              <w:left w:val="single" w:sz="4" w:space="0" w:color="auto"/>
              <w:bottom w:val="single" w:sz="4" w:space="0" w:color="auto"/>
              <w:right w:val="single" w:sz="4" w:space="0" w:color="000000"/>
            </w:tcBorders>
            <w:vAlign w:val="center"/>
            <w:hideMark/>
          </w:tcPr>
          <w:p w:rsidR="00AA4F57" w:rsidRPr="00AA4F57" w:rsidRDefault="00AA4F57" w:rsidP="00AA4F57">
            <w:pPr>
              <w:jc w:val="center"/>
            </w:pPr>
            <w:r w:rsidRPr="00AA4F57">
              <w:t> </w:t>
            </w:r>
          </w:p>
        </w:tc>
        <w:tc>
          <w:tcPr>
            <w:tcW w:w="1560" w:type="dxa"/>
            <w:tcBorders>
              <w:top w:val="single" w:sz="4" w:space="0" w:color="auto"/>
              <w:left w:val="nil"/>
              <w:bottom w:val="single" w:sz="4" w:space="0" w:color="auto"/>
              <w:right w:val="single" w:sz="4" w:space="0" w:color="000000"/>
            </w:tcBorders>
            <w:noWrap/>
            <w:hideMark/>
          </w:tcPr>
          <w:p w:rsidR="00AA4F57" w:rsidRPr="00AA4F57" w:rsidRDefault="00AA4F57" w:rsidP="00AA4F57">
            <w:pPr>
              <w:jc w:val="center"/>
            </w:pPr>
            <w:r w:rsidRPr="00AA4F57">
              <w:t>руб./</w:t>
            </w:r>
            <w:proofErr w:type="spellStart"/>
            <w:r w:rsidRPr="00AA4F57">
              <w:t>МВт·мес</w:t>
            </w:r>
            <w:proofErr w:type="spellEnd"/>
            <w:r w:rsidRPr="00AA4F57">
              <w:t>.</w:t>
            </w:r>
          </w:p>
        </w:tc>
        <w:tc>
          <w:tcPr>
            <w:tcW w:w="1303" w:type="dxa"/>
            <w:tcBorders>
              <w:top w:val="single" w:sz="4" w:space="0" w:color="auto"/>
              <w:left w:val="nil"/>
              <w:bottom w:val="single" w:sz="4" w:space="0" w:color="auto"/>
              <w:right w:val="single" w:sz="4" w:space="0" w:color="000000"/>
            </w:tcBorders>
            <w:noWrap/>
            <w:hideMark/>
          </w:tcPr>
          <w:p w:rsidR="00AA4F57" w:rsidRPr="00AA4F57" w:rsidRDefault="00AA4F57" w:rsidP="00AA4F57">
            <w:pPr>
              <w:jc w:val="center"/>
            </w:pPr>
            <w:r w:rsidRPr="00AA4F57">
              <w:t>руб./</w:t>
            </w:r>
            <w:proofErr w:type="spellStart"/>
            <w:r w:rsidRPr="00AA4F57">
              <w:t>МВт·</w:t>
            </w:r>
            <w:proofErr w:type="gramStart"/>
            <w:r w:rsidRPr="00AA4F57">
              <w:t>ч</w:t>
            </w:r>
            <w:proofErr w:type="spellEnd"/>
            <w:proofErr w:type="gramEnd"/>
          </w:p>
        </w:tc>
        <w:tc>
          <w:tcPr>
            <w:tcW w:w="1151" w:type="dxa"/>
            <w:tcBorders>
              <w:top w:val="single" w:sz="4" w:space="0" w:color="auto"/>
              <w:left w:val="nil"/>
              <w:bottom w:val="single" w:sz="4" w:space="0" w:color="auto"/>
              <w:right w:val="single" w:sz="4" w:space="0" w:color="000000"/>
            </w:tcBorders>
            <w:noWrap/>
            <w:hideMark/>
          </w:tcPr>
          <w:p w:rsidR="00AA4F57" w:rsidRPr="00AA4F57" w:rsidRDefault="00AA4F57" w:rsidP="00AA4F57">
            <w:pPr>
              <w:jc w:val="center"/>
            </w:pPr>
            <w:r w:rsidRPr="00AA4F57">
              <w:t>руб./</w:t>
            </w:r>
            <w:proofErr w:type="spellStart"/>
            <w:r w:rsidRPr="00AA4F57">
              <w:t>кВт·</w:t>
            </w:r>
            <w:proofErr w:type="gramStart"/>
            <w:r w:rsidRPr="00AA4F57">
              <w:t>ч</w:t>
            </w:r>
            <w:proofErr w:type="spellEnd"/>
            <w:proofErr w:type="gramEnd"/>
          </w:p>
        </w:tc>
        <w:tc>
          <w:tcPr>
            <w:tcW w:w="1556" w:type="dxa"/>
            <w:tcBorders>
              <w:top w:val="single" w:sz="4" w:space="0" w:color="auto"/>
              <w:left w:val="nil"/>
              <w:bottom w:val="single" w:sz="4" w:space="0" w:color="auto"/>
              <w:right w:val="single" w:sz="4" w:space="0" w:color="000000"/>
            </w:tcBorders>
            <w:noWrap/>
            <w:hideMark/>
          </w:tcPr>
          <w:p w:rsidR="00AA4F57" w:rsidRPr="00AA4F57" w:rsidRDefault="00AA4F57" w:rsidP="00AA4F57">
            <w:pPr>
              <w:jc w:val="center"/>
            </w:pPr>
            <w:r w:rsidRPr="00AA4F57">
              <w:t>руб./</w:t>
            </w:r>
            <w:proofErr w:type="spellStart"/>
            <w:r w:rsidRPr="00AA4F57">
              <w:t>МВт·мес</w:t>
            </w:r>
            <w:proofErr w:type="spellEnd"/>
            <w:r w:rsidRPr="00AA4F57">
              <w:t xml:space="preserve">. </w:t>
            </w:r>
          </w:p>
        </w:tc>
        <w:tc>
          <w:tcPr>
            <w:tcW w:w="1325" w:type="dxa"/>
            <w:tcBorders>
              <w:top w:val="single" w:sz="4" w:space="0" w:color="auto"/>
              <w:left w:val="nil"/>
              <w:bottom w:val="single" w:sz="4" w:space="0" w:color="auto"/>
              <w:right w:val="single" w:sz="4" w:space="0" w:color="000000"/>
            </w:tcBorders>
            <w:hideMark/>
          </w:tcPr>
          <w:p w:rsidR="00AA4F57" w:rsidRPr="00AA4F57" w:rsidRDefault="00AA4F57" w:rsidP="00AA4F57">
            <w:pPr>
              <w:jc w:val="center"/>
            </w:pPr>
            <w:r w:rsidRPr="00AA4F57">
              <w:t>руб./</w:t>
            </w:r>
            <w:proofErr w:type="spellStart"/>
            <w:r w:rsidRPr="00AA4F57">
              <w:t>МВт·</w:t>
            </w:r>
            <w:proofErr w:type="gramStart"/>
            <w:r w:rsidRPr="00AA4F57">
              <w:t>ч</w:t>
            </w:r>
            <w:proofErr w:type="spellEnd"/>
            <w:proofErr w:type="gramEnd"/>
          </w:p>
        </w:tc>
        <w:tc>
          <w:tcPr>
            <w:tcW w:w="1151" w:type="dxa"/>
            <w:tcBorders>
              <w:top w:val="single" w:sz="4" w:space="0" w:color="auto"/>
              <w:left w:val="nil"/>
              <w:bottom w:val="single" w:sz="4" w:space="0" w:color="auto"/>
              <w:right w:val="single" w:sz="4" w:space="0" w:color="000000"/>
            </w:tcBorders>
            <w:hideMark/>
          </w:tcPr>
          <w:p w:rsidR="00AA4F57" w:rsidRPr="00AA4F57" w:rsidRDefault="00AA4F57" w:rsidP="00AA4F57">
            <w:pPr>
              <w:jc w:val="center"/>
            </w:pPr>
            <w:r w:rsidRPr="00AA4F57">
              <w:t>руб./</w:t>
            </w:r>
            <w:proofErr w:type="spellStart"/>
            <w:r w:rsidRPr="00AA4F57">
              <w:t>кВт·</w:t>
            </w:r>
            <w:proofErr w:type="gramStart"/>
            <w:r w:rsidRPr="00AA4F57">
              <w:t>ч</w:t>
            </w:r>
            <w:proofErr w:type="spellEnd"/>
            <w:proofErr w:type="gramEnd"/>
          </w:p>
        </w:tc>
      </w:tr>
      <w:tr w:rsidR="00AA4F57" w:rsidRPr="00AA4F57" w:rsidTr="00AA4F57">
        <w:trPr>
          <w:trHeight w:val="1215"/>
        </w:trPr>
        <w:tc>
          <w:tcPr>
            <w:tcW w:w="2376" w:type="dxa"/>
            <w:tcBorders>
              <w:top w:val="single" w:sz="4" w:space="0" w:color="auto"/>
              <w:left w:val="single" w:sz="4" w:space="0" w:color="auto"/>
              <w:bottom w:val="single" w:sz="4" w:space="0" w:color="auto"/>
              <w:right w:val="single" w:sz="4" w:space="0" w:color="000000"/>
            </w:tcBorders>
            <w:hideMark/>
          </w:tcPr>
          <w:p w:rsidR="00AA4F57" w:rsidRPr="00AA4F57" w:rsidRDefault="00AA4F57" w:rsidP="00AA4F57">
            <w:pPr>
              <w:jc w:val="center"/>
            </w:pPr>
            <w:r w:rsidRPr="00AA4F57">
              <w:t>муниципальное предприятие «</w:t>
            </w:r>
            <w:proofErr w:type="spellStart"/>
            <w:r w:rsidRPr="00AA4F57">
              <w:t>Всеволожское</w:t>
            </w:r>
            <w:proofErr w:type="spellEnd"/>
            <w:r w:rsidRPr="00AA4F57">
              <w:t xml:space="preserve"> предприятие электрических сетей» - публичное акционерное общество «Ленэнерго»</w:t>
            </w:r>
          </w:p>
        </w:tc>
        <w:tc>
          <w:tcPr>
            <w:tcW w:w="1560" w:type="dxa"/>
            <w:tcBorders>
              <w:top w:val="single" w:sz="4" w:space="0" w:color="auto"/>
              <w:left w:val="nil"/>
              <w:bottom w:val="single" w:sz="4" w:space="0" w:color="auto"/>
              <w:right w:val="single" w:sz="4" w:space="0" w:color="000000"/>
            </w:tcBorders>
            <w:noWrap/>
          </w:tcPr>
          <w:p w:rsidR="00AA4F57" w:rsidRPr="00AA4F57" w:rsidRDefault="00AA4F57" w:rsidP="00AA4F57">
            <w:pPr>
              <w:jc w:val="center"/>
              <w:rPr>
                <w:sz w:val="22"/>
                <w:szCs w:val="22"/>
              </w:rPr>
            </w:pPr>
          </w:p>
          <w:p w:rsidR="00AA4F57" w:rsidRPr="00AA4F57" w:rsidRDefault="00AA4F57" w:rsidP="00AA4F57">
            <w:pPr>
              <w:jc w:val="center"/>
              <w:rPr>
                <w:sz w:val="22"/>
                <w:szCs w:val="22"/>
              </w:rPr>
            </w:pPr>
          </w:p>
          <w:p w:rsidR="00AA4F57" w:rsidRPr="00AA4F57" w:rsidRDefault="00AA4F57" w:rsidP="00AA4F57">
            <w:pPr>
              <w:jc w:val="center"/>
              <w:rPr>
                <w:sz w:val="22"/>
                <w:szCs w:val="22"/>
              </w:rPr>
            </w:pPr>
            <w:r w:rsidRPr="00AA4F57">
              <w:rPr>
                <w:sz w:val="22"/>
                <w:szCs w:val="22"/>
              </w:rPr>
              <w:t xml:space="preserve">530 471,57   </w:t>
            </w:r>
          </w:p>
        </w:tc>
        <w:tc>
          <w:tcPr>
            <w:tcW w:w="1303" w:type="dxa"/>
            <w:tcBorders>
              <w:top w:val="single" w:sz="4" w:space="0" w:color="auto"/>
              <w:left w:val="nil"/>
              <w:bottom w:val="single" w:sz="4" w:space="0" w:color="auto"/>
              <w:right w:val="single" w:sz="4" w:space="0" w:color="000000"/>
            </w:tcBorders>
            <w:noWrap/>
          </w:tcPr>
          <w:p w:rsidR="00AA4F57" w:rsidRPr="00AA4F57" w:rsidRDefault="00AA4F57" w:rsidP="00AA4F57">
            <w:pPr>
              <w:jc w:val="center"/>
              <w:rPr>
                <w:sz w:val="22"/>
                <w:szCs w:val="22"/>
              </w:rPr>
            </w:pPr>
          </w:p>
          <w:p w:rsidR="00AA4F57" w:rsidRPr="00AA4F57" w:rsidRDefault="00AA4F57" w:rsidP="00AA4F57">
            <w:pPr>
              <w:jc w:val="center"/>
              <w:rPr>
                <w:sz w:val="22"/>
                <w:szCs w:val="22"/>
              </w:rPr>
            </w:pPr>
          </w:p>
          <w:p w:rsidR="00AA4F57" w:rsidRPr="00AA4F57" w:rsidRDefault="00AA4F57" w:rsidP="00AA4F57">
            <w:pPr>
              <w:jc w:val="center"/>
              <w:rPr>
                <w:sz w:val="22"/>
                <w:szCs w:val="22"/>
              </w:rPr>
            </w:pPr>
            <w:r w:rsidRPr="00AA4F57">
              <w:rPr>
                <w:sz w:val="22"/>
                <w:szCs w:val="22"/>
              </w:rPr>
              <w:t>423,88</w:t>
            </w:r>
          </w:p>
        </w:tc>
        <w:tc>
          <w:tcPr>
            <w:tcW w:w="1151" w:type="dxa"/>
            <w:tcBorders>
              <w:top w:val="single" w:sz="4" w:space="0" w:color="auto"/>
              <w:left w:val="nil"/>
              <w:bottom w:val="single" w:sz="4" w:space="0" w:color="auto"/>
              <w:right w:val="single" w:sz="4" w:space="0" w:color="000000"/>
            </w:tcBorders>
            <w:noWrap/>
          </w:tcPr>
          <w:p w:rsidR="00AA4F57" w:rsidRPr="00AA4F57" w:rsidRDefault="00AA4F57" w:rsidP="00AA4F57">
            <w:pPr>
              <w:jc w:val="center"/>
              <w:rPr>
                <w:sz w:val="22"/>
                <w:szCs w:val="22"/>
              </w:rPr>
            </w:pPr>
          </w:p>
          <w:p w:rsidR="00AA4F57" w:rsidRPr="00AA4F57" w:rsidRDefault="00AA4F57" w:rsidP="00AA4F57">
            <w:pPr>
              <w:jc w:val="center"/>
              <w:rPr>
                <w:sz w:val="22"/>
                <w:szCs w:val="22"/>
              </w:rPr>
            </w:pPr>
          </w:p>
          <w:p w:rsidR="00AA4F57" w:rsidRPr="00AA4F57" w:rsidRDefault="00AA4F57" w:rsidP="00AA4F57">
            <w:pPr>
              <w:jc w:val="center"/>
              <w:rPr>
                <w:sz w:val="22"/>
                <w:szCs w:val="22"/>
              </w:rPr>
            </w:pPr>
            <w:r w:rsidRPr="00AA4F57">
              <w:rPr>
                <w:sz w:val="22"/>
                <w:szCs w:val="22"/>
              </w:rPr>
              <w:t>1,22398</w:t>
            </w:r>
          </w:p>
        </w:tc>
        <w:tc>
          <w:tcPr>
            <w:tcW w:w="1556" w:type="dxa"/>
            <w:tcBorders>
              <w:top w:val="single" w:sz="4" w:space="0" w:color="auto"/>
              <w:left w:val="nil"/>
              <w:bottom w:val="single" w:sz="4" w:space="0" w:color="auto"/>
              <w:right w:val="single" w:sz="4" w:space="0" w:color="000000"/>
            </w:tcBorders>
            <w:noWrap/>
          </w:tcPr>
          <w:p w:rsidR="00AA4F57" w:rsidRPr="00AA4F57" w:rsidRDefault="00AA4F57" w:rsidP="00AA4F57">
            <w:pPr>
              <w:jc w:val="center"/>
              <w:rPr>
                <w:sz w:val="22"/>
                <w:szCs w:val="22"/>
              </w:rPr>
            </w:pPr>
          </w:p>
          <w:p w:rsidR="00AA4F57" w:rsidRPr="00AA4F57" w:rsidRDefault="00AA4F57" w:rsidP="00AA4F57">
            <w:pPr>
              <w:jc w:val="center"/>
              <w:rPr>
                <w:sz w:val="22"/>
                <w:szCs w:val="22"/>
              </w:rPr>
            </w:pPr>
          </w:p>
          <w:p w:rsidR="00AA4F57" w:rsidRPr="00AA4F57" w:rsidRDefault="00AA4F57" w:rsidP="00AA4F57">
            <w:pPr>
              <w:jc w:val="center"/>
              <w:rPr>
                <w:sz w:val="22"/>
                <w:szCs w:val="22"/>
              </w:rPr>
            </w:pPr>
            <w:r w:rsidRPr="00AA4F57">
              <w:rPr>
                <w:sz w:val="22"/>
                <w:szCs w:val="22"/>
              </w:rPr>
              <w:t xml:space="preserve">501 264,60   </w:t>
            </w:r>
          </w:p>
        </w:tc>
        <w:tc>
          <w:tcPr>
            <w:tcW w:w="1325" w:type="dxa"/>
            <w:tcBorders>
              <w:top w:val="single" w:sz="4" w:space="0" w:color="auto"/>
              <w:left w:val="nil"/>
              <w:bottom w:val="single" w:sz="4" w:space="0" w:color="auto"/>
              <w:right w:val="single" w:sz="4" w:space="0" w:color="000000"/>
            </w:tcBorders>
          </w:tcPr>
          <w:p w:rsidR="00AA4F57" w:rsidRPr="00AA4F57" w:rsidRDefault="00AA4F57" w:rsidP="00AA4F57">
            <w:pPr>
              <w:jc w:val="center"/>
              <w:rPr>
                <w:sz w:val="22"/>
                <w:szCs w:val="22"/>
              </w:rPr>
            </w:pPr>
          </w:p>
          <w:p w:rsidR="00AA4F57" w:rsidRPr="00AA4F57" w:rsidRDefault="00AA4F57" w:rsidP="00AA4F57">
            <w:pPr>
              <w:jc w:val="center"/>
              <w:rPr>
                <w:sz w:val="22"/>
                <w:szCs w:val="22"/>
              </w:rPr>
            </w:pPr>
          </w:p>
          <w:p w:rsidR="00AA4F57" w:rsidRPr="00AA4F57" w:rsidRDefault="00AA4F57" w:rsidP="00AA4F57">
            <w:pPr>
              <w:jc w:val="center"/>
              <w:rPr>
                <w:sz w:val="22"/>
                <w:szCs w:val="22"/>
              </w:rPr>
            </w:pPr>
            <w:r w:rsidRPr="00AA4F57">
              <w:rPr>
                <w:sz w:val="22"/>
                <w:szCs w:val="22"/>
              </w:rPr>
              <w:t>499,40</w:t>
            </w:r>
          </w:p>
        </w:tc>
        <w:tc>
          <w:tcPr>
            <w:tcW w:w="1151" w:type="dxa"/>
            <w:tcBorders>
              <w:top w:val="single" w:sz="4" w:space="0" w:color="auto"/>
              <w:left w:val="nil"/>
              <w:bottom w:val="single" w:sz="4" w:space="0" w:color="auto"/>
              <w:right w:val="single" w:sz="4" w:space="0" w:color="000000"/>
            </w:tcBorders>
          </w:tcPr>
          <w:p w:rsidR="00AA4F57" w:rsidRPr="00AA4F57" w:rsidRDefault="00AA4F57" w:rsidP="00AA4F57">
            <w:pPr>
              <w:jc w:val="center"/>
              <w:rPr>
                <w:sz w:val="22"/>
                <w:szCs w:val="22"/>
              </w:rPr>
            </w:pPr>
          </w:p>
          <w:p w:rsidR="00AA4F57" w:rsidRPr="00AA4F57" w:rsidRDefault="00AA4F57" w:rsidP="00AA4F57">
            <w:pPr>
              <w:jc w:val="center"/>
              <w:rPr>
                <w:sz w:val="22"/>
                <w:szCs w:val="22"/>
              </w:rPr>
            </w:pPr>
          </w:p>
          <w:p w:rsidR="00AA4F57" w:rsidRPr="00AA4F57" w:rsidRDefault="00AA4F57" w:rsidP="00AA4F57">
            <w:pPr>
              <w:jc w:val="center"/>
              <w:rPr>
                <w:sz w:val="22"/>
                <w:szCs w:val="22"/>
              </w:rPr>
            </w:pPr>
            <w:r w:rsidRPr="00AA4F57">
              <w:rPr>
                <w:sz w:val="22"/>
                <w:szCs w:val="22"/>
              </w:rPr>
              <w:t>1,31839</w:t>
            </w:r>
          </w:p>
        </w:tc>
      </w:tr>
    </w:tbl>
    <w:p w:rsidR="00AA4F57" w:rsidRPr="00AA4F57" w:rsidRDefault="00AA4F57" w:rsidP="00AA4F57">
      <w:pPr>
        <w:widowControl w:val="0"/>
        <w:autoSpaceDE w:val="0"/>
        <w:autoSpaceDN w:val="0"/>
        <w:adjustRightInd w:val="0"/>
        <w:ind w:firstLine="709"/>
        <w:jc w:val="both"/>
        <w:rPr>
          <w:sz w:val="24"/>
          <w:szCs w:val="24"/>
          <w:highlight w:val="yellow"/>
        </w:rPr>
      </w:pPr>
    </w:p>
    <w:p w:rsidR="00AA4F57" w:rsidRPr="00AA4F57" w:rsidRDefault="00AA4F57" w:rsidP="00AA4F57">
      <w:pPr>
        <w:ind w:right="-144" w:firstLine="567"/>
        <w:jc w:val="center"/>
        <w:rPr>
          <w:b/>
          <w:sz w:val="24"/>
          <w:szCs w:val="24"/>
          <w:highlight w:val="yellow"/>
        </w:rPr>
      </w:pPr>
      <w:r w:rsidRPr="00AA4F57">
        <w:rPr>
          <w:b/>
          <w:sz w:val="24"/>
          <w:szCs w:val="24"/>
        </w:rPr>
        <w:t>Результаты  голосования: за – 6 человек, против – нет, воздержались – нет.</w:t>
      </w:r>
    </w:p>
    <w:p w:rsidR="00C565FF" w:rsidRDefault="00C565FF" w:rsidP="00C565FF">
      <w:pPr>
        <w:autoSpaceDE w:val="0"/>
        <w:autoSpaceDN w:val="0"/>
        <w:adjustRightInd w:val="0"/>
        <w:ind w:right="-1" w:firstLine="708"/>
        <w:jc w:val="both"/>
        <w:rPr>
          <w:sz w:val="24"/>
          <w:szCs w:val="24"/>
        </w:rPr>
      </w:pPr>
    </w:p>
    <w:p w:rsidR="00AA4F57" w:rsidRPr="00AA4F57" w:rsidRDefault="0090137C" w:rsidP="00AA4F57">
      <w:pPr>
        <w:ind w:firstLine="567"/>
        <w:jc w:val="both"/>
        <w:rPr>
          <w:sz w:val="24"/>
          <w:szCs w:val="24"/>
        </w:rPr>
      </w:pPr>
      <w:r>
        <w:rPr>
          <w:b/>
          <w:sz w:val="24"/>
          <w:szCs w:val="24"/>
        </w:rPr>
        <w:t>1.</w:t>
      </w:r>
      <w:r w:rsidR="002A155D">
        <w:rPr>
          <w:b/>
          <w:sz w:val="24"/>
          <w:szCs w:val="24"/>
        </w:rPr>
        <w:t>1</w:t>
      </w:r>
      <w:r w:rsidR="0046329D">
        <w:rPr>
          <w:b/>
          <w:sz w:val="24"/>
          <w:szCs w:val="24"/>
        </w:rPr>
        <w:t>3</w:t>
      </w:r>
      <w:r w:rsidR="002A155D">
        <w:rPr>
          <w:b/>
          <w:sz w:val="24"/>
          <w:szCs w:val="24"/>
        </w:rPr>
        <w:t xml:space="preserve">. </w:t>
      </w:r>
      <w:r w:rsidR="00AA4F57" w:rsidRPr="00AA4F57">
        <w:rPr>
          <w:b/>
          <w:sz w:val="24"/>
          <w:szCs w:val="24"/>
        </w:rPr>
        <w:t>По вопросу повестки дня «Об установлении индивидуальных тарифов на услуги по передаче электрической энергии по сетям акционерного общества «Научно-исследовательский институт оптико-электронного приборостроения», расположенным на территории Ленинградской области, на 2019 год»,</w:t>
      </w:r>
      <w:r w:rsidR="00AA4F57" w:rsidRPr="00AA4F57">
        <w:rPr>
          <w:sz w:val="24"/>
          <w:szCs w:val="24"/>
        </w:rPr>
        <w:t xml:space="preserve"> </w:t>
      </w:r>
      <w:proofErr w:type="gramStart"/>
      <w:r w:rsidR="00AA4F57" w:rsidRPr="00AA4F57">
        <w:rPr>
          <w:sz w:val="24"/>
          <w:szCs w:val="24"/>
        </w:rPr>
        <w:t>выступила</w:t>
      </w:r>
      <w:proofErr w:type="gramEnd"/>
      <w:r w:rsidR="00AA4F57" w:rsidRPr="00AA4F57">
        <w:rPr>
          <w:sz w:val="24"/>
          <w:szCs w:val="24"/>
        </w:rPr>
        <w:t xml:space="preserve"> начальник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Маркелова И.Е., изложила основные положения экспертного заключения по установлению индивидуальных тарифов </w:t>
      </w:r>
      <w:proofErr w:type="gramStart"/>
      <w:r w:rsidR="00AA4F57" w:rsidRPr="00AA4F57">
        <w:rPr>
          <w:sz w:val="24"/>
          <w:szCs w:val="24"/>
        </w:rPr>
        <w:t xml:space="preserve">на услуги по передаче электрической энергии по сетям акционерного общества «Научно-исследовательский институт оптико-электронного приборостроения», расположенным на территории Ленинградской области, на 2019 год в соответствии с заявлением АО «Научно-исследовательский институт оптико-электронного приборостроения» от 25 апреля 2018 года исх. № И-821/ОГЭ </w:t>
      </w:r>
      <w:r w:rsidR="004344A9">
        <w:rPr>
          <w:sz w:val="24"/>
          <w:szCs w:val="24"/>
        </w:rPr>
        <w:t>(</w:t>
      </w:r>
      <w:proofErr w:type="spellStart"/>
      <w:r w:rsidR="004344A9">
        <w:rPr>
          <w:sz w:val="24"/>
          <w:szCs w:val="24"/>
        </w:rPr>
        <w:t>вх</w:t>
      </w:r>
      <w:proofErr w:type="spellEnd"/>
      <w:r w:rsidR="004344A9">
        <w:rPr>
          <w:sz w:val="24"/>
          <w:szCs w:val="24"/>
        </w:rPr>
        <w:t>.</w:t>
      </w:r>
      <w:proofErr w:type="gramEnd"/>
      <w:r w:rsidR="004344A9">
        <w:rPr>
          <w:sz w:val="24"/>
          <w:szCs w:val="24"/>
        </w:rPr>
        <w:t xml:space="preserve"> </w:t>
      </w:r>
      <w:r w:rsidR="00AA4F57" w:rsidRPr="00AA4F57">
        <w:rPr>
          <w:sz w:val="24"/>
          <w:szCs w:val="24"/>
        </w:rPr>
        <w:t xml:space="preserve">№ </w:t>
      </w:r>
      <w:proofErr w:type="gramStart"/>
      <w:r w:rsidR="00AA4F57" w:rsidRPr="00AA4F57">
        <w:rPr>
          <w:sz w:val="24"/>
          <w:szCs w:val="24"/>
        </w:rPr>
        <w:t>КТ-1-2275/2018 от 26 апреля 2018 года).</w:t>
      </w:r>
      <w:proofErr w:type="gramEnd"/>
    </w:p>
    <w:p w:rsidR="00AA4F57" w:rsidRPr="00AA4F57" w:rsidRDefault="00AA4F57" w:rsidP="00AA4F57">
      <w:pPr>
        <w:widowControl w:val="0"/>
        <w:autoSpaceDE w:val="0"/>
        <w:autoSpaceDN w:val="0"/>
        <w:adjustRightInd w:val="0"/>
        <w:ind w:firstLine="567"/>
        <w:jc w:val="both"/>
        <w:rPr>
          <w:sz w:val="24"/>
          <w:szCs w:val="24"/>
          <w:lang w:eastAsia="ar-SA"/>
        </w:rPr>
      </w:pPr>
      <w:r w:rsidRPr="00AA4F57">
        <w:rPr>
          <w:sz w:val="24"/>
          <w:szCs w:val="24"/>
          <w:lang w:eastAsia="ar-SA"/>
        </w:rPr>
        <w:t>Материалы по рассматриваемому вопросу повестки дня направлены членам Правления ЛенРТК, замечания и предложения по ним не поступали.</w:t>
      </w:r>
    </w:p>
    <w:p w:rsidR="00AA4F57" w:rsidRPr="00AA4F57" w:rsidRDefault="00AA4F57" w:rsidP="00AA4F57">
      <w:pPr>
        <w:widowControl w:val="0"/>
        <w:autoSpaceDE w:val="0"/>
        <w:autoSpaceDN w:val="0"/>
        <w:adjustRightInd w:val="0"/>
        <w:ind w:firstLine="567"/>
        <w:jc w:val="both"/>
        <w:rPr>
          <w:sz w:val="24"/>
          <w:szCs w:val="24"/>
        </w:rPr>
      </w:pPr>
      <w:proofErr w:type="gramStart"/>
      <w:r w:rsidRPr="00AA4F57">
        <w:rPr>
          <w:sz w:val="24"/>
          <w:szCs w:val="24"/>
        </w:rPr>
        <w:t>Представители акционерного общества «Научно-исследовательский институт оптико-электронного приборостроения» в заседании правления комитета по тарифам и ценовой политике Ленинградской области</w:t>
      </w:r>
      <w:r w:rsidRPr="00AA4F57">
        <w:rPr>
          <w:sz w:val="24"/>
          <w:szCs w:val="24"/>
          <w:lang w:eastAsia="ar-SA"/>
        </w:rPr>
        <w:t xml:space="preserve"> участия не принимали, выразив письмом от </w:t>
      </w:r>
      <w:r w:rsidRPr="00AA4F57">
        <w:rPr>
          <w:sz w:val="24"/>
          <w:szCs w:val="24"/>
        </w:rPr>
        <w:t>21.12.2018 исх. № ПД-2491/ОГЭ (</w:t>
      </w:r>
      <w:proofErr w:type="spellStart"/>
      <w:r w:rsidRPr="00AA4F57">
        <w:rPr>
          <w:sz w:val="24"/>
          <w:szCs w:val="24"/>
        </w:rPr>
        <w:t>вх</w:t>
      </w:r>
      <w:proofErr w:type="spellEnd"/>
      <w:r w:rsidRPr="00AA4F57">
        <w:rPr>
          <w:sz w:val="24"/>
          <w:szCs w:val="24"/>
        </w:rPr>
        <w:t>.</w:t>
      </w:r>
      <w:proofErr w:type="gramEnd"/>
      <w:r w:rsidRPr="00AA4F57">
        <w:rPr>
          <w:sz w:val="24"/>
          <w:szCs w:val="24"/>
        </w:rPr>
        <w:t xml:space="preserve"> № </w:t>
      </w:r>
      <w:proofErr w:type="gramStart"/>
      <w:r w:rsidRPr="00AA4F57">
        <w:rPr>
          <w:sz w:val="24"/>
          <w:szCs w:val="24"/>
        </w:rPr>
        <w:t>КТ-1-7783/2018 от 21 декабря 2018 года)</w:t>
      </w:r>
      <w:r w:rsidRPr="00AA4F57">
        <w:rPr>
          <w:sz w:val="24"/>
          <w:szCs w:val="24"/>
          <w:lang w:eastAsia="ar-SA"/>
        </w:rPr>
        <w:t xml:space="preserve"> согласие с</w:t>
      </w:r>
      <w:r w:rsidRPr="00AA4F57">
        <w:rPr>
          <w:sz w:val="24"/>
          <w:szCs w:val="24"/>
        </w:rPr>
        <w:t xml:space="preserve"> предложениями по уровню индивидуальных тарифов на услуги по передаче электрической энергии, рассчитанными ЛенРТК на 2019 год.</w:t>
      </w:r>
      <w:proofErr w:type="gramEnd"/>
    </w:p>
    <w:p w:rsidR="00AA4F57" w:rsidRPr="00AA4F57" w:rsidRDefault="00AA4F57" w:rsidP="00AA4F57">
      <w:pPr>
        <w:jc w:val="both"/>
        <w:rPr>
          <w:sz w:val="24"/>
          <w:szCs w:val="24"/>
        </w:rPr>
      </w:pPr>
    </w:p>
    <w:p w:rsidR="00AA4F57" w:rsidRPr="00AA4F57" w:rsidRDefault="00AA4F57" w:rsidP="00AA4F57">
      <w:pPr>
        <w:ind w:firstLine="567"/>
        <w:jc w:val="both"/>
        <w:rPr>
          <w:b/>
          <w:snapToGrid w:val="0"/>
          <w:sz w:val="24"/>
          <w:szCs w:val="24"/>
        </w:rPr>
      </w:pPr>
      <w:r w:rsidRPr="00AA4F57">
        <w:rPr>
          <w:b/>
          <w:snapToGrid w:val="0"/>
          <w:sz w:val="24"/>
          <w:szCs w:val="24"/>
        </w:rPr>
        <w:t>Правление приняло решение:</w:t>
      </w:r>
    </w:p>
    <w:p w:rsidR="00AA4F57" w:rsidRPr="00AA4F57" w:rsidRDefault="00AA4F57" w:rsidP="00AA4F57">
      <w:pPr>
        <w:ind w:firstLine="567"/>
        <w:jc w:val="both"/>
        <w:rPr>
          <w:snapToGrid w:val="0"/>
          <w:sz w:val="24"/>
          <w:szCs w:val="24"/>
        </w:rPr>
      </w:pPr>
      <w:r w:rsidRPr="00AA4F57">
        <w:rPr>
          <w:snapToGrid w:val="0"/>
          <w:sz w:val="24"/>
          <w:szCs w:val="24"/>
        </w:rPr>
        <w:t>1. Принять для расчета индивидуальных тарифов на услуги по передаче электрической энерг</w:t>
      </w:r>
      <w:proofErr w:type="gramStart"/>
      <w:r w:rsidRPr="00AA4F57">
        <w:rPr>
          <w:snapToGrid w:val="0"/>
          <w:sz w:val="24"/>
          <w:szCs w:val="24"/>
        </w:rPr>
        <w:t>ии АО</w:t>
      </w:r>
      <w:proofErr w:type="gramEnd"/>
      <w:r w:rsidRPr="00AA4F57">
        <w:rPr>
          <w:snapToGrid w:val="0"/>
          <w:sz w:val="24"/>
          <w:szCs w:val="24"/>
        </w:rPr>
        <w:t xml:space="preserve"> «</w:t>
      </w:r>
      <w:r w:rsidRPr="00AA4F57">
        <w:rPr>
          <w:sz w:val="24"/>
          <w:szCs w:val="24"/>
        </w:rPr>
        <w:t>Научно-исследовательский институт оптико-электронного приборостроения</w:t>
      </w:r>
      <w:r w:rsidRPr="00AA4F57">
        <w:rPr>
          <w:snapToGrid w:val="0"/>
          <w:sz w:val="24"/>
          <w:szCs w:val="24"/>
        </w:rPr>
        <w:t xml:space="preserve">» по Ленинградской области на 2019 год следующие балансовые показатели: </w:t>
      </w:r>
    </w:p>
    <w:p w:rsidR="00AA4F57" w:rsidRPr="00AA4F57" w:rsidRDefault="00AA4F57" w:rsidP="00AA4F57">
      <w:pPr>
        <w:ind w:firstLine="567"/>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407"/>
        <w:gridCol w:w="1941"/>
        <w:gridCol w:w="2038"/>
      </w:tblGrid>
      <w:tr w:rsidR="00AA4F57" w:rsidRPr="00AA4F57" w:rsidTr="00AA4F57">
        <w:trPr>
          <w:trHeight w:val="285"/>
        </w:trPr>
        <w:tc>
          <w:tcPr>
            <w:tcW w:w="2431"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rPr>
                <w:b/>
                <w:bCs/>
              </w:rPr>
              <w:t>Показатели</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rPr>
                <w:b/>
                <w:bCs/>
              </w:rPr>
              <w:t>Единица измерения</w:t>
            </w:r>
          </w:p>
        </w:tc>
        <w:tc>
          <w:tcPr>
            <w:tcW w:w="1898" w:type="pct"/>
            <w:gridSpan w:val="2"/>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
              </w:rPr>
            </w:pPr>
            <w:r w:rsidRPr="00AA4F57">
              <w:rPr>
                <w:b/>
              </w:rPr>
              <w:t>2019 год</w:t>
            </w:r>
          </w:p>
        </w:tc>
      </w:tr>
      <w:tr w:rsidR="00AA4F57" w:rsidRPr="00AA4F57" w:rsidTr="00AA4F5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926"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
              </w:rPr>
            </w:pPr>
            <w:r w:rsidRPr="00AA4F57">
              <w:rPr>
                <w:b/>
              </w:rPr>
              <w:t>1 полугодие</w:t>
            </w:r>
          </w:p>
        </w:tc>
        <w:tc>
          <w:tcPr>
            <w:tcW w:w="972" w:type="pct"/>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jc w:val="center"/>
              <w:rPr>
                <w:b/>
              </w:rPr>
            </w:pPr>
            <w:r w:rsidRPr="00AA4F57">
              <w:rPr>
                <w:b/>
              </w:rPr>
              <w:t>2 полугодие</w:t>
            </w:r>
          </w:p>
        </w:tc>
      </w:tr>
      <w:tr w:rsidR="00AA4F57" w:rsidRPr="00AA4F57" w:rsidTr="00AA4F57">
        <w:trPr>
          <w:trHeight w:val="269"/>
        </w:trPr>
        <w:tc>
          <w:tcPr>
            <w:tcW w:w="243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r w:rsidRPr="00AA4F57">
              <w:lastRenderedPageBreak/>
              <w:t>Объем отпуска электроэнергии в сеть</w:t>
            </w:r>
          </w:p>
        </w:tc>
        <w:tc>
          <w:tcPr>
            <w:tcW w:w="67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млн. кВт</w:t>
            </w:r>
            <w:proofErr w:type="gramStart"/>
            <w:r w:rsidRPr="00AA4F57">
              <w:t>.</w:t>
            </w:r>
            <w:proofErr w:type="gramEnd"/>
            <w:r w:rsidRPr="00AA4F57">
              <w:t xml:space="preserve"> </w:t>
            </w:r>
            <w:proofErr w:type="gramStart"/>
            <w:r w:rsidRPr="00AA4F57">
              <w:t>ч</w:t>
            </w:r>
            <w:proofErr w:type="gramEnd"/>
          </w:p>
        </w:tc>
        <w:tc>
          <w:tcPr>
            <w:tcW w:w="926"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15,0417</w:t>
            </w:r>
          </w:p>
        </w:tc>
        <w:tc>
          <w:tcPr>
            <w:tcW w:w="972"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15,0151</w:t>
            </w:r>
          </w:p>
        </w:tc>
      </w:tr>
      <w:tr w:rsidR="00AA4F57" w:rsidRPr="00AA4F57" w:rsidTr="00AA4F57">
        <w:trPr>
          <w:trHeight w:val="415"/>
        </w:trPr>
        <w:tc>
          <w:tcPr>
            <w:tcW w:w="243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r w:rsidRPr="00AA4F57">
              <w:t>Объем электрической энергии, приобретаемой на технологические нужды (потери)</w:t>
            </w:r>
          </w:p>
        </w:tc>
        <w:tc>
          <w:tcPr>
            <w:tcW w:w="67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млн. кВт</w:t>
            </w:r>
            <w:proofErr w:type="gramStart"/>
            <w:r w:rsidRPr="00AA4F57">
              <w:t>.</w:t>
            </w:r>
            <w:proofErr w:type="gramEnd"/>
            <w:r w:rsidRPr="00AA4F57">
              <w:t xml:space="preserve"> </w:t>
            </w:r>
            <w:proofErr w:type="gramStart"/>
            <w:r w:rsidRPr="00AA4F57">
              <w:t>ч</w:t>
            </w:r>
            <w:proofErr w:type="gramEnd"/>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pPr>
            <w:r w:rsidRPr="00AA4F57">
              <w:t>0,6827</w:t>
            </w:r>
          </w:p>
        </w:tc>
        <w:tc>
          <w:tcPr>
            <w:tcW w:w="972"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0,6817</w:t>
            </w:r>
          </w:p>
        </w:tc>
      </w:tr>
      <w:tr w:rsidR="00AA4F57" w:rsidRPr="00AA4F57" w:rsidTr="00AA4F57">
        <w:trPr>
          <w:trHeight w:val="117"/>
        </w:trPr>
        <w:tc>
          <w:tcPr>
            <w:tcW w:w="243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r w:rsidRPr="00AA4F57">
              <w:t>Заявленная мощность потребителей электроэнергии</w:t>
            </w:r>
          </w:p>
        </w:tc>
        <w:tc>
          <w:tcPr>
            <w:tcW w:w="67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МВт</w:t>
            </w:r>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pPr>
            <w:r w:rsidRPr="00AA4F57">
              <w:t>4,4140</w:t>
            </w:r>
          </w:p>
        </w:tc>
        <w:tc>
          <w:tcPr>
            <w:tcW w:w="972"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4,3300</w:t>
            </w:r>
          </w:p>
        </w:tc>
      </w:tr>
    </w:tbl>
    <w:p w:rsidR="00AA4F57" w:rsidRPr="00AA4F57" w:rsidRDefault="00AA4F57" w:rsidP="00AA4F57">
      <w:pPr>
        <w:ind w:firstLine="567"/>
        <w:rPr>
          <w:snapToGrid w:val="0"/>
          <w:sz w:val="24"/>
          <w:szCs w:val="24"/>
        </w:rPr>
      </w:pPr>
    </w:p>
    <w:p w:rsidR="00AA4F57" w:rsidRPr="00AA4F57" w:rsidRDefault="00AA4F57" w:rsidP="00AA4F57">
      <w:pPr>
        <w:ind w:firstLine="567"/>
        <w:rPr>
          <w:snapToGrid w:val="0"/>
          <w:sz w:val="24"/>
          <w:szCs w:val="24"/>
        </w:rPr>
      </w:pPr>
      <w:r w:rsidRPr="00AA4F57">
        <w:rPr>
          <w:snapToGrid w:val="0"/>
          <w:sz w:val="24"/>
          <w:szCs w:val="24"/>
        </w:rPr>
        <w:t>2. Принять стоимостные показатели  (тыс. руб.):</w:t>
      </w:r>
    </w:p>
    <w:tbl>
      <w:tblPr>
        <w:tblW w:w="10207" w:type="dxa"/>
        <w:tblInd w:w="108" w:type="dxa"/>
        <w:tblLook w:val="04A0" w:firstRow="1" w:lastRow="0" w:firstColumn="1" w:lastColumn="0" w:noHBand="0" w:noVBand="1"/>
      </w:tblPr>
      <w:tblGrid>
        <w:gridCol w:w="555"/>
        <w:gridCol w:w="2438"/>
        <w:gridCol w:w="1109"/>
        <w:gridCol w:w="1458"/>
        <w:gridCol w:w="1276"/>
        <w:gridCol w:w="3371"/>
      </w:tblGrid>
      <w:tr w:rsidR="00AA4F57" w:rsidRPr="00AA4F57" w:rsidTr="00AA4F57">
        <w:trPr>
          <w:trHeight w:val="20"/>
          <w:tblHeader/>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 xml:space="preserve">№ </w:t>
            </w:r>
            <w:proofErr w:type="gramStart"/>
            <w:r w:rsidRPr="00AA4F57">
              <w:rPr>
                <w:b/>
                <w:bCs/>
              </w:rPr>
              <w:t>п</w:t>
            </w:r>
            <w:proofErr w:type="gramEnd"/>
            <w:r w:rsidRPr="00AA4F57">
              <w:rPr>
                <w:b/>
                <w:bCs/>
              </w:rPr>
              <w:t>/п</w:t>
            </w:r>
          </w:p>
        </w:tc>
        <w:tc>
          <w:tcPr>
            <w:tcW w:w="2438"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Статья расходов</w:t>
            </w:r>
          </w:p>
        </w:tc>
        <w:tc>
          <w:tcPr>
            <w:tcW w:w="1109"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 xml:space="preserve">Ед. </w:t>
            </w:r>
            <w:proofErr w:type="spellStart"/>
            <w:r w:rsidRPr="00AA4F57">
              <w:rPr>
                <w:b/>
                <w:bCs/>
              </w:rPr>
              <w:t>измер</w:t>
            </w:r>
            <w:proofErr w:type="spellEnd"/>
            <w:r w:rsidRPr="00AA4F57">
              <w:rPr>
                <w:b/>
                <w:bCs/>
              </w:rPr>
              <w:t>.</w:t>
            </w:r>
          </w:p>
        </w:tc>
        <w:tc>
          <w:tcPr>
            <w:tcW w:w="6105" w:type="dxa"/>
            <w:gridSpan w:val="3"/>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rPr>
                <w:b/>
                <w:bCs/>
              </w:rPr>
              <w:t>2019 год</w:t>
            </w:r>
          </w:p>
        </w:tc>
      </w:tr>
      <w:tr w:rsidR="00AA4F57" w:rsidRPr="00AA4F57" w:rsidTr="00AA4F57">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Предложения</w:t>
            </w:r>
          </w:p>
          <w:p w:rsidR="00AA4F57" w:rsidRPr="00AA4F57" w:rsidRDefault="00AA4F57" w:rsidP="00AA4F57">
            <w:pPr>
              <w:jc w:val="center"/>
              <w:rPr>
                <w:b/>
                <w:bCs/>
              </w:rPr>
            </w:pPr>
            <w:r w:rsidRPr="00AA4F57">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Причина корректировки</w:t>
            </w:r>
          </w:p>
        </w:tc>
      </w:tr>
      <w:tr w:rsidR="00AA4F57" w:rsidRPr="00AA4F57" w:rsidTr="00AA4F57">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r>
      <w:tr w:rsidR="00AA4F57" w:rsidRPr="00AA4F57" w:rsidTr="00AA4F57">
        <w:trPr>
          <w:trHeight w:val="374"/>
        </w:trPr>
        <w:tc>
          <w:tcPr>
            <w:tcW w:w="10207" w:type="dxa"/>
            <w:gridSpan w:val="6"/>
            <w:tcBorders>
              <w:top w:val="nil"/>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Подконтрольные расходы</w:t>
            </w:r>
          </w:p>
        </w:tc>
      </w:tr>
      <w:tr w:rsidR="00AA4F57" w:rsidRPr="00AA4F57" w:rsidTr="00AA4F57">
        <w:trPr>
          <w:trHeight w:val="264"/>
        </w:trPr>
        <w:tc>
          <w:tcPr>
            <w:tcW w:w="55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rPr>
            </w:pPr>
            <w:r w:rsidRPr="00AA4F57">
              <w:rPr>
                <w:b/>
              </w:rPr>
              <w:t>1.</w:t>
            </w:r>
          </w:p>
        </w:tc>
        <w:tc>
          <w:tcPr>
            <w:tcW w:w="2438"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rPr>
                <w:b/>
              </w:rPr>
            </w:pPr>
            <w:r w:rsidRPr="00AA4F57">
              <w:rPr>
                <w:b/>
              </w:rPr>
              <w:t>Подконтрольные расходы, всего</w:t>
            </w:r>
          </w:p>
        </w:tc>
        <w:tc>
          <w:tcPr>
            <w:tcW w:w="1109"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rPr>
            </w:pPr>
            <w:proofErr w:type="spellStart"/>
            <w:r w:rsidRPr="00AA4F57">
              <w:rPr>
                <w:b/>
              </w:rPr>
              <w:t>тыс</w:t>
            </w:r>
            <w:proofErr w:type="gramStart"/>
            <w:r w:rsidRPr="00AA4F57">
              <w:rPr>
                <w:b/>
              </w:rPr>
              <w:t>.р</w:t>
            </w:r>
            <w:proofErr w:type="gramEnd"/>
            <w:r w:rsidRPr="00AA4F57">
              <w:rPr>
                <w:b/>
              </w:rPr>
              <w:t>уб</w:t>
            </w:r>
            <w:proofErr w:type="spellEnd"/>
            <w:r w:rsidRPr="00AA4F57">
              <w:rPr>
                <w:b/>
              </w:rPr>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rPr>
            </w:pPr>
            <w:r w:rsidRPr="00AA4F57">
              <w:rPr>
                <w:b/>
                <w:bCs/>
              </w:rPr>
              <w:t>1 922,91</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rPr>
            </w:pPr>
            <w:r w:rsidRPr="00AA4F57">
              <w:rPr>
                <w:b/>
                <w:bCs/>
              </w:rPr>
              <w:t>1 900,38</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rPr>
            </w:pPr>
            <w:r w:rsidRPr="00AA4F57">
              <w:rPr>
                <w:b/>
              </w:rPr>
              <w:t>Индексация подконтрольных расходов 2018 года на коэффициент 1,035540</w:t>
            </w:r>
          </w:p>
        </w:tc>
      </w:tr>
      <w:tr w:rsidR="00AA4F57" w:rsidRPr="00AA4F57" w:rsidTr="00AA4F57">
        <w:trPr>
          <w:trHeight w:val="239"/>
        </w:trPr>
        <w:tc>
          <w:tcPr>
            <w:tcW w:w="10207" w:type="dxa"/>
            <w:gridSpan w:val="6"/>
            <w:tcBorders>
              <w:top w:val="nil"/>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Неподконтрольные расходы</w:t>
            </w:r>
          </w:p>
        </w:tc>
      </w:tr>
      <w:tr w:rsidR="00AA4F57" w:rsidRPr="00AA4F57" w:rsidTr="00AA4F57">
        <w:trPr>
          <w:trHeight w:val="187"/>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rPr>
                <w:b/>
              </w:rPr>
            </w:pPr>
            <w:r w:rsidRPr="00AA4F57">
              <w:rPr>
                <w:b/>
              </w:rPr>
              <w:t>2.</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pPr>
              <w:rPr>
                <w:b/>
              </w:rPr>
            </w:pPr>
            <w:r w:rsidRPr="00AA4F57">
              <w:rPr>
                <w:b/>
              </w:rPr>
              <w:t>Неподконтрольные расходы, всего:</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rPr>
                <w:b/>
              </w:rP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rPr>
            </w:pPr>
            <w:r w:rsidRPr="00AA4F57">
              <w:rPr>
                <w:b/>
                <w:bCs/>
              </w:rPr>
              <w:t>347,51</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rPr>
            </w:pPr>
            <w:r w:rsidRPr="00AA4F57">
              <w:rPr>
                <w:b/>
                <w:bCs/>
              </w:rPr>
              <w:t>341,97</w:t>
            </w:r>
          </w:p>
        </w:tc>
        <w:tc>
          <w:tcPr>
            <w:tcW w:w="3371" w:type="dxa"/>
            <w:tcBorders>
              <w:top w:val="single" w:sz="4" w:space="0" w:color="auto"/>
              <w:left w:val="nil"/>
              <w:bottom w:val="single" w:sz="4" w:space="0" w:color="auto"/>
              <w:right w:val="single" w:sz="4" w:space="0" w:color="auto"/>
            </w:tcBorders>
            <w:vAlign w:val="center"/>
          </w:tcPr>
          <w:p w:rsidR="00AA4F57" w:rsidRPr="00AA4F57" w:rsidRDefault="00AA4F57" w:rsidP="00AA4F57">
            <w:pPr>
              <w:jc w:val="center"/>
              <w:rPr>
                <w:b/>
              </w:rPr>
            </w:pPr>
          </w:p>
        </w:tc>
      </w:tr>
      <w:tr w:rsidR="00AA4F57" w:rsidRPr="00AA4F57" w:rsidTr="00AA4F57">
        <w:trPr>
          <w:trHeight w:val="187"/>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2.1.</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Налоги и сборы</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9,76</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9,76</w:t>
            </w:r>
          </w:p>
        </w:tc>
        <w:tc>
          <w:tcPr>
            <w:tcW w:w="3371" w:type="dxa"/>
            <w:tcBorders>
              <w:top w:val="single" w:sz="4" w:space="0" w:color="auto"/>
              <w:left w:val="nil"/>
              <w:bottom w:val="single" w:sz="4" w:space="0" w:color="auto"/>
              <w:right w:val="single" w:sz="4" w:space="0" w:color="auto"/>
            </w:tcBorders>
            <w:vAlign w:val="center"/>
          </w:tcPr>
          <w:p w:rsidR="00AA4F57" w:rsidRPr="00AA4F57" w:rsidRDefault="00AA4F57" w:rsidP="00AA4F57">
            <w:pPr>
              <w:jc w:val="center"/>
            </w:pP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2.2.</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Страховые взносы во внебюджетные фонды</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337,75</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332,21</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 xml:space="preserve">Корректировка ФОТ </w:t>
            </w:r>
          </w:p>
        </w:tc>
      </w:tr>
      <w:tr w:rsidR="00AA4F57" w:rsidRPr="00AA4F57" w:rsidTr="00AA4F57">
        <w:trPr>
          <w:trHeight w:val="455"/>
        </w:trPr>
        <w:tc>
          <w:tcPr>
            <w:tcW w:w="2993" w:type="dxa"/>
            <w:gridSpan w:val="2"/>
            <w:tcBorders>
              <w:top w:val="nil"/>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Расходы, связанные с компенсацией незапланированных расходов/полученный избыток</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rPr>
                <w:b/>
              </w:rPr>
            </w:pPr>
            <w:proofErr w:type="spellStart"/>
            <w:r w:rsidRPr="00AA4F57">
              <w:rPr>
                <w:b/>
              </w:rPr>
              <w:t>тыс</w:t>
            </w:r>
            <w:proofErr w:type="gramStart"/>
            <w:r w:rsidRPr="00AA4F57">
              <w:rPr>
                <w:b/>
              </w:rPr>
              <w:t>.р</w:t>
            </w:r>
            <w:proofErr w:type="gramEnd"/>
            <w:r w:rsidRPr="00AA4F57">
              <w:rPr>
                <w:b/>
              </w:rPr>
              <w:t>уб</w:t>
            </w:r>
            <w:proofErr w:type="spellEnd"/>
            <w:r w:rsidRPr="00AA4F57">
              <w:rPr>
                <w:b/>
              </w:rPr>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rPr>
            </w:pPr>
            <w:r w:rsidRPr="00AA4F57">
              <w:rPr>
                <w:b/>
              </w:rPr>
              <w:t>0,0</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rPr>
            </w:pPr>
            <w:r w:rsidRPr="00AA4F57">
              <w:rPr>
                <w:b/>
              </w:rPr>
              <w:t>156,94</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rPr>
            </w:pPr>
            <w:r w:rsidRPr="00AA4F57">
              <w:t xml:space="preserve">Корректировка выпадающих доходов, выявленных по итогам деятельности компании за 2017 г., корректировка НВВ с учетом надежности и </w:t>
            </w:r>
            <w:proofErr w:type="gramStart"/>
            <w:r w:rsidRPr="00AA4F57">
              <w:t>качества</w:t>
            </w:r>
            <w:proofErr w:type="gramEnd"/>
            <w:r w:rsidRPr="00AA4F57">
              <w:t xml:space="preserve"> реализуемых услуг по итогам 2017 года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РФ от 17.02.2012 № 98</w:t>
            </w:r>
          </w:p>
        </w:tc>
      </w:tr>
      <w:tr w:rsidR="00AA4F57" w:rsidRPr="00AA4F57" w:rsidTr="00AA4F57">
        <w:trPr>
          <w:trHeight w:val="264"/>
        </w:trPr>
        <w:tc>
          <w:tcPr>
            <w:tcW w:w="2993"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НВВ на содержание электрических сетей</w:t>
            </w:r>
          </w:p>
        </w:tc>
        <w:tc>
          <w:tcPr>
            <w:tcW w:w="1109"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bCs/>
              </w:rPr>
            </w:pPr>
            <w:proofErr w:type="spellStart"/>
            <w:r w:rsidRPr="00AA4F57">
              <w:rPr>
                <w:b/>
                <w:bCs/>
              </w:rPr>
              <w:t>тыс</w:t>
            </w:r>
            <w:proofErr w:type="gramStart"/>
            <w:r w:rsidRPr="00AA4F57">
              <w:rPr>
                <w:b/>
                <w:bCs/>
              </w:rPr>
              <w:t>.р</w:t>
            </w:r>
            <w:proofErr w:type="gramEnd"/>
            <w:r w:rsidRPr="00AA4F57">
              <w:rPr>
                <w:b/>
                <w:bCs/>
              </w:rPr>
              <w:t>уб</w:t>
            </w:r>
            <w:proofErr w:type="spellEnd"/>
            <w:r w:rsidRPr="00AA4F57">
              <w:rPr>
                <w:b/>
                <w:bCs/>
              </w:rPr>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rPr>
                <w:b/>
                <w:bCs/>
              </w:rPr>
              <w:t>2270,42</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rPr>
                <w:b/>
                <w:bCs/>
              </w:rPr>
              <w:t>2399,29</w:t>
            </w:r>
          </w:p>
        </w:tc>
        <w:tc>
          <w:tcPr>
            <w:tcW w:w="3371" w:type="dxa"/>
            <w:tcBorders>
              <w:top w:val="single" w:sz="4" w:space="0" w:color="auto"/>
              <w:left w:val="nil"/>
              <w:bottom w:val="single" w:sz="4" w:space="0" w:color="auto"/>
              <w:right w:val="single" w:sz="4" w:space="0" w:color="auto"/>
            </w:tcBorders>
            <w:noWrap/>
            <w:vAlign w:val="center"/>
          </w:tcPr>
          <w:p w:rsidR="00AA4F57" w:rsidRPr="00AA4F57" w:rsidRDefault="00AA4F57" w:rsidP="00AA4F57">
            <w:pPr>
              <w:jc w:val="center"/>
              <w:rPr>
                <w:b/>
                <w:bCs/>
              </w:rPr>
            </w:pPr>
          </w:p>
        </w:tc>
      </w:tr>
      <w:tr w:rsidR="00AA4F57" w:rsidRPr="00AA4F57" w:rsidTr="00AA4F57">
        <w:trPr>
          <w:trHeight w:val="264"/>
        </w:trPr>
        <w:tc>
          <w:tcPr>
            <w:tcW w:w="2993"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Затраты на покупку электроэнергии на технологические нужды</w:t>
            </w:r>
          </w:p>
        </w:tc>
        <w:tc>
          <w:tcPr>
            <w:tcW w:w="1109"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bCs/>
              </w:rPr>
            </w:pPr>
            <w:proofErr w:type="spellStart"/>
            <w:r w:rsidRPr="00AA4F57">
              <w:rPr>
                <w:b/>
                <w:bCs/>
              </w:rPr>
              <w:t>тыс</w:t>
            </w:r>
            <w:proofErr w:type="gramStart"/>
            <w:r w:rsidRPr="00AA4F57">
              <w:rPr>
                <w:b/>
                <w:bCs/>
              </w:rPr>
              <w:t>.р</w:t>
            </w:r>
            <w:proofErr w:type="gramEnd"/>
            <w:r w:rsidRPr="00AA4F57">
              <w:rPr>
                <w:b/>
                <w:bCs/>
              </w:rPr>
              <w:t>уб</w:t>
            </w:r>
            <w:proofErr w:type="spellEnd"/>
            <w:r w:rsidRPr="00AA4F57">
              <w:rPr>
                <w:b/>
                <w:bCs/>
              </w:rPr>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3 468,18</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3 825,48</w:t>
            </w:r>
          </w:p>
        </w:tc>
        <w:tc>
          <w:tcPr>
            <w:tcW w:w="3371"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rPr>
                <w:b/>
                <w:bCs/>
              </w:rPr>
              <w:t>Корректировка объема и стоимости потерь</w:t>
            </w:r>
          </w:p>
        </w:tc>
      </w:tr>
      <w:tr w:rsidR="00AA4F57" w:rsidRPr="00AA4F57" w:rsidTr="00AA4F57">
        <w:trPr>
          <w:trHeight w:val="264"/>
        </w:trPr>
        <w:tc>
          <w:tcPr>
            <w:tcW w:w="2993"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ИТОГО НВВ</w:t>
            </w:r>
          </w:p>
        </w:tc>
        <w:tc>
          <w:tcPr>
            <w:tcW w:w="1109" w:type="dxa"/>
            <w:tcBorders>
              <w:top w:val="single" w:sz="4" w:space="0" w:color="auto"/>
              <w:left w:val="nil"/>
              <w:bottom w:val="single" w:sz="4" w:space="0" w:color="auto"/>
              <w:right w:val="single" w:sz="4" w:space="0" w:color="auto"/>
            </w:tcBorders>
            <w:vAlign w:val="center"/>
          </w:tcPr>
          <w:p w:rsidR="00AA4F57" w:rsidRPr="00AA4F57" w:rsidRDefault="00AA4F57" w:rsidP="00AA4F57">
            <w:pPr>
              <w:jc w:val="center"/>
              <w:rPr>
                <w:b/>
                <w:bCs/>
              </w:rPr>
            </w:pP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sz w:val="24"/>
                <w:szCs w:val="24"/>
              </w:rPr>
            </w:pPr>
            <w:r w:rsidRPr="00AA4F57">
              <w:rPr>
                <w:b/>
                <w:bCs/>
              </w:rPr>
              <w:t>5 738,60</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sz w:val="24"/>
                <w:szCs w:val="24"/>
              </w:rPr>
            </w:pPr>
            <w:r w:rsidRPr="00AA4F57">
              <w:rPr>
                <w:b/>
                <w:bCs/>
              </w:rPr>
              <w:t>6 224,77</w:t>
            </w:r>
          </w:p>
        </w:tc>
        <w:tc>
          <w:tcPr>
            <w:tcW w:w="3371" w:type="dxa"/>
            <w:tcBorders>
              <w:top w:val="single" w:sz="4" w:space="0" w:color="auto"/>
              <w:left w:val="nil"/>
              <w:bottom w:val="single" w:sz="4" w:space="0" w:color="auto"/>
              <w:right w:val="single" w:sz="4" w:space="0" w:color="auto"/>
            </w:tcBorders>
            <w:noWrap/>
            <w:vAlign w:val="center"/>
          </w:tcPr>
          <w:p w:rsidR="00AA4F57" w:rsidRPr="00AA4F57" w:rsidRDefault="00AA4F57" w:rsidP="00AA4F57">
            <w:pPr>
              <w:jc w:val="center"/>
              <w:rPr>
                <w:b/>
                <w:bCs/>
              </w:rPr>
            </w:pPr>
          </w:p>
        </w:tc>
      </w:tr>
    </w:tbl>
    <w:p w:rsidR="00AA4F57" w:rsidRPr="00AA4F57" w:rsidRDefault="00AA4F57" w:rsidP="00AA4F57">
      <w:pPr>
        <w:autoSpaceDE w:val="0"/>
        <w:autoSpaceDN w:val="0"/>
        <w:adjustRightInd w:val="0"/>
        <w:ind w:firstLine="709"/>
        <w:jc w:val="both"/>
        <w:rPr>
          <w:sz w:val="24"/>
          <w:szCs w:val="24"/>
        </w:rPr>
      </w:pPr>
      <w:r w:rsidRPr="00AA4F57">
        <w:rPr>
          <w:sz w:val="24"/>
          <w:szCs w:val="24"/>
        </w:rPr>
        <w:t>3. Установить величину необходимой валовой выручки акционерного общества «Научно-исследовательский институт оптико-электронного приборостроения» на 2019 год (без учета потерь)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AA4F57" w:rsidRPr="00AA4F57" w:rsidTr="00AA4F57">
        <w:trPr>
          <w:trHeight w:val="55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 xml:space="preserve">№ </w:t>
            </w:r>
            <w:r w:rsidRPr="00AA4F57">
              <w:rPr>
                <w:bCs/>
              </w:rPr>
              <w:br/>
            </w:r>
            <w:proofErr w:type="gramStart"/>
            <w:r w:rsidRPr="00AA4F57">
              <w:rPr>
                <w:bCs/>
              </w:rPr>
              <w:t>п</w:t>
            </w:r>
            <w:proofErr w:type="gramEnd"/>
            <w:r w:rsidRPr="00AA4F57">
              <w:rPr>
                <w:bCs/>
              </w:rPr>
              <w:t>/п</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 xml:space="preserve">Наименование сетевой </w:t>
            </w:r>
            <w:r w:rsidRPr="00AA4F57">
              <w:rPr>
                <w:bCs/>
              </w:rPr>
              <w:br/>
              <w:t>организации в Ленинградской области</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Год</w:t>
            </w:r>
          </w:p>
        </w:tc>
        <w:tc>
          <w:tcPr>
            <w:tcW w:w="3118"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 xml:space="preserve">НВВ сетевых организаций </w:t>
            </w:r>
            <w:r w:rsidRPr="00AA4F57">
              <w:rPr>
                <w:bCs/>
              </w:rPr>
              <w:br/>
              <w:t>без учета оплаты потерь</w:t>
            </w:r>
          </w:p>
        </w:tc>
      </w:tr>
      <w:tr w:rsidR="00AA4F57" w:rsidRPr="00AA4F57" w:rsidTr="00AA4F57">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Cs/>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pPr>
            <w:r w:rsidRPr="00AA4F57">
              <w:t>тыс. руб.</w:t>
            </w:r>
          </w:p>
        </w:tc>
      </w:tr>
      <w:tr w:rsidR="00AA4F57" w:rsidRPr="00AA4F57" w:rsidTr="00AA4F57">
        <w:trPr>
          <w:trHeight w:val="56"/>
        </w:trPr>
        <w:tc>
          <w:tcPr>
            <w:tcW w:w="851"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Акционерное общество «Научно-исследовательский институт оптико-электронного приборостроения»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2019</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Cs/>
              </w:rPr>
            </w:pPr>
            <w:r w:rsidRPr="00AA4F57">
              <w:rPr>
                <w:bCs/>
              </w:rPr>
              <w:t>2399,29</w:t>
            </w:r>
          </w:p>
        </w:tc>
      </w:tr>
    </w:tbl>
    <w:p w:rsidR="00AA4F57" w:rsidRPr="00AA4F57" w:rsidRDefault="00AA4F57" w:rsidP="00AA4F57">
      <w:pPr>
        <w:widowControl w:val="0"/>
        <w:autoSpaceDE w:val="0"/>
        <w:autoSpaceDN w:val="0"/>
        <w:adjustRightInd w:val="0"/>
        <w:ind w:firstLine="709"/>
        <w:jc w:val="both"/>
        <w:rPr>
          <w:sz w:val="24"/>
          <w:szCs w:val="24"/>
        </w:rPr>
      </w:pPr>
      <w:r w:rsidRPr="00AA4F57">
        <w:rPr>
          <w:sz w:val="24"/>
          <w:szCs w:val="24"/>
        </w:rPr>
        <w:t>4. Установить с 1 января 2019 года по 31 декабря 2019 года для АО «Научно-исследовательский институт оптико-электронного приборостроения»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106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450"/>
        <w:gridCol w:w="1560"/>
        <w:gridCol w:w="1275"/>
        <w:gridCol w:w="1400"/>
        <w:gridCol w:w="1559"/>
        <w:gridCol w:w="1295"/>
      </w:tblGrid>
      <w:tr w:rsidR="00AA4F57" w:rsidRPr="00AA4F57" w:rsidTr="00AA4F57">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Наименование сетевых организаций</w:t>
            </w:r>
          </w:p>
        </w:tc>
        <w:tc>
          <w:tcPr>
            <w:tcW w:w="3011"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proofErr w:type="spellStart"/>
            <w:r w:rsidRPr="00AA4F57">
              <w:t>Двухставочный</w:t>
            </w:r>
            <w:proofErr w:type="spellEnd"/>
            <w:r w:rsidRPr="00AA4F57">
              <w:t xml:space="preserve"> тариф</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spacing w:line="240" w:lineRule="atLeast"/>
              <w:jc w:val="center"/>
            </w:pPr>
            <w:proofErr w:type="spellStart"/>
            <w:r w:rsidRPr="00AA4F57">
              <w:t>Односта-вочный</w:t>
            </w:r>
            <w:proofErr w:type="spellEnd"/>
            <w:r w:rsidRPr="00AA4F57">
              <w:t xml:space="preserve"> тариф</w:t>
            </w:r>
          </w:p>
          <w:p w:rsidR="00AA4F57" w:rsidRPr="00AA4F57" w:rsidRDefault="00AA4F57" w:rsidP="00AA4F57">
            <w:pPr>
              <w:spacing w:line="240" w:lineRule="atLeast"/>
              <w:jc w:val="center"/>
            </w:pPr>
          </w:p>
        </w:tc>
        <w:tc>
          <w:tcPr>
            <w:tcW w:w="2959"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proofErr w:type="spellStart"/>
            <w:r w:rsidRPr="00AA4F57">
              <w:t>Двухставочный</w:t>
            </w:r>
            <w:proofErr w:type="spellEnd"/>
            <w:r w:rsidRPr="00AA4F57">
              <w:t xml:space="preserve"> тариф</w:t>
            </w:r>
          </w:p>
        </w:tc>
        <w:tc>
          <w:tcPr>
            <w:tcW w:w="1295" w:type="dxa"/>
            <w:vMerge w:val="restart"/>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spacing w:line="240" w:lineRule="atLeast"/>
              <w:jc w:val="center"/>
            </w:pPr>
            <w:proofErr w:type="spellStart"/>
            <w:r w:rsidRPr="00AA4F57">
              <w:t>Односта-вочный</w:t>
            </w:r>
            <w:proofErr w:type="spellEnd"/>
            <w:r w:rsidRPr="00AA4F57">
              <w:t xml:space="preserve"> тариф</w:t>
            </w:r>
          </w:p>
          <w:p w:rsidR="00AA4F57" w:rsidRPr="00AA4F57" w:rsidRDefault="00AA4F57" w:rsidP="00AA4F57">
            <w:pPr>
              <w:spacing w:line="240" w:lineRule="atLeast"/>
              <w:jc w:val="center"/>
            </w:pPr>
          </w:p>
        </w:tc>
      </w:tr>
      <w:tr w:rsidR="00AA4F57" w:rsidRPr="00AA4F57" w:rsidTr="00AA4F57">
        <w:tc>
          <w:tcPr>
            <w:tcW w:w="2127"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1451" w:type="dxa"/>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 xml:space="preserve">Ставка </w:t>
            </w:r>
            <w:proofErr w:type="gramStart"/>
            <w:r w:rsidRPr="00AA4F57">
              <w:t>за</w:t>
            </w:r>
            <w:proofErr w:type="gramEnd"/>
          </w:p>
          <w:p w:rsidR="00AA4F57" w:rsidRPr="00AA4F57" w:rsidRDefault="00AA4F57" w:rsidP="00AA4F57">
            <w:pPr>
              <w:spacing w:line="240" w:lineRule="atLeast"/>
              <w:jc w:val="center"/>
            </w:pPr>
            <w:r w:rsidRPr="00AA4F57">
              <w:t>содержание</w:t>
            </w:r>
          </w:p>
          <w:p w:rsidR="00AA4F57" w:rsidRPr="00AA4F57" w:rsidRDefault="00AA4F57" w:rsidP="00AA4F57">
            <w:pPr>
              <w:spacing w:line="240" w:lineRule="atLeast"/>
              <w:jc w:val="center"/>
            </w:pPr>
            <w:proofErr w:type="spellStart"/>
            <w:r w:rsidRPr="00AA4F57">
              <w:t>электри</w:t>
            </w:r>
            <w:proofErr w:type="spellEnd"/>
            <w:r w:rsidRPr="00AA4F57">
              <w:t>-</w:t>
            </w:r>
          </w:p>
          <w:p w:rsidR="00AA4F57" w:rsidRPr="00AA4F57" w:rsidRDefault="00AA4F57" w:rsidP="00AA4F57">
            <w:pPr>
              <w:spacing w:line="240" w:lineRule="atLeast"/>
              <w:jc w:val="center"/>
            </w:pPr>
            <w:proofErr w:type="spellStart"/>
            <w:r w:rsidRPr="00AA4F57">
              <w:t>ческих</w:t>
            </w:r>
            <w:proofErr w:type="spellEnd"/>
          </w:p>
          <w:p w:rsidR="00AA4F57" w:rsidRPr="00AA4F57" w:rsidRDefault="00AA4F57" w:rsidP="00AA4F57">
            <w:pPr>
              <w:spacing w:line="240" w:lineRule="atLeast"/>
              <w:jc w:val="center"/>
            </w:pPr>
            <w:r w:rsidRPr="00AA4F57">
              <w:t>сетей</w:t>
            </w:r>
          </w:p>
        </w:tc>
        <w:tc>
          <w:tcPr>
            <w:tcW w:w="1560" w:type="dxa"/>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 xml:space="preserve">Ставка на оплату </w:t>
            </w:r>
            <w:proofErr w:type="gramStart"/>
            <w:r w:rsidRPr="00AA4F57">
              <w:t>технологи-</w:t>
            </w:r>
            <w:proofErr w:type="spellStart"/>
            <w:r w:rsidRPr="00AA4F57">
              <w:t>ческого</w:t>
            </w:r>
            <w:proofErr w:type="spellEnd"/>
            <w:proofErr w:type="gramEnd"/>
            <w:r w:rsidRPr="00AA4F57">
              <w:t xml:space="preserve"> расхода </w:t>
            </w:r>
            <w:r w:rsidRPr="00AA4F57">
              <w:lastRenderedPageBreak/>
              <w:t>(потерь)</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1400" w:type="dxa"/>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 xml:space="preserve">Ставка </w:t>
            </w:r>
            <w:proofErr w:type="gramStart"/>
            <w:r w:rsidRPr="00AA4F57">
              <w:t>за</w:t>
            </w:r>
            <w:proofErr w:type="gramEnd"/>
          </w:p>
          <w:p w:rsidR="00AA4F57" w:rsidRPr="00AA4F57" w:rsidRDefault="00AA4F57" w:rsidP="00AA4F57">
            <w:pPr>
              <w:spacing w:line="240" w:lineRule="atLeast"/>
              <w:jc w:val="center"/>
            </w:pPr>
            <w:r w:rsidRPr="00AA4F57">
              <w:t>содержание</w:t>
            </w:r>
          </w:p>
          <w:p w:rsidR="00AA4F57" w:rsidRPr="00AA4F57" w:rsidRDefault="00AA4F57" w:rsidP="00AA4F57">
            <w:pPr>
              <w:spacing w:line="240" w:lineRule="atLeast"/>
              <w:jc w:val="center"/>
            </w:pPr>
            <w:proofErr w:type="spellStart"/>
            <w:r w:rsidRPr="00AA4F57">
              <w:t>электри</w:t>
            </w:r>
            <w:proofErr w:type="spellEnd"/>
            <w:r w:rsidRPr="00AA4F57">
              <w:t>-</w:t>
            </w:r>
          </w:p>
          <w:p w:rsidR="00AA4F57" w:rsidRPr="00AA4F57" w:rsidRDefault="00AA4F57" w:rsidP="00AA4F57">
            <w:pPr>
              <w:spacing w:line="240" w:lineRule="atLeast"/>
              <w:jc w:val="center"/>
            </w:pPr>
            <w:proofErr w:type="spellStart"/>
            <w:r w:rsidRPr="00AA4F57">
              <w:t>ческих</w:t>
            </w:r>
            <w:proofErr w:type="spellEnd"/>
          </w:p>
          <w:p w:rsidR="00AA4F57" w:rsidRPr="00AA4F57" w:rsidRDefault="00AA4F57" w:rsidP="00AA4F57">
            <w:pPr>
              <w:spacing w:line="240" w:lineRule="atLeast"/>
              <w:jc w:val="center"/>
            </w:pPr>
            <w:r w:rsidRPr="00AA4F57">
              <w:t>сетей</w:t>
            </w:r>
          </w:p>
        </w:tc>
        <w:tc>
          <w:tcPr>
            <w:tcW w:w="1559" w:type="dxa"/>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 xml:space="preserve">Ставка на оплату </w:t>
            </w:r>
            <w:proofErr w:type="gramStart"/>
            <w:r w:rsidRPr="00AA4F57">
              <w:t>технологи-</w:t>
            </w:r>
            <w:proofErr w:type="spellStart"/>
            <w:r w:rsidRPr="00AA4F57">
              <w:t>ческого</w:t>
            </w:r>
            <w:proofErr w:type="spellEnd"/>
            <w:proofErr w:type="gramEnd"/>
            <w:r w:rsidRPr="00AA4F57">
              <w:t xml:space="preserve"> расхода </w:t>
            </w:r>
            <w:r w:rsidRPr="00AA4F57">
              <w:lastRenderedPageBreak/>
              <w:t>(потерь)</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r>
      <w:tr w:rsidR="00AA4F57" w:rsidRPr="00AA4F57" w:rsidTr="00AA4F57">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pPr>
            <w:r w:rsidRPr="00AA4F57">
              <w:lastRenderedPageBreak/>
              <w:t>Акционерное общество «Научно-исследовательский институт оптико-электронного приборостроения» -  публичное акционерное общество «Ленэнерго»</w:t>
            </w:r>
          </w:p>
        </w:tc>
        <w:tc>
          <w:tcPr>
            <w:tcW w:w="4286" w:type="dxa"/>
            <w:gridSpan w:val="3"/>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1 полугодие 2019 года</w:t>
            </w:r>
          </w:p>
        </w:tc>
        <w:tc>
          <w:tcPr>
            <w:tcW w:w="4254" w:type="dxa"/>
            <w:gridSpan w:val="3"/>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2 полугодие 2019 года</w:t>
            </w:r>
          </w:p>
        </w:tc>
      </w:tr>
      <w:tr w:rsidR="00AA4F57" w:rsidRPr="00AA4F57" w:rsidTr="00AA4F57">
        <w:trPr>
          <w:trHeight w:val="216"/>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1451"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руб./МВт</w:t>
            </w:r>
          </w:p>
          <w:p w:rsidR="00AA4F57" w:rsidRPr="00AA4F57" w:rsidRDefault="00AA4F57" w:rsidP="00AA4F57">
            <w:pPr>
              <w:spacing w:line="240" w:lineRule="atLeast"/>
              <w:jc w:val="center"/>
            </w:pPr>
            <w:r w:rsidRPr="00AA4F57">
              <w:t>мес.</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w:t>
            </w:r>
            <w:proofErr w:type="spellStart"/>
            <w:r w:rsidRPr="00AA4F57">
              <w:t>МВт</w:t>
            </w:r>
            <w:proofErr w:type="gramStart"/>
            <w:r w:rsidRPr="00AA4F57">
              <w:t>.ч</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w:t>
            </w:r>
            <w:proofErr w:type="spellStart"/>
            <w:r w:rsidRPr="00AA4F57">
              <w:t>кВт</w:t>
            </w:r>
            <w:proofErr w:type="gramStart"/>
            <w:r w:rsidRPr="00AA4F57">
              <w:t>.ч</w:t>
            </w:r>
            <w:proofErr w:type="spellEnd"/>
            <w:proofErr w:type="gramEnd"/>
          </w:p>
        </w:tc>
        <w:tc>
          <w:tcPr>
            <w:tcW w:w="1400"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руб./МВт</w:t>
            </w:r>
          </w:p>
          <w:p w:rsidR="00AA4F57" w:rsidRPr="00AA4F57" w:rsidRDefault="00AA4F57" w:rsidP="00AA4F57">
            <w:pPr>
              <w:spacing w:line="240" w:lineRule="atLeast"/>
              <w:jc w:val="center"/>
            </w:pPr>
            <w:r w:rsidRPr="00AA4F57">
              <w:t>мес.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w:t>
            </w:r>
            <w:proofErr w:type="spellStart"/>
            <w:r w:rsidRPr="00AA4F57">
              <w:t>МВт</w:t>
            </w:r>
            <w:proofErr w:type="gramStart"/>
            <w:r w:rsidRPr="00AA4F57">
              <w:t>.ч</w:t>
            </w:r>
            <w:proofErr w:type="spellEnd"/>
            <w:proofErr w:type="gramEnd"/>
          </w:p>
        </w:tc>
        <w:tc>
          <w:tcPr>
            <w:tcW w:w="129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w:t>
            </w:r>
            <w:proofErr w:type="spellStart"/>
            <w:r w:rsidRPr="00AA4F57">
              <w:t>кВт</w:t>
            </w:r>
            <w:proofErr w:type="gramStart"/>
            <w:r w:rsidRPr="00AA4F57">
              <w:t>.ч</w:t>
            </w:r>
            <w:proofErr w:type="spellEnd"/>
            <w:proofErr w:type="gramEnd"/>
          </w:p>
        </w:tc>
      </w:tr>
      <w:tr w:rsidR="00AA4F57" w:rsidRPr="00AA4F57" w:rsidTr="00AA4F57">
        <w:trPr>
          <w:trHeight w:val="261"/>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1451"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noProof/>
              </w:rPr>
            </w:pPr>
            <w:r w:rsidRPr="00AA4F57">
              <w:rPr>
                <w:noProof/>
              </w:rPr>
              <w:t>45 337,18</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noProof/>
              </w:rPr>
            </w:pPr>
            <w:r w:rsidRPr="00AA4F57">
              <w:rPr>
                <w:noProof/>
              </w:rPr>
              <w:t>121,44</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noProof/>
              </w:rPr>
            </w:pPr>
            <w:r w:rsidRPr="00AA4F57">
              <w:rPr>
                <w:noProof/>
              </w:rPr>
              <w:t>0,20126</w:t>
            </w:r>
          </w:p>
        </w:tc>
        <w:tc>
          <w:tcPr>
            <w:tcW w:w="1400"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noProof/>
              </w:rPr>
            </w:pPr>
            <w:r w:rsidRPr="00AA4F57">
              <w:rPr>
                <w:noProof/>
              </w:rPr>
              <w:t>46 134,40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noProof/>
              </w:rPr>
            </w:pPr>
            <w:r w:rsidRPr="00AA4F57">
              <w:rPr>
                <w:noProof/>
              </w:rPr>
              <w:t>133,12</w:t>
            </w:r>
          </w:p>
        </w:tc>
        <w:tc>
          <w:tcPr>
            <w:tcW w:w="129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noProof/>
              </w:rPr>
            </w:pPr>
            <w:r w:rsidRPr="00AA4F57">
              <w:rPr>
                <w:noProof/>
              </w:rPr>
              <w:t>0,21295</w:t>
            </w:r>
          </w:p>
        </w:tc>
      </w:tr>
    </w:tbl>
    <w:p w:rsidR="00AA4F57" w:rsidRPr="00AA4F57" w:rsidRDefault="00AA4F57" w:rsidP="00AA4F57">
      <w:pPr>
        <w:widowControl w:val="0"/>
        <w:autoSpaceDE w:val="0"/>
        <w:autoSpaceDN w:val="0"/>
        <w:adjustRightInd w:val="0"/>
        <w:ind w:firstLine="709"/>
        <w:jc w:val="both"/>
        <w:rPr>
          <w:sz w:val="24"/>
          <w:szCs w:val="24"/>
        </w:rPr>
      </w:pPr>
      <w:bookmarkStart w:id="1" w:name="RANGE!A1:DD17"/>
      <w:bookmarkEnd w:id="1"/>
    </w:p>
    <w:p w:rsidR="00AA4F57" w:rsidRPr="00AA4F57" w:rsidRDefault="00AA4F57" w:rsidP="00AA4F57">
      <w:pPr>
        <w:jc w:val="center"/>
        <w:rPr>
          <w:b/>
          <w:sz w:val="24"/>
          <w:szCs w:val="24"/>
        </w:rPr>
      </w:pPr>
      <w:r w:rsidRPr="00AA4F57">
        <w:rPr>
          <w:b/>
          <w:sz w:val="24"/>
          <w:szCs w:val="24"/>
        </w:rPr>
        <w:t>Результаты голосования: за – 6 человек, против – нет, воздержались – нет.</w:t>
      </w:r>
    </w:p>
    <w:p w:rsidR="00C565FF" w:rsidRDefault="00C565FF" w:rsidP="00C565FF">
      <w:pPr>
        <w:autoSpaceDE w:val="0"/>
        <w:autoSpaceDN w:val="0"/>
        <w:adjustRightInd w:val="0"/>
        <w:ind w:right="-1" w:firstLine="708"/>
        <w:jc w:val="both"/>
        <w:rPr>
          <w:sz w:val="24"/>
          <w:szCs w:val="24"/>
        </w:rPr>
      </w:pPr>
    </w:p>
    <w:p w:rsidR="00AA4F57" w:rsidRPr="00AA4F57" w:rsidRDefault="0090137C" w:rsidP="00AA4F57">
      <w:pPr>
        <w:ind w:firstLine="567"/>
        <w:jc w:val="both"/>
        <w:rPr>
          <w:sz w:val="24"/>
          <w:szCs w:val="24"/>
        </w:rPr>
      </w:pPr>
      <w:r>
        <w:rPr>
          <w:b/>
          <w:sz w:val="24"/>
          <w:szCs w:val="24"/>
        </w:rPr>
        <w:t>1.</w:t>
      </w:r>
      <w:r w:rsidR="002A155D">
        <w:rPr>
          <w:b/>
          <w:sz w:val="24"/>
          <w:szCs w:val="24"/>
        </w:rPr>
        <w:t>1</w:t>
      </w:r>
      <w:r w:rsidR="0046329D">
        <w:rPr>
          <w:b/>
          <w:sz w:val="24"/>
          <w:szCs w:val="24"/>
        </w:rPr>
        <w:t>4</w:t>
      </w:r>
      <w:r w:rsidR="002A155D">
        <w:rPr>
          <w:b/>
          <w:sz w:val="24"/>
          <w:szCs w:val="24"/>
        </w:rPr>
        <w:t xml:space="preserve">. </w:t>
      </w:r>
      <w:r w:rsidR="00AA4F57" w:rsidRPr="00AA4F57">
        <w:rPr>
          <w:b/>
          <w:sz w:val="24"/>
          <w:szCs w:val="24"/>
        </w:rPr>
        <w:t>По вопросу повестки дня «Об установлении индивидуальных тарифов на услуги по передаче электрической энергии по сетям общества с ограниченной ответственностью «Никольская электросетевая компания», расположенным на территории Ленинградской области, на 2019 год»,</w:t>
      </w:r>
      <w:r w:rsidR="00AA4F57" w:rsidRPr="00AA4F57">
        <w:rPr>
          <w:sz w:val="24"/>
          <w:szCs w:val="24"/>
        </w:rPr>
        <w:t xml:space="preserve"> </w:t>
      </w:r>
      <w:proofErr w:type="gramStart"/>
      <w:r w:rsidR="00AA4F57" w:rsidRPr="00AA4F57">
        <w:rPr>
          <w:sz w:val="24"/>
          <w:szCs w:val="24"/>
        </w:rPr>
        <w:t>выступила</w:t>
      </w:r>
      <w:proofErr w:type="gramEnd"/>
      <w:r w:rsidR="00AA4F57" w:rsidRPr="00AA4F57">
        <w:rPr>
          <w:sz w:val="24"/>
          <w:szCs w:val="24"/>
        </w:rPr>
        <w:t xml:space="preserve"> начальник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Маркелова И.Е., изложила основные положения экспертного заключения по установлению индивидуальных </w:t>
      </w:r>
      <w:proofErr w:type="gramStart"/>
      <w:r w:rsidR="00AA4F57" w:rsidRPr="00AA4F57">
        <w:rPr>
          <w:sz w:val="24"/>
          <w:szCs w:val="24"/>
        </w:rPr>
        <w:t xml:space="preserve">тарифов на услуги по передаче электрической энергии по сетям общества с ограниченной ответственностью «Никольская электросетевая компания», расположенным на территории Ленинградской области, на 2019 год в соответствии с заявлением ООО «Никольская электросетевая компания» от 28 апреля 2018 года исх. № 32 </w:t>
      </w:r>
      <w:r w:rsidR="004344A9">
        <w:rPr>
          <w:sz w:val="24"/>
          <w:szCs w:val="24"/>
        </w:rPr>
        <w:br/>
        <w:t>(</w:t>
      </w:r>
      <w:proofErr w:type="spellStart"/>
      <w:r w:rsidR="004344A9">
        <w:rPr>
          <w:sz w:val="24"/>
          <w:szCs w:val="24"/>
        </w:rPr>
        <w:t>вх</w:t>
      </w:r>
      <w:proofErr w:type="spellEnd"/>
      <w:r w:rsidR="004344A9">
        <w:rPr>
          <w:sz w:val="24"/>
          <w:szCs w:val="24"/>
        </w:rPr>
        <w:t>.</w:t>
      </w:r>
      <w:proofErr w:type="gramEnd"/>
      <w:r w:rsidR="004344A9">
        <w:rPr>
          <w:sz w:val="24"/>
          <w:szCs w:val="24"/>
        </w:rPr>
        <w:t xml:space="preserve"> </w:t>
      </w:r>
      <w:r w:rsidR="00AA4F57" w:rsidRPr="00AA4F57">
        <w:rPr>
          <w:sz w:val="24"/>
          <w:szCs w:val="24"/>
        </w:rPr>
        <w:t xml:space="preserve">№ </w:t>
      </w:r>
      <w:proofErr w:type="gramStart"/>
      <w:r w:rsidR="00AA4F57" w:rsidRPr="00AA4F57">
        <w:rPr>
          <w:sz w:val="24"/>
          <w:szCs w:val="24"/>
        </w:rPr>
        <w:t>КТ-1-2498/2018 от 28 апреля 2018).</w:t>
      </w:r>
      <w:proofErr w:type="gramEnd"/>
    </w:p>
    <w:p w:rsidR="00AA4F57" w:rsidRPr="00AA4F57" w:rsidRDefault="00AA4F57" w:rsidP="00AA4F57">
      <w:pPr>
        <w:widowControl w:val="0"/>
        <w:autoSpaceDE w:val="0"/>
        <w:autoSpaceDN w:val="0"/>
        <w:adjustRightInd w:val="0"/>
        <w:ind w:firstLine="567"/>
        <w:jc w:val="both"/>
        <w:rPr>
          <w:sz w:val="24"/>
          <w:szCs w:val="24"/>
          <w:lang w:eastAsia="ar-SA"/>
        </w:rPr>
      </w:pPr>
      <w:r w:rsidRPr="00AA4F57">
        <w:rPr>
          <w:sz w:val="24"/>
          <w:szCs w:val="24"/>
          <w:lang w:eastAsia="ar-SA"/>
        </w:rPr>
        <w:t>Материалы по рассматриваемому вопросу повестки дня направлены членам Правления ЛенРТК, замечания и предложения по ним не поступали.</w:t>
      </w:r>
    </w:p>
    <w:p w:rsidR="00AA4F57" w:rsidRPr="00AA4F57" w:rsidRDefault="00AA4F57" w:rsidP="00AA4F57">
      <w:pPr>
        <w:jc w:val="both"/>
        <w:rPr>
          <w:sz w:val="24"/>
          <w:szCs w:val="24"/>
        </w:rPr>
      </w:pPr>
      <w:r w:rsidRPr="00AA4F57">
        <w:rPr>
          <w:sz w:val="24"/>
          <w:szCs w:val="24"/>
        </w:rPr>
        <w:tab/>
      </w:r>
      <w:proofErr w:type="gramStart"/>
      <w:r w:rsidRPr="00AA4F57">
        <w:rPr>
          <w:sz w:val="24"/>
          <w:szCs w:val="24"/>
        </w:rPr>
        <w:t xml:space="preserve">Присутствующий на заседании правления комитета по тарифам и ценовой политике Ленинградской области генеральный директор ООО «Никольская электросетевая компания» </w:t>
      </w:r>
      <w:proofErr w:type="spellStart"/>
      <w:r w:rsidRPr="00AA4F57">
        <w:rPr>
          <w:sz w:val="24"/>
          <w:szCs w:val="24"/>
        </w:rPr>
        <w:t>Шедей</w:t>
      </w:r>
      <w:proofErr w:type="spellEnd"/>
      <w:r w:rsidRPr="00AA4F57">
        <w:rPr>
          <w:sz w:val="24"/>
          <w:szCs w:val="24"/>
        </w:rPr>
        <w:t xml:space="preserve"> А.А. представил письмом № 129 от 26.12.2018 (</w:t>
      </w:r>
      <w:proofErr w:type="spellStart"/>
      <w:r w:rsidRPr="00AA4F57">
        <w:rPr>
          <w:sz w:val="24"/>
          <w:szCs w:val="24"/>
        </w:rPr>
        <w:t>вх</w:t>
      </w:r>
      <w:proofErr w:type="spellEnd"/>
      <w:r w:rsidRPr="00AA4F57">
        <w:rPr>
          <w:sz w:val="24"/>
          <w:szCs w:val="24"/>
        </w:rPr>
        <w:t>.</w:t>
      </w:r>
      <w:proofErr w:type="gramEnd"/>
      <w:r w:rsidRPr="00AA4F57">
        <w:rPr>
          <w:sz w:val="24"/>
          <w:szCs w:val="24"/>
        </w:rPr>
        <w:t xml:space="preserve"> № </w:t>
      </w:r>
      <w:proofErr w:type="gramStart"/>
      <w:r w:rsidRPr="00AA4F57">
        <w:rPr>
          <w:sz w:val="24"/>
          <w:szCs w:val="24"/>
        </w:rPr>
        <w:t>КТ-1-7912/2018 от 27.12.2018) разногласия к проекту решения по установлению индивидуальных тарифов и необходимой валовой выручки ООО «Никольская электросетевая компания» на 2019 год, в том числе:</w:t>
      </w:r>
      <w:proofErr w:type="gramEnd"/>
    </w:p>
    <w:p w:rsidR="00AA4F57" w:rsidRPr="00AA4F57" w:rsidRDefault="00AA4F57" w:rsidP="00AA4F57">
      <w:pPr>
        <w:ind w:firstLine="420"/>
        <w:jc w:val="both"/>
        <w:rPr>
          <w:i/>
          <w:sz w:val="24"/>
          <w:szCs w:val="24"/>
        </w:rPr>
      </w:pPr>
      <w:r w:rsidRPr="00AA4F57">
        <w:rPr>
          <w:i/>
          <w:sz w:val="24"/>
          <w:szCs w:val="24"/>
        </w:rPr>
        <w:t>1. По размеру количества активов ООО «Никольская электросетевая компания» на 2019 год.</w:t>
      </w:r>
    </w:p>
    <w:p w:rsidR="00AA4F57" w:rsidRPr="00AA4F57" w:rsidRDefault="00AA4F57" w:rsidP="00AA4F57">
      <w:pPr>
        <w:widowControl w:val="0"/>
        <w:autoSpaceDE w:val="0"/>
        <w:autoSpaceDN w:val="0"/>
        <w:adjustRightInd w:val="0"/>
        <w:jc w:val="both"/>
        <w:rPr>
          <w:sz w:val="24"/>
          <w:szCs w:val="24"/>
        </w:rPr>
      </w:pPr>
      <w:r w:rsidRPr="00AA4F57">
        <w:rPr>
          <w:sz w:val="24"/>
          <w:szCs w:val="24"/>
        </w:rPr>
        <w:tab/>
        <w:t xml:space="preserve">В составе тарифной заявки на 2019 год ООО «Никольская электросетевая компания» направлены документы, подтверждающие право собственности и иные законные основания владения на </w:t>
      </w:r>
      <w:proofErr w:type="spellStart"/>
      <w:r w:rsidRPr="00AA4F57">
        <w:rPr>
          <w:sz w:val="24"/>
          <w:szCs w:val="24"/>
        </w:rPr>
        <w:t>электросетевое</w:t>
      </w:r>
      <w:proofErr w:type="spellEnd"/>
      <w:r w:rsidRPr="00AA4F57">
        <w:rPr>
          <w:sz w:val="24"/>
          <w:szCs w:val="24"/>
        </w:rPr>
        <w:t xml:space="preserve"> оборудование ООО «Никольская электросетевая компания», но при расчете количества активов на 2019 год ЛенРТК не учтены условные единицы в размере 581,77 у.е.</w:t>
      </w:r>
    </w:p>
    <w:p w:rsidR="00AA4F57" w:rsidRPr="00AA4F57" w:rsidRDefault="00AA4F57" w:rsidP="00AA4F57">
      <w:pPr>
        <w:widowControl w:val="0"/>
        <w:autoSpaceDE w:val="0"/>
        <w:autoSpaceDN w:val="0"/>
        <w:adjustRightInd w:val="0"/>
        <w:jc w:val="both"/>
        <w:rPr>
          <w:sz w:val="24"/>
          <w:szCs w:val="24"/>
        </w:rPr>
      </w:pPr>
      <w:r w:rsidRPr="00AA4F57">
        <w:rPr>
          <w:sz w:val="24"/>
          <w:szCs w:val="24"/>
        </w:rPr>
        <w:tab/>
      </w:r>
      <w:proofErr w:type="gramStart"/>
      <w:r w:rsidRPr="00AA4F57">
        <w:rPr>
          <w:sz w:val="24"/>
          <w:szCs w:val="24"/>
        </w:rPr>
        <w:t xml:space="preserve">К письму компанией приложены решения ФАС России: от 27.03.2017 № 44036/17 </w:t>
      </w:r>
      <w:r w:rsidR="004344A9">
        <w:rPr>
          <w:sz w:val="24"/>
          <w:szCs w:val="24"/>
        </w:rPr>
        <w:br/>
      </w:r>
      <w:r w:rsidRPr="00AA4F57">
        <w:rPr>
          <w:sz w:val="24"/>
          <w:szCs w:val="24"/>
        </w:rPr>
        <w:t>«О частичном удовлетворении требований, указанных в заявлении ООО «Энергия-Транзит» о досудебном рассмотрении спора, связанного с установлением и применением цен (тарифов) в сфере электроэнергетики, с Управлением Алтайского края по государственному регулированию цен и тарифов», от 21.03.2018 № 41640/18 «О частичном удовлетворении требований, указанных в заявлении АО «Коммунарские электрические сети» о</w:t>
      </w:r>
      <w:proofErr w:type="gramEnd"/>
      <w:r w:rsidRPr="00AA4F57">
        <w:rPr>
          <w:sz w:val="24"/>
          <w:szCs w:val="24"/>
        </w:rPr>
        <w:t xml:space="preserve"> </w:t>
      </w:r>
      <w:proofErr w:type="gramStart"/>
      <w:r w:rsidRPr="00AA4F57">
        <w:rPr>
          <w:sz w:val="24"/>
          <w:szCs w:val="24"/>
        </w:rPr>
        <w:t>рассмотрении</w:t>
      </w:r>
      <w:proofErr w:type="gramEnd"/>
      <w:r w:rsidRPr="00AA4F57">
        <w:rPr>
          <w:sz w:val="24"/>
          <w:szCs w:val="24"/>
        </w:rPr>
        <w:t xml:space="preserve"> досудебного спора в области государственного регулирования цен (тарифов) в электроэнергетике, с Комитетом по тарифам и ценовой политике Ленинградской области».</w:t>
      </w:r>
    </w:p>
    <w:p w:rsidR="00AA4F57" w:rsidRPr="00AA4F57" w:rsidRDefault="00AA4F57" w:rsidP="00AA4F57">
      <w:pPr>
        <w:widowControl w:val="0"/>
        <w:autoSpaceDE w:val="0"/>
        <w:autoSpaceDN w:val="0"/>
        <w:adjustRightInd w:val="0"/>
        <w:jc w:val="both"/>
        <w:rPr>
          <w:sz w:val="24"/>
          <w:szCs w:val="24"/>
        </w:rPr>
      </w:pPr>
      <w:r w:rsidRPr="00AA4F57">
        <w:rPr>
          <w:sz w:val="24"/>
          <w:szCs w:val="24"/>
        </w:rPr>
        <w:tab/>
      </w:r>
      <w:proofErr w:type="gramStart"/>
      <w:r w:rsidRPr="00AA4F57">
        <w:rPr>
          <w:sz w:val="24"/>
          <w:szCs w:val="24"/>
        </w:rPr>
        <w:t>Расчет индекса изменения активов ООО «Никольская электросетевая компания» на 2019 год осуществлен ЛенРТК в соответствии с пунктом 38 Основ ценообразования: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w:t>
      </w:r>
      <w:proofErr w:type="gramEnd"/>
      <w:r w:rsidRPr="00AA4F57">
        <w:rPr>
          <w:sz w:val="24"/>
          <w:szCs w:val="24"/>
        </w:rPr>
        <w:t xml:space="preserve"> долгосрочной инвестиционной программой </w:t>
      </w:r>
      <w:proofErr w:type="gramStart"/>
      <w:r w:rsidRPr="00AA4F57">
        <w:rPr>
          <w:sz w:val="24"/>
          <w:szCs w:val="24"/>
        </w:rPr>
        <w:t>объектах</w:t>
      </w:r>
      <w:proofErr w:type="gramEnd"/>
      <w:r w:rsidRPr="00AA4F57">
        <w:rPr>
          <w:sz w:val="24"/>
          <w:szCs w:val="24"/>
        </w:rPr>
        <w:t xml:space="preserve"> электросетевого хозяйства. </w:t>
      </w:r>
    </w:p>
    <w:p w:rsidR="00AA4F57" w:rsidRPr="00AA4F57" w:rsidRDefault="00AA4F57" w:rsidP="00AA4F57">
      <w:pPr>
        <w:widowControl w:val="0"/>
        <w:autoSpaceDE w:val="0"/>
        <w:autoSpaceDN w:val="0"/>
        <w:adjustRightInd w:val="0"/>
        <w:ind w:firstLine="720"/>
        <w:jc w:val="both"/>
        <w:rPr>
          <w:sz w:val="24"/>
          <w:szCs w:val="24"/>
        </w:rPr>
      </w:pPr>
      <w:r w:rsidRPr="00AA4F57">
        <w:rPr>
          <w:sz w:val="24"/>
          <w:szCs w:val="24"/>
        </w:rPr>
        <w:t xml:space="preserve">Инвестиционная программа на долгосрочный период 2015-2019 </w:t>
      </w:r>
      <w:proofErr w:type="spellStart"/>
      <w:r w:rsidRPr="00AA4F57">
        <w:rPr>
          <w:sz w:val="24"/>
          <w:szCs w:val="24"/>
        </w:rPr>
        <w:t>г.г</w:t>
      </w:r>
      <w:proofErr w:type="spellEnd"/>
      <w:r w:rsidRPr="00AA4F57">
        <w:rPr>
          <w:sz w:val="24"/>
          <w:szCs w:val="24"/>
        </w:rPr>
        <w:t xml:space="preserve">. </w:t>
      </w:r>
      <w:proofErr w:type="gramStart"/>
      <w:r w:rsidRPr="00AA4F57">
        <w:rPr>
          <w:sz w:val="24"/>
          <w:szCs w:val="24"/>
        </w:rPr>
        <w:t>у ООО</w:t>
      </w:r>
      <w:proofErr w:type="gramEnd"/>
      <w:r w:rsidRPr="00AA4F57">
        <w:rPr>
          <w:sz w:val="24"/>
          <w:szCs w:val="24"/>
        </w:rPr>
        <w:t xml:space="preserve"> «Никольская </w:t>
      </w:r>
      <w:r w:rsidRPr="00AA4F57">
        <w:rPr>
          <w:sz w:val="24"/>
          <w:szCs w:val="24"/>
        </w:rPr>
        <w:lastRenderedPageBreak/>
        <w:t xml:space="preserve">электросетевая компания» отсутствует. При расчете индекса изменения количества активов </w:t>
      </w:r>
      <w:r w:rsidR="00101C04">
        <w:rPr>
          <w:sz w:val="24"/>
          <w:szCs w:val="24"/>
        </w:rPr>
        <w:br/>
      </w:r>
      <w:r w:rsidRPr="00AA4F57">
        <w:rPr>
          <w:sz w:val="24"/>
          <w:szCs w:val="24"/>
        </w:rPr>
        <w:t>ООО «Никольская электросетевая компания» на 2019 год ЛенРТК принято количество активов на уровне величины 2018 года.</w:t>
      </w:r>
    </w:p>
    <w:p w:rsidR="00AA4F57" w:rsidRPr="00AA4F57" w:rsidRDefault="00AA4F57" w:rsidP="00AA4F57">
      <w:pPr>
        <w:widowControl w:val="0"/>
        <w:autoSpaceDE w:val="0"/>
        <w:autoSpaceDN w:val="0"/>
        <w:adjustRightInd w:val="0"/>
        <w:ind w:firstLine="720"/>
        <w:jc w:val="both"/>
        <w:rPr>
          <w:sz w:val="24"/>
          <w:szCs w:val="24"/>
        </w:rPr>
      </w:pPr>
      <w:r w:rsidRPr="00AA4F57">
        <w:rPr>
          <w:sz w:val="24"/>
          <w:szCs w:val="24"/>
        </w:rPr>
        <w:t xml:space="preserve">В соответствии с разъяснениями Минэнерго России № 09-5754 от 16.11.2018, направленными в Управление регулирования электроэнергетики ФАС России, размер активов, необходимых для учета при установлении цен (тарифов) должен быть определен регулирующим органом на основании фактически введенных в эксплуатацию в соответствии с долгосрочной инвестиционной программой объектах электросетевого хозяйства. </w:t>
      </w:r>
    </w:p>
    <w:p w:rsidR="00AA4F57" w:rsidRPr="00AA4F57" w:rsidRDefault="00AA4F57" w:rsidP="00AA4F57">
      <w:pPr>
        <w:widowControl w:val="0"/>
        <w:autoSpaceDE w:val="0"/>
        <w:autoSpaceDN w:val="0"/>
        <w:adjustRightInd w:val="0"/>
        <w:ind w:firstLine="720"/>
        <w:jc w:val="both"/>
        <w:rPr>
          <w:sz w:val="24"/>
          <w:szCs w:val="24"/>
        </w:rPr>
      </w:pPr>
    </w:p>
    <w:p w:rsidR="00AA4F57" w:rsidRPr="00AA4F57" w:rsidRDefault="00AA4F57" w:rsidP="00AA4F57">
      <w:pPr>
        <w:ind w:firstLine="420"/>
        <w:jc w:val="both"/>
        <w:rPr>
          <w:i/>
          <w:sz w:val="24"/>
          <w:szCs w:val="24"/>
        </w:rPr>
      </w:pPr>
      <w:r w:rsidRPr="00AA4F57">
        <w:rPr>
          <w:i/>
          <w:sz w:val="24"/>
          <w:szCs w:val="24"/>
        </w:rPr>
        <w:t>2. Подконтрольные расход</w:t>
      </w:r>
      <w:proofErr w:type="gramStart"/>
      <w:r w:rsidRPr="00AA4F57">
        <w:rPr>
          <w:i/>
          <w:sz w:val="24"/>
          <w:szCs w:val="24"/>
        </w:rPr>
        <w:t>ы ООО</w:t>
      </w:r>
      <w:proofErr w:type="gramEnd"/>
      <w:r w:rsidRPr="00AA4F57">
        <w:rPr>
          <w:i/>
          <w:sz w:val="24"/>
          <w:szCs w:val="24"/>
        </w:rPr>
        <w:t xml:space="preserve"> «Никольская электросетевая компания» на 2019 год учтены не в полном объеме.</w:t>
      </w:r>
    </w:p>
    <w:p w:rsidR="00AA4F57" w:rsidRPr="00AA4F57" w:rsidRDefault="00AA4F57" w:rsidP="00AA4F57">
      <w:pPr>
        <w:jc w:val="both"/>
        <w:rPr>
          <w:sz w:val="24"/>
          <w:szCs w:val="24"/>
        </w:rPr>
      </w:pPr>
      <w:r w:rsidRPr="00AA4F57">
        <w:rPr>
          <w:sz w:val="24"/>
          <w:szCs w:val="24"/>
        </w:rPr>
        <w:tab/>
        <w:t>В связи с исключением нового электросетевого оборудования из условных единиц на 2019 год, ЛенРТК не учтены затраты на обслуживание данного оборудования в составе подконтрольных расходов  на 2019 год в размере 8622,69 тыс. руб.</w:t>
      </w:r>
    </w:p>
    <w:p w:rsidR="00AA4F57" w:rsidRPr="00AA4F57" w:rsidRDefault="00AA4F57" w:rsidP="00AA4F57">
      <w:pPr>
        <w:jc w:val="both"/>
        <w:rPr>
          <w:sz w:val="24"/>
          <w:szCs w:val="24"/>
        </w:rPr>
      </w:pPr>
      <w:r w:rsidRPr="00AA4F57">
        <w:rPr>
          <w:sz w:val="24"/>
          <w:szCs w:val="24"/>
        </w:rPr>
        <w:tab/>
        <w:t>Данная статья разногласий является производной от статьи «Количество активов на 2019 год» пункта 1.</w:t>
      </w:r>
    </w:p>
    <w:p w:rsidR="00AA4F57" w:rsidRPr="00AA4F57" w:rsidRDefault="00AA4F57" w:rsidP="00AA4F57">
      <w:pPr>
        <w:jc w:val="both"/>
        <w:rPr>
          <w:sz w:val="24"/>
          <w:szCs w:val="24"/>
        </w:rPr>
      </w:pPr>
      <w:r w:rsidRPr="00AA4F57">
        <w:rPr>
          <w:sz w:val="24"/>
          <w:szCs w:val="24"/>
        </w:rPr>
        <w:tab/>
        <w:t xml:space="preserve">Расчет подконтрольных расходов ООО «Никольская электросетевая компания» на 2019 год осуществлен ЛенРТК в соответствии с пунктом 11 Методических указаний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России от 17.02.2012  </w:t>
      </w:r>
      <w:r w:rsidR="00101C04">
        <w:rPr>
          <w:sz w:val="24"/>
          <w:szCs w:val="24"/>
        </w:rPr>
        <w:br/>
      </w:r>
      <w:r w:rsidRPr="00AA4F57">
        <w:rPr>
          <w:sz w:val="24"/>
          <w:szCs w:val="24"/>
        </w:rPr>
        <w:t xml:space="preserve">№ 98-э. Количество условных единиц для расчета подконтрольных расходов ООО «Никольская электросетевая компания» на 2019 год принято ЛенРТК исходя из положений, изложенных в </w:t>
      </w:r>
      <w:r w:rsidR="00101C04">
        <w:rPr>
          <w:sz w:val="24"/>
          <w:szCs w:val="24"/>
        </w:rPr>
        <w:br/>
      </w:r>
      <w:r w:rsidRPr="00AA4F57">
        <w:rPr>
          <w:sz w:val="24"/>
          <w:szCs w:val="24"/>
        </w:rPr>
        <w:t>пункте 1.</w:t>
      </w:r>
    </w:p>
    <w:p w:rsidR="00AA4F57" w:rsidRPr="00AA4F57" w:rsidRDefault="00AA4F57" w:rsidP="00AA4F57">
      <w:pPr>
        <w:widowControl w:val="0"/>
        <w:autoSpaceDE w:val="0"/>
        <w:autoSpaceDN w:val="0"/>
        <w:adjustRightInd w:val="0"/>
        <w:ind w:firstLine="720"/>
        <w:jc w:val="both"/>
        <w:rPr>
          <w:sz w:val="24"/>
          <w:szCs w:val="24"/>
        </w:rPr>
      </w:pPr>
      <w:r w:rsidRPr="00AA4F57">
        <w:rPr>
          <w:sz w:val="24"/>
          <w:szCs w:val="24"/>
        </w:rPr>
        <w:t>Кроме того, расходы на арендные платежи и на амортизационные отчисления по электросетевому оборудованию ООО «Никольская электросетевая компания» не принятому в расчет индекса изменения активов на 2019 год включены в полном объеме в составе неподконтрольных расходов.</w:t>
      </w:r>
    </w:p>
    <w:p w:rsidR="00AA4F57" w:rsidRPr="00AA4F57" w:rsidRDefault="00AA4F57" w:rsidP="00AA4F57">
      <w:pPr>
        <w:ind w:firstLine="420"/>
        <w:jc w:val="both"/>
        <w:rPr>
          <w:i/>
          <w:sz w:val="24"/>
          <w:szCs w:val="24"/>
        </w:rPr>
      </w:pPr>
      <w:r w:rsidRPr="00AA4F57">
        <w:rPr>
          <w:i/>
          <w:sz w:val="24"/>
          <w:szCs w:val="24"/>
        </w:rPr>
        <w:t>3. Отчисления на социальные нужды учтены не в полном объеме.</w:t>
      </w:r>
    </w:p>
    <w:p w:rsidR="00AA4F57" w:rsidRPr="00AA4F57" w:rsidRDefault="00AA4F57" w:rsidP="00AA4F57">
      <w:pPr>
        <w:jc w:val="both"/>
        <w:rPr>
          <w:sz w:val="24"/>
          <w:szCs w:val="24"/>
        </w:rPr>
      </w:pPr>
      <w:r w:rsidRPr="00AA4F57">
        <w:rPr>
          <w:sz w:val="24"/>
          <w:szCs w:val="24"/>
        </w:rPr>
        <w:tab/>
        <w:t>В связи с исключением нового электросетевого оборудования из условных единиц на 2019 год, ЛенРТК не учтены затраты на отчисления на социальные нужды в составе неподконтрольных расходов на 2019 год в размере 1974,84 тыс. руб.</w:t>
      </w:r>
    </w:p>
    <w:p w:rsidR="00AA4F57" w:rsidRPr="00AA4F57" w:rsidRDefault="00AA4F57" w:rsidP="00AA4F57">
      <w:pPr>
        <w:jc w:val="both"/>
        <w:rPr>
          <w:sz w:val="24"/>
          <w:szCs w:val="24"/>
        </w:rPr>
      </w:pPr>
      <w:r w:rsidRPr="00AA4F57">
        <w:rPr>
          <w:sz w:val="24"/>
          <w:szCs w:val="24"/>
        </w:rPr>
        <w:tab/>
        <w:t>Данная статья разногласий является производной от статьи «Количество активов на 2019 год» пункта 1.</w:t>
      </w:r>
    </w:p>
    <w:p w:rsidR="00AA4F57" w:rsidRPr="00AA4F57" w:rsidRDefault="00AA4F57" w:rsidP="00AA4F57">
      <w:pPr>
        <w:jc w:val="both"/>
        <w:rPr>
          <w:sz w:val="24"/>
          <w:szCs w:val="24"/>
        </w:rPr>
      </w:pPr>
      <w:r w:rsidRPr="00AA4F57">
        <w:rPr>
          <w:sz w:val="24"/>
          <w:szCs w:val="24"/>
        </w:rPr>
        <w:tab/>
        <w:t>Расчет величины расходов на уплату страховых взносов во внебюджетные фонды произведен ЛенРТК исходя из величины фонда оплаты труда, определенной в составе подконтрольных расходов и величины отчислений во внебюджетные фонды 30,4%.</w:t>
      </w:r>
    </w:p>
    <w:p w:rsidR="00AA4F57" w:rsidRPr="00AA4F57" w:rsidRDefault="00AA4F57" w:rsidP="00AA4F57">
      <w:pPr>
        <w:jc w:val="both"/>
        <w:rPr>
          <w:sz w:val="24"/>
          <w:szCs w:val="24"/>
        </w:rPr>
      </w:pPr>
    </w:p>
    <w:p w:rsidR="00AA4F57" w:rsidRPr="00AA4F57" w:rsidRDefault="00AA4F57" w:rsidP="00AA4F57">
      <w:pPr>
        <w:ind w:firstLine="567"/>
        <w:jc w:val="both"/>
        <w:rPr>
          <w:b/>
          <w:snapToGrid w:val="0"/>
          <w:sz w:val="24"/>
          <w:szCs w:val="24"/>
        </w:rPr>
      </w:pPr>
      <w:r w:rsidRPr="00AA4F57">
        <w:rPr>
          <w:b/>
          <w:snapToGrid w:val="0"/>
          <w:sz w:val="24"/>
          <w:szCs w:val="24"/>
        </w:rPr>
        <w:t>Правление приняло решение:</w:t>
      </w:r>
    </w:p>
    <w:p w:rsidR="00AA4F57" w:rsidRPr="00AA4F57" w:rsidRDefault="00AA4F57" w:rsidP="00AA4F57">
      <w:pPr>
        <w:ind w:firstLine="567"/>
        <w:jc w:val="both"/>
        <w:rPr>
          <w:snapToGrid w:val="0"/>
          <w:sz w:val="24"/>
          <w:szCs w:val="24"/>
        </w:rPr>
      </w:pPr>
      <w:r w:rsidRPr="00AA4F57">
        <w:rPr>
          <w:snapToGrid w:val="0"/>
          <w:sz w:val="24"/>
          <w:szCs w:val="24"/>
        </w:rPr>
        <w:t xml:space="preserve">1. Принять для расчета индивидуальных тарифов на услуги по передаче электрической энергии </w:t>
      </w:r>
      <w:r w:rsidRPr="00AA4F57">
        <w:rPr>
          <w:sz w:val="24"/>
          <w:szCs w:val="24"/>
        </w:rPr>
        <w:t>общества с ограниченной ответственностью «Никольская электросетевая компания»</w:t>
      </w:r>
      <w:r w:rsidRPr="00AA4F57">
        <w:rPr>
          <w:snapToGrid w:val="0"/>
          <w:sz w:val="24"/>
          <w:szCs w:val="24"/>
        </w:rPr>
        <w:t xml:space="preserve"> по Ленинградской области на 2019 г. следующие балансовые показатели: </w:t>
      </w:r>
    </w:p>
    <w:p w:rsidR="00AA4F57" w:rsidRPr="00AA4F57" w:rsidRDefault="00AA4F57" w:rsidP="00AA4F57">
      <w:pPr>
        <w:ind w:firstLine="567"/>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407"/>
        <w:gridCol w:w="1941"/>
        <w:gridCol w:w="2038"/>
      </w:tblGrid>
      <w:tr w:rsidR="00AA4F57" w:rsidRPr="00AA4F57" w:rsidTr="00AA4F57">
        <w:trPr>
          <w:trHeight w:val="285"/>
        </w:trPr>
        <w:tc>
          <w:tcPr>
            <w:tcW w:w="2431"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rPr>
                <w:b/>
                <w:bCs/>
              </w:rPr>
              <w:t>Показатели</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rPr>
                <w:b/>
                <w:bCs/>
              </w:rPr>
              <w:t>Единица измерения</w:t>
            </w:r>
          </w:p>
        </w:tc>
        <w:tc>
          <w:tcPr>
            <w:tcW w:w="1898" w:type="pct"/>
            <w:gridSpan w:val="2"/>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
              </w:rPr>
            </w:pPr>
            <w:r w:rsidRPr="00AA4F57">
              <w:rPr>
                <w:b/>
              </w:rPr>
              <w:t>2019 год</w:t>
            </w:r>
          </w:p>
        </w:tc>
      </w:tr>
      <w:tr w:rsidR="00AA4F57" w:rsidRPr="00AA4F57" w:rsidTr="00AA4F57">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926"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
              </w:rPr>
            </w:pPr>
            <w:r w:rsidRPr="00AA4F57">
              <w:rPr>
                <w:b/>
              </w:rPr>
              <w:t>1 полугодие</w:t>
            </w:r>
          </w:p>
        </w:tc>
        <w:tc>
          <w:tcPr>
            <w:tcW w:w="972" w:type="pct"/>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jc w:val="center"/>
              <w:rPr>
                <w:b/>
              </w:rPr>
            </w:pPr>
            <w:r w:rsidRPr="00AA4F57">
              <w:rPr>
                <w:b/>
              </w:rPr>
              <w:t>2 полугодие</w:t>
            </w:r>
          </w:p>
        </w:tc>
      </w:tr>
      <w:tr w:rsidR="00AA4F57" w:rsidRPr="00AA4F57" w:rsidTr="00AA4F57">
        <w:trPr>
          <w:trHeight w:val="157"/>
        </w:trPr>
        <w:tc>
          <w:tcPr>
            <w:tcW w:w="243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r w:rsidRPr="00AA4F57">
              <w:t>Объем отпуска электроэнергии в сеть</w:t>
            </w:r>
          </w:p>
        </w:tc>
        <w:tc>
          <w:tcPr>
            <w:tcW w:w="67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млн. кВт</w:t>
            </w:r>
            <w:proofErr w:type="gramStart"/>
            <w:r w:rsidRPr="00AA4F57">
              <w:t>.</w:t>
            </w:r>
            <w:proofErr w:type="gramEnd"/>
            <w:r w:rsidRPr="00AA4F57">
              <w:t xml:space="preserve"> </w:t>
            </w:r>
            <w:proofErr w:type="gramStart"/>
            <w:r w:rsidRPr="00AA4F57">
              <w:t>ч</w:t>
            </w:r>
            <w:proofErr w:type="gramEnd"/>
          </w:p>
        </w:tc>
        <w:tc>
          <w:tcPr>
            <w:tcW w:w="926"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24"/>
                <w:szCs w:val="24"/>
              </w:rPr>
            </w:pPr>
            <w:r w:rsidRPr="00AA4F57">
              <w:t>41,6328</w:t>
            </w:r>
          </w:p>
        </w:tc>
        <w:tc>
          <w:tcPr>
            <w:tcW w:w="972"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24"/>
                <w:szCs w:val="24"/>
              </w:rPr>
            </w:pPr>
            <w:r w:rsidRPr="00AA4F57">
              <w:t>39,7912</w:t>
            </w:r>
          </w:p>
        </w:tc>
      </w:tr>
      <w:tr w:rsidR="00AA4F57" w:rsidRPr="00AA4F57" w:rsidTr="00AA4F57">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r w:rsidRPr="00AA4F57">
              <w:t>Объем электрической энергии, приобретаемой на технологические нужды (потери)</w:t>
            </w:r>
          </w:p>
        </w:tc>
        <w:tc>
          <w:tcPr>
            <w:tcW w:w="67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млн. кВт</w:t>
            </w:r>
            <w:proofErr w:type="gramStart"/>
            <w:r w:rsidRPr="00AA4F57">
              <w:t>.</w:t>
            </w:r>
            <w:proofErr w:type="gramEnd"/>
            <w:r w:rsidRPr="00AA4F57">
              <w:t xml:space="preserve"> </w:t>
            </w:r>
            <w:proofErr w:type="gramStart"/>
            <w:r w:rsidRPr="00AA4F57">
              <w:t>ч</w:t>
            </w:r>
            <w:proofErr w:type="gramEnd"/>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0,3931</w:t>
            </w:r>
          </w:p>
        </w:tc>
        <w:tc>
          <w:tcPr>
            <w:tcW w:w="972"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24"/>
                <w:szCs w:val="24"/>
              </w:rPr>
            </w:pPr>
            <w:r w:rsidRPr="00AA4F57">
              <w:t>0,3756</w:t>
            </w:r>
          </w:p>
        </w:tc>
      </w:tr>
      <w:tr w:rsidR="00AA4F57" w:rsidRPr="00AA4F57" w:rsidTr="00AA4F57">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r w:rsidRPr="00AA4F57">
              <w:t>Заявленная мощность потребителей электроэнергии</w:t>
            </w:r>
          </w:p>
        </w:tc>
        <w:tc>
          <w:tcPr>
            <w:tcW w:w="67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МВт</w:t>
            </w:r>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26,9439</w:t>
            </w:r>
          </w:p>
        </w:tc>
        <w:tc>
          <w:tcPr>
            <w:tcW w:w="972"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24"/>
                <w:szCs w:val="24"/>
              </w:rPr>
            </w:pPr>
            <w:r w:rsidRPr="00AA4F57">
              <w:t>26,9439</w:t>
            </w:r>
          </w:p>
        </w:tc>
      </w:tr>
    </w:tbl>
    <w:p w:rsidR="00AA4F57" w:rsidRDefault="00AA4F57" w:rsidP="00AA4F57">
      <w:pPr>
        <w:ind w:firstLine="567"/>
        <w:rPr>
          <w:snapToGrid w:val="0"/>
          <w:sz w:val="24"/>
          <w:szCs w:val="24"/>
        </w:rPr>
      </w:pPr>
    </w:p>
    <w:p w:rsidR="00E92776" w:rsidRPr="00AA4F57" w:rsidRDefault="00E92776" w:rsidP="00AA4F57">
      <w:pPr>
        <w:ind w:firstLine="567"/>
        <w:rPr>
          <w:snapToGrid w:val="0"/>
          <w:sz w:val="24"/>
          <w:szCs w:val="24"/>
        </w:rPr>
      </w:pPr>
    </w:p>
    <w:p w:rsidR="00AA4F57" w:rsidRPr="00AA4F57" w:rsidRDefault="00AA4F57" w:rsidP="00AA4F57">
      <w:pPr>
        <w:ind w:firstLine="567"/>
        <w:rPr>
          <w:snapToGrid w:val="0"/>
          <w:sz w:val="24"/>
          <w:szCs w:val="24"/>
        </w:rPr>
      </w:pPr>
      <w:r w:rsidRPr="00AA4F57">
        <w:rPr>
          <w:snapToGrid w:val="0"/>
          <w:sz w:val="24"/>
          <w:szCs w:val="24"/>
        </w:rPr>
        <w:t>2. Принять стоимостные показатели  (тыс. руб.):</w:t>
      </w:r>
    </w:p>
    <w:tbl>
      <w:tblPr>
        <w:tblW w:w="10207" w:type="dxa"/>
        <w:tblInd w:w="108" w:type="dxa"/>
        <w:tblLook w:val="04A0" w:firstRow="1" w:lastRow="0" w:firstColumn="1" w:lastColumn="0" w:noHBand="0" w:noVBand="1"/>
      </w:tblPr>
      <w:tblGrid>
        <w:gridCol w:w="555"/>
        <w:gridCol w:w="2438"/>
        <w:gridCol w:w="1109"/>
        <w:gridCol w:w="1458"/>
        <w:gridCol w:w="1276"/>
        <w:gridCol w:w="3371"/>
      </w:tblGrid>
      <w:tr w:rsidR="00AA4F57" w:rsidRPr="00AA4F57" w:rsidTr="00AA4F57">
        <w:trPr>
          <w:trHeight w:val="20"/>
          <w:tblHeader/>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 xml:space="preserve">№ </w:t>
            </w:r>
            <w:proofErr w:type="gramStart"/>
            <w:r w:rsidRPr="00AA4F57">
              <w:rPr>
                <w:b/>
                <w:bCs/>
              </w:rPr>
              <w:lastRenderedPageBreak/>
              <w:t>п</w:t>
            </w:r>
            <w:proofErr w:type="gramEnd"/>
            <w:r w:rsidRPr="00AA4F57">
              <w:rPr>
                <w:b/>
                <w:bCs/>
              </w:rPr>
              <w:t>/п</w:t>
            </w:r>
          </w:p>
        </w:tc>
        <w:tc>
          <w:tcPr>
            <w:tcW w:w="2438"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lastRenderedPageBreak/>
              <w:t>Статья расходов</w:t>
            </w:r>
          </w:p>
        </w:tc>
        <w:tc>
          <w:tcPr>
            <w:tcW w:w="1109"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 xml:space="preserve">Ед. </w:t>
            </w:r>
            <w:proofErr w:type="spellStart"/>
            <w:r w:rsidRPr="00AA4F57">
              <w:rPr>
                <w:b/>
                <w:bCs/>
              </w:rPr>
              <w:lastRenderedPageBreak/>
              <w:t>измер</w:t>
            </w:r>
            <w:proofErr w:type="spellEnd"/>
            <w:r w:rsidRPr="00AA4F57">
              <w:rPr>
                <w:b/>
                <w:bCs/>
              </w:rPr>
              <w:t>.</w:t>
            </w:r>
          </w:p>
        </w:tc>
        <w:tc>
          <w:tcPr>
            <w:tcW w:w="6105" w:type="dxa"/>
            <w:gridSpan w:val="3"/>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rPr>
                <w:b/>
                <w:bCs/>
              </w:rPr>
              <w:lastRenderedPageBreak/>
              <w:t>2019 год</w:t>
            </w:r>
          </w:p>
        </w:tc>
      </w:tr>
      <w:tr w:rsidR="00AA4F57" w:rsidRPr="00AA4F57" w:rsidTr="00AA4F57">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Предложения</w:t>
            </w:r>
          </w:p>
          <w:p w:rsidR="00AA4F57" w:rsidRPr="00AA4F57" w:rsidRDefault="00AA4F57" w:rsidP="00AA4F57">
            <w:pPr>
              <w:jc w:val="center"/>
              <w:rPr>
                <w:b/>
                <w:bCs/>
              </w:rPr>
            </w:pPr>
            <w:r w:rsidRPr="00AA4F57">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Причина корректировки</w:t>
            </w:r>
          </w:p>
        </w:tc>
      </w:tr>
      <w:tr w:rsidR="00AA4F57" w:rsidRPr="00AA4F57" w:rsidTr="00AA4F57">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r>
      <w:tr w:rsidR="00AA4F57" w:rsidRPr="00AA4F57" w:rsidTr="00AA4F57">
        <w:trPr>
          <w:trHeight w:val="374"/>
        </w:trPr>
        <w:tc>
          <w:tcPr>
            <w:tcW w:w="10207" w:type="dxa"/>
            <w:gridSpan w:val="6"/>
            <w:tcBorders>
              <w:top w:val="nil"/>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Подконтрольные расходы</w:t>
            </w:r>
          </w:p>
        </w:tc>
      </w:tr>
      <w:tr w:rsidR="00AA4F57" w:rsidRPr="00AA4F57" w:rsidTr="00AA4F57">
        <w:trPr>
          <w:trHeight w:val="264"/>
        </w:trPr>
        <w:tc>
          <w:tcPr>
            <w:tcW w:w="55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rPr>
            </w:pPr>
            <w:r w:rsidRPr="00AA4F57">
              <w:rPr>
                <w:b/>
              </w:rPr>
              <w:t>1.</w:t>
            </w:r>
          </w:p>
        </w:tc>
        <w:tc>
          <w:tcPr>
            <w:tcW w:w="2438"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rPr>
                <w:b/>
              </w:rPr>
            </w:pPr>
            <w:r w:rsidRPr="00AA4F57">
              <w:rPr>
                <w:b/>
              </w:rPr>
              <w:t>Подконтрольные расходы, всего</w:t>
            </w:r>
          </w:p>
        </w:tc>
        <w:tc>
          <w:tcPr>
            <w:tcW w:w="1109"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rPr>
            </w:pPr>
            <w:proofErr w:type="spellStart"/>
            <w:r w:rsidRPr="00AA4F57">
              <w:rPr>
                <w:b/>
              </w:rPr>
              <w:t>тыс</w:t>
            </w:r>
            <w:proofErr w:type="gramStart"/>
            <w:r w:rsidRPr="00AA4F57">
              <w:rPr>
                <w:b/>
              </w:rPr>
              <w:t>.р</w:t>
            </w:r>
            <w:proofErr w:type="gramEnd"/>
            <w:r w:rsidRPr="00AA4F57">
              <w:rPr>
                <w:b/>
              </w:rPr>
              <w:t>уб</w:t>
            </w:r>
            <w:proofErr w:type="spellEnd"/>
            <w:r w:rsidRPr="00AA4F57">
              <w:rPr>
                <w:b/>
              </w:rPr>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sz w:val="24"/>
                <w:szCs w:val="24"/>
              </w:rPr>
            </w:pPr>
            <w:r w:rsidRPr="00AA4F57">
              <w:rPr>
                <w:b/>
                <w:bCs/>
              </w:rPr>
              <w:t>14 252,15</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sz w:val="24"/>
                <w:szCs w:val="24"/>
              </w:rPr>
            </w:pPr>
            <w:r w:rsidRPr="00AA4F57">
              <w:rPr>
                <w:b/>
                <w:bCs/>
              </w:rPr>
              <w:t>5 914,63</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rPr>
            </w:pPr>
            <w:r w:rsidRPr="00AA4F57">
              <w:rPr>
                <w:b/>
              </w:rPr>
              <w:t>Индексация подконтрольных расходов 2018 года на коэффициент 1,03554</w:t>
            </w:r>
          </w:p>
        </w:tc>
      </w:tr>
      <w:tr w:rsidR="00AA4F57" w:rsidRPr="00AA4F57" w:rsidTr="00AA4F57">
        <w:trPr>
          <w:trHeight w:val="239"/>
        </w:trPr>
        <w:tc>
          <w:tcPr>
            <w:tcW w:w="10207" w:type="dxa"/>
            <w:gridSpan w:val="6"/>
            <w:tcBorders>
              <w:top w:val="nil"/>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Неподконтрольные расходы</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rPr>
                <w:b/>
              </w:rPr>
            </w:pPr>
            <w:r w:rsidRPr="00AA4F57">
              <w:rPr>
                <w:b/>
              </w:rPr>
              <w:t>2.</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pPr>
              <w:rPr>
                <w:b/>
              </w:rPr>
            </w:pPr>
            <w:r w:rsidRPr="00AA4F57">
              <w:rPr>
                <w:b/>
              </w:rPr>
              <w:t>Неподконтрольные расходы, всего</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rPr>
                <w:b/>
              </w:rPr>
            </w:pPr>
            <w:proofErr w:type="spellStart"/>
            <w:r w:rsidRPr="00AA4F57">
              <w:rPr>
                <w:b/>
              </w:rPr>
              <w:t>тыс</w:t>
            </w:r>
            <w:proofErr w:type="gramStart"/>
            <w:r w:rsidRPr="00AA4F57">
              <w:rPr>
                <w:b/>
              </w:rPr>
              <w:t>.р</w:t>
            </w:r>
            <w:proofErr w:type="gramEnd"/>
            <w:r w:rsidRPr="00AA4F57">
              <w:rPr>
                <w:b/>
              </w:rPr>
              <w:t>уб</w:t>
            </w:r>
            <w:proofErr w:type="spellEnd"/>
            <w:r w:rsidRPr="00AA4F57">
              <w:rPr>
                <w:b/>
              </w:rPr>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sz w:val="24"/>
                <w:szCs w:val="24"/>
              </w:rPr>
            </w:pPr>
            <w:r w:rsidRPr="00AA4F57">
              <w:rPr>
                <w:b/>
                <w:bCs/>
              </w:rPr>
              <w:t>16 954,76</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sz w:val="24"/>
                <w:szCs w:val="24"/>
              </w:rPr>
            </w:pPr>
            <w:r w:rsidRPr="00AA4F57">
              <w:rPr>
                <w:b/>
                <w:bCs/>
              </w:rPr>
              <w:t>11 935,61</w:t>
            </w:r>
          </w:p>
        </w:tc>
        <w:tc>
          <w:tcPr>
            <w:tcW w:w="3371" w:type="dxa"/>
            <w:tcBorders>
              <w:top w:val="single" w:sz="4" w:space="0" w:color="auto"/>
              <w:left w:val="nil"/>
              <w:bottom w:val="single" w:sz="4" w:space="0" w:color="auto"/>
              <w:right w:val="single" w:sz="4" w:space="0" w:color="auto"/>
            </w:tcBorders>
            <w:vAlign w:val="center"/>
          </w:tcPr>
          <w:p w:rsidR="00AA4F57" w:rsidRPr="00AA4F57" w:rsidRDefault="00AA4F57" w:rsidP="00AA4F57">
            <w:pPr>
              <w:jc w:val="center"/>
              <w:rPr>
                <w:b/>
              </w:rPr>
            </w:pP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2.1.</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Плата за аренду имущества и лизинг</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color w:val="000000"/>
                <w:sz w:val="24"/>
                <w:szCs w:val="24"/>
              </w:rPr>
            </w:pPr>
            <w:r w:rsidRPr="00AA4F57">
              <w:rPr>
                <w:color w:val="000000"/>
              </w:rPr>
              <w:t>12 914,11</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color w:val="000000"/>
                <w:sz w:val="24"/>
                <w:szCs w:val="24"/>
              </w:rPr>
            </w:pPr>
            <w:r w:rsidRPr="00AA4F57">
              <w:rPr>
                <w:color w:val="000000"/>
              </w:rPr>
              <w:t>9 903,33</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Корректировка в соответствии с заключенными договорами аренды, анализ фактических расходов</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2.2.</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Налог на имущество</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color w:val="000000"/>
                <w:sz w:val="24"/>
                <w:szCs w:val="24"/>
              </w:rPr>
            </w:pPr>
            <w:r w:rsidRPr="00AA4F57">
              <w:rPr>
                <w:color w:val="000000"/>
              </w:rPr>
              <w:t>98,85</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color w:val="000000"/>
                <w:sz w:val="24"/>
                <w:szCs w:val="24"/>
              </w:rPr>
            </w:pPr>
            <w:r w:rsidRPr="00AA4F57">
              <w:rPr>
                <w:color w:val="000000"/>
              </w:rPr>
              <w:t>0,00</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Корректировка в соответствии с изменениями, внесенными в Налоговый кодекс РФ по налогу на движимое имущество</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2.3.</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Страховые взносы во внебюджетные фонды</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color w:val="000000"/>
                <w:sz w:val="24"/>
                <w:szCs w:val="24"/>
              </w:rPr>
            </w:pPr>
            <w:r w:rsidRPr="00AA4F57">
              <w:rPr>
                <w:color w:val="000000"/>
              </w:rPr>
              <w:t>3 264,14</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color w:val="000000"/>
                <w:sz w:val="24"/>
                <w:szCs w:val="24"/>
              </w:rPr>
            </w:pPr>
            <w:r w:rsidRPr="00AA4F57">
              <w:rPr>
                <w:color w:val="000000"/>
              </w:rPr>
              <w:t>1 354,62</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Корректировка ФОТ</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2.4.</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Налог на прибыль</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color w:val="000000"/>
                <w:sz w:val="24"/>
                <w:szCs w:val="24"/>
              </w:rPr>
            </w:pPr>
            <w:r w:rsidRPr="00AA4F57">
              <w:rPr>
                <w:color w:val="000000"/>
              </w:rPr>
              <w:t>486,78</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color w:val="000000"/>
                <w:sz w:val="24"/>
                <w:szCs w:val="24"/>
              </w:rPr>
            </w:pPr>
            <w:r w:rsidRPr="00AA4F57">
              <w:rPr>
                <w:color w:val="000000"/>
              </w:rPr>
              <w:t>486,78</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В соответствии с пунктом 20 Основ ценообразования, принято на уровне расходов заявленных компанией</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2.5.</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Амортизация</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color w:val="000000"/>
                <w:sz w:val="24"/>
                <w:szCs w:val="24"/>
              </w:rPr>
            </w:pPr>
            <w:r w:rsidRPr="00AA4F57">
              <w:rPr>
                <w:color w:val="000000"/>
              </w:rPr>
              <w:t>190,88</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color w:val="000000"/>
                <w:sz w:val="24"/>
                <w:szCs w:val="24"/>
              </w:rPr>
            </w:pPr>
            <w:r w:rsidRPr="00AA4F57">
              <w:rPr>
                <w:color w:val="000000"/>
              </w:rPr>
              <w:t>190,88</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Анализ обосновывающих материалов. Принято на уровне расходов заявленных компанией</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rPr>
                <w:b/>
              </w:rPr>
            </w:pPr>
            <w:r w:rsidRPr="00AA4F57">
              <w:rPr>
                <w:b/>
              </w:rPr>
              <w:t>3.</w:t>
            </w:r>
          </w:p>
        </w:tc>
        <w:tc>
          <w:tcPr>
            <w:tcW w:w="2438"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Расходы, связанные с компенсацией незапланированных расходов/полученный избыток</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rPr>
                <w:b/>
              </w:rPr>
            </w:pPr>
            <w:proofErr w:type="spellStart"/>
            <w:r w:rsidRPr="00AA4F57">
              <w:rPr>
                <w:b/>
              </w:rPr>
              <w:t>тыс</w:t>
            </w:r>
            <w:proofErr w:type="gramStart"/>
            <w:r w:rsidRPr="00AA4F57">
              <w:rPr>
                <w:b/>
              </w:rPr>
              <w:t>.р</w:t>
            </w:r>
            <w:proofErr w:type="gramEnd"/>
            <w:r w:rsidRPr="00AA4F57">
              <w:rPr>
                <w:b/>
              </w:rPr>
              <w:t>уб</w:t>
            </w:r>
            <w:proofErr w:type="spellEnd"/>
            <w:r w:rsidRPr="00AA4F57">
              <w:rPr>
                <w:b/>
              </w:rPr>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color w:val="000000"/>
                <w:sz w:val="24"/>
                <w:szCs w:val="24"/>
              </w:rPr>
            </w:pPr>
            <w:r w:rsidRPr="00AA4F57">
              <w:rPr>
                <w:color w:val="000000"/>
              </w:rPr>
              <w:t>3 595,41</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color w:val="000000"/>
                <w:sz w:val="24"/>
                <w:szCs w:val="24"/>
              </w:rPr>
            </w:pPr>
            <w:r w:rsidRPr="00AA4F57">
              <w:rPr>
                <w:color w:val="000000"/>
              </w:rPr>
              <w:t>-6 649,71</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rPr>
            </w:pPr>
            <w:r w:rsidRPr="00AA4F57">
              <w:t xml:space="preserve">Корректировка выпадающих доходов, выявленных по итогам деятельности компании за 2017 г., корректировка НВВ с учетом надежности и </w:t>
            </w:r>
            <w:proofErr w:type="gramStart"/>
            <w:r w:rsidRPr="00AA4F57">
              <w:t>качества</w:t>
            </w:r>
            <w:proofErr w:type="gramEnd"/>
            <w:r w:rsidRPr="00AA4F57">
              <w:t xml:space="preserve"> реализуемых услуг по итогам 2017 года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РФ от 17.02.2012 № 98</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rPr>
                <w:b/>
              </w:rPr>
            </w:pPr>
            <w:r w:rsidRPr="00AA4F57">
              <w:rPr>
                <w:b/>
              </w:rPr>
              <w:t>4.</w:t>
            </w:r>
          </w:p>
        </w:tc>
        <w:tc>
          <w:tcPr>
            <w:tcW w:w="2438"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НВВ на содержание электрических сетей</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rPr>
                <w:b/>
                <w:bCs/>
              </w:rPr>
            </w:pPr>
            <w:proofErr w:type="spellStart"/>
            <w:r w:rsidRPr="00AA4F57">
              <w:rPr>
                <w:b/>
                <w:bCs/>
              </w:rPr>
              <w:t>тыс</w:t>
            </w:r>
            <w:proofErr w:type="gramStart"/>
            <w:r w:rsidRPr="00AA4F57">
              <w:rPr>
                <w:b/>
                <w:bCs/>
              </w:rPr>
              <w:t>.р</w:t>
            </w:r>
            <w:proofErr w:type="gramEnd"/>
            <w:r w:rsidRPr="00AA4F57">
              <w:rPr>
                <w:b/>
                <w:bCs/>
              </w:rPr>
              <w:t>уб</w:t>
            </w:r>
            <w:proofErr w:type="spellEnd"/>
            <w:r w:rsidRPr="00AA4F57">
              <w:rPr>
                <w:b/>
                <w:bCs/>
              </w:rPr>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sz w:val="24"/>
                <w:szCs w:val="24"/>
              </w:rPr>
            </w:pPr>
            <w:r w:rsidRPr="00AA4F57">
              <w:rPr>
                <w:b/>
                <w:bCs/>
              </w:rPr>
              <w:t>34 802,32</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sz w:val="24"/>
                <w:szCs w:val="24"/>
              </w:rPr>
            </w:pPr>
            <w:r w:rsidRPr="00AA4F57">
              <w:rPr>
                <w:b/>
                <w:bCs/>
              </w:rPr>
              <w:t>11 200,53</w:t>
            </w:r>
          </w:p>
        </w:tc>
        <w:tc>
          <w:tcPr>
            <w:tcW w:w="3371" w:type="dxa"/>
            <w:tcBorders>
              <w:top w:val="single" w:sz="4" w:space="0" w:color="auto"/>
              <w:left w:val="nil"/>
              <w:bottom w:val="single" w:sz="4" w:space="0" w:color="auto"/>
              <w:right w:val="single" w:sz="4" w:space="0" w:color="auto"/>
            </w:tcBorders>
            <w:vAlign w:val="center"/>
          </w:tcPr>
          <w:p w:rsidR="00AA4F57" w:rsidRPr="00AA4F57" w:rsidRDefault="00AA4F57" w:rsidP="00AA4F57">
            <w:pPr>
              <w:jc w:val="center"/>
            </w:pP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rPr>
                <w:b/>
              </w:rPr>
            </w:pPr>
            <w:r w:rsidRPr="00AA4F57">
              <w:rPr>
                <w:b/>
              </w:rPr>
              <w:t>5.</w:t>
            </w:r>
          </w:p>
        </w:tc>
        <w:tc>
          <w:tcPr>
            <w:tcW w:w="2438"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Затраты на покупку электроэнергии на технологические нужды</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rPr>
                <w:b/>
                <w:bCs/>
              </w:rPr>
            </w:pPr>
            <w:proofErr w:type="spellStart"/>
            <w:r w:rsidRPr="00AA4F57">
              <w:rPr>
                <w:b/>
                <w:bCs/>
              </w:rPr>
              <w:t>тыс</w:t>
            </w:r>
            <w:proofErr w:type="gramStart"/>
            <w:r w:rsidRPr="00AA4F57">
              <w:rPr>
                <w:b/>
                <w:bCs/>
              </w:rPr>
              <w:t>.р</w:t>
            </w:r>
            <w:proofErr w:type="gramEnd"/>
            <w:r w:rsidRPr="00AA4F57">
              <w:rPr>
                <w:b/>
                <w:bCs/>
              </w:rPr>
              <w:t>уб</w:t>
            </w:r>
            <w:proofErr w:type="spellEnd"/>
            <w:r w:rsidRPr="00AA4F57">
              <w:rPr>
                <w:b/>
                <w:bCs/>
              </w:rPr>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1 929,59</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2 153,09</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rPr>
                <w:b/>
                <w:bCs/>
              </w:rPr>
              <w:t>Корректировка объема и стоимости потерь</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rPr>
                <w:b/>
              </w:rPr>
            </w:pPr>
            <w:r w:rsidRPr="00AA4F57">
              <w:rPr>
                <w:b/>
              </w:rPr>
              <w:t>6.</w:t>
            </w:r>
          </w:p>
        </w:tc>
        <w:tc>
          <w:tcPr>
            <w:tcW w:w="2438"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ИТОГО НВВ</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rPr>
                <w:b/>
                <w:bCs/>
              </w:rPr>
            </w:pPr>
            <w:proofErr w:type="spellStart"/>
            <w:r w:rsidRPr="00AA4F57">
              <w:rPr>
                <w:b/>
                <w:bCs/>
              </w:rPr>
              <w:t>тыс</w:t>
            </w:r>
            <w:proofErr w:type="gramStart"/>
            <w:r w:rsidRPr="00AA4F57">
              <w:rPr>
                <w:b/>
                <w:bCs/>
              </w:rPr>
              <w:t>.р</w:t>
            </w:r>
            <w:proofErr w:type="gramEnd"/>
            <w:r w:rsidRPr="00AA4F57">
              <w:rPr>
                <w:b/>
                <w:bCs/>
              </w:rPr>
              <w:t>уб</w:t>
            </w:r>
            <w:proofErr w:type="spellEnd"/>
            <w:r w:rsidRPr="00AA4F57">
              <w:rPr>
                <w:b/>
                <w:bCs/>
              </w:rPr>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sz w:val="24"/>
                <w:szCs w:val="24"/>
              </w:rPr>
            </w:pPr>
            <w:r w:rsidRPr="00AA4F57">
              <w:rPr>
                <w:b/>
                <w:bCs/>
              </w:rPr>
              <w:t>36 731,91</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sz w:val="24"/>
                <w:szCs w:val="24"/>
              </w:rPr>
            </w:pPr>
            <w:r w:rsidRPr="00AA4F57">
              <w:rPr>
                <w:b/>
                <w:bCs/>
              </w:rPr>
              <w:t>13 353,62</w:t>
            </w:r>
          </w:p>
        </w:tc>
        <w:tc>
          <w:tcPr>
            <w:tcW w:w="3371" w:type="dxa"/>
            <w:tcBorders>
              <w:top w:val="single" w:sz="4" w:space="0" w:color="auto"/>
              <w:left w:val="nil"/>
              <w:bottom w:val="single" w:sz="4" w:space="0" w:color="auto"/>
              <w:right w:val="single" w:sz="4" w:space="0" w:color="auto"/>
            </w:tcBorders>
            <w:vAlign w:val="center"/>
          </w:tcPr>
          <w:p w:rsidR="00AA4F57" w:rsidRPr="00AA4F57" w:rsidRDefault="00AA4F57" w:rsidP="00AA4F57">
            <w:pPr>
              <w:jc w:val="center"/>
              <w:rPr>
                <w:b/>
                <w:bCs/>
              </w:rPr>
            </w:pPr>
          </w:p>
        </w:tc>
      </w:tr>
    </w:tbl>
    <w:p w:rsidR="00AA4F57" w:rsidRPr="00AA4F57" w:rsidRDefault="00AA4F57" w:rsidP="00AA4F57">
      <w:pPr>
        <w:autoSpaceDE w:val="0"/>
        <w:autoSpaceDN w:val="0"/>
        <w:adjustRightInd w:val="0"/>
        <w:ind w:firstLine="709"/>
        <w:jc w:val="both"/>
        <w:rPr>
          <w:sz w:val="24"/>
          <w:szCs w:val="24"/>
        </w:rPr>
      </w:pPr>
      <w:r w:rsidRPr="00AA4F57">
        <w:rPr>
          <w:sz w:val="24"/>
          <w:szCs w:val="24"/>
        </w:rPr>
        <w:t>3. Установить величину необходимой валовой выручки общества с ограниченной ответственностью «Никольская электросетевая компания» на 2019 год (без учета потерь)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AA4F57" w:rsidRPr="00AA4F57" w:rsidTr="00AA4F57">
        <w:trPr>
          <w:trHeight w:val="55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 xml:space="preserve">№ </w:t>
            </w:r>
            <w:r w:rsidRPr="00AA4F57">
              <w:rPr>
                <w:bCs/>
              </w:rPr>
              <w:br/>
            </w:r>
            <w:proofErr w:type="gramStart"/>
            <w:r w:rsidRPr="00AA4F57">
              <w:rPr>
                <w:bCs/>
              </w:rPr>
              <w:t>п</w:t>
            </w:r>
            <w:proofErr w:type="gramEnd"/>
            <w:r w:rsidRPr="00AA4F57">
              <w:rPr>
                <w:bCs/>
              </w:rPr>
              <w:t>/п</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 xml:space="preserve">Наименование сетевой </w:t>
            </w:r>
            <w:r w:rsidRPr="00AA4F57">
              <w:rPr>
                <w:bCs/>
              </w:rPr>
              <w:br/>
              <w:t>организации в Ленинградской области</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Год</w:t>
            </w:r>
          </w:p>
        </w:tc>
        <w:tc>
          <w:tcPr>
            <w:tcW w:w="3118"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 xml:space="preserve">НВВ сетевых организаций </w:t>
            </w:r>
            <w:r w:rsidRPr="00AA4F57">
              <w:rPr>
                <w:bCs/>
              </w:rPr>
              <w:br/>
              <w:t>без учета оплаты потерь</w:t>
            </w:r>
          </w:p>
        </w:tc>
      </w:tr>
      <w:tr w:rsidR="00AA4F57" w:rsidRPr="00AA4F57" w:rsidTr="00AA4F5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Cs/>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pPr>
            <w:r w:rsidRPr="00AA4F57">
              <w:t>тыс. руб.</w:t>
            </w:r>
          </w:p>
        </w:tc>
      </w:tr>
      <w:tr w:rsidR="00AA4F57" w:rsidRPr="00AA4F57" w:rsidTr="00AA4F57">
        <w:trPr>
          <w:trHeight w:val="260"/>
        </w:trPr>
        <w:tc>
          <w:tcPr>
            <w:tcW w:w="851"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r w:rsidRPr="00AA4F57">
              <w:t>Общество с ограниченной ответственностью «Никольская электросетевая компания»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2019</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pPr>
            <w:r w:rsidRPr="00AA4F57">
              <w:rPr>
                <w:bCs/>
              </w:rPr>
              <w:t>11 200,53</w:t>
            </w:r>
          </w:p>
        </w:tc>
      </w:tr>
    </w:tbl>
    <w:p w:rsidR="00AA4F57" w:rsidRPr="00AA4F57" w:rsidRDefault="00AA4F57" w:rsidP="00AA4F57">
      <w:pPr>
        <w:widowControl w:val="0"/>
        <w:autoSpaceDE w:val="0"/>
        <w:autoSpaceDN w:val="0"/>
        <w:adjustRightInd w:val="0"/>
        <w:ind w:firstLine="709"/>
        <w:jc w:val="both"/>
        <w:rPr>
          <w:sz w:val="24"/>
          <w:szCs w:val="24"/>
        </w:rPr>
      </w:pPr>
    </w:p>
    <w:p w:rsidR="00AA4F57" w:rsidRPr="00AA4F57" w:rsidRDefault="00AA4F57" w:rsidP="00AA4F57">
      <w:pPr>
        <w:widowControl w:val="0"/>
        <w:autoSpaceDE w:val="0"/>
        <w:autoSpaceDN w:val="0"/>
        <w:adjustRightInd w:val="0"/>
        <w:ind w:firstLine="709"/>
        <w:jc w:val="both"/>
        <w:rPr>
          <w:sz w:val="24"/>
          <w:szCs w:val="24"/>
        </w:rPr>
      </w:pPr>
      <w:r w:rsidRPr="00AA4F57">
        <w:rPr>
          <w:sz w:val="24"/>
          <w:szCs w:val="24"/>
        </w:rPr>
        <w:t>4. Установить с 1 января 2019 года по 31 декабря 2019 года для общества с ограниченной ответственностью «Никольская электросетевая компания» индивидуальные тарифы на услуги по передаче электрической энергии для взаиморасчетов между сетевыми организациями в следующих размерах:</w:t>
      </w:r>
    </w:p>
    <w:p w:rsidR="00AA4F57" w:rsidRPr="00AA4F57" w:rsidRDefault="00AA4F57" w:rsidP="00AA4F57">
      <w:pPr>
        <w:widowControl w:val="0"/>
        <w:autoSpaceDE w:val="0"/>
        <w:autoSpaceDN w:val="0"/>
        <w:adjustRightInd w:val="0"/>
        <w:ind w:firstLine="709"/>
        <w:jc w:val="both"/>
        <w:rPr>
          <w:sz w:val="24"/>
          <w:szCs w:val="24"/>
        </w:rPr>
      </w:pP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1451"/>
        <w:gridCol w:w="1560"/>
        <w:gridCol w:w="1275"/>
        <w:gridCol w:w="1400"/>
        <w:gridCol w:w="1559"/>
        <w:gridCol w:w="1295"/>
      </w:tblGrid>
      <w:tr w:rsidR="00AA4F57" w:rsidRPr="00AA4F57" w:rsidTr="00AA4F57">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lastRenderedPageBreak/>
              <w:t>Наименование сетевых организаций</w:t>
            </w:r>
          </w:p>
        </w:tc>
        <w:tc>
          <w:tcPr>
            <w:tcW w:w="3011"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proofErr w:type="spellStart"/>
            <w:r w:rsidRPr="00AA4F57">
              <w:t>Двухставочный</w:t>
            </w:r>
            <w:proofErr w:type="spellEnd"/>
            <w:r w:rsidRPr="00AA4F57">
              <w:t xml:space="preserve"> тариф</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spacing w:line="240" w:lineRule="atLeast"/>
              <w:jc w:val="center"/>
            </w:pPr>
            <w:proofErr w:type="spellStart"/>
            <w:r w:rsidRPr="00AA4F57">
              <w:t>Односта-вочный</w:t>
            </w:r>
            <w:proofErr w:type="spellEnd"/>
            <w:r w:rsidRPr="00AA4F57">
              <w:t xml:space="preserve"> тариф</w:t>
            </w:r>
          </w:p>
          <w:p w:rsidR="00AA4F57" w:rsidRPr="00AA4F57" w:rsidRDefault="00AA4F57" w:rsidP="00AA4F57">
            <w:pPr>
              <w:spacing w:line="240" w:lineRule="atLeast"/>
              <w:jc w:val="center"/>
            </w:pPr>
          </w:p>
        </w:tc>
        <w:tc>
          <w:tcPr>
            <w:tcW w:w="2959"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proofErr w:type="spellStart"/>
            <w:r w:rsidRPr="00AA4F57">
              <w:t>Двухставочный</w:t>
            </w:r>
            <w:proofErr w:type="spellEnd"/>
            <w:r w:rsidRPr="00AA4F57">
              <w:t xml:space="preserve"> тариф</w:t>
            </w:r>
          </w:p>
        </w:tc>
        <w:tc>
          <w:tcPr>
            <w:tcW w:w="1295" w:type="dxa"/>
            <w:vMerge w:val="restart"/>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spacing w:line="240" w:lineRule="atLeast"/>
              <w:jc w:val="center"/>
            </w:pPr>
            <w:proofErr w:type="spellStart"/>
            <w:r w:rsidRPr="00AA4F57">
              <w:t>Односта-вочный</w:t>
            </w:r>
            <w:proofErr w:type="spellEnd"/>
            <w:r w:rsidRPr="00AA4F57">
              <w:t xml:space="preserve"> тариф</w:t>
            </w:r>
          </w:p>
          <w:p w:rsidR="00AA4F57" w:rsidRPr="00AA4F57" w:rsidRDefault="00AA4F57" w:rsidP="00AA4F57">
            <w:pPr>
              <w:spacing w:line="240" w:lineRule="atLeast"/>
              <w:jc w:val="center"/>
            </w:pPr>
          </w:p>
        </w:tc>
      </w:tr>
      <w:tr w:rsidR="00AA4F57" w:rsidRPr="00AA4F57" w:rsidTr="00AA4F57">
        <w:tc>
          <w:tcPr>
            <w:tcW w:w="1809"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1451" w:type="dxa"/>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 xml:space="preserve">Ставка </w:t>
            </w:r>
            <w:proofErr w:type="gramStart"/>
            <w:r w:rsidRPr="00AA4F57">
              <w:t>за</w:t>
            </w:r>
            <w:proofErr w:type="gramEnd"/>
          </w:p>
          <w:p w:rsidR="00AA4F57" w:rsidRPr="00AA4F57" w:rsidRDefault="00AA4F57" w:rsidP="00AA4F57">
            <w:pPr>
              <w:spacing w:line="240" w:lineRule="atLeast"/>
              <w:jc w:val="center"/>
            </w:pPr>
            <w:r w:rsidRPr="00AA4F57">
              <w:t>содержание</w:t>
            </w:r>
          </w:p>
          <w:p w:rsidR="00AA4F57" w:rsidRPr="00AA4F57" w:rsidRDefault="00AA4F57" w:rsidP="00AA4F57">
            <w:pPr>
              <w:spacing w:line="240" w:lineRule="atLeast"/>
              <w:jc w:val="center"/>
            </w:pPr>
            <w:proofErr w:type="spellStart"/>
            <w:r w:rsidRPr="00AA4F57">
              <w:t>электри</w:t>
            </w:r>
            <w:proofErr w:type="spellEnd"/>
            <w:r w:rsidRPr="00AA4F57">
              <w:t>-</w:t>
            </w:r>
          </w:p>
          <w:p w:rsidR="00AA4F57" w:rsidRPr="00AA4F57" w:rsidRDefault="00AA4F57" w:rsidP="00AA4F57">
            <w:pPr>
              <w:spacing w:line="240" w:lineRule="atLeast"/>
              <w:jc w:val="center"/>
            </w:pPr>
            <w:proofErr w:type="spellStart"/>
            <w:r w:rsidRPr="00AA4F57">
              <w:t>ческих</w:t>
            </w:r>
            <w:proofErr w:type="spellEnd"/>
          </w:p>
          <w:p w:rsidR="00AA4F57" w:rsidRPr="00AA4F57" w:rsidRDefault="00AA4F57" w:rsidP="00AA4F57">
            <w:pPr>
              <w:spacing w:line="240" w:lineRule="atLeast"/>
              <w:jc w:val="center"/>
            </w:pPr>
            <w:r w:rsidRPr="00AA4F57">
              <w:t>сетей</w:t>
            </w:r>
          </w:p>
        </w:tc>
        <w:tc>
          <w:tcPr>
            <w:tcW w:w="1560" w:type="dxa"/>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 xml:space="preserve">Ставка на оплату </w:t>
            </w:r>
            <w:proofErr w:type="gramStart"/>
            <w:r w:rsidRPr="00AA4F57">
              <w:t>технологи-</w:t>
            </w:r>
            <w:proofErr w:type="spellStart"/>
            <w:r w:rsidRPr="00AA4F57">
              <w:t>ческого</w:t>
            </w:r>
            <w:proofErr w:type="spellEnd"/>
            <w:proofErr w:type="gramEnd"/>
            <w:r w:rsidRPr="00AA4F57">
              <w:t xml:space="preserve"> расхода (потерь)</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1400" w:type="dxa"/>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 xml:space="preserve">Ставка </w:t>
            </w:r>
            <w:proofErr w:type="gramStart"/>
            <w:r w:rsidRPr="00AA4F57">
              <w:t>за</w:t>
            </w:r>
            <w:proofErr w:type="gramEnd"/>
          </w:p>
          <w:p w:rsidR="00AA4F57" w:rsidRPr="00AA4F57" w:rsidRDefault="00AA4F57" w:rsidP="00AA4F57">
            <w:pPr>
              <w:spacing w:line="240" w:lineRule="atLeast"/>
              <w:jc w:val="center"/>
            </w:pPr>
            <w:r w:rsidRPr="00AA4F57">
              <w:t>содержание</w:t>
            </w:r>
          </w:p>
          <w:p w:rsidR="00AA4F57" w:rsidRPr="00AA4F57" w:rsidRDefault="00AA4F57" w:rsidP="00AA4F57">
            <w:pPr>
              <w:spacing w:line="240" w:lineRule="atLeast"/>
              <w:jc w:val="center"/>
            </w:pPr>
            <w:proofErr w:type="spellStart"/>
            <w:r w:rsidRPr="00AA4F57">
              <w:t>электри</w:t>
            </w:r>
            <w:proofErr w:type="spellEnd"/>
            <w:r w:rsidRPr="00AA4F57">
              <w:t>-</w:t>
            </w:r>
          </w:p>
          <w:p w:rsidR="00AA4F57" w:rsidRPr="00AA4F57" w:rsidRDefault="00AA4F57" w:rsidP="00AA4F57">
            <w:pPr>
              <w:spacing w:line="240" w:lineRule="atLeast"/>
              <w:jc w:val="center"/>
            </w:pPr>
            <w:proofErr w:type="spellStart"/>
            <w:r w:rsidRPr="00AA4F57">
              <w:t>ческих</w:t>
            </w:r>
            <w:proofErr w:type="spellEnd"/>
          </w:p>
          <w:p w:rsidR="00AA4F57" w:rsidRPr="00AA4F57" w:rsidRDefault="00AA4F57" w:rsidP="00AA4F57">
            <w:pPr>
              <w:spacing w:line="240" w:lineRule="atLeast"/>
              <w:jc w:val="center"/>
            </w:pPr>
            <w:r w:rsidRPr="00AA4F57">
              <w:t>сетей</w:t>
            </w:r>
          </w:p>
        </w:tc>
        <w:tc>
          <w:tcPr>
            <w:tcW w:w="1559" w:type="dxa"/>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 xml:space="preserve">Ставка на оплату </w:t>
            </w:r>
            <w:proofErr w:type="gramStart"/>
            <w:r w:rsidRPr="00AA4F57">
              <w:t>технологи-</w:t>
            </w:r>
            <w:proofErr w:type="spellStart"/>
            <w:r w:rsidRPr="00AA4F57">
              <w:t>ческого</w:t>
            </w:r>
            <w:proofErr w:type="spellEnd"/>
            <w:proofErr w:type="gramEnd"/>
            <w:r w:rsidRPr="00AA4F57">
              <w:t xml:space="preserve"> расхода (потерь)</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r>
      <w:tr w:rsidR="00AA4F57" w:rsidRPr="00AA4F57" w:rsidTr="00AA4F57">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pPr>
            <w:r w:rsidRPr="00AA4F57">
              <w:t>Общество с ограниченной ответственностью «Никольская электросетевая компания» -  публичное акционерное общество «Ленэнерго»</w:t>
            </w:r>
          </w:p>
        </w:tc>
        <w:tc>
          <w:tcPr>
            <w:tcW w:w="4286" w:type="dxa"/>
            <w:gridSpan w:val="3"/>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1 полугодие 2019 года</w:t>
            </w:r>
          </w:p>
        </w:tc>
        <w:tc>
          <w:tcPr>
            <w:tcW w:w="4254" w:type="dxa"/>
            <w:gridSpan w:val="3"/>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2 полугодие 2019 года</w:t>
            </w:r>
          </w:p>
        </w:tc>
      </w:tr>
      <w:tr w:rsidR="00AA4F57" w:rsidRPr="00AA4F57" w:rsidTr="00AA4F57">
        <w:trPr>
          <w:trHeight w:val="216"/>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1451"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руб./МВт</w:t>
            </w:r>
          </w:p>
          <w:p w:rsidR="00AA4F57" w:rsidRPr="00AA4F57" w:rsidRDefault="00AA4F57" w:rsidP="00AA4F57">
            <w:pPr>
              <w:spacing w:line="240" w:lineRule="atLeast"/>
              <w:jc w:val="center"/>
            </w:pPr>
            <w:r w:rsidRPr="00AA4F57">
              <w:t>мес.</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w:t>
            </w:r>
            <w:proofErr w:type="spellStart"/>
            <w:r w:rsidRPr="00AA4F57">
              <w:t>МВт</w:t>
            </w:r>
            <w:proofErr w:type="gramStart"/>
            <w:r w:rsidRPr="00AA4F57">
              <w:t>.ч</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w:t>
            </w:r>
            <w:proofErr w:type="spellStart"/>
            <w:r w:rsidRPr="00AA4F57">
              <w:t>кВт</w:t>
            </w:r>
            <w:proofErr w:type="gramStart"/>
            <w:r w:rsidRPr="00AA4F57">
              <w:t>.ч</w:t>
            </w:r>
            <w:proofErr w:type="spellEnd"/>
            <w:proofErr w:type="gramEnd"/>
          </w:p>
        </w:tc>
        <w:tc>
          <w:tcPr>
            <w:tcW w:w="1400"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руб./МВт</w:t>
            </w:r>
          </w:p>
          <w:p w:rsidR="00AA4F57" w:rsidRPr="00AA4F57" w:rsidRDefault="00AA4F57" w:rsidP="00AA4F57">
            <w:pPr>
              <w:spacing w:line="240" w:lineRule="atLeast"/>
              <w:jc w:val="center"/>
            </w:pPr>
            <w:r w:rsidRPr="00AA4F57">
              <w:t>мес.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w:t>
            </w:r>
            <w:proofErr w:type="spellStart"/>
            <w:r w:rsidRPr="00AA4F57">
              <w:t>МВт</w:t>
            </w:r>
            <w:proofErr w:type="gramStart"/>
            <w:r w:rsidRPr="00AA4F57">
              <w:t>.ч</w:t>
            </w:r>
            <w:proofErr w:type="spellEnd"/>
            <w:proofErr w:type="gramEnd"/>
          </w:p>
        </w:tc>
        <w:tc>
          <w:tcPr>
            <w:tcW w:w="129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w:t>
            </w:r>
            <w:proofErr w:type="spellStart"/>
            <w:r w:rsidRPr="00AA4F57">
              <w:t>кВт</w:t>
            </w:r>
            <w:proofErr w:type="gramStart"/>
            <w:r w:rsidRPr="00AA4F57">
              <w:t>.ч</w:t>
            </w:r>
            <w:proofErr w:type="spellEnd"/>
            <w:proofErr w:type="gramEnd"/>
          </w:p>
        </w:tc>
      </w:tr>
      <w:tr w:rsidR="00AA4F57" w:rsidRPr="00AA4F57" w:rsidTr="00AA4F57">
        <w:trPr>
          <w:trHeight w:val="55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1451"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noProof/>
              </w:rPr>
            </w:pPr>
            <w:r w:rsidRPr="00AA4F57">
              <w:rPr>
                <w:noProof/>
              </w:rPr>
              <w:t>35 424,90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noProof/>
              </w:rPr>
            </w:pPr>
            <w:r w:rsidRPr="00AA4F57">
              <w:rPr>
                <w:noProof/>
              </w:rPr>
              <w:t>25,26</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noProof/>
              </w:rPr>
            </w:pPr>
            <w:r w:rsidRPr="00AA4F57">
              <w:rPr>
                <w:noProof/>
              </w:rPr>
              <w:t>0,16282</w:t>
            </w:r>
          </w:p>
        </w:tc>
        <w:tc>
          <w:tcPr>
            <w:tcW w:w="1400"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noProof/>
              </w:rPr>
            </w:pPr>
            <w:r w:rsidRPr="00AA4F57">
              <w:rPr>
                <w:noProof/>
              </w:rPr>
              <w:t>33 858,13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noProof/>
              </w:rPr>
            </w:pPr>
            <w:r w:rsidRPr="00AA4F57">
              <w:rPr>
                <w:noProof/>
              </w:rPr>
              <w:t>27,68</w:t>
            </w:r>
          </w:p>
        </w:tc>
        <w:tc>
          <w:tcPr>
            <w:tcW w:w="129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noProof/>
              </w:rPr>
            </w:pPr>
            <w:r w:rsidRPr="00AA4F57">
              <w:rPr>
                <w:noProof/>
              </w:rPr>
              <w:t>0,16524</w:t>
            </w:r>
          </w:p>
        </w:tc>
      </w:tr>
    </w:tbl>
    <w:p w:rsidR="00AA4F57" w:rsidRPr="00AA4F57" w:rsidRDefault="00AA4F57" w:rsidP="00AA4F57">
      <w:pPr>
        <w:widowControl w:val="0"/>
        <w:autoSpaceDE w:val="0"/>
        <w:autoSpaceDN w:val="0"/>
        <w:adjustRightInd w:val="0"/>
        <w:ind w:firstLine="709"/>
        <w:jc w:val="both"/>
        <w:rPr>
          <w:sz w:val="24"/>
          <w:szCs w:val="24"/>
        </w:rPr>
      </w:pPr>
    </w:p>
    <w:p w:rsidR="00AA4F57" w:rsidRPr="00AA4F57" w:rsidRDefault="00AA4F57" w:rsidP="00AA4F57">
      <w:pPr>
        <w:jc w:val="center"/>
        <w:rPr>
          <w:b/>
          <w:sz w:val="24"/>
          <w:szCs w:val="24"/>
        </w:rPr>
      </w:pPr>
      <w:r w:rsidRPr="00AA4F57">
        <w:rPr>
          <w:b/>
          <w:sz w:val="24"/>
          <w:szCs w:val="24"/>
        </w:rPr>
        <w:t>Результаты голосования: за – 6 человек, против – нет, воздержались – нет.</w:t>
      </w:r>
    </w:p>
    <w:p w:rsidR="00C565FF" w:rsidRDefault="00C565FF" w:rsidP="00C565FF">
      <w:pPr>
        <w:autoSpaceDE w:val="0"/>
        <w:autoSpaceDN w:val="0"/>
        <w:adjustRightInd w:val="0"/>
        <w:ind w:right="-1" w:firstLine="708"/>
        <w:jc w:val="both"/>
        <w:rPr>
          <w:sz w:val="24"/>
          <w:szCs w:val="24"/>
        </w:rPr>
      </w:pPr>
    </w:p>
    <w:p w:rsidR="00AA4F57" w:rsidRPr="00AA4F57" w:rsidRDefault="0090137C" w:rsidP="00AA4F57">
      <w:pPr>
        <w:ind w:firstLine="567"/>
        <w:jc w:val="both"/>
        <w:rPr>
          <w:sz w:val="24"/>
          <w:szCs w:val="24"/>
        </w:rPr>
      </w:pPr>
      <w:r>
        <w:rPr>
          <w:b/>
          <w:sz w:val="24"/>
          <w:szCs w:val="24"/>
        </w:rPr>
        <w:t>1.</w:t>
      </w:r>
      <w:r w:rsidR="002A155D">
        <w:rPr>
          <w:b/>
          <w:sz w:val="24"/>
          <w:szCs w:val="24"/>
        </w:rPr>
        <w:t>1</w:t>
      </w:r>
      <w:r w:rsidR="0046329D">
        <w:rPr>
          <w:b/>
          <w:sz w:val="24"/>
          <w:szCs w:val="24"/>
        </w:rPr>
        <w:t>5</w:t>
      </w:r>
      <w:r w:rsidR="002A155D">
        <w:rPr>
          <w:b/>
          <w:sz w:val="24"/>
          <w:szCs w:val="24"/>
        </w:rPr>
        <w:t xml:space="preserve">. </w:t>
      </w:r>
      <w:r w:rsidR="00AA4F57" w:rsidRPr="00AA4F57">
        <w:rPr>
          <w:b/>
          <w:sz w:val="24"/>
          <w:szCs w:val="24"/>
        </w:rPr>
        <w:t xml:space="preserve">По вопросу повестки дня «Об установлении индивидуальных тарифов на услуги по передаче электрической энергии по сетям федерального государственного унитарного предприятия «Научно-исследовательский технологический институт имени </w:t>
      </w:r>
      <w:r w:rsidR="00101C04">
        <w:rPr>
          <w:b/>
          <w:sz w:val="24"/>
          <w:szCs w:val="24"/>
        </w:rPr>
        <w:br/>
      </w:r>
      <w:r w:rsidR="00AA4F57" w:rsidRPr="00AA4F57">
        <w:rPr>
          <w:b/>
          <w:sz w:val="24"/>
          <w:szCs w:val="24"/>
        </w:rPr>
        <w:t>А.П. Александрова», расположенным на территории Ленинградской области, на 2019 год»,</w:t>
      </w:r>
      <w:r w:rsidR="00AA4F57" w:rsidRPr="00AA4F57">
        <w:rPr>
          <w:sz w:val="24"/>
          <w:szCs w:val="24"/>
        </w:rPr>
        <w:t xml:space="preserve"> </w:t>
      </w:r>
      <w:proofErr w:type="gramStart"/>
      <w:r w:rsidR="00AA4F57" w:rsidRPr="00AA4F57">
        <w:rPr>
          <w:sz w:val="24"/>
          <w:szCs w:val="24"/>
        </w:rPr>
        <w:t>выступила</w:t>
      </w:r>
      <w:proofErr w:type="gramEnd"/>
      <w:r w:rsidR="00AA4F57" w:rsidRPr="00AA4F57">
        <w:rPr>
          <w:sz w:val="24"/>
          <w:szCs w:val="24"/>
        </w:rPr>
        <w:t xml:space="preserve"> начальник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Маркелова И.Е., изложила основные положения экспертного </w:t>
      </w:r>
      <w:proofErr w:type="gramStart"/>
      <w:r w:rsidR="00AA4F57" w:rsidRPr="00AA4F57">
        <w:rPr>
          <w:sz w:val="24"/>
          <w:szCs w:val="24"/>
        </w:rPr>
        <w:t>заключения по установлению индивидуальных тарифов на услуги по передаче электрической энергии по сетям федерального государственного унитарного предприятия «Научно-исследовательский технологический институт имени А.П. Александрова», расположенным на территории Ленинградской области, на 2019 год в соответствии с заявлением ФГУП «Научно-исследовательский технологический институт имени А.П. Александрова» от 26 апреля 2018 года исх. № 18/54-14/3700 (</w:t>
      </w:r>
      <w:proofErr w:type="spellStart"/>
      <w:r w:rsidR="00AA4F57" w:rsidRPr="00AA4F57">
        <w:rPr>
          <w:sz w:val="24"/>
          <w:szCs w:val="24"/>
        </w:rPr>
        <w:t>вх</w:t>
      </w:r>
      <w:proofErr w:type="spellEnd"/>
      <w:r w:rsidR="00AA4F57" w:rsidRPr="00AA4F57">
        <w:rPr>
          <w:sz w:val="24"/>
          <w:szCs w:val="24"/>
        </w:rPr>
        <w:t>.</w:t>
      </w:r>
      <w:proofErr w:type="gramEnd"/>
      <w:r w:rsidR="00AA4F57" w:rsidRPr="00AA4F57">
        <w:rPr>
          <w:sz w:val="24"/>
          <w:szCs w:val="24"/>
        </w:rPr>
        <w:t xml:space="preserve"> № </w:t>
      </w:r>
      <w:proofErr w:type="gramStart"/>
      <w:r w:rsidR="00AA4F57" w:rsidRPr="00AA4F57">
        <w:rPr>
          <w:sz w:val="24"/>
          <w:szCs w:val="24"/>
        </w:rPr>
        <w:t xml:space="preserve">КТ-1-2355/2018 </w:t>
      </w:r>
      <w:r w:rsidR="00AA4F57" w:rsidRPr="00AA4F57">
        <w:rPr>
          <w:sz w:val="24"/>
          <w:szCs w:val="24"/>
        </w:rPr>
        <w:br/>
        <w:t>от 27 апреля 2018 года).</w:t>
      </w:r>
      <w:proofErr w:type="gramEnd"/>
    </w:p>
    <w:p w:rsidR="00AA4F57" w:rsidRPr="00AA4F57" w:rsidRDefault="00AA4F57" w:rsidP="00AA4F57">
      <w:pPr>
        <w:widowControl w:val="0"/>
        <w:autoSpaceDE w:val="0"/>
        <w:autoSpaceDN w:val="0"/>
        <w:adjustRightInd w:val="0"/>
        <w:ind w:firstLine="567"/>
        <w:jc w:val="both"/>
        <w:rPr>
          <w:sz w:val="24"/>
          <w:szCs w:val="24"/>
          <w:lang w:eastAsia="ar-SA"/>
        </w:rPr>
      </w:pPr>
      <w:r w:rsidRPr="00AA4F57">
        <w:rPr>
          <w:sz w:val="24"/>
          <w:szCs w:val="24"/>
          <w:lang w:eastAsia="ar-SA"/>
        </w:rPr>
        <w:t>Материалы по рассматриваемому вопросу повестки дня направлены членам Правления ЛенРТК, замечания и предложения по ним не поступали.</w:t>
      </w:r>
    </w:p>
    <w:p w:rsidR="00AA4F57" w:rsidRPr="00AA4F57" w:rsidRDefault="00AA4F57" w:rsidP="00AA4F57">
      <w:pPr>
        <w:ind w:firstLine="567"/>
        <w:jc w:val="both"/>
        <w:rPr>
          <w:sz w:val="24"/>
          <w:szCs w:val="24"/>
        </w:rPr>
      </w:pPr>
      <w:proofErr w:type="gramStart"/>
      <w:r w:rsidRPr="00AA4F57">
        <w:rPr>
          <w:sz w:val="24"/>
          <w:szCs w:val="24"/>
          <w:lang w:eastAsia="ar-SA"/>
        </w:rPr>
        <w:t>ФГУП «</w:t>
      </w:r>
      <w:r w:rsidRPr="00AA4F57">
        <w:rPr>
          <w:sz w:val="24"/>
          <w:szCs w:val="24"/>
        </w:rPr>
        <w:t>Научно-исследовательский технологический институт имени А.П. Александрова</w:t>
      </w:r>
      <w:r w:rsidRPr="00AA4F57">
        <w:rPr>
          <w:sz w:val="24"/>
          <w:szCs w:val="24"/>
          <w:lang w:eastAsia="ar-SA"/>
        </w:rPr>
        <w:t xml:space="preserve">» в заседании правления </w:t>
      </w:r>
      <w:r w:rsidRPr="00AA4F57">
        <w:rPr>
          <w:sz w:val="24"/>
          <w:szCs w:val="24"/>
        </w:rPr>
        <w:t>комитета по тарифам и ценовой политике Ленинградской области</w:t>
      </w:r>
      <w:r w:rsidRPr="00AA4F57">
        <w:rPr>
          <w:sz w:val="24"/>
          <w:szCs w:val="24"/>
          <w:lang w:eastAsia="ar-SA"/>
        </w:rPr>
        <w:t xml:space="preserve"> участия не принимало, выразив письмом от 24.12.2018 исх. № 18/54-14/8647ф (</w:t>
      </w:r>
      <w:proofErr w:type="spellStart"/>
      <w:r w:rsidRPr="00AA4F57">
        <w:rPr>
          <w:sz w:val="24"/>
          <w:szCs w:val="24"/>
          <w:lang w:eastAsia="ar-SA"/>
        </w:rPr>
        <w:t>вх</w:t>
      </w:r>
      <w:proofErr w:type="spellEnd"/>
      <w:r w:rsidRPr="00AA4F57">
        <w:rPr>
          <w:sz w:val="24"/>
          <w:szCs w:val="24"/>
          <w:lang w:eastAsia="ar-SA"/>
        </w:rPr>
        <w:t>.</w:t>
      </w:r>
      <w:proofErr w:type="gramEnd"/>
      <w:r w:rsidRPr="00AA4F57">
        <w:rPr>
          <w:sz w:val="24"/>
          <w:szCs w:val="24"/>
          <w:lang w:eastAsia="ar-SA"/>
        </w:rPr>
        <w:t xml:space="preserve"> № </w:t>
      </w:r>
      <w:proofErr w:type="gramStart"/>
      <w:r w:rsidRPr="00AA4F57">
        <w:rPr>
          <w:sz w:val="24"/>
          <w:szCs w:val="24"/>
          <w:lang w:eastAsia="ar-SA"/>
        </w:rPr>
        <w:t xml:space="preserve">КТ-1-7808/2018 </w:t>
      </w:r>
      <w:r w:rsidR="00E92776">
        <w:rPr>
          <w:sz w:val="24"/>
          <w:szCs w:val="24"/>
          <w:lang w:eastAsia="ar-SA"/>
        </w:rPr>
        <w:br/>
      </w:r>
      <w:r w:rsidRPr="00AA4F57">
        <w:rPr>
          <w:sz w:val="24"/>
          <w:szCs w:val="24"/>
          <w:lang w:eastAsia="ar-SA"/>
        </w:rPr>
        <w:t>от 24 декабря 2018 года), согласие</w:t>
      </w:r>
      <w:r w:rsidRPr="00AA4F57">
        <w:rPr>
          <w:sz w:val="24"/>
          <w:szCs w:val="24"/>
        </w:rPr>
        <w:t xml:space="preserve"> с величиной необходимой валовой выручки предприятия и уровнем индивидуальных тарифов на услуги по передаче электроэнергии, рассчитанных ЛенРТК на 2019 год.</w:t>
      </w:r>
      <w:proofErr w:type="gramEnd"/>
    </w:p>
    <w:p w:rsidR="00AA4F57" w:rsidRPr="00AA4F57" w:rsidRDefault="00AA4F57" w:rsidP="00AA4F57">
      <w:pPr>
        <w:ind w:firstLine="567"/>
        <w:jc w:val="both"/>
        <w:rPr>
          <w:snapToGrid w:val="0"/>
          <w:sz w:val="24"/>
          <w:szCs w:val="24"/>
        </w:rPr>
      </w:pPr>
    </w:p>
    <w:p w:rsidR="00AA4F57" w:rsidRPr="00AA4F57" w:rsidRDefault="00AA4F57" w:rsidP="00AA4F57">
      <w:pPr>
        <w:ind w:firstLine="567"/>
        <w:jc w:val="both"/>
        <w:rPr>
          <w:b/>
          <w:snapToGrid w:val="0"/>
          <w:sz w:val="24"/>
          <w:szCs w:val="24"/>
        </w:rPr>
      </w:pPr>
      <w:r w:rsidRPr="00AA4F57">
        <w:rPr>
          <w:b/>
          <w:snapToGrid w:val="0"/>
          <w:sz w:val="24"/>
          <w:szCs w:val="24"/>
        </w:rPr>
        <w:t>Правление приняло решение:</w:t>
      </w:r>
    </w:p>
    <w:p w:rsidR="00AA4F57" w:rsidRPr="00AA4F57" w:rsidRDefault="00AA4F57" w:rsidP="00AA4F57">
      <w:pPr>
        <w:ind w:firstLine="567"/>
        <w:jc w:val="both"/>
        <w:rPr>
          <w:snapToGrid w:val="0"/>
          <w:sz w:val="24"/>
          <w:szCs w:val="24"/>
        </w:rPr>
      </w:pPr>
      <w:r w:rsidRPr="00AA4F57">
        <w:rPr>
          <w:snapToGrid w:val="0"/>
          <w:sz w:val="24"/>
          <w:szCs w:val="24"/>
        </w:rPr>
        <w:t xml:space="preserve">1. Принять для расчета индивидуальных тарифов на услуги по передаче электрической энергии </w:t>
      </w:r>
      <w:r w:rsidRPr="00AA4F57">
        <w:rPr>
          <w:sz w:val="24"/>
          <w:szCs w:val="24"/>
        </w:rPr>
        <w:t>федерального государственного унитарного предприятия «Научно-исследовательский технологический институт имени А.П. Александрова»</w:t>
      </w:r>
      <w:r w:rsidRPr="00AA4F57">
        <w:rPr>
          <w:snapToGrid w:val="0"/>
          <w:sz w:val="24"/>
          <w:szCs w:val="24"/>
        </w:rPr>
        <w:t xml:space="preserve"> по Ленинградской области на 2019 год следующие балансовые показатели: </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6"/>
        <w:gridCol w:w="1407"/>
        <w:gridCol w:w="1941"/>
        <w:gridCol w:w="2038"/>
      </w:tblGrid>
      <w:tr w:rsidR="00AA4F57" w:rsidRPr="00AA4F57" w:rsidTr="00DC2A17">
        <w:trPr>
          <w:trHeight w:val="285"/>
        </w:trPr>
        <w:tc>
          <w:tcPr>
            <w:tcW w:w="2431" w:type="pct"/>
            <w:vMerge w:val="restart"/>
            <w:shd w:val="clear" w:color="auto" w:fill="auto"/>
            <w:vAlign w:val="center"/>
          </w:tcPr>
          <w:p w:rsidR="00AA4F57" w:rsidRPr="00AA4F57" w:rsidRDefault="00AA4F57" w:rsidP="00AA4F57">
            <w:pPr>
              <w:jc w:val="center"/>
            </w:pPr>
            <w:r w:rsidRPr="00AA4F57">
              <w:rPr>
                <w:b/>
                <w:bCs/>
              </w:rPr>
              <w:t>Показатели</w:t>
            </w:r>
          </w:p>
        </w:tc>
        <w:tc>
          <w:tcPr>
            <w:tcW w:w="671" w:type="pct"/>
            <w:vMerge w:val="restart"/>
            <w:shd w:val="clear" w:color="auto" w:fill="auto"/>
            <w:vAlign w:val="center"/>
          </w:tcPr>
          <w:p w:rsidR="00AA4F57" w:rsidRPr="00AA4F57" w:rsidRDefault="00AA4F57" w:rsidP="00AA4F57">
            <w:pPr>
              <w:jc w:val="center"/>
            </w:pPr>
            <w:r w:rsidRPr="00AA4F57">
              <w:rPr>
                <w:b/>
                <w:bCs/>
              </w:rPr>
              <w:t>Единица измерения</w:t>
            </w:r>
          </w:p>
        </w:tc>
        <w:tc>
          <w:tcPr>
            <w:tcW w:w="1898" w:type="pct"/>
            <w:gridSpan w:val="2"/>
            <w:shd w:val="clear" w:color="auto" w:fill="auto"/>
            <w:noWrap/>
            <w:vAlign w:val="center"/>
          </w:tcPr>
          <w:p w:rsidR="00AA4F57" w:rsidRPr="00AA4F57" w:rsidRDefault="00AA4F57" w:rsidP="00AA4F57">
            <w:pPr>
              <w:jc w:val="center"/>
              <w:rPr>
                <w:b/>
              </w:rPr>
            </w:pPr>
            <w:r w:rsidRPr="00AA4F57">
              <w:rPr>
                <w:b/>
              </w:rPr>
              <w:t>2019 год</w:t>
            </w:r>
          </w:p>
        </w:tc>
      </w:tr>
      <w:tr w:rsidR="00AA4F57" w:rsidRPr="00AA4F57" w:rsidTr="00DC2A17">
        <w:trPr>
          <w:trHeight w:val="235"/>
        </w:trPr>
        <w:tc>
          <w:tcPr>
            <w:tcW w:w="2431" w:type="pct"/>
            <w:vMerge/>
            <w:shd w:val="clear" w:color="auto" w:fill="auto"/>
            <w:vAlign w:val="center"/>
          </w:tcPr>
          <w:p w:rsidR="00AA4F57" w:rsidRPr="00AA4F57" w:rsidRDefault="00AA4F57" w:rsidP="00AA4F57">
            <w:pPr>
              <w:jc w:val="center"/>
              <w:rPr>
                <w:b/>
                <w:bCs/>
              </w:rPr>
            </w:pPr>
          </w:p>
        </w:tc>
        <w:tc>
          <w:tcPr>
            <w:tcW w:w="671" w:type="pct"/>
            <w:vMerge/>
            <w:shd w:val="clear" w:color="auto" w:fill="auto"/>
            <w:vAlign w:val="center"/>
          </w:tcPr>
          <w:p w:rsidR="00AA4F57" w:rsidRPr="00AA4F57" w:rsidRDefault="00AA4F57" w:rsidP="00AA4F57">
            <w:pPr>
              <w:jc w:val="center"/>
              <w:rPr>
                <w:b/>
                <w:bCs/>
              </w:rPr>
            </w:pPr>
          </w:p>
        </w:tc>
        <w:tc>
          <w:tcPr>
            <w:tcW w:w="926" w:type="pct"/>
            <w:shd w:val="clear" w:color="auto" w:fill="auto"/>
            <w:noWrap/>
            <w:vAlign w:val="center"/>
          </w:tcPr>
          <w:p w:rsidR="00AA4F57" w:rsidRPr="00AA4F57" w:rsidRDefault="00AA4F57" w:rsidP="00AA4F57">
            <w:pPr>
              <w:jc w:val="center"/>
              <w:rPr>
                <w:b/>
              </w:rPr>
            </w:pPr>
            <w:r w:rsidRPr="00AA4F57">
              <w:rPr>
                <w:b/>
              </w:rPr>
              <w:t>1 полугодие</w:t>
            </w:r>
          </w:p>
        </w:tc>
        <w:tc>
          <w:tcPr>
            <w:tcW w:w="972" w:type="pct"/>
          </w:tcPr>
          <w:p w:rsidR="00AA4F57" w:rsidRPr="00AA4F57" w:rsidRDefault="00AA4F57" w:rsidP="00AA4F57">
            <w:pPr>
              <w:jc w:val="center"/>
              <w:rPr>
                <w:b/>
              </w:rPr>
            </w:pPr>
            <w:r w:rsidRPr="00AA4F57">
              <w:rPr>
                <w:b/>
              </w:rPr>
              <w:t>2 полугодие</w:t>
            </w:r>
          </w:p>
        </w:tc>
      </w:tr>
      <w:tr w:rsidR="00AA4F57" w:rsidRPr="00AA4F57" w:rsidTr="00DC2A17">
        <w:trPr>
          <w:trHeight w:val="265"/>
        </w:trPr>
        <w:tc>
          <w:tcPr>
            <w:tcW w:w="2431" w:type="pct"/>
            <w:shd w:val="clear" w:color="auto" w:fill="auto"/>
            <w:vAlign w:val="center"/>
          </w:tcPr>
          <w:p w:rsidR="00AA4F57" w:rsidRPr="00AA4F57" w:rsidRDefault="00AA4F57" w:rsidP="00AA4F57">
            <w:r w:rsidRPr="00AA4F57">
              <w:t>Объем отпуска электроэнергии в сеть</w:t>
            </w:r>
          </w:p>
        </w:tc>
        <w:tc>
          <w:tcPr>
            <w:tcW w:w="671" w:type="pct"/>
            <w:shd w:val="clear" w:color="auto" w:fill="auto"/>
            <w:vAlign w:val="center"/>
          </w:tcPr>
          <w:p w:rsidR="00AA4F57" w:rsidRPr="00AA4F57" w:rsidRDefault="00AA4F57" w:rsidP="00AA4F57">
            <w:pPr>
              <w:jc w:val="center"/>
            </w:pPr>
            <w:r w:rsidRPr="00AA4F57">
              <w:t>млн. кВт</w:t>
            </w:r>
            <w:proofErr w:type="gramStart"/>
            <w:r w:rsidRPr="00AA4F57">
              <w:t>.</w:t>
            </w:r>
            <w:proofErr w:type="gramEnd"/>
            <w:r w:rsidRPr="00AA4F57">
              <w:t xml:space="preserve"> </w:t>
            </w:r>
            <w:proofErr w:type="gramStart"/>
            <w:r w:rsidRPr="00AA4F57">
              <w:t>ч</w:t>
            </w:r>
            <w:proofErr w:type="gramEnd"/>
          </w:p>
        </w:tc>
        <w:tc>
          <w:tcPr>
            <w:tcW w:w="926" w:type="pct"/>
            <w:shd w:val="clear" w:color="auto" w:fill="auto"/>
            <w:vAlign w:val="center"/>
          </w:tcPr>
          <w:p w:rsidR="00AA4F57" w:rsidRPr="00AA4F57" w:rsidRDefault="00AA4F57" w:rsidP="00AA4F57">
            <w:pPr>
              <w:jc w:val="center"/>
              <w:rPr>
                <w:sz w:val="24"/>
                <w:szCs w:val="24"/>
              </w:rPr>
            </w:pPr>
            <w:r w:rsidRPr="00AA4F57">
              <w:t>11,3604</w:t>
            </w:r>
          </w:p>
        </w:tc>
        <w:tc>
          <w:tcPr>
            <w:tcW w:w="972" w:type="pct"/>
            <w:vAlign w:val="center"/>
          </w:tcPr>
          <w:p w:rsidR="00AA4F57" w:rsidRPr="00AA4F57" w:rsidRDefault="00AA4F57" w:rsidP="00AA4F57">
            <w:pPr>
              <w:jc w:val="center"/>
              <w:rPr>
                <w:sz w:val="24"/>
                <w:szCs w:val="24"/>
              </w:rPr>
            </w:pPr>
            <w:r w:rsidRPr="00AA4F57">
              <w:t>9,8608</w:t>
            </w:r>
          </w:p>
        </w:tc>
      </w:tr>
      <w:tr w:rsidR="00AA4F57" w:rsidRPr="00AA4F57" w:rsidTr="00DC2A17">
        <w:trPr>
          <w:trHeight w:val="411"/>
        </w:trPr>
        <w:tc>
          <w:tcPr>
            <w:tcW w:w="2431" w:type="pct"/>
            <w:shd w:val="clear" w:color="auto" w:fill="auto"/>
            <w:vAlign w:val="center"/>
          </w:tcPr>
          <w:p w:rsidR="00AA4F57" w:rsidRPr="00AA4F57" w:rsidRDefault="00AA4F57" w:rsidP="00AA4F57">
            <w:r w:rsidRPr="00AA4F57">
              <w:t>Объем электрической энергии, приобретаемой на технологические нужды (потери)</w:t>
            </w:r>
          </w:p>
        </w:tc>
        <w:tc>
          <w:tcPr>
            <w:tcW w:w="671" w:type="pct"/>
            <w:shd w:val="clear" w:color="auto" w:fill="auto"/>
            <w:vAlign w:val="center"/>
          </w:tcPr>
          <w:p w:rsidR="00AA4F57" w:rsidRPr="00AA4F57" w:rsidRDefault="00AA4F57" w:rsidP="00AA4F57">
            <w:pPr>
              <w:jc w:val="center"/>
            </w:pPr>
            <w:r w:rsidRPr="00AA4F57">
              <w:t>млн. кВт</w:t>
            </w:r>
            <w:proofErr w:type="gramStart"/>
            <w:r w:rsidRPr="00AA4F57">
              <w:t>.</w:t>
            </w:r>
            <w:proofErr w:type="gramEnd"/>
            <w:r w:rsidRPr="00AA4F57">
              <w:t xml:space="preserve"> </w:t>
            </w:r>
            <w:proofErr w:type="gramStart"/>
            <w:r w:rsidRPr="00AA4F57">
              <w:t>ч</w:t>
            </w:r>
            <w:proofErr w:type="gramEnd"/>
          </w:p>
        </w:tc>
        <w:tc>
          <w:tcPr>
            <w:tcW w:w="926" w:type="pct"/>
            <w:shd w:val="clear" w:color="auto" w:fill="auto"/>
            <w:noWrap/>
            <w:vAlign w:val="center"/>
          </w:tcPr>
          <w:p w:rsidR="00AA4F57" w:rsidRPr="00AA4F57" w:rsidRDefault="00AA4F57" w:rsidP="00AA4F57">
            <w:pPr>
              <w:jc w:val="center"/>
              <w:rPr>
                <w:sz w:val="24"/>
                <w:szCs w:val="24"/>
              </w:rPr>
            </w:pPr>
            <w:r w:rsidRPr="00AA4F57">
              <w:t>0,2614</w:t>
            </w:r>
          </w:p>
        </w:tc>
        <w:tc>
          <w:tcPr>
            <w:tcW w:w="972" w:type="pct"/>
            <w:vAlign w:val="center"/>
          </w:tcPr>
          <w:p w:rsidR="00AA4F57" w:rsidRPr="00AA4F57" w:rsidRDefault="00AA4F57" w:rsidP="00AA4F57">
            <w:pPr>
              <w:jc w:val="center"/>
              <w:rPr>
                <w:sz w:val="24"/>
                <w:szCs w:val="24"/>
              </w:rPr>
            </w:pPr>
            <w:r w:rsidRPr="00AA4F57">
              <w:t>0,2268</w:t>
            </w:r>
          </w:p>
        </w:tc>
      </w:tr>
      <w:tr w:rsidR="00AA4F57" w:rsidRPr="00AA4F57" w:rsidTr="00DC2A17">
        <w:trPr>
          <w:trHeight w:val="391"/>
        </w:trPr>
        <w:tc>
          <w:tcPr>
            <w:tcW w:w="2431" w:type="pct"/>
            <w:shd w:val="clear" w:color="auto" w:fill="auto"/>
            <w:vAlign w:val="center"/>
          </w:tcPr>
          <w:p w:rsidR="00AA4F57" w:rsidRPr="00AA4F57" w:rsidRDefault="00AA4F57" w:rsidP="00AA4F57">
            <w:r w:rsidRPr="00AA4F57">
              <w:t>Заявленная мощность потребителей электроэнергии</w:t>
            </w:r>
          </w:p>
        </w:tc>
        <w:tc>
          <w:tcPr>
            <w:tcW w:w="671" w:type="pct"/>
            <w:shd w:val="clear" w:color="auto" w:fill="auto"/>
            <w:vAlign w:val="center"/>
          </w:tcPr>
          <w:p w:rsidR="00AA4F57" w:rsidRPr="00AA4F57" w:rsidRDefault="00AA4F57" w:rsidP="00AA4F57">
            <w:pPr>
              <w:jc w:val="center"/>
            </w:pPr>
            <w:r w:rsidRPr="00AA4F57">
              <w:t>МВт</w:t>
            </w:r>
          </w:p>
        </w:tc>
        <w:tc>
          <w:tcPr>
            <w:tcW w:w="926" w:type="pct"/>
            <w:shd w:val="clear" w:color="auto" w:fill="auto"/>
            <w:noWrap/>
            <w:vAlign w:val="center"/>
          </w:tcPr>
          <w:p w:rsidR="00AA4F57" w:rsidRPr="00AA4F57" w:rsidRDefault="00AA4F57" w:rsidP="00AA4F57">
            <w:pPr>
              <w:jc w:val="center"/>
              <w:rPr>
                <w:sz w:val="24"/>
                <w:szCs w:val="24"/>
              </w:rPr>
            </w:pPr>
            <w:r w:rsidRPr="00AA4F57">
              <w:t>2,9733</w:t>
            </w:r>
          </w:p>
        </w:tc>
        <w:tc>
          <w:tcPr>
            <w:tcW w:w="972" w:type="pct"/>
            <w:vAlign w:val="center"/>
          </w:tcPr>
          <w:p w:rsidR="00AA4F57" w:rsidRPr="00AA4F57" w:rsidRDefault="00AA4F57" w:rsidP="00AA4F57">
            <w:pPr>
              <w:jc w:val="center"/>
              <w:rPr>
                <w:sz w:val="24"/>
                <w:szCs w:val="24"/>
              </w:rPr>
            </w:pPr>
            <w:r w:rsidRPr="00AA4F57">
              <w:t>2,9400</w:t>
            </w:r>
          </w:p>
        </w:tc>
      </w:tr>
    </w:tbl>
    <w:p w:rsidR="00AA4F57" w:rsidRPr="00AA4F57" w:rsidRDefault="00AA4F57" w:rsidP="00AA4F57">
      <w:pPr>
        <w:ind w:firstLine="567"/>
        <w:rPr>
          <w:snapToGrid w:val="0"/>
          <w:sz w:val="24"/>
          <w:szCs w:val="24"/>
        </w:rPr>
      </w:pPr>
      <w:r w:rsidRPr="00AA4F57">
        <w:rPr>
          <w:snapToGrid w:val="0"/>
          <w:sz w:val="24"/>
          <w:szCs w:val="24"/>
        </w:rPr>
        <w:t>2. Принять стоимостные показатели  (тыс. руб.):</w:t>
      </w:r>
    </w:p>
    <w:tbl>
      <w:tblPr>
        <w:tblW w:w="10207" w:type="dxa"/>
        <w:tblInd w:w="108" w:type="dxa"/>
        <w:tblLook w:val="0000" w:firstRow="0" w:lastRow="0" w:firstColumn="0" w:lastColumn="0" w:noHBand="0" w:noVBand="0"/>
      </w:tblPr>
      <w:tblGrid>
        <w:gridCol w:w="555"/>
        <w:gridCol w:w="2438"/>
        <w:gridCol w:w="1109"/>
        <w:gridCol w:w="1458"/>
        <w:gridCol w:w="1276"/>
        <w:gridCol w:w="3371"/>
      </w:tblGrid>
      <w:tr w:rsidR="00AA4F57" w:rsidRPr="00AA4F57" w:rsidTr="00DC2A17">
        <w:trPr>
          <w:trHeight w:val="20"/>
          <w:tblHeader/>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4F57" w:rsidRPr="00AA4F57" w:rsidRDefault="00AA4F57" w:rsidP="00AA4F57">
            <w:pPr>
              <w:jc w:val="center"/>
              <w:rPr>
                <w:b/>
                <w:bCs/>
              </w:rPr>
            </w:pPr>
            <w:r w:rsidRPr="00AA4F57">
              <w:rPr>
                <w:b/>
                <w:bCs/>
              </w:rPr>
              <w:lastRenderedPageBreak/>
              <w:t xml:space="preserve">№ </w:t>
            </w:r>
            <w:proofErr w:type="gramStart"/>
            <w:r w:rsidRPr="00AA4F57">
              <w:rPr>
                <w:b/>
                <w:bCs/>
              </w:rPr>
              <w:t>п</w:t>
            </w:r>
            <w:proofErr w:type="gramEnd"/>
            <w:r w:rsidRPr="00AA4F57">
              <w:rPr>
                <w:b/>
                <w:bCs/>
              </w:rPr>
              <w:t>/п</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4F57" w:rsidRPr="00AA4F57" w:rsidRDefault="00AA4F57" w:rsidP="00AA4F57">
            <w:pPr>
              <w:jc w:val="center"/>
              <w:rPr>
                <w:b/>
                <w:bCs/>
              </w:rPr>
            </w:pPr>
            <w:r w:rsidRPr="00AA4F57">
              <w:rPr>
                <w:b/>
                <w:bCs/>
              </w:rPr>
              <w:t>Статья расходов</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4F57" w:rsidRPr="00AA4F57" w:rsidRDefault="00AA4F57" w:rsidP="00AA4F57">
            <w:pPr>
              <w:jc w:val="center"/>
              <w:rPr>
                <w:b/>
                <w:bCs/>
              </w:rPr>
            </w:pPr>
            <w:r w:rsidRPr="00AA4F57">
              <w:rPr>
                <w:b/>
                <w:bCs/>
              </w:rPr>
              <w:t xml:space="preserve">Ед. </w:t>
            </w:r>
            <w:proofErr w:type="spellStart"/>
            <w:r w:rsidRPr="00AA4F57">
              <w:rPr>
                <w:b/>
                <w:bCs/>
              </w:rPr>
              <w:t>измер</w:t>
            </w:r>
            <w:proofErr w:type="spellEnd"/>
            <w:r w:rsidRPr="00AA4F57">
              <w:rPr>
                <w:b/>
                <w:bCs/>
              </w:rPr>
              <w:t>.</w:t>
            </w:r>
          </w:p>
        </w:tc>
        <w:tc>
          <w:tcPr>
            <w:tcW w:w="6105" w:type="dxa"/>
            <w:gridSpan w:val="3"/>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b/>
                <w:bCs/>
              </w:rPr>
            </w:pPr>
            <w:r w:rsidRPr="00AA4F57">
              <w:rPr>
                <w:b/>
                <w:bCs/>
              </w:rPr>
              <w:t>2019 год</w:t>
            </w:r>
          </w:p>
        </w:tc>
      </w:tr>
      <w:tr w:rsidR="00AA4F57" w:rsidRPr="00AA4F57" w:rsidTr="00DC2A17">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rPr>
                <w:b/>
                <w:bCs/>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rPr>
                <w:b/>
                <w:bCs/>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4F57" w:rsidRPr="00AA4F57" w:rsidRDefault="00AA4F57" w:rsidP="00AA4F57">
            <w:pPr>
              <w:jc w:val="center"/>
              <w:rPr>
                <w:b/>
                <w:bCs/>
              </w:rPr>
            </w:pPr>
            <w:r w:rsidRPr="00AA4F57">
              <w:rPr>
                <w:b/>
                <w:bCs/>
              </w:rPr>
              <w:t>Предложения</w:t>
            </w:r>
          </w:p>
          <w:p w:rsidR="00AA4F57" w:rsidRPr="00AA4F57" w:rsidRDefault="00AA4F57" w:rsidP="00AA4F57">
            <w:pPr>
              <w:jc w:val="center"/>
              <w:rPr>
                <w:b/>
                <w:bCs/>
              </w:rPr>
            </w:pPr>
            <w:r w:rsidRPr="00AA4F57">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4F57" w:rsidRPr="00AA4F57" w:rsidRDefault="00AA4F57" w:rsidP="00AA4F57">
            <w:pPr>
              <w:jc w:val="center"/>
              <w:rPr>
                <w:b/>
                <w:bCs/>
              </w:rPr>
            </w:pPr>
            <w:r w:rsidRPr="00AA4F57">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4F57" w:rsidRPr="00AA4F57" w:rsidRDefault="00AA4F57" w:rsidP="00AA4F57">
            <w:pPr>
              <w:jc w:val="center"/>
              <w:rPr>
                <w:b/>
                <w:bCs/>
              </w:rPr>
            </w:pPr>
            <w:r w:rsidRPr="00AA4F57">
              <w:rPr>
                <w:b/>
                <w:bCs/>
              </w:rPr>
              <w:t>Причина корректировки</w:t>
            </w:r>
          </w:p>
        </w:tc>
      </w:tr>
      <w:tr w:rsidR="00AA4F57" w:rsidRPr="00AA4F57" w:rsidTr="00DC2A17">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rPr>
                <w:b/>
                <w:bCs/>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rPr>
                <w:b/>
                <w:bCs/>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4F57" w:rsidRPr="00AA4F57" w:rsidRDefault="00AA4F57" w:rsidP="00AA4F57">
            <w:pPr>
              <w:rPr>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4F57" w:rsidRPr="00AA4F57" w:rsidRDefault="00AA4F57" w:rsidP="00AA4F57">
            <w:pPr>
              <w:rPr>
                <w:b/>
                <w:bCs/>
              </w:rPr>
            </w:pPr>
          </w:p>
        </w:tc>
        <w:tc>
          <w:tcPr>
            <w:tcW w:w="3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4F57" w:rsidRPr="00AA4F57" w:rsidRDefault="00AA4F57" w:rsidP="00AA4F57">
            <w:pPr>
              <w:rPr>
                <w:b/>
                <w:bCs/>
              </w:rPr>
            </w:pPr>
          </w:p>
        </w:tc>
      </w:tr>
      <w:tr w:rsidR="00AA4F57" w:rsidRPr="00AA4F57" w:rsidTr="00DC2A17">
        <w:trPr>
          <w:trHeight w:val="374"/>
        </w:trPr>
        <w:tc>
          <w:tcPr>
            <w:tcW w:w="10207" w:type="dxa"/>
            <w:gridSpan w:val="6"/>
            <w:tcBorders>
              <w:top w:val="nil"/>
              <w:left w:val="single" w:sz="4" w:space="0" w:color="auto"/>
              <w:bottom w:val="single" w:sz="4" w:space="0" w:color="auto"/>
              <w:right w:val="single" w:sz="4" w:space="0" w:color="auto"/>
            </w:tcBorders>
            <w:shd w:val="clear" w:color="auto" w:fill="auto"/>
            <w:vAlign w:val="center"/>
          </w:tcPr>
          <w:p w:rsidR="00AA4F57" w:rsidRPr="00AA4F57" w:rsidRDefault="00AA4F57" w:rsidP="00AA4F57">
            <w:pPr>
              <w:rPr>
                <w:b/>
              </w:rPr>
            </w:pPr>
            <w:r w:rsidRPr="00AA4F57">
              <w:rPr>
                <w:b/>
              </w:rPr>
              <w:t>Подконтрольные расходы</w:t>
            </w:r>
          </w:p>
        </w:tc>
      </w:tr>
      <w:tr w:rsidR="00AA4F57" w:rsidRPr="00AA4F57" w:rsidTr="00DC2A17">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AA4F57" w:rsidRPr="00AA4F57" w:rsidRDefault="00AA4F57" w:rsidP="00AA4F57">
            <w:pPr>
              <w:jc w:val="center"/>
              <w:rPr>
                <w:b/>
              </w:rPr>
            </w:pPr>
            <w:r w:rsidRPr="00AA4F57">
              <w:rPr>
                <w:b/>
              </w:rPr>
              <w:t>1.</w:t>
            </w:r>
          </w:p>
        </w:tc>
        <w:tc>
          <w:tcPr>
            <w:tcW w:w="2438" w:type="dxa"/>
            <w:tcBorders>
              <w:top w:val="single" w:sz="4" w:space="0" w:color="auto"/>
              <w:left w:val="nil"/>
              <w:bottom w:val="single" w:sz="4" w:space="0" w:color="auto"/>
              <w:right w:val="single" w:sz="4" w:space="0" w:color="auto"/>
            </w:tcBorders>
            <w:shd w:val="clear" w:color="auto" w:fill="auto"/>
            <w:vAlign w:val="center"/>
          </w:tcPr>
          <w:p w:rsidR="00AA4F57" w:rsidRPr="00AA4F57" w:rsidRDefault="00AA4F57" w:rsidP="00AA4F57">
            <w:pPr>
              <w:rPr>
                <w:b/>
              </w:rPr>
            </w:pPr>
            <w:r w:rsidRPr="00AA4F57">
              <w:rPr>
                <w:b/>
              </w:rPr>
              <w:t>Подконтрольные расходы, всего</w:t>
            </w:r>
          </w:p>
        </w:tc>
        <w:tc>
          <w:tcPr>
            <w:tcW w:w="1109" w:type="dxa"/>
            <w:tcBorders>
              <w:top w:val="single" w:sz="4" w:space="0" w:color="auto"/>
              <w:left w:val="nil"/>
              <w:bottom w:val="single" w:sz="4" w:space="0" w:color="auto"/>
              <w:right w:val="single" w:sz="4" w:space="0" w:color="auto"/>
            </w:tcBorders>
            <w:shd w:val="clear" w:color="auto" w:fill="auto"/>
            <w:vAlign w:val="center"/>
          </w:tcPr>
          <w:p w:rsidR="00AA4F57" w:rsidRPr="00AA4F57" w:rsidRDefault="00AA4F57" w:rsidP="00AA4F57">
            <w:pPr>
              <w:jc w:val="center"/>
              <w:rPr>
                <w:b/>
              </w:rPr>
            </w:pPr>
            <w:proofErr w:type="spellStart"/>
            <w:r w:rsidRPr="00AA4F57">
              <w:rPr>
                <w:b/>
              </w:rPr>
              <w:t>тыс</w:t>
            </w:r>
            <w:proofErr w:type="gramStart"/>
            <w:r w:rsidRPr="00AA4F57">
              <w:rPr>
                <w:b/>
              </w:rPr>
              <w:t>.р</w:t>
            </w:r>
            <w:proofErr w:type="gramEnd"/>
            <w:r w:rsidRPr="00AA4F57">
              <w:rPr>
                <w:b/>
              </w:rPr>
              <w:t>уб</w:t>
            </w:r>
            <w:proofErr w:type="spellEnd"/>
            <w:r w:rsidRPr="00AA4F57">
              <w:rPr>
                <w:b/>
              </w:rPr>
              <w:t>.</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b/>
                <w:bCs/>
                <w:sz w:val="24"/>
                <w:szCs w:val="24"/>
              </w:rPr>
            </w:pPr>
            <w:r w:rsidRPr="00AA4F57">
              <w:rPr>
                <w:b/>
                <w:bCs/>
              </w:rPr>
              <w:t>2 857,86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b/>
                <w:bCs/>
                <w:sz w:val="24"/>
                <w:szCs w:val="24"/>
              </w:rPr>
            </w:pPr>
            <w:r w:rsidRPr="00AA4F57">
              <w:rPr>
                <w:b/>
                <w:bCs/>
              </w:rPr>
              <w:t>2 846,94</w:t>
            </w:r>
          </w:p>
        </w:tc>
        <w:tc>
          <w:tcPr>
            <w:tcW w:w="3371" w:type="dxa"/>
            <w:tcBorders>
              <w:top w:val="single" w:sz="4" w:space="0" w:color="auto"/>
              <w:left w:val="nil"/>
              <w:bottom w:val="single" w:sz="4" w:space="0" w:color="auto"/>
              <w:right w:val="single" w:sz="4" w:space="0" w:color="auto"/>
            </w:tcBorders>
            <w:shd w:val="clear" w:color="auto" w:fill="auto"/>
            <w:vAlign w:val="center"/>
          </w:tcPr>
          <w:p w:rsidR="00AA4F57" w:rsidRPr="00AA4F57" w:rsidRDefault="00AA4F57" w:rsidP="00AA4F57">
            <w:pPr>
              <w:jc w:val="center"/>
              <w:rPr>
                <w:b/>
              </w:rPr>
            </w:pPr>
            <w:r w:rsidRPr="00AA4F57">
              <w:rPr>
                <w:b/>
              </w:rPr>
              <w:t>Индексация подконтрольных расходов 2018 года на коэффициент 0,9955</w:t>
            </w:r>
          </w:p>
        </w:tc>
      </w:tr>
      <w:tr w:rsidR="00AA4F57" w:rsidRPr="00AA4F57" w:rsidTr="00DC2A17">
        <w:trPr>
          <w:trHeight w:val="239"/>
        </w:trPr>
        <w:tc>
          <w:tcPr>
            <w:tcW w:w="10207" w:type="dxa"/>
            <w:gridSpan w:val="6"/>
            <w:tcBorders>
              <w:top w:val="nil"/>
              <w:left w:val="single" w:sz="4" w:space="0" w:color="auto"/>
              <w:bottom w:val="single" w:sz="4" w:space="0" w:color="auto"/>
              <w:right w:val="single" w:sz="4" w:space="0" w:color="auto"/>
            </w:tcBorders>
            <w:shd w:val="clear" w:color="auto" w:fill="auto"/>
            <w:vAlign w:val="center"/>
          </w:tcPr>
          <w:p w:rsidR="00AA4F57" w:rsidRPr="00AA4F57" w:rsidRDefault="00AA4F57" w:rsidP="00AA4F57">
            <w:pPr>
              <w:rPr>
                <w:b/>
              </w:rPr>
            </w:pPr>
            <w:r w:rsidRPr="00AA4F57">
              <w:rPr>
                <w:b/>
              </w:rPr>
              <w:t>Неподконтрольные расходы</w:t>
            </w:r>
          </w:p>
        </w:tc>
      </w:tr>
      <w:tr w:rsidR="00AA4F57" w:rsidRPr="00AA4F57" w:rsidTr="00DC2A17">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AA4F57" w:rsidRPr="00AA4F57" w:rsidRDefault="00AA4F57" w:rsidP="00AA4F57">
            <w:pPr>
              <w:jc w:val="center"/>
              <w:rPr>
                <w:b/>
              </w:rPr>
            </w:pPr>
            <w:r w:rsidRPr="00AA4F57">
              <w:rPr>
                <w:b/>
              </w:rPr>
              <w:t>2.</w:t>
            </w:r>
          </w:p>
        </w:tc>
        <w:tc>
          <w:tcPr>
            <w:tcW w:w="2438" w:type="dxa"/>
            <w:tcBorders>
              <w:top w:val="nil"/>
              <w:left w:val="nil"/>
              <w:bottom w:val="single" w:sz="4" w:space="0" w:color="auto"/>
              <w:right w:val="single" w:sz="4" w:space="0" w:color="auto"/>
            </w:tcBorders>
            <w:shd w:val="clear" w:color="auto" w:fill="auto"/>
            <w:vAlign w:val="center"/>
          </w:tcPr>
          <w:p w:rsidR="00AA4F57" w:rsidRPr="00AA4F57" w:rsidRDefault="00AA4F57" w:rsidP="00AA4F57">
            <w:pPr>
              <w:rPr>
                <w:b/>
              </w:rPr>
            </w:pPr>
            <w:r w:rsidRPr="00AA4F57">
              <w:rPr>
                <w:b/>
              </w:rPr>
              <w:t>Неподконтрольные расходы, всего</w:t>
            </w:r>
          </w:p>
        </w:tc>
        <w:tc>
          <w:tcPr>
            <w:tcW w:w="1109" w:type="dxa"/>
            <w:tcBorders>
              <w:top w:val="nil"/>
              <w:left w:val="nil"/>
              <w:bottom w:val="single" w:sz="4" w:space="0" w:color="auto"/>
              <w:right w:val="single" w:sz="4" w:space="0" w:color="auto"/>
            </w:tcBorders>
            <w:shd w:val="clear" w:color="auto" w:fill="auto"/>
            <w:vAlign w:val="center"/>
          </w:tcPr>
          <w:p w:rsidR="00AA4F57" w:rsidRPr="00AA4F57" w:rsidRDefault="00AA4F57" w:rsidP="00AA4F57">
            <w:pPr>
              <w:jc w:val="center"/>
              <w:rPr>
                <w:b/>
              </w:rPr>
            </w:pPr>
            <w:proofErr w:type="spellStart"/>
            <w:r w:rsidRPr="00AA4F57">
              <w:rPr>
                <w:b/>
              </w:rPr>
              <w:t>тыс</w:t>
            </w:r>
            <w:proofErr w:type="gramStart"/>
            <w:r w:rsidRPr="00AA4F57">
              <w:rPr>
                <w:b/>
              </w:rPr>
              <w:t>.р</w:t>
            </w:r>
            <w:proofErr w:type="gramEnd"/>
            <w:r w:rsidRPr="00AA4F57">
              <w:rPr>
                <w:b/>
              </w:rPr>
              <w:t>уб</w:t>
            </w:r>
            <w:proofErr w:type="spellEnd"/>
            <w:r w:rsidRPr="00AA4F57">
              <w:rPr>
                <w:b/>
              </w:rPr>
              <w:t>.</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b/>
                <w:bCs/>
                <w:sz w:val="24"/>
                <w:szCs w:val="24"/>
              </w:rPr>
            </w:pPr>
            <w:r w:rsidRPr="00AA4F57">
              <w:rPr>
                <w:b/>
                <w:bCs/>
              </w:rPr>
              <w:t>960,24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b/>
                <w:bCs/>
                <w:sz w:val="24"/>
                <w:szCs w:val="24"/>
              </w:rPr>
            </w:pPr>
            <w:r w:rsidRPr="00AA4F57">
              <w:rPr>
                <w:b/>
                <w:bCs/>
              </w:rPr>
              <w:t>972,68</w:t>
            </w:r>
          </w:p>
        </w:tc>
        <w:tc>
          <w:tcPr>
            <w:tcW w:w="3371" w:type="dxa"/>
            <w:tcBorders>
              <w:top w:val="single" w:sz="4" w:space="0" w:color="auto"/>
              <w:left w:val="nil"/>
              <w:bottom w:val="single" w:sz="4" w:space="0" w:color="auto"/>
              <w:right w:val="single" w:sz="4" w:space="0" w:color="auto"/>
            </w:tcBorders>
            <w:shd w:val="clear" w:color="auto" w:fill="auto"/>
            <w:vAlign w:val="center"/>
          </w:tcPr>
          <w:p w:rsidR="00AA4F57" w:rsidRPr="00AA4F57" w:rsidRDefault="00AA4F57" w:rsidP="00AA4F57">
            <w:pPr>
              <w:jc w:val="center"/>
              <w:rPr>
                <w:b/>
              </w:rPr>
            </w:pPr>
          </w:p>
        </w:tc>
      </w:tr>
      <w:tr w:rsidR="00AA4F57" w:rsidRPr="00AA4F57" w:rsidTr="00DC2A17">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AA4F57" w:rsidRPr="00AA4F57" w:rsidRDefault="00AA4F57" w:rsidP="00AA4F57">
            <w:pPr>
              <w:jc w:val="center"/>
            </w:pPr>
            <w:r w:rsidRPr="00AA4F57">
              <w:t>2.1.</w:t>
            </w:r>
          </w:p>
        </w:tc>
        <w:tc>
          <w:tcPr>
            <w:tcW w:w="2438" w:type="dxa"/>
            <w:tcBorders>
              <w:top w:val="nil"/>
              <w:left w:val="nil"/>
              <w:bottom w:val="single" w:sz="4" w:space="0" w:color="auto"/>
              <w:right w:val="single" w:sz="4" w:space="0" w:color="auto"/>
            </w:tcBorders>
            <w:shd w:val="clear" w:color="auto" w:fill="auto"/>
            <w:vAlign w:val="center"/>
          </w:tcPr>
          <w:p w:rsidR="00AA4F57" w:rsidRPr="00AA4F57" w:rsidRDefault="00AA4F57" w:rsidP="00AA4F57">
            <w:r w:rsidRPr="00AA4F57">
              <w:t>Налоги</w:t>
            </w:r>
          </w:p>
        </w:tc>
        <w:tc>
          <w:tcPr>
            <w:tcW w:w="1109" w:type="dxa"/>
            <w:tcBorders>
              <w:top w:val="nil"/>
              <w:left w:val="nil"/>
              <w:bottom w:val="single" w:sz="4" w:space="0" w:color="auto"/>
              <w:right w:val="single" w:sz="4" w:space="0" w:color="auto"/>
            </w:tcBorders>
            <w:shd w:val="clear" w:color="auto" w:fill="auto"/>
            <w:vAlign w:val="center"/>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sz w:val="24"/>
                <w:szCs w:val="24"/>
              </w:rPr>
            </w:pPr>
            <w:r w:rsidRPr="00AA4F57">
              <w:t>25,80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sz w:val="24"/>
                <w:szCs w:val="24"/>
              </w:rPr>
            </w:pPr>
            <w:r w:rsidRPr="00AA4F57">
              <w:t>42,96</w:t>
            </w:r>
          </w:p>
        </w:tc>
        <w:tc>
          <w:tcPr>
            <w:tcW w:w="3371" w:type="dxa"/>
            <w:tcBorders>
              <w:top w:val="single" w:sz="4" w:space="0" w:color="auto"/>
              <w:left w:val="nil"/>
              <w:bottom w:val="single" w:sz="4" w:space="0" w:color="auto"/>
              <w:right w:val="single" w:sz="4" w:space="0" w:color="auto"/>
            </w:tcBorders>
            <w:shd w:val="clear" w:color="auto" w:fill="auto"/>
            <w:vAlign w:val="center"/>
          </w:tcPr>
          <w:p w:rsidR="00AA4F57" w:rsidRPr="00AA4F57" w:rsidRDefault="00AA4F57" w:rsidP="00AA4F57">
            <w:pPr>
              <w:jc w:val="center"/>
            </w:pPr>
            <w:r w:rsidRPr="00AA4F57">
              <w:t>Расчет в соответствии с Налоговым кодексом РФ и в соответствии с представленным расчетом и обосновывающими материалами предприятия</w:t>
            </w:r>
          </w:p>
        </w:tc>
      </w:tr>
      <w:tr w:rsidR="00AA4F57" w:rsidRPr="00AA4F57" w:rsidTr="00DC2A17">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AA4F57" w:rsidRPr="00AA4F57" w:rsidRDefault="00AA4F57" w:rsidP="00AA4F57">
            <w:pPr>
              <w:jc w:val="center"/>
            </w:pPr>
            <w:r w:rsidRPr="00AA4F57">
              <w:t>2.2.</w:t>
            </w:r>
          </w:p>
        </w:tc>
        <w:tc>
          <w:tcPr>
            <w:tcW w:w="2438" w:type="dxa"/>
            <w:tcBorders>
              <w:top w:val="nil"/>
              <w:left w:val="nil"/>
              <w:bottom w:val="single" w:sz="4" w:space="0" w:color="auto"/>
              <w:right w:val="single" w:sz="4" w:space="0" w:color="auto"/>
            </w:tcBorders>
            <w:shd w:val="clear" w:color="auto" w:fill="auto"/>
            <w:vAlign w:val="center"/>
          </w:tcPr>
          <w:p w:rsidR="00AA4F57" w:rsidRPr="00AA4F57" w:rsidRDefault="00AA4F57" w:rsidP="00AA4F57">
            <w:r w:rsidRPr="00AA4F57">
              <w:t>Страховые взносы во внебюджетные фонды</w:t>
            </w:r>
          </w:p>
        </w:tc>
        <w:tc>
          <w:tcPr>
            <w:tcW w:w="1109" w:type="dxa"/>
            <w:tcBorders>
              <w:top w:val="nil"/>
              <w:left w:val="nil"/>
              <w:bottom w:val="single" w:sz="4" w:space="0" w:color="auto"/>
              <w:right w:val="single" w:sz="4" w:space="0" w:color="auto"/>
            </w:tcBorders>
            <w:shd w:val="clear" w:color="auto" w:fill="auto"/>
            <w:vAlign w:val="center"/>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sz w:val="24"/>
                <w:szCs w:val="24"/>
              </w:rPr>
            </w:pPr>
            <w:r w:rsidRPr="00AA4F57">
              <w:t>603,92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sz w:val="24"/>
                <w:szCs w:val="24"/>
              </w:rPr>
            </w:pPr>
            <w:r w:rsidRPr="00AA4F57">
              <w:t>601,62</w:t>
            </w:r>
          </w:p>
        </w:tc>
        <w:tc>
          <w:tcPr>
            <w:tcW w:w="3371" w:type="dxa"/>
            <w:tcBorders>
              <w:top w:val="single" w:sz="4" w:space="0" w:color="auto"/>
              <w:left w:val="nil"/>
              <w:bottom w:val="single" w:sz="4" w:space="0" w:color="auto"/>
              <w:right w:val="single" w:sz="4" w:space="0" w:color="auto"/>
            </w:tcBorders>
            <w:shd w:val="clear" w:color="auto" w:fill="auto"/>
            <w:vAlign w:val="center"/>
          </w:tcPr>
          <w:p w:rsidR="00AA4F57" w:rsidRPr="00AA4F57" w:rsidRDefault="00AA4F57" w:rsidP="00AA4F57">
            <w:pPr>
              <w:jc w:val="center"/>
            </w:pPr>
            <w:r w:rsidRPr="00AA4F57">
              <w:t>Корректировка ФОТ</w:t>
            </w:r>
          </w:p>
        </w:tc>
      </w:tr>
      <w:tr w:rsidR="00AA4F57" w:rsidRPr="00AA4F57" w:rsidTr="00DC2A17">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AA4F57" w:rsidRPr="00AA4F57" w:rsidRDefault="00AA4F57" w:rsidP="00AA4F57">
            <w:pPr>
              <w:jc w:val="center"/>
            </w:pPr>
            <w:r w:rsidRPr="00AA4F57">
              <w:t>2.3.</w:t>
            </w:r>
          </w:p>
        </w:tc>
        <w:tc>
          <w:tcPr>
            <w:tcW w:w="2438" w:type="dxa"/>
            <w:tcBorders>
              <w:top w:val="nil"/>
              <w:left w:val="nil"/>
              <w:bottom w:val="single" w:sz="4" w:space="0" w:color="auto"/>
              <w:right w:val="single" w:sz="4" w:space="0" w:color="auto"/>
            </w:tcBorders>
            <w:shd w:val="clear" w:color="auto" w:fill="auto"/>
            <w:vAlign w:val="center"/>
          </w:tcPr>
          <w:p w:rsidR="00AA4F57" w:rsidRPr="00AA4F57" w:rsidRDefault="00AA4F57" w:rsidP="00AA4F57">
            <w:r w:rsidRPr="00AA4F57">
              <w:t>Налог на прибыль</w:t>
            </w:r>
          </w:p>
        </w:tc>
        <w:tc>
          <w:tcPr>
            <w:tcW w:w="1109" w:type="dxa"/>
            <w:tcBorders>
              <w:top w:val="nil"/>
              <w:left w:val="nil"/>
              <w:bottom w:val="single" w:sz="4" w:space="0" w:color="auto"/>
              <w:right w:val="single" w:sz="4" w:space="0" w:color="auto"/>
            </w:tcBorders>
            <w:shd w:val="clear" w:color="auto" w:fill="auto"/>
            <w:vAlign w:val="center"/>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sz w:val="24"/>
                <w:szCs w:val="24"/>
              </w:rPr>
            </w:pPr>
            <w:r w:rsidRPr="00AA4F57">
              <w:t>17,44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sz w:val="24"/>
                <w:szCs w:val="24"/>
              </w:rPr>
            </w:pPr>
            <w:r w:rsidRPr="00AA4F57">
              <w:t>15,02</w:t>
            </w:r>
          </w:p>
        </w:tc>
        <w:tc>
          <w:tcPr>
            <w:tcW w:w="3371" w:type="dxa"/>
            <w:tcBorders>
              <w:top w:val="single" w:sz="4" w:space="0" w:color="auto"/>
              <w:left w:val="nil"/>
              <w:bottom w:val="single" w:sz="4" w:space="0" w:color="auto"/>
              <w:right w:val="single" w:sz="4" w:space="0" w:color="auto"/>
            </w:tcBorders>
            <w:shd w:val="clear" w:color="auto" w:fill="auto"/>
            <w:vAlign w:val="center"/>
          </w:tcPr>
          <w:p w:rsidR="00AA4F57" w:rsidRPr="00AA4F57" w:rsidRDefault="00AA4F57" w:rsidP="00AA4F57">
            <w:pPr>
              <w:jc w:val="center"/>
            </w:pPr>
            <w:r w:rsidRPr="00AA4F57">
              <w:t>Корректировка в соответствии с пунктом 20 Основ ценообразования</w:t>
            </w:r>
          </w:p>
        </w:tc>
      </w:tr>
      <w:tr w:rsidR="00AA4F57" w:rsidRPr="00AA4F57" w:rsidTr="00DC2A17">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AA4F57" w:rsidRPr="00AA4F57" w:rsidRDefault="00AA4F57" w:rsidP="00AA4F57">
            <w:pPr>
              <w:jc w:val="center"/>
            </w:pPr>
            <w:r w:rsidRPr="00AA4F57">
              <w:t>2.4.</w:t>
            </w:r>
          </w:p>
        </w:tc>
        <w:tc>
          <w:tcPr>
            <w:tcW w:w="2438" w:type="dxa"/>
            <w:tcBorders>
              <w:top w:val="nil"/>
              <w:left w:val="nil"/>
              <w:bottom w:val="single" w:sz="4" w:space="0" w:color="auto"/>
              <w:right w:val="single" w:sz="4" w:space="0" w:color="auto"/>
            </w:tcBorders>
            <w:shd w:val="clear" w:color="auto" w:fill="auto"/>
            <w:vAlign w:val="center"/>
          </w:tcPr>
          <w:p w:rsidR="00AA4F57" w:rsidRPr="00AA4F57" w:rsidRDefault="00AA4F57" w:rsidP="00AA4F57">
            <w:r w:rsidRPr="00AA4F57">
              <w:t>Амортизация</w:t>
            </w:r>
          </w:p>
        </w:tc>
        <w:tc>
          <w:tcPr>
            <w:tcW w:w="1109" w:type="dxa"/>
            <w:tcBorders>
              <w:top w:val="nil"/>
              <w:left w:val="nil"/>
              <w:bottom w:val="single" w:sz="4" w:space="0" w:color="auto"/>
              <w:right w:val="single" w:sz="4" w:space="0" w:color="auto"/>
            </w:tcBorders>
            <w:shd w:val="clear" w:color="auto" w:fill="auto"/>
            <w:vAlign w:val="center"/>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sz w:val="24"/>
                <w:szCs w:val="24"/>
              </w:rPr>
            </w:pPr>
            <w:r w:rsidRPr="00AA4F57">
              <w:t>313,08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color w:val="000000"/>
                <w:sz w:val="24"/>
                <w:szCs w:val="24"/>
              </w:rPr>
            </w:pPr>
            <w:r w:rsidRPr="00AA4F57">
              <w:rPr>
                <w:color w:val="000000"/>
              </w:rPr>
              <w:t>313,08</w:t>
            </w:r>
          </w:p>
        </w:tc>
        <w:tc>
          <w:tcPr>
            <w:tcW w:w="3371" w:type="dxa"/>
            <w:tcBorders>
              <w:top w:val="single" w:sz="4" w:space="0" w:color="auto"/>
              <w:left w:val="nil"/>
              <w:bottom w:val="single" w:sz="4" w:space="0" w:color="auto"/>
              <w:right w:val="single" w:sz="4" w:space="0" w:color="auto"/>
            </w:tcBorders>
            <w:shd w:val="clear" w:color="auto" w:fill="auto"/>
            <w:vAlign w:val="center"/>
          </w:tcPr>
          <w:p w:rsidR="00AA4F57" w:rsidRPr="00AA4F57" w:rsidRDefault="00AA4F57" w:rsidP="00AA4F57">
            <w:pPr>
              <w:jc w:val="center"/>
            </w:pPr>
          </w:p>
        </w:tc>
      </w:tr>
      <w:tr w:rsidR="00AA4F57" w:rsidRPr="00AA4F57" w:rsidTr="00DC2A17">
        <w:trPr>
          <w:trHeight w:val="455"/>
        </w:trPr>
        <w:tc>
          <w:tcPr>
            <w:tcW w:w="2993" w:type="dxa"/>
            <w:gridSpan w:val="2"/>
            <w:tcBorders>
              <w:top w:val="nil"/>
              <w:left w:val="single" w:sz="4" w:space="0" w:color="auto"/>
              <w:bottom w:val="single" w:sz="4" w:space="0" w:color="auto"/>
              <w:right w:val="single" w:sz="4" w:space="0" w:color="auto"/>
            </w:tcBorders>
            <w:shd w:val="clear" w:color="auto" w:fill="auto"/>
            <w:vAlign w:val="center"/>
          </w:tcPr>
          <w:p w:rsidR="00AA4F57" w:rsidRPr="00AA4F57" w:rsidRDefault="00AA4F57" w:rsidP="00AA4F57">
            <w:pPr>
              <w:rPr>
                <w:b/>
              </w:rPr>
            </w:pPr>
            <w:r w:rsidRPr="00AA4F57">
              <w:rPr>
                <w:b/>
              </w:rPr>
              <w:t>Расходы, связанные с компенсацией незапланированных расходов/полученный избыток</w:t>
            </w:r>
          </w:p>
        </w:tc>
        <w:tc>
          <w:tcPr>
            <w:tcW w:w="1109" w:type="dxa"/>
            <w:tcBorders>
              <w:top w:val="nil"/>
              <w:left w:val="nil"/>
              <w:bottom w:val="single" w:sz="4" w:space="0" w:color="auto"/>
              <w:right w:val="single" w:sz="4" w:space="0" w:color="auto"/>
            </w:tcBorders>
            <w:shd w:val="clear" w:color="auto" w:fill="auto"/>
            <w:vAlign w:val="center"/>
          </w:tcPr>
          <w:p w:rsidR="00AA4F57" w:rsidRPr="00AA4F57" w:rsidRDefault="00AA4F57" w:rsidP="00AA4F57">
            <w:pPr>
              <w:jc w:val="center"/>
              <w:rPr>
                <w:b/>
              </w:rPr>
            </w:pPr>
            <w:proofErr w:type="spellStart"/>
            <w:r w:rsidRPr="00AA4F57">
              <w:rPr>
                <w:b/>
              </w:rPr>
              <w:t>тыс</w:t>
            </w:r>
            <w:proofErr w:type="gramStart"/>
            <w:r w:rsidRPr="00AA4F57">
              <w:rPr>
                <w:b/>
              </w:rPr>
              <w:t>.р</w:t>
            </w:r>
            <w:proofErr w:type="gramEnd"/>
            <w:r w:rsidRPr="00AA4F57">
              <w:rPr>
                <w:b/>
              </w:rPr>
              <w:t>уб</w:t>
            </w:r>
            <w:proofErr w:type="spellEnd"/>
            <w:r w:rsidRPr="00AA4F57">
              <w:rPr>
                <w:b/>
              </w:rPr>
              <w:t>.</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b/>
              </w:rPr>
            </w:pPr>
            <w:r w:rsidRPr="00AA4F57">
              <w:rPr>
                <w:b/>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b/>
              </w:rPr>
            </w:pPr>
            <w:r w:rsidRPr="00AA4F57">
              <w:rPr>
                <w:b/>
              </w:rPr>
              <w:t>664,16</w:t>
            </w:r>
          </w:p>
        </w:tc>
        <w:tc>
          <w:tcPr>
            <w:tcW w:w="3371" w:type="dxa"/>
            <w:tcBorders>
              <w:top w:val="single" w:sz="4" w:space="0" w:color="auto"/>
              <w:left w:val="nil"/>
              <w:bottom w:val="single" w:sz="4" w:space="0" w:color="auto"/>
              <w:right w:val="single" w:sz="4" w:space="0" w:color="auto"/>
            </w:tcBorders>
            <w:shd w:val="clear" w:color="auto" w:fill="auto"/>
            <w:vAlign w:val="center"/>
          </w:tcPr>
          <w:p w:rsidR="00AA4F57" w:rsidRPr="00AA4F57" w:rsidRDefault="00AA4F57" w:rsidP="00AA4F57">
            <w:pPr>
              <w:jc w:val="center"/>
              <w:rPr>
                <w:b/>
              </w:rPr>
            </w:pPr>
            <w:r w:rsidRPr="00AA4F57">
              <w:t xml:space="preserve">Корректировка выпадающих доходов, выявленных по итогам деятельности организации за 2017 год, корректировка НВВ с учетом надежности и </w:t>
            </w:r>
            <w:proofErr w:type="gramStart"/>
            <w:r w:rsidRPr="00AA4F57">
              <w:t>качества</w:t>
            </w:r>
            <w:proofErr w:type="gramEnd"/>
            <w:r w:rsidRPr="00AA4F57">
              <w:t xml:space="preserve"> реализуемых услуг по итогам 2017 года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РФ от 17.02.2012 № 98</w:t>
            </w:r>
          </w:p>
        </w:tc>
      </w:tr>
      <w:tr w:rsidR="00AA4F57" w:rsidRPr="00AA4F57" w:rsidTr="00DC2A17">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F57" w:rsidRPr="00AA4F57" w:rsidRDefault="00AA4F57" w:rsidP="00AA4F57">
            <w:pPr>
              <w:rPr>
                <w:b/>
              </w:rPr>
            </w:pPr>
            <w:r w:rsidRPr="00AA4F57">
              <w:rPr>
                <w:b/>
              </w:rPr>
              <w:t>НВВ на содержание электрических сетей</w:t>
            </w:r>
          </w:p>
        </w:tc>
        <w:tc>
          <w:tcPr>
            <w:tcW w:w="1109" w:type="dxa"/>
            <w:tcBorders>
              <w:top w:val="single" w:sz="4" w:space="0" w:color="auto"/>
              <w:left w:val="nil"/>
              <w:bottom w:val="single" w:sz="4" w:space="0" w:color="auto"/>
              <w:right w:val="single" w:sz="4" w:space="0" w:color="auto"/>
            </w:tcBorders>
            <w:shd w:val="clear" w:color="auto" w:fill="auto"/>
            <w:vAlign w:val="center"/>
          </w:tcPr>
          <w:p w:rsidR="00AA4F57" w:rsidRPr="00AA4F57" w:rsidRDefault="00AA4F57" w:rsidP="00AA4F57">
            <w:pPr>
              <w:jc w:val="center"/>
              <w:rPr>
                <w:b/>
                <w:bCs/>
              </w:rPr>
            </w:pPr>
            <w:proofErr w:type="spellStart"/>
            <w:r w:rsidRPr="00AA4F57">
              <w:rPr>
                <w:b/>
                <w:bCs/>
              </w:rPr>
              <w:t>тыс</w:t>
            </w:r>
            <w:proofErr w:type="gramStart"/>
            <w:r w:rsidRPr="00AA4F57">
              <w:rPr>
                <w:b/>
                <w:bCs/>
              </w:rPr>
              <w:t>.р</w:t>
            </w:r>
            <w:proofErr w:type="gramEnd"/>
            <w:r w:rsidRPr="00AA4F57">
              <w:rPr>
                <w:b/>
                <w:bCs/>
              </w:rPr>
              <w:t>уб</w:t>
            </w:r>
            <w:proofErr w:type="spellEnd"/>
            <w:r w:rsidRPr="00AA4F57">
              <w:rPr>
                <w:b/>
                <w:bCs/>
              </w:rPr>
              <w:t>.</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b/>
                <w:bCs/>
                <w:sz w:val="24"/>
                <w:szCs w:val="24"/>
              </w:rPr>
            </w:pPr>
            <w:r w:rsidRPr="00AA4F57">
              <w:rPr>
                <w:b/>
                <w:bCs/>
              </w:rPr>
              <w:t>3 818,10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b/>
                <w:bCs/>
                <w:sz w:val="24"/>
                <w:szCs w:val="24"/>
              </w:rPr>
            </w:pPr>
            <w:r w:rsidRPr="00AA4F57">
              <w:rPr>
                <w:b/>
                <w:bCs/>
              </w:rPr>
              <w:t>4 483,78</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b/>
                <w:bCs/>
              </w:rPr>
            </w:pPr>
          </w:p>
        </w:tc>
      </w:tr>
      <w:tr w:rsidR="00AA4F57" w:rsidRPr="00AA4F57" w:rsidTr="00DC2A17">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F57" w:rsidRPr="00AA4F57" w:rsidRDefault="00AA4F57" w:rsidP="00AA4F57">
            <w:pPr>
              <w:rPr>
                <w:b/>
              </w:rPr>
            </w:pPr>
            <w:r w:rsidRPr="00AA4F57">
              <w:rPr>
                <w:b/>
              </w:rPr>
              <w:t>Затраты на покупку электроэнергии на технологические нужды</w:t>
            </w:r>
          </w:p>
        </w:tc>
        <w:tc>
          <w:tcPr>
            <w:tcW w:w="1109" w:type="dxa"/>
            <w:tcBorders>
              <w:top w:val="single" w:sz="4" w:space="0" w:color="auto"/>
              <w:left w:val="nil"/>
              <w:bottom w:val="single" w:sz="4" w:space="0" w:color="auto"/>
              <w:right w:val="single" w:sz="4" w:space="0" w:color="auto"/>
            </w:tcBorders>
            <w:shd w:val="clear" w:color="auto" w:fill="auto"/>
            <w:vAlign w:val="center"/>
          </w:tcPr>
          <w:p w:rsidR="00AA4F57" w:rsidRPr="00AA4F57" w:rsidRDefault="00AA4F57" w:rsidP="00AA4F57">
            <w:pPr>
              <w:jc w:val="center"/>
              <w:rPr>
                <w:b/>
                <w:bCs/>
              </w:rPr>
            </w:pPr>
            <w:proofErr w:type="spellStart"/>
            <w:r w:rsidRPr="00AA4F57">
              <w:rPr>
                <w:b/>
                <w:bCs/>
              </w:rPr>
              <w:t>тыс</w:t>
            </w:r>
            <w:proofErr w:type="gramStart"/>
            <w:r w:rsidRPr="00AA4F57">
              <w:rPr>
                <w:b/>
                <w:bCs/>
              </w:rPr>
              <w:t>.р</w:t>
            </w:r>
            <w:proofErr w:type="gramEnd"/>
            <w:r w:rsidRPr="00AA4F57">
              <w:rPr>
                <w:b/>
                <w:bCs/>
              </w:rPr>
              <w:t>уб</w:t>
            </w:r>
            <w:proofErr w:type="spellEnd"/>
            <w:r w:rsidRPr="00AA4F57">
              <w:rPr>
                <w:b/>
                <w:bCs/>
              </w:rPr>
              <w:t>.</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sz w:val="24"/>
                <w:szCs w:val="24"/>
              </w:rPr>
            </w:pPr>
            <w:r w:rsidRPr="00AA4F57">
              <w:t>1 330,94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sz w:val="24"/>
                <w:szCs w:val="24"/>
              </w:rPr>
            </w:pPr>
            <w:r w:rsidRPr="00AA4F57">
              <w:t>1 138,65</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b/>
                <w:bCs/>
              </w:rPr>
            </w:pPr>
            <w:r w:rsidRPr="00AA4F57">
              <w:rPr>
                <w:b/>
                <w:bCs/>
              </w:rPr>
              <w:t>Корректировка объема и стоимости потерь</w:t>
            </w:r>
          </w:p>
        </w:tc>
      </w:tr>
      <w:tr w:rsidR="00AA4F57" w:rsidRPr="00AA4F57" w:rsidTr="00DC2A17">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F57" w:rsidRPr="00AA4F57" w:rsidRDefault="00AA4F57" w:rsidP="00AA4F57">
            <w:pPr>
              <w:rPr>
                <w:b/>
              </w:rPr>
            </w:pPr>
            <w:r w:rsidRPr="00AA4F57">
              <w:rPr>
                <w:b/>
              </w:rPr>
              <w:t>ИТОГО НВВ</w:t>
            </w:r>
          </w:p>
        </w:tc>
        <w:tc>
          <w:tcPr>
            <w:tcW w:w="1109" w:type="dxa"/>
            <w:tcBorders>
              <w:top w:val="single" w:sz="4" w:space="0" w:color="auto"/>
              <w:left w:val="nil"/>
              <w:bottom w:val="single" w:sz="4" w:space="0" w:color="auto"/>
              <w:right w:val="single" w:sz="4" w:space="0" w:color="auto"/>
            </w:tcBorders>
            <w:shd w:val="clear" w:color="auto" w:fill="auto"/>
            <w:vAlign w:val="center"/>
          </w:tcPr>
          <w:p w:rsidR="00AA4F57" w:rsidRPr="00AA4F57" w:rsidRDefault="00AA4F57" w:rsidP="00AA4F57">
            <w:pPr>
              <w:jc w:val="center"/>
              <w:rPr>
                <w:b/>
                <w:bCs/>
              </w:rPr>
            </w:pP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b/>
                <w:bCs/>
                <w:sz w:val="24"/>
                <w:szCs w:val="24"/>
              </w:rPr>
            </w:pPr>
            <w:r w:rsidRPr="00AA4F57">
              <w:rPr>
                <w:b/>
                <w:bCs/>
              </w:rPr>
              <w:t>5 149,04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b/>
                <w:bCs/>
                <w:sz w:val="24"/>
                <w:szCs w:val="24"/>
              </w:rPr>
            </w:pPr>
            <w:r w:rsidRPr="00AA4F57">
              <w:rPr>
                <w:b/>
                <w:bCs/>
              </w:rPr>
              <w:t>5 622,43</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b/>
                <w:bCs/>
              </w:rPr>
            </w:pPr>
          </w:p>
        </w:tc>
      </w:tr>
    </w:tbl>
    <w:p w:rsidR="00AA4F57" w:rsidRPr="00AA4F57" w:rsidRDefault="00AA4F57" w:rsidP="00AA4F57">
      <w:pPr>
        <w:jc w:val="both"/>
        <w:rPr>
          <w:i/>
          <w:sz w:val="28"/>
          <w:szCs w:val="28"/>
        </w:rPr>
      </w:pPr>
    </w:p>
    <w:p w:rsidR="00AA4F57" w:rsidRPr="00AA4F57" w:rsidRDefault="00AA4F57" w:rsidP="00AA4F57">
      <w:pPr>
        <w:autoSpaceDE w:val="0"/>
        <w:autoSpaceDN w:val="0"/>
        <w:adjustRightInd w:val="0"/>
        <w:ind w:firstLine="709"/>
        <w:jc w:val="both"/>
        <w:rPr>
          <w:sz w:val="24"/>
          <w:szCs w:val="24"/>
        </w:rPr>
      </w:pPr>
      <w:r w:rsidRPr="00AA4F57">
        <w:rPr>
          <w:sz w:val="24"/>
          <w:szCs w:val="24"/>
        </w:rPr>
        <w:t xml:space="preserve">3. Установить величину необходимой валовой выручки федерального государственного унитарного предприятия «Научно-исследовательский технологический институт имени </w:t>
      </w:r>
      <w:r w:rsidR="00092A8E">
        <w:rPr>
          <w:sz w:val="24"/>
          <w:szCs w:val="24"/>
        </w:rPr>
        <w:br/>
      </w:r>
      <w:r w:rsidRPr="00AA4F57">
        <w:rPr>
          <w:sz w:val="24"/>
          <w:szCs w:val="24"/>
        </w:rPr>
        <w:t>А.П. Александрова» на 2019 год (без учета потерь)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AA4F57" w:rsidRPr="00AA4F57" w:rsidTr="00DC2A17">
        <w:trPr>
          <w:trHeight w:val="555"/>
        </w:trPr>
        <w:tc>
          <w:tcPr>
            <w:tcW w:w="851" w:type="dxa"/>
            <w:vMerge w:val="restart"/>
            <w:shd w:val="clear" w:color="auto" w:fill="auto"/>
            <w:vAlign w:val="center"/>
            <w:hideMark/>
          </w:tcPr>
          <w:p w:rsidR="00AA4F57" w:rsidRPr="00AA4F57" w:rsidRDefault="00AA4F57" w:rsidP="00AA4F57">
            <w:pPr>
              <w:jc w:val="center"/>
              <w:rPr>
                <w:bCs/>
              </w:rPr>
            </w:pPr>
            <w:r w:rsidRPr="00AA4F57">
              <w:rPr>
                <w:bCs/>
              </w:rPr>
              <w:t xml:space="preserve">№ </w:t>
            </w:r>
            <w:r w:rsidRPr="00AA4F57">
              <w:rPr>
                <w:bCs/>
              </w:rPr>
              <w:br/>
            </w:r>
            <w:proofErr w:type="gramStart"/>
            <w:r w:rsidRPr="00AA4F57">
              <w:rPr>
                <w:bCs/>
              </w:rPr>
              <w:t>п</w:t>
            </w:r>
            <w:proofErr w:type="gramEnd"/>
            <w:r w:rsidRPr="00AA4F57">
              <w:rPr>
                <w:bCs/>
              </w:rPr>
              <w:t>/п</w:t>
            </w:r>
          </w:p>
        </w:tc>
        <w:tc>
          <w:tcPr>
            <w:tcW w:w="4253" w:type="dxa"/>
            <w:vMerge w:val="restart"/>
            <w:shd w:val="clear" w:color="auto" w:fill="auto"/>
            <w:vAlign w:val="center"/>
            <w:hideMark/>
          </w:tcPr>
          <w:p w:rsidR="00AA4F57" w:rsidRPr="00AA4F57" w:rsidRDefault="00AA4F57" w:rsidP="00AA4F57">
            <w:pPr>
              <w:jc w:val="center"/>
              <w:rPr>
                <w:bCs/>
              </w:rPr>
            </w:pPr>
            <w:r w:rsidRPr="00AA4F57">
              <w:rPr>
                <w:bCs/>
              </w:rPr>
              <w:t xml:space="preserve">Наименование сетевой </w:t>
            </w:r>
            <w:r w:rsidRPr="00AA4F57">
              <w:rPr>
                <w:bCs/>
              </w:rPr>
              <w:br/>
              <w:t>организации в Ленинградской области</w:t>
            </w:r>
          </w:p>
        </w:tc>
        <w:tc>
          <w:tcPr>
            <w:tcW w:w="1984" w:type="dxa"/>
            <w:vMerge w:val="restart"/>
            <w:shd w:val="clear" w:color="auto" w:fill="auto"/>
            <w:vAlign w:val="center"/>
            <w:hideMark/>
          </w:tcPr>
          <w:p w:rsidR="00AA4F57" w:rsidRPr="00AA4F57" w:rsidRDefault="00AA4F57" w:rsidP="00AA4F57">
            <w:pPr>
              <w:jc w:val="center"/>
              <w:rPr>
                <w:bCs/>
              </w:rPr>
            </w:pPr>
            <w:r w:rsidRPr="00AA4F57">
              <w:rPr>
                <w:bCs/>
              </w:rPr>
              <w:t>Год</w:t>
            </w:r>
          </w:p>
        </w:tc>
        <w:tc>
          <w:tcPr>
            <w:tcW w:w="3118" w:type="dxa"/>
            <w:shd w:val="clear" w:color="auto" w:fill="auto"/>
            <w:vAlign w:val="center"/>
            <w:hideMark/>
          </w:tcPr>
          <w:p w:rsidR="00AA4F57" w:rsidRPr="00AA4F57" w:rsidRDefault="00AA4F57" w:rsidP="00AA4F57">
            <w:pPr>
              <w:jc w:val="center"/>
              <w:rPr>
                <w:bCs/>
              </w:rPr>
            </w:pPr>
            <w:r w:rsidRPr="00AA4F57">
              <w:rPr>
                <w:bCs/>
              </w:rPr>
              <w:t xml:space="preserve">НВВ сетевых организаций </w:t>
            </w:r>
            <w:r w:rsidRPr="00AA4F57">
              <w:rPr>
                <w:bCs/>
              </w:rPr>
              <w:br/>
              <w:t>без учета оплаты потерь</w:t>
            </w:r>
          </w:p>
        </w:tc>
      </w:tr>
      <w:tr w:rsidR="00AA4F57" w:rsidRPr="00AA4F57" w:rsidTr="00DC2A17">
        <w:trPr>
          <w:trHeight w:val="260"/>
        </w:trPr>
        <w:tc>
          <w:tcPr>
            <w:tcW w:w="851" w:type="dxa"/>
            <w:vMerge/>
            <w:vAlign w:val="center"/>
            <w:hideMark/>
          </w:tcPr>
          <w:p w:rsidR="00AA4F57" w:rsidRPr="00AA4F57" w:rsidRDefault="00AA4F57" w:rsidP="00AA4F57">
            <w:pPr>
              <w:jc w:val="center"/>
              <w:rPr>
                <w:bCs/>
              </w:rPr>
            </w:pPr>
          </w:p>
        </w:tc>
        <w:tc>
          <w:tcPr>
            <w:tcW w:w="4253" w:type="dxa"/>
            <w:vMerge/>
            <w:vAlign w:val="center"/>
            <w:hideMark/>
          </w:tcPr>
          <w:p w:rsidR="00AA4F57" w:rsidRPr="00AA4F57" w:rsidRDefault="00AA4F57" w:rsidP="00AA4F57">
            <w:pPr>
              <w:jc w:val="center"/>
              <w:rPr>
                <w:bCs/>
              </w:rPr>
            </w:pPr>
          </w:p>
        </w:tc>
        <w:tc>
          <w:tcPr>
            <w:tcW w:w="1984" w:type="dxa"/>
            <w:vMerge/>
            <w:vAlign w:val="center"/>
            <w:hideMark/>
          </w:tcPr>
          <w:p w:rsidR="00AA4F57" w:rsidRPr="00AA4F57" w:rsidRDefault="00AA4F57" w:rsidP="00AA4F57">
            <w:pPr>
              <w:jc w:val="center"/>
              <w:rPr>
                <w:bCs/>
              </w:rPr>
            </w:pPr>
          </w:p>
        </w:tc>
        <w:tc>
          <w:tcPr>
            <w:tcW w:w="3118" w:type="dxa"/>
            <w:shd w:val="clear" w:color="auto" w:fill="auto"/>
            <w:noWrap/>
            <w:vAlign w:val="center"/>
            <w:hideMark/>
          </w:tcPr>
          <w:p w:rsidR="00AA4F57" w:rsidRPr="00AA4F57" w:rsidRDefault="00AA4F57" w:rsidP="00AA4F57">
            <w:pPr>
              <w:jc w:val="center"/>
            </w:pPr>
            <w:r w:rsidRPr="00AA4F57">
              <w:t>тыс. руб.</w:t>
            </w:r>
          </w:p>
        </w:tc>
      </w:tr>
      <w:tr w:rsidR="00AA4F57" w:rsidRPr="00AA4F57" w:rsidTr="00DC2A17">
        <w:trPr>
          <w:trHeight w:val="260"/>
        </w:trPr>
        <w:tc>
          <w:tcPr>
            <w:tcW w:w="851" w:type="dxa"/>
            <w:vAlign w:val="center"/>
          </w:tcPr>
          <w:p w:rsidR="00AA4F57" w:rsidRPr="00AA4F57" w:rsidRDefault="00AA4F57" w:rsidP="00AA4F57">
            <w:pPr>
              <w:jc w:val="center"/>
              <w:rPr>
                <w:bCs/>
              </w:rPr>
            </w:pPr>
            <w:r w:rsidRPr="00AA4F57">
              <w:rPr>
                <w:bCs/>
              </w:rPr>
              <w:t>1</w:t>
            </w:r>
          </w:p>
        </w:tc>
        <w:tc>
          <w:tcPr>
            <w:tcW w:w="4253" w:type="dxa"/>
            <w:vAlign w:val="center"/>
          </w:tcPr>
          <w:p w:rsidR="00AA4F57" w:rsidRPr="00AA4F57" w:rsidRDefault="00AA4F57" w:rsidP="00AA4F57">
            <w:pPr>
              <w:jc w:val="center"/>
              <w:rPr>
                <w:bCs/>
              </w:rPr>
            </w:pPr>
            <w:r w:rsidRPr="00AA4F57">
              <w:rPr>
                <w:bCs/>
              </w:rPr>
              <w:t>Федеральное государственное унитарное предприятие «Научно-исследовательский технологический институт имени А.П. Александрова»</w:t>
            </w:r>
          </w:p>
        </w:tc>
        <w:tc>
          <w:tcPr>
            <w:tcW w:w="1984" w:type="dxa"/>
            <w:vAlign w:val="center"/>
          </w:tcPr>
          <w:p w:rsidR="00AA4F57" w:rsidRPr="00AA4F57" w:rsidRDefault="00AA4F57" w:rsidP="00AA4F57">
            <w:pPr>
              <w:jc w:val="center"/>
              <w:rPr>
                <w:bCs/>
              </w:rPr>
            </w:pPr>
            <w:r w:rsidRPr="00AA4F57">
              <w:rPr>
                <w:bCs/>
              </w:rPr>
              <w:t>2019</w:t>
            </w:r>
          </w:p>
        </w:tc>
        <w:tc>
          <w:tcPr>
            <w:tcW w:w="3118" w:type="dxa"/>
            <w:shd w:val="clear" w:color="auto" w:fill="auto"/>
            <w:noWrap/>
            <w:vAlign w:val="center"/>
          </w:tcPr>
          <w:p w:rsidR="00AA4F57" w:rsidRPr="00AA4F57" w:rsidRDefault="00AA4F57" w:rsidP="00AA4F57">
            <w:pPr>
              <w:jc w:val="center"/>
            </w:pPr>
            <w:r w:rsidRPr="00AA4F57">
              <w:rPr>
                <w:bCs/>
              </w:rPr>
              <w:t>4 483,78</w:t>
            </w:r>
          </w:p>
        </w:tc>
      </w:tr>
    </w:tbl>
    <w:p w:rsidR="00AA4F57" w:rsidRPr="00AA4F57" w:rsidRDefault="00AA4F57" w:rsidP="00AA4F57">
      <w:pPr>
        <w:widowControl w:val="0"/>
        <w:autoSpaceDE w:val="0"/>
        <w:autoSpaceDN w:val="0"/>
        <w:adjustRightInd w:val="0"/>
        <w:ind w:firstLine="709"/>
        <w:jc w:val="both"/>
        <w:rPr>
          <w:sz w:val="24"/>
          <w:szCs w:val="24"/>
        </w:rPr>
      </w:pPr>
      <w:r w:rsidRPr="00AA4F57">
        <w:rPr>
          <w:sz w:val="24"/>
          <w:szCs w:val="24"/>
        </w:rPr>
        <w:t>4. Установить с 1 января 2019 года по 31 декабря 2019 года для федерального государственного унитарного предприятия «Научно-исследовательский технологический институт имени А.П. Александрова»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106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51"/>
        <w:gridCol w:w="1560"/>
        <w:gridCol w:w="1275"/>
        <w:gridCol w:w="1400"/>
        <w:gridCol w:w="1559"/>
        <w:gridCol w:w="1295"/>
      </w:tblGrid>
      <w:tr w:rsidR="00AA4F57" w:rsidRPr="00AA4F57" w:rsidTr="00DC2A17">
        <w:tc>
          <w:tcPr>
            <w:tcW w:w="2127" w:type="dxa"/>
            <w:vMerge w:val="restart"/>
            <w:shd w:val="clear" w:color="auto" w:fill="auto"/>
            <w:vAlign w:val="center"/>
          </w:tcPr>
          <w:p w:rsidR="00AA4F57" w:rsidRPr="00AA4F57" w:rsidRDefault="00AA4F57" w:rsidP="00AA4F57">
            <w:pPr>
              <w:spacing w:line="240" w:lineRule="atLeast"/>
              <w:contextualSpacing/>
              <w:jc w:val="center"/>
            </w:pPr>
            <w:r w:rsidRPr="00AA4F57">
              <w:t xml:space="preserve">Наименование </w:t>
            </w:r>
            <w:r w:rsidRPr="00AA4F57">
              <w:lastRenderedPageBreak/>
              <w:t>сетевых организаций</w:t>
            </w:r>
          </w:p>
        </w:tc>
        <w:tc>
          <w:tcPr>
            <w:tcW w:w="3011" w:type="dxa"/>
            <w:gridSpan w:val="2"/>
            <w:shd w:val="clear" w:color="auto" w:fill="auto"/>
            <w:vAlign w:val="center"/>
          </w:tcPr>
          <w:p w:rsidR="00AA4F57" w:rsidRPr="00AA4F57" w:rsidRDefault="00AA4F57" w:rsidP="00AA4F57">
            <w:pPr>
              <w:spacing w:line="240" w:lineRule="atLeast"/>
              <w:contextualSpacing/>
              <w:jc w:val="center"/>
            </w:pPr>
            <w:proofErr w:type="spellStart"/>
            <w:r w:rsidRPr="00AA4F57">
              <w:lastRenderedPageBreak/>
              <w:t>Двухставочный</w:t>
            </w:r>
            <w:proofErr w:type="spellEnd"/>
            <w:r w:rsidRPr="00AA4F57">
              <w:t xml:space="preserve"> тариф</w:t>
            </w:r>
          </w:p>
        </w:tc>
        <w:tc>
          <w:tcPr>
            <w:tcW w:w="1275" w:type="dxa"/>
            <w:vMerge w:val="restart"/>
            <w:shd w:val="clear" w:color="auto" w:fill="auto"/>
            <w:vAlign w:val="center"/>
          </w:tcPr>
          <w:p w:rsidR="00AA4F57" w:rsidRPr="00AA4F57" w:rsidRDefault="00AA4F57" w:rsidP="00AA4F57">
            <w:pPr>
              <w:spacing w:line="240" w:lineRule="atLeast"/>
              <w:contextualSpacing/>
              <w:jc w:val="center"/>
            </w:pPr>
            <w:proofErr w:type="spellStart"/>
            <w:r w:rsidRPr="00AA4F57">
              <w:t>Односта-</w:t>
            </w:r>
            <w:r w:rsidRPr="00AA4F57">
              <w:lastRenderedPageBreak/>
              <w:t>вочный</w:t>
            </w:r>
            <w:proofErr w:type="spellEnd"/>
            <w:r w:rsidRPr="00AA4F57">
              <w:t xml:space="preserve"> тариф</w:t>
            </w:r>
          </w:p>
          <w:p w:rsidR="00AA4F57" w:rsidRPr="00AA4F57" w:rsidRDefault="00AA4F57" w:rsidP="00AA4F57">
            <w:pPr>
              <w:spacing w:line="240" w:lineRule="atLeast"/>
              <w:contextualSpacing/>
              <w:jc w:val="center"/>
            </w:pPr>
          </w:p>
        </w:tc>
        <w:tc>
          <w:tcPr>
            <w:tcW w:w="2959" w:type="dxa"/>
            <w:gridSpan w:val="2"/>
            <w:shd w:val="clear" w:color="auto" w:fill="auto"/>
            <w:vAlign w:val="center"/>
          </w:tcPr>
          <w:p w:rsidR="00AA4F57" w:rsidRPr="00AA4F57" w:rsidRDefault="00AA4F57" w:rsidP="00AA4F57">
            <w:pPr>
              <w:spacing w:line="240" w:lineRule="atLeast"/>
              <w:contextualSpacing/>
              <w:jc w:val="center"/>
            </w:pPr>
            <w:proofErr w:type="spellStart"/>
            <w:r w:rsidRPr="00AA4F57">
              <w:lastRenderedPageBreak/>
              <w:t>Двухставочный</w:t>
            </w:r>
            <w:proofErr w:type="spellEnd"/>
            <w:r w:rsidRPr="00AA4F57">
              <w:t xml:space="preserve"> тариф</w:t>
            </w:r>
          </w:p>
        </w:tc>
        <w:tc>
          <w:tcPr>
            <w:tcW w:w="1295" w:type="dxa"/>
            <w:vMerge w:val="restart"/>
            <w:shd w:val="clear" w:color="auto" w:fill="auto"/>
            <w:vAlign w:val="center"/>
          </w:tcPr>
          <w:p w:rsidR="00AA4F57" w:rsidRPr="00AA4F57" w:rsidRDefault="00AA4F57" w:rsidP="00AA4F57">
            <w:pPr>
              <w:spacing w:line="240" w:lineRule="atLeast"/>
              <w:contextualSpacing/>
              <w:jc w:val="center"/>
            </w:pPr>
            <w:proofErr w:type="spellStart"/>
            <w:r w:rsidRPr="00AA4F57">
              <w:t>Односта-</w:t>
            </w:r>
            <w:r w:rsidRPr="00AA4F57">
              <w:lastRenderedPageBreak/>
              <w:t>вочный</w:t>
            </w:r>
            <w:proofErr w:type="spellEnd"/>
            <w:r w:rsidRPr="00AA4F57">
              <w:t xml:space="preserve"> тариф</w:t>
            </w:r>
          </w:p>
          <w:p w:rsidR="00AA4F57" w:rsidRPr="00AA4F57" w:rsidRDefault="00AA4F57" w:rsidP="00AA4F57">
            <w:pPr>
              <w:spacing w:line="240" w:lineRule="atLeast"/>
              <w:contextualSpacing/>
              <w:jc w:val="center"/>
            </w:pPr>
          </w:p>
        </w:tc>
      </w:tr>
      <w:tr w:rsidR="00AA4F57" w:rsidRPr="00AA4F57" w:rsidTr="00DC2A17">
        <w:tc>
          <w:tcPr>
            <w:tcW w:w="2127" w:type="dxa"/>
            <w:vMerge/>
            <w:shd w:val="clear" w:color="auto" w:fill="auto"/>
          </w:tcPr>
          <w:p w:rsidR="00AA4F57" w:rsidRPr="00AA4F57" w:rsidRDefault="00AA4F57" w:rsidP="00AA4F57">
            <w:pPr>
              <w:spacing w:line="240" w:lineRule="atLeast"/>
              <w:contextualSpacing/>
            </w:pPr>
          </w:p>
        </w:tc>
        <w:tc>
          <w:tcPr>
            <w:tcW w:w="1451" w:type="dxa"/>
            <w:shd w:val="clear" w:color="auto" w:fill="auto"/>
          </w:tcPr>
          <w:p w:rsidR="00AA4F57" w:rsidRPr="00AA4F57" w:rsidRDefault="00AA4F57" w:rsidP="00AA4F57">
            <w:pPr>
              <w:spacing w:line="240" w:lineRule="atLeast"/>
              <w:contextualSpacing/>
              <w:jc w:val="center"/>
            </w:pPr>
            <w:r w:rsidRPr="00AA4F57">
              <w:t xml:space="preserve">Ставка </w:t>
            </w:r>
            <w:proofErr w:type="gramStart"/>
            <w:r w:rsidRPr="00AA4F57">
              <w:t>за</w:t>
            </w:r>
            <w:proofErr w:type="gramEnd"/>
          </w:p>
          <w:p w:rsidR="00AA4F57" w:rsidRPr="00AA4F57" w:rsidRDefault="00AA4F57" w:rsidP="00AA4F57">
            <w:pPr>
              <w:spacing w:line="240" w:lineRule="atLeast"/>
              <w:contextualSpacing/>
              <w:jc w:val="center"/>
            </w:pPr>
            <w:r w:rsidRPr="00AA4F57">
              <w:t>содержание</w:t>
            </w:r>
          </w:p>
          <w:p w:rsidR="00AA4F57" w:rsidRPr="00AA4F57" w:rsidRDefault="00AA4F57" w:rsidP="00AA4F57">
            <w:pPr>
              <w:spacing w:line="240" w:lineRule="atLeast"/>
              <w:contextualSpacing/>
              <w:jc w:val="center"/>
            </w:pPr>
            <w:proofErr w:type="spellStart"/>
            <w:r w:rsidRPr="00AA4F57">
              <w:t>электри</w:t>
            </w:r>
            <w:proofErr w:type="spellEnd"/>
            <w:r w:rsidRPr="00AA4F57">
              <w:t>-</w:t>
            </w:r>
          </w:p>
          <w:p w:rsidR="00AA4F57" w:rsidRPr="00AA4F57" w:rsidRDefault="00AA4F57" w:rsidP="00AA4F57">
            <w:pPr>
              <w:spacing w:line="240" w:lineRule="atLeast"/>
              <w:contextualSpacing/>
              <w:jc w:val="center"/>
            </w:pPr>
            <w:proofErr w:type="spellStart"/>
            <w:r w:rsidRPr="00AA4F57">
              <w:t>ческих</w:t>
            </w:r>
            <w:proofErr w:type="spellEnd"/>
          </w:p>
          <w:p w:rsidR="00AA4F57" w:rsidRPr="00AA4F57" w:rsidRDefault="00AA4F57" w:rsidP="00AA4F57">
            <w:pPr>
              <w:spacing w:line="240" w:lineRule="atLeast"/>
              <w:contextualSpacing/>
              <w:jc w:val="center"/>
            </w:pPr>
            <w:r w:rsidRPr="00AA4F57">
              <w:t>сетей</w:t>
            </w:r>
          </w:p>
        </w:tc>
        <w:tc>
          <w:tcPr>
            <w:tcW w:w="1560" w:type="dxa"/>
            <w:shd w:val="clear" w:color="auto" w:fill="auto"/>
          </w:tcPr>
          <w:p w:rsidR="00AA4F57" w:rsidRPr="00AA4F57" w:rsidRDefault="00AA4F57" w:rsidP="00AA4F57">
            <w:pPr>
              <w:spacing w:line="240" w:lineRule="atLeast"/>
              <w:contextualSpacing/>
              <w:jc w:val="center"/>
            </w:pPr>
            <w:r w:rsidRPr="00AA4F57">
              <w:t xml:space="preserve">Ставка на оплату </w:t>
            </w:r>
            <w:proofErr w:type="gramStart"/>
            <w:r w:rsidRPr="00AA4F57">
              <w:t>технологи-</w:t>
            </w:r>
            <w:proofErr w:type="spellStart"/>
            <w:r w:rsidRPr="00AA4F57">
              <w:t>ческого</w:t>
            </w:r>
            <w:proofErr w:type="spellEnd"/>
            <w:proofErr w:type="gramEnd"/>
            <w:r w:rsidRPr="00AA4F57">
              <w:t xml:space="preserve"> расхода (потерь)</w:t>
            </w:r>
          </w:p>
        </w:tc>
        <w:tc>
          <w:tcPr>
            <w:tcW w:w="1275" w:type="dxa"/>
            <w:vMerge/>
            <w:shd w:val="clear" w:color="auto" w:fill="auto"/>
          </w:tcPr>
          <w:p w:rsidR="00AA4F57" w:rsidRPr="00AA4F57" w:rsidRDefault="00AA4F57" w:rsidP="00AA4F57">
            <w:pPr>
              <w:spacing w:line="240" w:lineRule="atLeast"/>
              <w:contextualSpacing/>
            </w:pPr>
          </w:p>
        </w:tc>
        <w:tc>
          <w:tcPr>
            <w:tcW w:w="1400" w:type="dxa"/>
            <w:shd w:val="clear" w:color="auto" w:fill="auto"/>
          </w:tcPr>
          <w:p w:rsidR="00AA4F57" w:rsidRPr="00AA4F57" w:rsidRDefault="00AA4F57" w:rsidP="00AA4F57">
            <w:pPr>
              <w:spacing w:line="240" w:lineRule="atLeast"/>
              <w:contextualSpacing/>
              <w:jc w:val="center"/>
            </w:pPr>
            <w:r w:rsidRPr="00AA4F57">
              <w:t xml:space="preserve">Ставка </w:t>
            </w:r>
            <w:proofErr w:type="gramStart"/>
            <w:r w:rsidRPr="00AA4F57">
              <w:t>за</w:t>
            </w:r>
            <w:proofErr w:type="gramEnd"/>
          </w:p>
          <w:p w:rsidR="00AA4F57" w:rsidRPr="00AA4F57" w:rsidRDefault="00AA4F57" w:rsidP="00AA4F57">
            <w:pPr>
              <w:spacing w:line="240" w:lineRule="atLeast"/>
              <w:contextualSpacing/>
              <w:jc w:val="center"/>
            </w:pPr>
            <w:r w:rsidRPr="00AA4F57">
              <w:t>содержание</w:t>
            </w:r>
          </w:p>
          <w:p w:rsidR="00AA4F57" w:rsidRPr="00AA4F57" w:rsidRDefault="00AA4F57" w:rsidP="00AA4F57">
            <w:pPr>
              <w:spacing w:line="240" w:lineRule="atLeast"/>
              <w:contextualSpacing/>
              <w:jc w:val="center"/>
            </w:pPr>
            <w:proofErr w:type="spellStart"/>
            <w:r w:rsidRPr="00AA4F57">
              <w:t>электри</w:t>
            </w:r>
            <w:proofErr w:type="spellEnd"/>
            <w:r w:rsidRPr="00AA4F57">
              <w:t>-</w:t>
            </w:r>
          </w:p>
          <w:p w:rsidR="00AA4F57" w:rsidRPr="00AA4F57" w:rsidRDefault="00AA4F57" w:rsidP="00AA4F57">
            <w:pPr>
              <w:spacing w:line="240" w:lineRule="atLeast"/>
              <w:contextualSpacing/>
              <w:jc w:val="center"/>
            </w:pPr>
            <w:proofErr w:type="spellStart"/>
            <w:r w:rsidRPr="00AA4F57">
              <w:t>ческих</w:t>
            </w:r>
            <w:proofErr w:type="spellEnd"/>
          </w:p>
          <w:p w:rsidR="00AA4F57" w:rsidRPr="00AA4F57" w:rsidRDefault="00AA4F57" w:rsidP="00AA4F57">
            <w:pPr>
              <w:spacing w:line="240" w:lineRule="atLeast"/>
              <w:contextualSpacing/>
              <w:jc w:val="center"/>
            </w:pPr>
            <w:r w:rsidRPr="00AA4F57">
              <w:t>сетей</w:t>
            </w:r>
          </w:p>
        </w:tc>
        <w:tc>
          <w:tcPr>
            <w:tcW w:w="1559" w:type="dxa"/>
            <w:shd w:val="clear" w:color="auto" w:fill="auto"/>
          </w:tcPr>
          <w:p w:rsidR="00AA4F57" w:rsidRPr="00AA4F57" w:rsidRDefault="00AA4F57" w:rsidP="00AA4F57">
            <w:pPr>
              <w:spacing w:line="240" w:lineRule="atLeast"/>
              <w:contextualSpacing/>
              <w:jc w:val="center"/>
            </w:pPr>
            <w:r w:rsidRPr="00AA4F57">
              <w:t xml:space="preserve">Ставка на оплату </w:t>
            </w:r>
            <w:proofErr w:type="gramStart"/>
            <w:r w:rsidRPr="00AA4F57">
              <w:t>технологи-</w:t>
            </w:r>
            <w:proofErr w:type="spellStart"/>
            <w:r w:rsidRPr="00AA4F57">
              <w:t>ческого</w:t>
            </w:r>
            <w:proofErr w:type="spellEnd"/>
            <w:proofErr w:type="gramEnd"/>
            <w:r w:rsidRPr="00AA4F57">
              <w:t xml:space="preserve"> расхода (потерь)</w:t>
            </w:r>
          </w:p>
        </w:tc>
        <w:tc>
          <w:tcPr>
            <w:tcW w:w="1295" w:type="dxa"/>
            <w:vMerge/>
            <w:shd w:val="clear" w:color="auto" w:fill="auto"/>
          </w:tcPr>
          <w:p w:rsidR="00AA4F57" w:rsidRPr="00AA4F57" w:rsidRDefault="00AA4F57" w:rsidP="00AA4F57">
            <w:pPr>
              <w:spacing w:line="240" w:lineRule="atLeast"/>
              <w:contextualSpacing/>
            </w:pPr>
          </w:p>
        </w:tc>
      </w:tr>
      <w:tr w:rsidR="00AA4F57" w:rsidRPr="00AA4F57" w:rsidTr="00DC2A17">
        <w:tc>
          <w:tcPr>
            <w:tcW w:w="2127" w:type="dxa"/>
            <w:vMerge w:val="restart"/>
            <w:shd w:val="clear" w:color="auto" w:fill="auto"/>
            <w:vAlign w:val="center"/>
          </w:tcPr>
          <w:p w:rsidR="00AA4F57" w:rsidRPr="00AA4F57" w:rsidRDefault="00AA4F57" w:rsidP="00AA4F57">
            <w:pPr>
              <w:spacing w:line="240" w:lineRule="atLeast"/>
              <w:contextualSpacing/>
            </w:pPr>
            <w:r w:rsidRPr="00AA4F57">
              <w:lastRenderedPageBreak/>
              <w:t>Федеральное государственное унитарное предприятие «Научно-исследовательский технологический институт имени А.П. Александрова» -  публичное акционерное общество «Ленэнерго»</w:t>
            </w:r>
          </w:p>
        </w:tc>
        <w:tc>
          <w:tcPr>
            <w:tcW w:w="4286" w:type="dxa"/>
            <w:gridSpan w:val="3"/>
            <w:shd w:val="clear" w:color="auto" w:fill="auto"/>
          </w:tcPr>
          <w:p w:rsidR="00AA4F57" w:rsidRPr="00AA4F57" w:rsidRDefault="00AA4F57" w:rsidP="00AA4F57">
            <w:pPr>
              <w:spacing w:line="240" w:lineRule="atLeast"/>
              <w:contextualSpacing/>
              <w:jc w:val="center"/>
            </w:pPr>
            <w:r w:rsidRPr="00AA4F57">
              <w:t>1 полугодие 2019 года</w:t>
            </w:r>
          </w:p>
        </w:tc>
        <w:tc>
          <w:tcPr>
            <w:tcW w:w="4254" w:type="dxa"/>
            <w:gridSpan w:val="3"/>
            <w:shd w:val="clear" w:color="auto" w:fill="auto"/>
          </w:tcPr>
          <w:p w:rsidR="00AA4F57" w:rsidRPr="00AA4F57" w:rsidRDefault="00AA4F57" w:rsidP="00AA4F57">
            <w:pPr>
              <w:spacing w:line="240" w:lineRule="atLeast"/>
              <w:contextualSpacing/>
              <w:jc w:val="center"/>
            </w:pPr>
            <w:r w:rsidRPr="00AA4F57">
              <w:t>2 полугодие 2019 года</w:t>
            </w:r>
          </w:p>
        </w:tc>
      </w:tr>
      <w:tr w:rsidR="00AA4F57" w:rsidRPr="00AA4F57" w:rsidTr="00DC2A17">
        <w:trPr>
          <w:trHeight w:val="216"/>
        </w:trPr>
        <w:tc>
          <w:tcPr>
            <w:tcW w:w="2127" w:type="dxa"/>
            <w:vMerge/>
            <w:shd w:val="clear" w:color="auto" w:fill="auto"/>
          </w:tcPr>
          <w:p w:rsidR="00AA4F57" w:rsidRPr="00AA4F57" w:rsidRDefault="00AA4F57" w:rsidP="00AA4F57">
            <w:pPr>
              <w:spacing w:line="240" w:lineRule="atLeast"/>
              <w:contextualSpacing/>
            </w:pPr>
          </w:p>
        </w:tc>
        <w:tc>
          <w:tcPr>
            <w:tcW w:w="1451" w:type="dxa"/>
            <w:shd w:val="clear" w:color="auto" w:fill="auto"/>
            <w:vAlign w:val="center"/>
          </w:tcPr>
          <w:p w:rsidR="00AA4F57" w:rsidRPr="00AA4F57" w:rsidRDefault="00AA4F57" w:rsidP="00AA4F57">
            <w:pPr>
              <w:spacing w:line="240" w:lineRule="atLeast"/>
              <w:contextualSpacing/>
              <w:jc w:val="center"/>
            </w:pPr>
            <w:r w:rsidRPr="00AA4F57">
              <w:t>руб./МВт</w:t>
            </w:r>
          </w:p>
          <w:p w:rsidR="00AA4F57" w:rsidRPr="00AA4F57" w:rsidRDefault="00AA4F57" w:rsidP="00AA4F57">
            <w:pPr>
              <w:spacing w:line="240" w:lineRule="atLeast"/>
              <w:contextualSpacing/>
              <w:jc w:val="center"/>
            </w:pPr>
            <w:r w:rsidRPr="00AA4F57">
              <w:t>мес.</w:t>
            </w:r>
          </w:p>
        </w:tc>
        <w:tc>
          <w:tcPr>
            <w:tcW w:w="1560" w:type="dxa"/>
            <w:shd w:val="clear" w:color="auto" w:fill="auto"/>
            <w:vAlign w:val="center"/>
          </w:tcPr>
          <w:p w:rsidR="00AA4F57" w:rsidRPr="00AA4F57" w:rsidRDefault="00AA4F57" w:rsidP="00AA4F57">
            <w:pPr>
              <w:spacing w:line="240" w:lineRule="atLeast"/>
              <w:contextualSpacing/>
              <w:jc w:val="center"/>
            </w:pPr>
            <w:r w:rsidRPr="00AA4F57">
              <w:t>руб./</w:t>
            </w:r>
            <w:proofErr w:type="spellStart"/>
            <w:r w:rsidRPr="00AA4F57">
              <w:t>МВт</w:t>
            </w:r>
            <w:proofErr w:type="gramStart"/>
            <w:r w:rsidRPr="00AA4F57">
              <w:t>.ч</w:t>
            </w:r>
            <w:proofErr w:type="spellEnd"/>
            <w:proofErr w:type="gramEnd"/>
          </w:p>
        </w:tc>
        <w:tc>
          <w:tcPr>
            <w:tcW w:w="1275" w:type="dxa"/>
            <w:shd w:val="clear" w:color="auto" w:fill="auto"/>
            <w:vAlign w:val="center"/>
          </w:tcPr>
          <w:p w:rsidR="00AA4F57" w:rsidRPr="00AA4F57" w:rsidRDefault="00AA4F57" w:rsidP="00AA4F57">
            <w:pPr>
              <w:spacing w:line="240" w:lineRule="atLeast"/>
              <w:contextualSpacing/>
              <w:jc w:val="center"/>
            </w:pPr>
            <w:r w:rsidRPr="00AA4F57">
              <w:t>руб./</w:t>
            </w:r>
            <w:proofErr w:type="spellStart"/>
            <w:r w:rsidRPr="00AA4F57">
              <w:t>кВт</w:t>
            </w:r>
            <w:proofErr w:type="gramStart"/>
            <w:r w:rsidRPr="00AA4F57">
              <w:t>.ч</w:t>
            </w:r>
            <w:proofErr w:type="spellEnd"/>
            <w:proofErr w:type="gramEnd"/>
          </w:p>
        </w:tc>
        <w:tc>
          <w:tcPr>
            <w:tcW w:w="1400" w:type="dxa"/>
            <w:shd w:val="clear" w:color="auto" w:fill="auto"/>
            <w:vAlign w:val="center"/>
          </w:tcPr>
          <w:p w:rsidR="00AA4F57" w:rsidRPr="00AA4F57" w:rsidRDefault="00AA4F57" w:rsidP="00AA4F57">
            <w:pPr>
              <w:spacing w:line="240" w:lineRule="atLeast"/>
              <w:contextualSpacing/>
              <w:jc w:val="center"/>
            </w:pPr>
            <w:r w:rsidRPr="00AA4F57">
              <w:t>руб./МВт</w:t>
            </w:r>
          </w:p>
          <w:p w:rsidR="00AA4F57" w:rsidRPr="00AA4F57" w:rsidRDefault="00AA4F57" w:rsidP="00AA4F57">
            <w:pPr>
              <w:spacing w:line="240" w:lineRule="atLeast"/>
              <w:contextualSpacing/>
              <w:jc w:val="center"/>
            </w:pPr>
            <w:r w:rsidRPr="00AA4F57">
              <w:t>мес.</w:t>
            </w:r>
          </w:p>
        </w:tc>
        <w:tc>
          <w:tcPr>
            <w:tcW w:w="1559" w:type="dxa"/>
            <w:shd w:val="clear" w:color="auto" w:fill="auto"/>
            <w:vAlign w:val="center"/>
          </w:tcPr>
          <w:p w:rsidR="00AA4F57" w:rsidRPr="00AA4F57" w:rsidRDefault="00AA4F57" w:rsidP="00AA4F57">
            <w:pPr>
              <w:spacing w:line="240" w:lineRule="atLeast"/>
              <w:contextualSpacing/>
              <w:jc w:val="center"/>
            </w:pPr>
            <w:r w:rsidRPr="00AA4F57">
              <w:t>руб./</w:t>
            </w:r>
            <w:proofErr w:type="spellStart"/>
            <w:r w:rsidRPr="00AA4F57">
              <w:t>МВт</w:t>
            </w:r>
            <w:proofErr w:type="gramStart"/>
            <w:r w:rsidRPr="00AA4F57">
              <w:t>.ч</w:t>
            </w:r>
            <w:proofErr w:type="spellEnd"/>
            <w:proofErr w:type="gramEnd"/>
          </w:p>
        </w:tc>
        <w:tc>
          <w:tcPr>
            <w:tcW w:w="1295" w:type="dxa"/>
            <w:shd w:val="clear" w:color="auto" w:fill="auto"/>
            <w:vAlign w:val="center"/>
          </w:tcPr>
          <w:p w:rsidR="00AA4F57" w:rsidRPr="00AA4F57" w:rsidRDefault="00AA4F57" w:rsidP="00AA4F57">
            <w:pPr>
              <w:spacing w:line="240" w:lineRule="atLeast"/>
              <w:contextualSpacing/>
              <w:jc w:val="center"/>
            </w:pPr>
            <w:r w:rsidRPr="00AA4F57">
              <w:t>руб./</w:t>
            </w:r>
            <w:proofErr w:type="spellStart"/>
            <w:r w:rsidRPr="00AA4F57">
              <w:t>кВт</w:t>
            </w:r>
            <w:proofErr w:type="gramStart"/>
            <w:r w:rsidRPr="00AA4F57">
              <w:t>.ч</w:t>
            </w:r>
            <w:proofErr w:type="spellEnd"/>
            <w:proofErr w:type="gramEnd"/>
          </w:p>
        </w:tc>
      </w:tr>
      <w:tr w:rsidR="00AA4F57" w:rsidRPr="00AA4F57" w:rsidTr="00DC2A17">
        <w:trPr>
          <w:trHeight w:val="216"/>
        </w:trPr>
        <w:tc>
          <w:tcPr>
            <w:tcW w:w="2127" w:type="dxa"/>
            <w:vMerge/>
            <w:shd w:val="clear" w:color="auto" w:fill="auto"/>
          </w:tcPr>
          <w:p w:rsidR="00AA4F57" w:rsidRPr="00AA4F57" w:rsidRDefault="00AA4F57" w:rsidP="00AA4F57">
            <w:pPr>
              <w:spacing w:line="240" w:lineRule="atLeast"/>
              <w:contextualSpacing/>
            </w:pPr>
          </w:p>
        </w:tc>
        <w:tc>
          <w:tcPr>
            <w:tcW w:w="1451" w:type="dxa"/>
            <w:shd w:val="clear" w:color="auto" w:fill="auto"/>
            <w:vAlign w:val="center"/>
          </w:tcPr>
          <w:p w:rsidR="00AA4F57" w:rsidRPr="00AA4F57" w:rsidRDefault="00AA4F57" w:rsidP="00AA4F57">
            <w:pPr>
              <w:jc w:val="center"/>
              <w:rPr>
                <w:noProof/>
              </w:rPr>
            </w:pPr>
            <w:r w:rsidRPr="00AA4F57">
              <w:rPr>
                <w:noProof/>
              </w:rPr>
              <w:t>133 207,77</w:t>
            </w:r>
          </w:p>
        </w:tc>
        <w:tc>
          <w:tcPr>
            <w:tcW w:w="1560" w:type="dxa"/>
            <w:shd w:val="clear" w:color="auto" w:fill="auto"/>
            <w:vAlign w:val="center"/>
          </w:tcPr>
          <w:p w:rsidR="00AA4F57" w:rsidRPr="00AA4F57" w:rsidRDefault="00AA4F57" w:rsidP="00AA4F57">
            <w:pPr>
              <w:jc w:val="center"/>
              <w:rPr>
                <w:noProof/>
              </w:rPr>
            </w:pPr>
            <w:r w:rsidRPr="00AA4F57">
              <w:rPr>
                <w:noProof/>
              </w:rPr>
              <w:t>51,38</w:t>
            </w:r>
          </w:p>
        </w:tc>
        <w:tc>
          <w:tcPr>
            <w:tcW w:w="1275" w:type="dxa"/>
            <w:shd w:val="clear" w:color="auto" w:fill="auto"/>
            <w:vAlign w:val="center"/>
          </w:tcPr>
          <w:p w:rsidR="00AA4F57" w:rsidRPr="00AA4F57" w:rsidRDefault="00AA4F57" w:rsidP="00AA4F57">
            <w:pPr>
              <w:jc w:val="center"/>
              <w:rPr>
                <w:noProof/>
              </w:rPr>
            </w:pPr>
            <w:r w:rsidRPr="00AA4F57">
              <w:rPr>
                <w:noProof/>
              </w:rPr>
              <w:t>0,26056</w:t>
            </w:r>
          </w:p>
        </w:tc>
        <w:tc>
          <w:tcPr>
            <w:tcW w:w="1400" w:type="dxa"/>
            <w:shd w:val="clear" w:color="auto" w:fill="auto"/>
            <w:vAlign w:val="center"/>
          </w:tcPr>
          <w:p w:rsidR="00AA4F57" w:rsidRPr="00AA4F57" w:rsidRDefault="00AA4F57" w:rsidP="00AA4F57">
            <w:pPr>
              <w:jc w:val="center"/>
              <w:rPr>
                <w:noProof/>
              </w:rPr>
            </w:pPr>
            <w:r w:rsidRPr="00AA4F57">
              <w:rPr>
                <w:noProof/>
              </w:rPr>
              <w:t>119 465,99</w:t>
            </w:r>
          </w:p>
        </w:tc>
        <w:tc>
          <w:tcPr>
            <w:tcW w:w="1559" w:type="dxa"/>
            <w:shd w:val="clear" w:color="auto" w:fill="auto"/>
            <w:vAlign w:val="center"/>
          </w:tcPr>
          <w:p w:rsidR="00AA4F57" w:rsidRPr="00AA4F57" w:rsidRDefault="00AA4F57" w:rsidP="00AA4F57">
            <w:pPr>
              <w:jc w:val="center"/>
              <w:rPr>
                <w:noProof/>
              </w:rPr>
            </w:pPr>
            <w:r w:rsidRPr="00AA4F57">
              <w:rPr>
                <w:noProof/>
              </w:rPr>
              <w:t>56,28</w:t>
            </w:r>
          </w:p>
        </w:tc>
        <w:tc>
          <w:tcPr>
            <w:tcW w:w="1295" w:type="dxa"/>
            <w:shd w:val="clear" w:color="auto" w:fill="auto"/>
            <w:vAlign w:val="center"/>
          </w:tcPr>
          <w:p w:rsidR="00AA4F57" w:rsidRPr="00AA4F57" w:rsidRDefault="00AA4F57" w:rsidP="00AA4F57">
            <w:pPr>
              <w:jc w:val="center"/>
              <w:rPr>
                <w:noProof/>
              </w:rPr>
            </w:pPr>
            <w:r w:rsidRPr="00AA4F57">
              <w:rPr>
                <w:noProof/>
              </w:rPr>
              <w:t>0,26999</w:t>
            </w:r>
          </w:p>
        </w:tc>
      </w:tr>
    </w:tbl>
    <w:p w:rsidR="00AA4F57" w:rsidRPr="00AA4F57" w:rsidRDefault="00AA4F57" w:rsidP="00AA4F57">
      <w:pPr>
        <w:widowControl w:val="0"/>
        <w:autoSpaceDE w:val="0"/>
        <w:autoSpaceDN w:val="0"/>
        <w:adjustRightInd w:val="0"/>
        <w:ind w:firstLine="709"/>
        <w:jc w:val="both"/>
        <w:rPr>
          <w:sz w:val="24"/>
          <w:szCs w:val="24"/>
        </w:rPr>
      </w:pPr>
    </w:p>
    <w:p w:rsidR="00AA4F57" w:rsidRPr="00AA4F57" w:rsidRDefault="00AA4F57" w:rsidP="00AA4F57">
      <w:pPr>
        <w:jc w:val="center"/>
        <w:rPr>
          <w:b/>
          <w:sz w:val="24"/>
          <w:szCs w:val="24"/>
        </w:rPr>
      </w:pPr>
      <w:r w:rsidRPr="00AA4F57">
        <w:rPr>
          <w:b/>
          <w:sz w:val="24"/>
          <w:szCs w:val="24"/>
        </w:rPr>
        <w:t>Результаты голосования: за – 6 человек, против – нет, воздержались – нет.</w:t>
      </w:r>
    </w:p>
    <w:p w:rsidR="00C565FF" w:rsidRDefault="00C565FF" w:rsidP="00C565FF">
      <w:pPr>
        <w:autoSpaceDE w:val="0"/>
        <w:autoSpaceDN w:val="0"/>
        <w:adjustRightInd w:val="0"/>
        <w:ind w:right="-1" w:firstLine="708"/>
        <w:jc w:val="both"/>
        <w:rPr>
          <w:sz w:val="24"/>
          <w:szCs w:val="24"/>
        </w:rPr>
      </w:pPr>
    </w:p>
    <w:p w:rsidR="00AA4F57" w:rsidRPr="00AA4F57" w:rsidRDefault="0090137C" w:rsidP="00AA4F57">
      <w:pPr>
        <w:autoSpaceDE w:val="0"/>
        <w:autoSpaceDN w:val="0"/>
        <w:adjustRightInd w:val="0"/>
        <w:ind w:firstLine="567"/>
        <w:jc w:val="both"/>
        <w:rPr>
          <w:sz w:val="24"/>
          <w:szCs w:val="24"/>
          <w:highlight w:val="yellow"/>
        </w:rPr>
      </w:pPr>
      <w:r>
        <w:rPr>
          <w:b/>
          <w:sz w:val="24"/>
          <w:szCs w:val="24"/>
        </w:rPr>
        <w:t>1.</w:t>
      </w:r>
      <w:r w:rsidR="002A155D">
        <w:rPr>
          <w:b/>
          <w:sz w:val="24"/>
          <w:szCs w:val="24"/>
        </w:rPr>
        <w:t>1</w:t>
      </w:r>
      <w:r w:rsidR="0046329D">
        <w:rPr>
          <w:b/>
          <w:sz w:val="24"/>
          <w:szCs w:val="24"/>
        </w:rPr>
        <w:t>6</w:t>
      </w:r>
      <w:r w:rsidR="002A155D">
        <w:rPr>
          <w:b/>
          <w:sz w:val="24"/>
          <w:szCs w:val="24"/>
        </w:rPr>
        <w:t xml:space="preserve">. </w:t>
      </w:r>
      <w:r w:rsidR="00AA4F57" w:rsidRPr="00AA4F57">
        <w:rPr>
          <w:b/>
          <w:sz w:val="24"/>
          <w:szCs w:val="24"/>
        </w:rPr>
        <w:t>По вопросу повестки дня «Об установлении индивидуальных тарифов на услуги по передаче электрической энергии, оказываемые обществом с ограниченной ответственностью «</w:t>
      </w:r>
      <w:proofErr w:type="spellStart"/>
      <w:r w:rsidR="00AA4F57" w:rsidRPr="00AA4F57">
        <w:rPr>
          <w:b/>
          <w:sz w:val="24"/>
          <w:szCs w:val="24"/>
        </w:rPr>
        <w:t>Пикалёвский</w:t>
      </w:r>
      <w:proofErr w:type="spellEnd"/>
      <w:r w:rsidR="00AA4F57" w:rsidRPr="00AA4F57">
        <w:rPr>
          <w:b/>
          <w:sz w:val="24"/>
          <w:szCs w:val="24"/>
        </w:rPr>
        <w:t xml:space="preserve"> глинозёмный завод» на территории Ленинградской области, на 2019 год», </w:t>
      </w:r>
      <w:proofErr w:type="gramStart"/>
      <w:r w:rsidR="00AA4F57" w:rsidRPr="00AA4F57">
        <w:rPr>
          <w:sz w:val="24"/>
          <w:szCs w:val="24"/>
        </w:rPr>
        <w:t>выступила</w:t>
      </w:r>
      <w:proofErr w:type="gramEnd"/>
      <w:r w:rsidR="00AA4F57" w:rsidRPr="00AA4F57">
        <w:rPr>
          <w:sz w:val="24"/>
          <w:szCs w:val="24"/>
        </w:rPr>
        <w:t xml:space="preserve"> начальник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Маркелова И.Е. – изложила основные положения Экспертного заключения по установлению индивидуальных тарифов на услуги по передаче электрической энергии по сетям общества с ограниченной ответственностью «</w:t>
      </w:r>
      <w:proofErr w:type="spellStart"/>
      <w:r w:rsidR="00AA4F57" w:rsidRPr="00AA4F57">
        <w:rPr>
          <w:sz w:val="24"/>
          <w:szCs w:val="24"/>
        </w:rPr>
        <w:t>Пикалёвский</w:t>
      </w:r>
      <w:proofErr w:type="spellEnd"/>
      <w:r w:rsidR="00AA4F57" w:rsidRPr="00AA4F57">
        <w:rPr>
          <w:sz w:val="24"/>
          <w:szCs w:val="24"/>
        </w:rPr>
        <w:t xml:space="preserve"> глинозёмный завод», расположенным на территории Ленинградской области на 2019 год в соответствии с заявлением общества с ограниченной ответственностью «</w:t>
      </w:r>
      <w:proofErr w:type="spellStart"/>
      <w:r w:rsidR="00AA4F57" w:rsidRPr="00AA4F57">
        <w:rPr>
          <w:sz w:val="24"/>
          <w:szCs w:val="24"/>
        </w:rPr>
        <w:t>Пикалёвский</w:t>
      </w:r>
      <w:proofErr w:type="spellEnd"/>
      <w:r w:rsidR="00AA4F57" w:rsidRPr="00AA4F57">
        <w:rPr>
          <w:sz w:val="24"/>
          <w:szCs w:val="24"/>
        </w:rPr>
        <w:t xml:space="preserve"> глинозёмный завод» от 27.04.2018 исх</w:t>
      </w:r>
      <w:r w:rsidR="00101C04">
        <w:rPr>
          <w:sz w:val="24"/>
          <w:szCs w:val="24"/>
        </w:rPr>
        <w:t>.</w:t>
      </w:r>
      <w:r w:rsidR="00AA4F57" w:rsidRPr="00AA4F57">
        <w:rPr>
          <w:sz w:val="24"/>
          <w:szCs w:val="24"/>
        </w:rPr>
        <w:t xml:space="preserve"> № 2713 (</w:t>
      </w:r>
      <w:proofErr w:type="spellStart"/>
      <w:r w:rsidR="00AA4F57" w:rsidRPr="00AA4F57">
        <w:rPr>
          <w:sz w:val="24"/>
          <w:szCs w:val="24"/>
        </w:rPr>
        <w:t>вх</w:t>
      </w:r>
      <w:proofErr w:type="spellEnd"/>
      <w:r w:rsidR="00AA4F57" w:rsidRPr="00AA4F57">
        <w:rPr>
          <w:sz w:val="24"/>
          <w:szCs w:val="24"/>
        </w:rPr>
        <w:t xml:space="preserve">. от 28.04.2018 </w:t>
      </w:r>
      <w:r w:rsidR="002A155D">
        <w:rPr>
          <w:sz w:val="24"/>
          <w:szCs w:val="24"/>
        </w:rPr>
        <w:br/>
      </w:r>
      <w:r w:rsidR="00AA4F57" w:rsidRPr="00AA4F57">
        <w:rPr>
          <w:sz w:val="24"/>
          <w:szCs w:val="24"/>
        </w:rPr>
        <w:t>№ КТ-1-2521/2018).</w:t>
      </w:r>
    </w:p>
    <w:p w:rsidR="00AA4F57" w:rsidRPr="00AA4F57" w:rsidRDefault="00AA4F57" w:rsidP="00AA4F57">
      <w:pPr>
        <w:autoSpaceDE w:val="0"/>
        <w:autoSpaceDN w:val="0"/>
        <w:adjustRightInd w:val="0"/>
        <w:ind w:firstLine="567"/>
        <w:jc w:val="both"/>
        <w:rPr>
          <w:sz w:val="24"/>
          <w:szCs w:val="24"/>
        </w:rPr>
      </w:pPr>
      <w:r w:rsidRPr="00AA4F57">
        <w:rPr>
          <w:sz w:val="24"/>
          <w:szCs w:val="24"/>
        </w:rPr>
        <w:t xml:space="preserve">Материалы по рассматриваемому вопросу повестки дня направлены членам Правления ЛенРТК, замечания и предложения по ним не поступали.  </w:t>
      </w:r>
    </w:p>
    <w:p w:rsidR="00AA4F57" w:rsidRPr="00AA4F57" w:rsidRDefault="00AA4F57" w:rsidP="00AA4F57">
      <w:pPr>
        <w:autoSpaceDE w:val="0"/>
        <w:autoSpaceDN w:val="0"/>
        <w:adjustRightInd w:val="0"/>
        <w:ind w:firstLine="567"/>
        <w:jc w:val="both"/>
        <w:rPr>
          <w:sz w:val="24"/>
          <w:szCs w:val="24"/>
          <w:highlight w:val="yellow"/>
        </w:rPr>
      </w:pPr>
      <w:r w:rsidRPr="00AA4F57">
        <w:rPr>
          <w:sz w:val="24"/>
          <w:szCs w:val="24"/>
        </w:rPr>
        <w:t>Представители общества с ограниченной ответственностью «</w:t>
      </w:r>
      <w:proofErr w:type="spellStart"/>
      <w:r w:rsidRPr="00AA4F57">
        <w:rPr>
          <w:sz w:val="24"/>
          <w:szCs w:val="24"/>
        </w:rPr>
        <w:t>Пикалёвский</w:t>
      </w:r>
      <w:proofErr w:type="spellEnd"/>
      <w:r w:rsidRPr="00AA4F57">
        <w:rPr>
          <w:sz w:val="24"/>
          <w:szCs w:val="24"/>
        </w:rPr>
        <w:t xml:space="preserve"> глинозёмный завод» в заседании правления участие не принимали, выразив согласие с предложениями ЛенРТК по размеру НВВ компании и уровню индивидуальных тарифов на услуги по передаче электроэнергии, рассчитанному ЛенРТК на 2019 год (прилагается письмо исх. № 2713/348 от 20.12.2018 </w:t>
      </w:r>
      <w:proofErr w:type="spellStart"/>
      <w:r w:rsidRPr="00AA4F57">
        <w:rPr>
          <w:sz w:val="24"/>
          <w:szCs w:val="24"/>
        </w:rPr>
        <w:t>вх</w:t>
      </w:r>
      <w:proofErr w:type="spellEnd"/>
      <w:r w:rsidRPr="00AA4F57">
        <w:rPr>
          <w:sz w:val="24"/>
          <w:szCs w:val="24"/>
        </w:rPr>
        <w:t>. от 20.12.2018 № КТ-1-7723/2018).</w:t>
      </w:r>
    </w:p>
    <w:p w:rsidR="00AA4F57" w:rsidRPr="00AA4F57" w:rsidRDefault="00AA4F57" w:rsidP="00AA4F57">
      <w:pPr>
        <w:jc w:val="both"/>
        <w:rPr>
          <w:color w:val="FF0000"/>
          <w:sz w:val="24"/>
          <w:szCs w:val="24"/>
        </w:rPr>
      </w:pPr>
      <w:r w:rsidRPr="00AA4F57">
        <w:rPr>
          <w:sz w:val="24"/>
          <w:szCs w:val="24"/>
        </w:rPr>
        <w:tab/>
      </w:r>
    </w:p>
    <w:p w:rsidR="00AA4F57" w:rsidRPr="00AA4F57" w:rsidRDefault="00AA4F57" w:rsidP="00AA4F57">
      <w:pPr>
        <w:ind w:firstLine="567"/>
        <w:jc w:val="both"/>
        <w:rPr>
          <w:b/>
          <w:snapToGrid w:val="0"/>
          <w:sz w:val="24"/>
          <w:szCs w:val="24"/>
        </w:rPr>
      </w:pPr>
      <w:r w:rsidRPr="00AA4F57">
        <w:rPr>
          <w:b/>
          <w:snapToGrid w:val="0"/>
          <w:sz w:val="24"/>
          <w:szCs w:val="24"/>
        </w:rPr>
        <w:t>Правление приняло решение:</w:t>
      </w:r>
    </w:p>
    <w:p w:rsidR="00AA4F57" w:rsidRPr="00AA4F57" w:rsidRDefault="00AA4F57" w:rsidP="00AA4F57">
      <w:pPr>
        <w:ind w:firstLine="567"/>
        <w:jc w:val="both"/>
        <w:rPr>
          <w:snapToGrid w:val="0"/>
          <w:sz w:val="24"/>
          <w:szCs w:val="24"/>
        </w:rPr>
      </w:pPr>
      <w:r w:rsidRPr="00AA4F57">
        <w:rPr>
          <w:snapToGrid w:val="0"/>
          <w:sz w:val="24"/>
          <w:szCs w:val="24"/>
        </w:rPr>
        <w:t xml:space="preserve">1. Принять для расчета индивидуальных тарифов на услуги по передаче электрической энергии по Ленинградской области на 2019 г. следующие балансовые показатели: </w:t>
      </w:r>
    </w:p>
    <w:p w:rsidR="00AA4F57" w:rsidRPr="00AA4F57" w:rsidRDefault="00AA4F57" w:rsidP="00AA4F57">
      <w:pPr>
        <w:ind w:firstLine="567"/>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407"/>
        <w:gridCol w:w="1941"/>
        <w:gridCol w:w="2038"/>
      </w:tblGrid>
      <w:tr w:rsidR="00AA4F57" w:rsidRPr="00AA4F57" w:rsidTr="00AA4F57">
        <w:trPr>
          <w:trHeight w:val="285"/>
        </w:trPr>
        <w:tc>
          <w:tcPr>
            <w:tcW w:w="2431"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22"/>
                <w:szCs w:val="22"/>
              </w:rPr>
            </w:pPr>
            <w:r w:rsidRPr="00AA4F57">
              <w:rPr>
                <w:b/>
                <w:bCs/>
                <w:sz w:val="22"/>
                <w:szCs w:val="22"/>
              </w:rPr>
              <w:t>Показатели</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22"/>
                <w:szCs w:val="22"/>
              </w:rPr>
            </w:pPr>
            <w:r w:rsidRPr="00AA4F57">
              <w:rPr>
                <w:b/>
                <w:bCs/>
                <w:sz w:val="22"/>
                <w:szCs w:val="22"/>
              </w:rPr>
              <w:t>Единица измерения</w:t>
            </w:r>
          </w:p>
        </w:tc>
        <w:tc>
          <w:tcPr>
            <w:tcW w:w="1898" w:type="pct"/>
            <w:gridSpan w:val="2"/>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
                <w:sz w:val="22"/>
                <w:szCs w:val="22"/>
              </w:rPr>
            </w:pPr>
            <w:r w:rsidRPr="00AA4F57">
              <w:rPr>
                <w:b/>
                <w:sz w:val="22"/>
                <w:szCs w:val="22"/>
              </w:rPr>
              <w:t>2019 год</w:t>
            </w:r>
          </w:p>
        </w:tc>
      </w:tr>
      <w:tr w:rsidR="00AA4F57" w:rsidRPr="00AA4F57" w:rsidTr="00AA4F57">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sz w:val="22"/>
                <w:szCs w:val="22"/>
              </w:rPr>
            </w:pPr>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
                <w:sz w:val="22"/>
                <w:szCs w:val="22"/>
              </w:rPr>
            </w:pPr>
            <w:r w:rsidRPr="00AA4F57">
              <w:rPr>
                <w:b/>
                <w:sz w:val="22"/>
                <w:szCs w:val="22"/>
              </w:rPr>
              <w:t>1 полугодие</w:t>
            </w:r>
          </w:p>
        </w:tc>
        <w:tc>
          <w:tcPr>
            <w:tcW w:w="972" w:type="pct"/>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jc w:val="center"/>
              <w:rPr>
                <w:b/>
                <w:sz w:val="22"/>
                <w:szCs w:val="22"/>
              </w:rPr>
            </w:pPr>
            <w:r w:rsidRPr="00AA4F57">
              <w:rPr>
                <w:b/>
                <w:sz w:val="22"/>
                <w:szCs w:val="22"/>
              </w:rPr>
              <w:t>2 полугодие</w:t>
            </w:r>
          </w:p>
        </w:tc>
      </w:tr>
      <w:tr w:rsidR="00AA4F57" w:rsidRPr="00AA4F57" w:rsidTr="00AA4F57">
        <w:trPr>
          <w:trHeight w:val="480"/>
        </w:trPr>
        <w:tc>
          <w:tcPr>
            <w:tcW w:w="243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sz w:val="22"/>
                <w:szCs w:val="22"/>
              </w:rPr>
            </w:pPr>
            <w:r w:rsidRPr="00AA4F57">
              <w:rPr>
                <w:sz w:val="22"/>
                <w:szCs w:val="22"/>
              </w:rPr>
              <w:t>Объем отпуска электроэнергии в сеть</w:t>
            </w:r>
          </w:p>
        </w:tc>
        <w:tc>
          <w:tcPr>
            <w:tcW w:w="67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22"/>
                <w:szCs w:val="22"/>
              </w:rPr>
            </w:pPr>
            <w:r w:rsidRPr="00AA4F57">
              <w:rPr>
                <w:sz w:val="22"/>
                <w:szCs w:val="22"/>
              </w:rPr>
              <w:t>млн. кВт</w:t>
            </w:r>
            <w:proofErr w:type="gramStart"/>
            <w:r w:rsidRPr="00AA4F57">
              <w:rPr>
                <w:sz w:val="22"/>
                <w:szCs w:val="22"/>
              </w:rPr>
              <w:t>.</w:t>
            </w:r>
            <w:proofErr w:type="gramEnd"/>
            <w:r w:rsidRPr="00AA4F57">
              <w:rPr>
                <w:sz w:val="22"/>
                <w:szCs w:val="22"/>
              </w:rPr>
              <w:t xml:space="preserve"> </w:t>
            </w:r>
            <w:proofErr w:type="gramStart"/>
            <w:r w:rsidRPr="00AA4F57">
              <w:rPr>
                <w:sz w:val="22"/>
                <w:szCs w:val="22"/>
              </w:rPr>
              <w:t>ч</w:t>
            </w:r>
            <w:proofErr w:type="gramEnd"/>
          </w:p>
        </w:tc>
        <w:tc>
          <w:tcPr>
            <w:tcW w:w="926"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17,3029</w:t>
            </w:r>
          </w:p>
        </w:tc>
        <w:tc>
          <w:tcPr>
            <w:tcW w:w="972"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16,5470</w:t>
            </w:r>
          </w:p>
        </w:tc>
      </w:tr>
      <w:tr w:rsidR="00AA4F57" w:rsidRPr="00AA4F57" w:rsidTr="00AA4F57">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sz w:val="22"/>
                <w:szCs w:val="22"/>
              </w:rPr>
            </w:pPr>
            <w:r w:rsidRPr="00AA4F57">
              <w:rPr>
                <w:sz w:val="22"/>
                <w:szCs w:val="22"/>
              </w:rPr>
              <w:t>Объем электрической энергии, приобретаемой на технологические нужды (потери)</w:t>
            </w:r>
          </w:p>
        </w:tc>
        <w:tc>
          <w:tcPr>
            <w:tcW w:w="67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22"/>
                <w:szCs w:val="22"/>
              </w:rPr>
            </w:pPr>
            <w:r w:rsidRPr="00AA4F57">
              <w:rPr>
                <w:sz w:val="22"/>
                <w:szCs w:val="22"/>
              </w:rPr>
              <w:t>млн. кВт</w:t>
            </w:r>
            <w:proofErr w:type="gramStart"/>
            <w:r w:rsidRPr="00AA4F57">
              <w:rPr>
                <w:sz w:val="22"/>
                <w:szCs w:val="22"/>
              </w:rPr>
              <w:t>.</w:t>
            </w:r>
            <w:proofErr w:type="gramEnd"/>
            <w:r w:rsidRPr="00AA4F57">
              <w:rPr>
                <w:sz w:val="22"/>
                <w:szCs w:val="22"/>
              </w:rPr>
              <w:t xml:space="preserve"> </w:t>
            </w:r>
            <w:proofErr w:type="gramStart"/>
            <w:r w:rsidRPr="00AA4F57">
              <w:rPr>
                <w:sz w:val="22"/>
                <w:szCs w:val="22"/>
              </w:rPr>
              <w:t>ч</w:t>
            </w:r>
            <w:proofErr w:type="gramEnd"/>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pPr>
            <w:r w:rsidRPr="00AA4F57">
              <w:t>0,47890</w:t>
            </w:r>
          </w:p>
        </w:tc>
        <w:tc>
          <w:tcPr>
            <w:tcW w:w="972"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0,45780</w:t>
            </w:r>
          </w:p>
        </w:tc>
      </w:tr>
      <w:tr w:rsidR="00AA4F57" w:rsidRPr="00AA4F57" w:rsidTr="00AA4F57">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sz w:val="22"/>
                <w:szCs w:val="22"/>
              </w:rPr>
            </w:pPr>
            <w:r w:rsidRPr="00AA4F57">
              <w:rPr>
                <w:sz w:val="22"/>
                <w:szCs w:val="22"/>
              </w:rPr>
              <w:t>Заявленная мощность потребителей электроэнергии</w:t>
            </w:r>
          </w:p>
        </w:tc>
        <w:tc>
          <w:tcPr>
            <w:tcW w:w="67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22"/>
                <w:szCs w:val="22"/>
              </w:rPr>
            </w:pPr>
            <w:r w:rsidRPr="00AA4F57">
              <w:rPr>
                <w:sz w:val="22"/>
                <w:szCs w:val="22"/>
              </w:rPr>
              <w:t>МВт</w:t>
            </w:r>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highlight w:val="yellow"/>
              </w:rPr>
            </w:pPr>
            <w:r w:rsidRPr="00AA4F57">
              <w:t>5,3235</w:t>
            </w:r>
          </w:p>
        </w:tc>
        <w:tc>
          <w:tcPr>
            <w:tcW w:w="972"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highlight w:val="yellow"/>
              </w:rPr>
            </w:pPr>
            <w:r w:rsidRPr="00AA4F57">
              <w:t>5,1615</w:t>
            </w:r>
          </w:p>
        </w:tc>
      </w:tr>
    </w:tbl>
    <w:p w:rsidR="00AA4F57" w:rsidRPr="00AA4F57" w:rsidRDefault="00AA4F57" w:rsidP="00AA4F57">
      <w:pPr>
        <w:ind w:firstLine="567"/>
        <w:rPr>
          <w:snapToGrid w:val="0"/>
          <w:sz w:val="24"/>
          <w:szCs w:val="24"/>
        </w:rPr>
      </w:pPr>
      <w:r w:rsidRPr="00AA4F57">
        <w:rPr>
          <w:snapToGrid w:val="0"/>
          <w:sz w:val="24"/>
          <w:szCs w:val="24"/>
        </w:rPr>
        <w:t>2. Принять стоимостные показатели  (тыс. руб.):</w:t>
      </w:r>
    </w:p>
    <w:p w:rsidR="00AA4F57" w:rsidRPr="00AA4F57" w:rsidRDefault="00AA4F57" w:rsidP="00AA4F57">
      <w:pPr>
        <w:ind w:firstLine="567"/>
        <w:rPr>
          <w:snapToGrid w:val="0"/>
          <w:sz w:val="24"/>
          <w:szCs w:val="24"/>
          <w:highlight w:val="yellow"/>
        </w:rPr>
      </w:pPr>
    </w:p>
    <w:tbl>
      <w:tblPr>
        <w:tblW w:w="10207" w:type="dxa"/>
        <w:tblInd w:w="108" w:type="dxa"/>
        <w:tblLook w:val="04A0" w:firstRow="1" w:lastRow="0" w:firstColumn="1" w:lastColumn="0" w:noHBand="0" w:noVBand="1"/>
      </w:tblPr>
      <w:tblGrid>
        <w:gridCol w:w="555"/>
        <w:gridCol w:w="2438"/>
        <w:gridCol w:w="1109"/>
        <w:gridCol w:w="1458"/>
        <w:gridCol w:w="1276"/>
        <w:gridCol w:w="3371"/>
      </w:tblGrid>
      <w:tr w:rsidR="00AA4F57" w:rsidRPr="00AA4F57" w:rsidTr="00AA4F57">
        <w:trPr>
          <w:trHeight w:val="20"/>
          <w:tblHeader/>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lastRenderedPageBreak/>
              <w:t xml:space="preserve">№ </w:t>
            </w:r>
            <w:proofErr w:type="gramStart"/>
            <w:r w:rsidRPr="00AA4F57">
              <w:rPr>
                <w:b/>
                <w:bCs/>
              </w:rPr>
              <w:t>п</w:t>
            </w:r>
            <w:proofErr w:type="gramEnd"/>
            <w:r w:rsidRPr="00AA4F57">
              <w:rPr>
                <w:b/>
                <w:bCs/>
              </w:rPr>
              <w:t>/п</w:t>
            </w:r>
          </w:p>
        </w:tc>
        <w:tc>
          <w:tcPr>
            <w:tcW w:w="2438"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Статья расходов</w:t>
            </w:r>
          </w:p>
        </w:tc>
        <w:tc>
          <w:tcPr>
            <w:tcW w:w="1109"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 xml:space="preserve">Ед. </w:t>
            </w:r>
            <w:proofErr w:type="spellStart"/>
            <w:r w:rsidRPr="00AA4F57">
              <w:rPr>
                <w:b/>
                <w:bCs/>
              </w:rPr>
              <w:t>измер</w:t>
            </w:r>
            <w:proofErr w:type="spellEnd"/>
            <w:r w:rsidRPr="00AA4F57">
              <w:rPr>
                <w:b/>
                <w:bCs/>
              </w:rPr>
              <w:t>.</w:t>
            </w:r>
          </w:p>
        </w:tc>
        <w:tc>
          <w:tcPr>
            <w:tcW w:w="6105" w:type="dxa"/>
            <w:gridSpan w:val="3"/>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rPr>
                <w:b/>
                <w:bCs/>
              </w:rPr>
              <w:t>2019 год</w:t>
            </w:r>
          </w:p>
        </w:tc>
      </w:tr>
      <w:tr w:rsidR="00AA4F57" w:rsidRPr="00AA4F57" w:rsidTr="00AA4F57">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Предложения</w:t>
            </w:r>
          </w:p>
          <w:p w:rsidR="00AA4F57" w:rsidRPr="00AA4F57" w:rsidRDefault="00AA4F57" w:rsidP="00AA4F57">
            <w:pPr>
              <w:jc w:val="center"/>
              <w:rPr>
                <w:b/>
                <w:bCs/>
              </w:rPr>
            </w:pPr>
            <w:r w:rsidRPr="00AA4F57">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Причина корректировки</w:t>
            </w:r>
          </w:p>
        </w:tc>
      </w:tr>
      <w:tr w:rsidR="00AA4F57" w:rsidRPr="00AA4F57" w:rsidTr="00AA4F57">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r>
      <w:tr w:rsidR="00AA4F57" w:rsidRPr="00AA4F57" w:rsidTr="00AA4F57">
        <w:trPr>
          <w:trHeight w:val="264"/>
        </w:trPr>
        <w:tc>
          <w:tcPr>
            <w:tcW w:w="55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rPr>
                <w:b/>
              </w:rPr>
              <w:t> 1</w:t>
            </w:r>
            <w:r w:rsidRPr="00AA4F57">
              <w:t>.</w:t>
            </w:r>
          </w:p>
        </w:tc>
        <w:tc>
          <w:tcPr>
            <w:tcW w:w="2438"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rPr>
                <w:b/>
              </w:rPr>
            </w:pPr>
            <w:r w:rsidRPr="00AA4F57">
              <w:rPr>
                <w:b/>
              </w:rPr>
              <w:t>Подконтрольные расходы</w:t>
            </w:r>
          </w:p>
        </w:tc>
        <w:tc>
          <w:tcPr>
            <w:tcW w:w="1109"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Cs/>
              </w:rPr>
            </w:pPr>
            <w:r w:rsidRPr="00AA4F57">
              <w:rPr>
                <w:bCs/>
              </w:rPr>
              <w:t>4 632,23</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color w:val="000000"/>
              </w:rPr>
            </w:pPr>
            <w:r w:rsidRPr="00AA4F57">
              <w:rPr>
                <w:color w:val="000000"/>
              </w:rPr>
              <w:t>4 856,99</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Расчет по коэффициенту индексации на 2019 год</w:t>
            </w:r>
          </w:p>
        </w:tc>
      </w:tr>
      <w:tr w:rsidR="00AA4F57" w:rsidRPr="00AA4F57" w:rsidTr="00AA4F57">
        <w:trPr>
          <w:trHeight w:val="239"/>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rPr>
                <w:b/>
              </w:rPr>
              <w:t>2.</w:t>
            </w:r>
          </w:p>
        </w:tc>
        <w:tc>
          <w:tcPr>
            <w:tcW w:w="9652" w:type="dxa"/>
            <w:gridSpan w:val="5"/>
            <w:tcBorders>
              <w:top w:val="nil"/>
              <w:left w:val="nil"/>
              <w:bottom w:val="single" w:sz="4" w:space="0" w:color="auto"/>
              <w:right w:val="single" w:sz="4" w:space="0" w:color="auto"/>
            </w:tcBorders>
            <w:vAlign w:val="center"/>
            <w:hideMark/>
          </w:tcPr>
          <w:p w:rsidR="00AA4F57" w:rsidRPr="00AA4F57" w:rsidRDefault="00AA4F57" w:rsidP="00AA4F57">
            <w:pPr>
              <w:rPr>
                <w:b/>
              </w:rPr>
            </w:pPr>
            <w:r w:rsidRPr="00AA4F57">
              <w:rPr>
                <w:b/>
              </w:rPr>
              <w:t>Неподконтрольные расходы</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2.1</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Водоснабжение и водоотведение</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rPr>
                <w:highlight w:val="yellow"/>
              </w:rP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highlight w:val="yellow"/>
              </w:rPr>
            </w:pPr>
            <w:r w:rsidRPr="00AA4F57">
              <w:t>29,30</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highlight w:val="yellow"/>
              </w:rPr>
            </w:pPr>
            <w:r w:rsidRPr="00AA4F57">
              <w:t>0,00</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highlight w:val="yellow"/>
              </w:rPr>
            </w:pPr>
            <w:r w:rsidRPr="00AA4F57">
              <w:t>Отсутствие обосновывающих документов</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2.2.</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proofErr w:type="spellStart"/>
            <w:r w:rsidRPr="00AA4F57">
              <w:t>Теплоэнергия</w:t>
            </w:r>
            <w:proofErr w:type="spellEnd"/>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124,97</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highlight w:val="yellow"/>
              </w:rPr>
            </w:pPr>
            <w:r w:rsidRPr="00AA4F57">
              <w:t>48,87</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highlight w:val="yellow"/>
              </w:rPr>
            </w:pPr>
            <w:r w:rsidRPr="00AA4F57">
              <w:t>Расчет исходя  из фактических данных за 2017 год</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2.3.</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Страховые взносы во внебюджетные фонды</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highlight w:val="yellow"/>
              </w:rPr>
            </w:pPr>
            <w:r w:rsidRPr="00AA4F57">
              <w:t>855,08</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highlight w:val="yellow"/>
              </w:rPr>
            </w:pPr>
            <w:r w:rsidRPr="00AA4F57">
              <w:t>839,66</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highlight w:val="yellow"/>
              </w:rPr>
            </w:pPr>
            <w:r w:rsidRPr="00AA4F57">
              <w:t xml:space="preserve">Расчет исходя из </w:t>
            </w:r>
            <w:proofErr w:type="gramStart"/>
            <w:r w:rsidRPr="00AA4F57">
              <w:t>скорректированного</w:t>
            </w:r>
            <w:proofErr w:type="gramEnd"/>
            <w:r w:rsidRPr="00AA4F57">
              <w:t xml:space="preserve"> ФОТ</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2.4.</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Налоги (без учета налога на прибыль) и сборы</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r w:rsidRPr="00AA4F57">
              <w:t>тыс. руб.</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highlight w:val="yellow"/>
              </w:rPr>
            </w:pPr>
            <w:r w:rsidRPr="00AA4F57">
              <w:t>489,19</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highlight w:val="yellow"/>
              </w:rPr>
            </w:pPr>
            <w:r w:rsidRPr="00AA4F57">
              <w:t>7,43</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highlight w:val="yellow"/>
              </w:rPr>
            </w:pPr>
            <w:r w:rsidRPr="00AA4F57">
              <w:t>Расчет исходя  из фактических данных за 2017 год</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2.5.</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Амортизация</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r w:rsidRPr="00AA4F57">
              <w:t>тыс. руб.</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highlight w:val="yellow"/>
              </w:rPr>
            </w:pPr>
            <w:r w:rsidRPr="00AA4F57">
              <w:t xml:space="preserve">1 678,12  </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highlight w:val="yellow"/>
              </w:rPr>
            </w:pPr>
            <w:r w:rsidRPr="00AA4F57">
              <w:t>826,03</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highlight w:val="yellow"/>
              </w:rPr>
            </w:pPr>
            <w:r w:rsidRPr="00AA4F57">
              <w:rPr>
                <w:szCs w:val="28"/>
              </w:rPr>
              <w:t>Расчет произведен исходя из  амортизационной ведомости основных средств</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2.6.</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Налог на прибыль</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r w:rsidRPr="00AA4F57">
              <w:t>тыс. руб.</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highlight w:val="yellow"/>
              </w:rPr>
            </w:pPr>
            <w:r w:rsidRPr="00AA4F57">
              <w:t>71,34</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highlight w:val="yellow"/>
              </w:rPr>
            </w:pPr>
            <w:r w:rsidRPr="00AA4F57">
              <w:t>59,60</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highlight w:val="yellow"/>
              </w:rPr>
            </w:pPr>
            <w:r w:rsidRPr="00AA4F57">
              <w:t>Фактические данные за 2017 год</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3.</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Расходы, связанные с компенсацией незапланированных расходов или полученного избытка</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r w:rsidRPr="00AA4F57">
              <w:t>тыс. руб.</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0,00</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highlight w:val="yellow"/>
              </w:rPr>
            </w:pPr>
            <w:r w:rsidRPr="00AA4F57">
              <w:t>-1 013,65</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highlight w:val="yellow"/>
              </w:rPr>
            </w:pPr>
            <w:r w:rsidRPr="00AA4F57">
              <w:t xml:space="preserve">Корректировка выпадающих доходов, выявленных по итогам деятельности компании за 2017 г., корректировка НВВ с учетом надежности и </w:t>
            </w:r>
            <w:proofErr w:type="gramStart"/>
            <w:r w:rsidRPr="00AA4F57">
              <w:t>качества</w:t>
            </w:r>
            <w:proofErr w:type="gramEnd"/>
            <w:r w:rsidRPr="00AA4F57">
              <w:t xml:space="preserve"> реализуемых услуг по итогам 2017 года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РФ от 17.02.2012 № 98</w:t>
            </w:r>
          </w:p>
        </w:tc>
      </w:tr>
      <w:tr w:rsidR="00AA4F57" w:rsidRPr="00AA4F57" w:rsidTr="00AA4F57">
        <w:trPr>
          <w:trHeight w:val="264"/>
        </w:trPr>
        <w:tc>
          <w:tcPr>
            <w:tcW w:w="2993"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НВВ на содержание электрических сетей</w:t>
            </w:r>
          </w:p>
        </w:tc>
        <w:tc>
          <w:tcPr>
            <w:tcW w:w="1109"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bCs/>
              </w:rPr>
            </w:pPr>
            <w:proofErr w:type="spellStart"/>
            <w:r w:rsidRPr="00AA4F57">
              <w:rPr>
                <w:b/>
                <w:bCs/>
              </w:rPr>
              <w:t>тыс</w:t>
            </w:r>
            <w:proofErr w:type="gramStart"/>
            <w:r w:rsidRPr="00AA4F57">
              <w:rPr>
                <w:b/>
                <w:bCs/>
              </w:rPr>
              <w:t>.р</w:t>
            </w:r>
            <w:proofErr w:type="gramEnd"/>
            <w:r w:rsidRPr="00AA4F57">
              <w:rPr>
                <w:b/>
                <w:bCs/>
              </w:rPr>
              <w:t>уб</w:t>
            </w:r>
            <w:proofErr w:type="spellEnd"/>
            <w:r w:rsidRPr="00AA4F57">
              <w:rPr>
                <w:b/>
                <w:bCs/>
              </w:rPr>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sz w:val="22"/>
                <w:szCs w:val="22"/>
                <w:highlight w:val="yellow"/>
              </w:rPr>
            </w:pPr>
            <w:r w:rsidRPr="00AA4F57">
              <w:rPr>
                <w:b/>
                <w:bCs/>
                <w:sz w:val="22"/>
                <w:szCs w:val="22"/>
              </w:rPr>
              <w:t>7 880,23</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sz w:val="22"/>
                <w:szCs w:val="22"/>
                <w:highlight w:val="yellow"/>
              </w:rPr>
            </w:pPr>
            <w:r w:rsidRPr="00AA4F57">
              <w:rPr>
                <w:b/>
                <w:bCs/>
                <w:sz w:val="22"/>
                <w:szCs w:val="22"/>
              </w:rPr>
              <w:t>5 624,93</w:t>
            </w:r>
          </w:p>
        </w:tc>
        <w:tc>
          <w:tcPr>
            <w:tcW w:w="3371" w:type="dxa"/>
            <w:tcBorders>
              <w:top w:val="single" w:sz="4" w:space="0" w:color="auto"/>
              <w:left w:val="nil"/>
              <w:bottom w:val="single" w:sz="4" w:space="0" w:color="auto"/>
              <w:right w:val="single" w:sz="4" w:space="0" w:color="auto"/>
            </w:tcBorders>
            <w:noWrap/>
            <w:vAlign w:val="center"/>
          </w:tcPr>
          <w:p w:rsidR="00AA4F57" w:rsidRPr="00AA4F57" w:rsidRDefault="00AA4F57" w:rsidP="00AA4F57">
            <w:pPr>
              <w:jc w:val="center"/>
              <w:rPr>
                <w:b/>
                <w:bCs/>
                <w:highlight w:val="yellow"/>
              </w:rPr>
            </w:pPr>
          </w:p>
        </w:tc>
      </w:tr>
      <w:tr w:rsidR="00AA4F57" w:rsidRPr="00AA4F57" w:rsidTr="00AA4F57">
        <w:trPr>
          <w:trHeight w:val="264"/>
        </w:trPr>
        <w:tc>
          <w:tcPr>
            <w:tcW w:w="2993"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Затраты на покупку электроэнергии на технологические нужды</w:t>
            </w:r>
          </w:p>
        </w:tc>
        <w:tc>
          <w:tcPr>
            <w:tcW w:w="1109"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bCs/>
              </w:rPr>
            </w:pPr>
            <w:proofErr w:type="spellStart"/>
            <w:r w:rsidRPr="00AA4F57">
              <w:rPr>
                <w:b/>
                <w:bCs/>
              </w:rPr>
              <w:t>тыс</w:t>
            </w:r>
            <w:proofErr w:type="gramStart"/>
            <w:r w:rsidRPr="00AA4F57">
              <w:rPr>
                <w:b/>
                <w:bCs/>
              </w:rPr>
              <w:t>.р</w:t>
            </w:r>
            <w:proofErr w:type="gramEnd"/>
            <w:r w:rsidRPr="00AA4F57">
              <w:rPr>
                <w:b/>
                <w:bCs/>
              </w:rPr>
              <w:t>уб</w:t>
            </w:r>
            <w:proofErr w:type="spellEnd"/>
            <w:r w:rsidRPr="00AA4F57">
              <w:rPr>
                <w:b/>
                <w:bCs/>
              </w:rPr>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sz w:val="22"/>
                <w:szCs w:val="22"/>
              </w:rPr>
            </w:pPr>
            <w:r w:rsidRPr="00AA4F57">
              <w:rPr>
                <w:sz w:val="22"/>
                <w:szCs w:val="22"/>
              </w:rPr>
              <w:t>1 469,02</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sz w:val="22"/>
                <w:szCs w:val="22"/>
              </w:rPr>
            </w:pPr>
            <w:r w:rsidRPr="00AA4F57">
              <w:rPr>
                <w:sz w:val="22"/>
                <w:szCs w:val="22"/>
              </w:rPr>
              <w:t>1 468,37</w:t>
            </w:r>
          </w:p>
        </w:tc>
        <w:tc>
          <w:tcPr>
            <w:tcW w:w="3371" w:type="dxa"/>
            <w:tcBorders>
              <w:top w:val="single" w:sz="4" w:space="0" w:color="auto"/>
              <w:left w:val="nil"/>
              <w:bottom w:val="single" w:sz="4" w:space="0" w:color="auto"/>
              <w:right w:val="single" w:sz="4" w:space="0" w:color="auto"/>
            </w:tcBorders>
            <w:noWrap/>
            <w:vAlign w:val="center"/>
          </w:tcPr>
          <w:p w:rsidR="00AA4F57" w:rsidRPr="00AA4F57" w:rsidRDefault="00AA4F57" w:rsidP="00AA4F57">
            <w:pPr>
              <w:jc w:val="center"/>
              <w:rPr>
                <w:b/>
                <w:bCs/>
                <w:highlight w:val="yellow"/>
              </w:rPr>
            </w:pPr>
          </w:p>
        </w:tc>
      </w:tr>
      <w:tr w:rsidR="00AA4F57" w:rsidRPr="00AA4F57" w:rsidTr="00AA4F57">
        <w:trPr>
          <w:trHeight w:val="264"/>
        </w:trPr>
        <w:tc>
          <w:tcPr>
            <w:tcW w:w="2993"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ИТОГО НВВ</w:t>
            </w:r>
          </w:p>
        </w:tc>
        <w:tc>
          <w:tcPr>
            <w:tcW w:w="1109"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bCs/>
              </w:rPr>
            </w:pPr>
            <w:proofErr w:type="spellStart"/>
            <w:r w:rsidRPr="00AA4F57">
              <w:rPr>
                <w:b/>
                <w:bCs/>
              </w:rPr>
              <w:t>тыс</w:t>
            </w:r>
            <w:proofErr w:type="gramStart"/>
            <w:r w:rsidRPr="00AA4F57">
              <w:rPr>
                <w:b/>
                <w:bCs/>
              </w:rPr>
              <w:t>.р</w:t>
            </w:r>
            <w:proofErr w:type="gramEnd"/>
            <w:r w:rsidRPr="00AA4F57">
              <w:rPr>
                <w:b/>
                <w:bCs/>
              </w:rPr>
              <w:t>уб</w:t>
            </w:r>
            <w:proofErr w:type="spellEnd"/>
            <w:r w:rsidRPr="00AA4F57">
              <w:rPr>
                <w:b/>
                <w:bCs/>
              </w:rPr>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sz w:val="22"/>
                <w:szCs w:val="22"/>
              </w:rPr>
            </w:pPr>
            <w:r w:rsidRPr="00AA4F57">
              <w:rPr>
                <w:b/>
                <w:bCs/>
                <w:sz w:val="22"/>
                <w:szCs w:val="22"/>
              </w:rPr>
              <w:t>9 349,250</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sz w:val="22"/>
                <w:szCs w:val="22"/>
              </w:rPr>
            </w:pPr>
            <w:r w:rsidRPr="00AA4F57">
              <w:rPr>
                <w:b/>
                <w:bCs/>
                <w:sz w:val="22"/>
                <w:szCs w:val="22"/>
              </w:rPr>
              <w:t>7 093,30</w:t>
            </w:r>
          </w:p>
        </w:tc>
        <w:tc>
          <w:tcPr>
            <w:tcW w:w="3371" w:type="dxa"/>
            <w:tcBorders>
              <w:top w:val="single" w:sz="4" w:space="0" w:color="auto"/>
              <w:left w:val="nil"/>
              <w:bottom w:val="single" w:sz="4" w:space="0" w:color="auto"/>
              <w:right w:val="single" w:sz="4" w:space="0" w:color="auto"/>
            </w:tcBorders>
            <w:noWrap/>
            <w:vAlign w:val="center"/>
          </w:tcPr>
          <w:p w:rsidR="00AA4F57" w:rsidRPr="00AA4F57" w:rsidRDefault="00AA4F57" w:rsidP="00AA4F57">
            <w:pPr>
              <w:jc w:val="center"/>
              <w:rPr>
                <w:b/>
                <w:bCs/>
                <w:highlight w:val="yellow"/>
              </w:rPr>
            </w:pPr>
          </w:p>
        </w:tc>
      </w:tr>
    </w:tbl>
    <w:p w:rsidR="00AA4F57" w:rsidRPr="00AA4F57" w:rsidRDefault="00AA4F57" w:rsidP="00AA4F57">
      <w:pPr>
        <w:autoSpaceDE w:val="0"/>
        <w:autoSpaceDN w:val="0"/>
        <w:adjustRightInd w:val="0"/>
        <w:ind w:firstLine="709"/>
        <w:jc w:val="both"/>
        <w:rPr>
          <w:sz w:val="24"/>
          <w:szCs w:val="24"/>
          <w:highlight w:val="yellow"/>
        </w:rPr>
      </w:pPr>
    </w:p>
    <w:p w:rsidR="00AA4F57" w:rsidRPr="00AA4F57" w:rsidRDefault="00AA4F57" w:rsidP="00AA4F57">
      <w:pPr>
        <w:autoSpaceDE w:val="0"/>
        <w:autoSpaceDN w:val="0"/>
        <w:adjustRightInd w:val="0"/>
        <w:ind w:firstLine="709"/>
        <w:jc w:val="both"/>
        <w:rPr>
          <w:sz w:val="24"/>
          <w:szCs w:val="24"/>
        </w:rPr>
      </w:pPr>
      <w:r w:rsidRPr="00AA4F57">
        <w:rPr>
          <w:sz w:val="24"/>
          <w:szCs w:val="24"/>
        </w:rPr>
        <w:t>3. Установить величину необходимой валовой выручки общества с ограниченной ответственностью «</w:t>
      </w:r>
      <w:proofErr w:type="spellStart"/>
      <w:r w:rsidRPr="00AA4F57">
        <w:rPr>
          <w:sz w:val="24"/>
          <w:szCs w:val="24"/>
        </w:rPr>
        <w:t>Пикалёвский</w:t>
      </w:r>
      <w:proofErr w:type="spellEnd"/>
      <w:r w:rsidRPr="00AA4F57">
        <w:rPr>
          <w:sz w:val="24"/>
          <w:szCs w:val="24"/>
        </w:rPr>
        <w:t xml:space="preserve"> глинозёмный завод» на пятый год второго долгосрочного периода регулирования (2019 год) (без учета потерь) по Ленинградской области в следующих размерах:</w:t>
      </w:r>
    </w:p>
    <w:p w:rsidR="00AA4F57" w:rsidRPr="00AA4F57" w:rsidRDefault="00AA4F57" w:rsidP="00AA4F57">
      <w:pPr>
        <w:autoSpaceDE w:val="0"/>
        <w:autoSpaceDN w:val="0"/>
        <w:adjustRightInd w:val="0"/>
        <w:ind w:firstLine="709"/>
        <w:jc w:val="both"/>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AA4F57" w:rsidRPr="00AA4F57" w:rsidTr="00AA4F57">
        <w:trPr>
          <w:trHeight w:val="55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sz w:val="24"/>
                <w:szCs w:val="24"/>
              </w:rPr>
            </w:pPr>
            <w:r w:rsidRPr="00AA4F57">
              <w:rPr>
                <w:bCs/>
                <w:sz w:val="24"/>
                <w:szCs w:val="24"/>
              </w:rPr>
              <w:t xml:space="preserve">№ </w:t>
            </w:r>
            <w:r w:rsidRPr="00AA4F57">
              <w:rPr>
                <w:bCs/>
                <w:sz w:val="24"/>
                <w:szCs w:val="24"/>
              </w:rPr>
              <w:br/>
            </w:r>
            <w:proofErr w:type="gramStart"/>
            <w:r w:rsidRPr="00AA4F57">
              <w:rPr>
                <w:bCs/>
                <w:sz w:val="24"/>
                <w:szCs w:val="24"/>
              </w:rPr>
              <w:t>п</w:t>
            </w:r>
            <w:proofErr w:type="gramEnd"/>
            <w:r w:rsidRPr="00AA4F57">
              <w:rPr>
                <w:bCs/>
                <w:sz w:val="24"/>
                <w:szCs w:val="24"/>
              </w:rPr>
              <w:t>/п</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sz w:val="24"/>
                <w:szCs w:val="24"/>
              </w:rPr>
            </w:pPr>
            <w:r w:rsidRPr="00AA4F57">
              <w:rPr>
                <w:bCs/>
                <w:sz w:val="24"/>
                <w:szCs w:val="24"/>
              </w:rPr>
              <w:t xml:space="preserve">Наименование сетевой </w:t>
            </w:r>
            <w:r w:rsidRPr="00AA4F57">
              <w:rPr>
                <w:bCs/>
                <w:sz w:val="24"/>
                <w:szCs w:val="24"/>
              </w:rPr>
              <w:br/>
              <w:t>организации в Ленинградской области</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sz w:val="24"/>
                <w:szCs w:val="24"/>
              </w:rPr>
            </w:pPr>
            <w:r w:rsidRPr="00AA4F57">
              <w:rPr>
                <w:bCs/>
                <w:sz w:val="24"/>
                <w:szCs w:val="24"/>
              </w:rPr>
              <w:t>Год</w:t>
            </w:r>
          </w:p>
        </w:tc>
        <w:tc>
          <w:tcPr>
            <w:tcW w:w="3118"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sz w:val="24"/>
                <w:szCs w:val="24"/>
              </w:rPr>
            </w:pPr>
            <w:r w:rsidRPr="00AA4F57">
              <w:rPr>
                <w:bCs/>
                <w:sz w:val="24"/>
                <w:szCs w:val="24"/>
              </w:rPr>
              <w:t xml:space="preserve">НВВ сетевых организаций </w:t>
            </w:r>
            <w:r w:rsidRPr="00AA4F57">
              <w:rPr>
                <w:bCs/>
                <w:sz w:val="24"/>
                <w:szCs w:val="24"/>
              </w:rPr>
              <w:br/>
              <w:t>без учета оплаты потерь</w:t>
            </w:r>
          </w:p>
        </w:tc>
      </w:tr>
      <w:tr w:rsidR="00AA4F57" w:rsidRPr="00AA4F57" w:rsidTr="00AA4F57">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Cs/>
                <w:sz w:val="24"/>
                <w:szCs w:val="24"/>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rPr>
                <w:sz w:val="24"/>
                <w:szCs w:val="24"/>
              </w:rPr>
              <w:t>тыс. руб.</w:t>
            </w:r>
          </w:p>
        </w:tc>
      </w:tr>
      <w:tr w:rsidR="00AA4F57" w:rsidRPr="00AA4F57" w:rsidTr="00AA4F57">
        <w:trPr>
          <w:trHeight w:val="84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Cs/>
                <w:sz w:val="24"/>
                <w:szCs w:val="24"/>
              </w:rPr>
            </w:pPr>
            <w:r w:rsidRPr="00AA4F57">
              <w:rPr>
                <w:bCs/>
                <w:sz w:val="24"/>
                <w:szCs w:val="24"/>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sz w:val="24"/>
                <w:szCs w:val="24"/>
              </w:rPr>
            </w:pPr>
            <w:r w:rsidRPr="00AA4F57">
              <w:rPr>
                <w:bCs/>
                <w:sz w:val="24"/>
                <w:szCs w:val="24"/>
              </w:rPr>
              <w:t>Общество с ограниченной ответственностью «</w:t>
            </w:r>
            <w:proofErr w:type="spellStart"/>
            <w:r w:rsidRPr="00AA4F57">
              <w:rPr>
                <w:bCs/>
                <w:sz w:val="24"/>
                <w:szCs w:val="24"/>
              </w:rPr>
              <w:t>Пикалёвский</w:t>
            </w:r>
            <w:proofErr w:type="spellEnd"/>
            <w:r w:rsidRPr="00AA4F57">
              <w:rPr>
                <w:bCs/>
                <w:sz w:val="24"/>
                <w:szCs w:val="24"/>
              </w:rPr>
              <w:t xml:space="preserve"> глинозёмный завод»</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rPr>
                <w:sz w:val="24"/>
                <w:szCs w:val="24"/>
              </w:rPr>
              <w:t>2019</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sz w:val="24"/>
                <w:szCs w:val="24"/>
                <w:highlight w:val="yellow"/>
              </w:rPr>
            </w:pPr>
            <w:r w:rsidRPr="00AA4F57">
              <w:rPr>
                <w:sz w:val="24"/>
                <w:szCs w:val="24"/>
              </w:rPr>
              <w:t>5 624,93</w:t>
            </w:r>
          </w:p>
        </w:tc>
      </w:tr>
    </w:tbl>
    <w:p w:rsidR="00AA4F57" w:rsidRPr="00AA4F57" w:rsidRDefault="00AA4F57" w:rsidP="00AA4F57">
      <w:pPr>
        <w:widowControl w:val="0"/>
        <w:autoSpaceDE w:val="0"/>
        <w:autoSpaceDN w:val="0"/>
        <w:adjustRightInd w:val="0"/>
        <w:ind w:firstLine="709"/>
        <w:jc w:val="both"/>
        <w:rPr>
          <w:sz w:val="24"/>
          <w:szCs w:val="24"/>
          <w:highlight w:val="yellow"/>
        </w:rPr>
      </w:pPr>
    </w:p>
    <w:p w:rsidR="00AA4F57" w:rsidRPr="00AA4F57" w:rsidRDefault="00AA4F57" w:rsidP="00AA4F57">
      <w:pPr>
        <w:widowControl w:val="0"/>
        <w:autoSpaceDE w:val="0"/>
        <w:autoSpaceDN w:val="0"/>
        <w:adjustRightInd w:val="0"/>
        <w:ind w:firstLine="709"/>
        <w:jc w:val="both"/>
        <w:rPr>
          <w:sz w:val="24"/>
          <w:szCs w:val="24"/>
        </w:rPr>
      </w:pPr>
      <w:r w:rsidRPr="00AA4F57">
        <w:rPr>
          <w:sz w:val="24"/>
          <w:szCs w:val="24"/>
        </w:rPr>
        <w:t>4. Установить с 1 января 2019 года по 31 декабря 2019 года для общества с ограниченной ответственностью «</w:t>
      </w:r>
      <w:proofErr w:type="spellStart"/>
      <w:r w:rsidRPr="00AA4F57">
        <w:rPr>
          <w:sz w:val="24"/>
          <w:szCs w:val="24"/>
        </w:rPr>
        <w:t>Пикалёвский</w:t>
      </w:r>
      <w:proofErr w:type="spellEnd"/>
      <w:r w:rsidRPr="00AA4F57">
        <w:rPr>
          <w:sz w:val="24"/>
          <w:szCs w:val="24"/>
        </w:rPr>
        <w:t xml:space="preserve"> глинозёмный завод» индивидуальные тарифы на услуги по передаче электрической энергии для взаиморасчетов между сетевыми организациями в следующих размерах:</w:t>
      </w:r>
    </w:p>
    <w:p w:rsidR="00AA4F57" w:rsidRPr="00AA4F57" w:rsidRDefault="00AA4F57" w:rsidP="00AA4F57">
      <w:pPr>
        <w:widowControl w:val="0"/>
        <w:autoSpaceDE w:val="0"/>
        <w:autoSpaceDN w:val="0"/>
        <w:adjustRightInd w:val="0"/>
        <w:ind w:firstLine="709"/>
        <w:jc w:val="both"/>
        <w:rPr>
          <w:sz w:val="24"/>
          <w:szCs w:val="24"/>
          <w:highlight w:val="yellow"/>
        </w:rPr>
      </w:pPr>
    </w:p>
    <w:tbl>
      <w:tblPr>
        <w:tblW w:w="50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350"/>
        <w:gridCol w:w="1602"/>
        <w:gridCol w:w="1761"/>
        <w:gridCol w:w="1350"/>
        <w:gridCol w:w="1602"/>
        <w:gridCol w:w="1546"/>
      </w:tblGrid>
      <w:tr w:rsidR="00AA4F57" w:rsidRPr="00AA4F57" w:rsidTr="00AA4F57">
        <w:trPr>
          <w:trHeight w:val="253"/>
        </w:trPr>
        <w:tc>
          <w:tcPr>
            <w:tcW w:w="769"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after="200" w:line="276" w:lineRule="auto"/>
              <w:jc w:val="center"/>
              <w:rPr>
                <w:rFonts w:eastAsia="Calibri"/>
                <w:b/>
                <w:bCs/>
                <w:sz w:val="16"/>
                <w:szCs w:val="16"/>
                <w:lang w:eastAsia="en-US"/>
              </w:rPr>
            </w:pPr>
            <w:r w:rsidRPr="00AA4F57">
              <w:rPr>
                <w:rFonts w:eastAsia="Calibri"/>
                <w:b/>
                <w:bCs/>
                <w:sz w:val="16"/>
                <w:szCs w:val="16"/>
                <w:lang w:eastAsia="en-US"/>
              </w:rPr>
              <w:t xml:space="preserve">Наименование </w:t>
            </w:r>
            <w:r w:rsidRPr="00AA4F57">
              <w:rPr>
                <w:rFonts w:eastAsia="Calibri"/>
                <w:b/>
                <w:bCs/>
                <w:sz w:val="16"/>
                <w:szCs w:val="16"/>
                <w:lang w:eastAsia="en-US"/>
              </w:rPr>
              <w:lastRenderedPageBreak/>
              <w:t>сетевых организаций</w:t>
            </w:r>
          </w:p>
        </w:tc>
        <w:tc>
          <w:tcPr>
            <w:tcW w:w="2165" w:type="pct"/>
            <w:gridSpan w:val="3"/>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spacing w:after="200" w:line="276" w:lineRule="auto"/>
              <w:jc w:val="center"/>
              <w:rPr>
                <w:rFonts w:eastAsia="Calibri"/>
                <w:b/>
                <w:bCs/>
                <w:sz w:val="16"/>
                <w:szCs w:val="16"/>
                <w:lang w:eastAsia="en-US"/>
              </w:rPr>
            </w:pPr>
            <w:r w:rsidRPr="00AA4F57">
              <w:rPr>
                <w:rFonts w:eastAsia="Calibri"/>
                <w:b/>
                <w:bCs/>
                <w:sz w:val="16"/>
                <w:szCs w:val="16"/>
                <w:lang w:eastAsia="en-US"/>
              </w:rPr>
              <w:lastRenderedPageBreak/>
              <w:t>1 полугодие</w:t>
            </w:r>
          </w:p>
        </w:tc>
        <w:tc>
          <w:tcPr>
            <w:tcW w:w="2066" w:type="pct"/>
            <w:gridSpan w:val="3"/>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spacing w:after="200" w:line="276" w:lineRule="auto"/>
              <w:jc w:val="center"/>
              <w:rPr>
                <w:rFonts w:eastAsia="Calibri"/>
                <w:b/>
                <w:bCs/>
                <w:sz w:val="16"/>
                <w:szCs w:val="16"/>
                <w:lang w:eastAsia="en-US"/>
              </w:rPr>
            </w:pPr>
            <w:r w:rsidRPr="00AA4F57">
              <w:rPr>
                <w:rFonts w:eastAsia="Calibri"/>
                <w:b/>
                <w:bCs/>
                <w:sz w:val="16"/>
                <w:szCs w:val="16"/>
                <w:lang w:eastAsia="en-US"/>
              </w:rPr>
              <w:t>2 полугодие</w:t>
            </w:r>
          </w:p>
        </w:tc>
      </w:tr>
      <w:tr w:rsidR="00AA4F57" w:rsidRPr="00AA4F57" w:rsidTr="00AA4F5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rFonts w:eastAsia="Calibri"/>
                <w:b/>
                <w:bCs/>
                <w:sz w:val="16"/>
                <w:szCs w:val="16"/>
                <w:lang w:eastAsia="en-US"/>
              </w:rPr>
            </w:pPr>
          </w:p>
        </w:tc>
        <w:tc>
          <w:tcPr>
            <w:tcW w:w="1356" w:type="pct"/>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after="200" w:line="276" w:lineRule="auto"/>
              <w:jc w:val="center"/>
              <w:rPr>
                <w:rFonts w:eastAsia="Calibri"/>
                <w:b/>
                <w:bCs/>
                <w:sz w:val="16"/>
                <w:szCs w:val="16"/>
                <w:lang w:eastAsia="en-US"/>
              </w:rPr>
            </w:pPr>
            <w:proofErr w:type="spellStart"/>
            <w:r w:rsidRPr="00AA4F57">
              <w:rPr>
                <w:rFonts w:eastAsia="Calibri"/>
                <w:b/>
                <w:bCs/>
                <w:sz w:val="16"/>
                <w:szCs w:val="16"/>
                <w:lang w:eastAsia="en-US"/>
              </w:rPr>
              <w:t>Двухставочный</w:t>
            </w:r>
            <w:proofErr w:type="spellEnd"/>
            <w:r w:rsidRPr="00AA4F57">
              <w:rPr>
                <w:rFonts w:eastAsia="Calibri"/>
                <w:b/>
                <w:bCs/>
                <w:sz w:val="16"/>
                <w:szCs w:val="16"/>
                <w:lang w:eastAsia="en-US"/>
              </w:rPr>
              <w:t xml:space="preserve"> тариф</w:t>
            </w:r>
          </w:p>
        </w:tc>
        <w:tc>
          <w:tcPr>
            <w:tcW w:w="809"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after="200" w:line="276" w:lineRule="auto"/>
              <w:jc w:val="center"/>
              <w:rPr>
                <w:rFonts w:eastAsia="Calibri"/>
                <w:b/>
                <w:bCs/>
                <w:sz w:val="16"/>
                <w:szCs w:val="16"/>
                <w:lang w:eastAsia="en-US"/>
              </w:rPr>
            </w:pPr>
            <w:proofErr w:type="spellStart"/>
            <w:r w:rsidRPr="00AA4F57">
              <w:rPr>
                <w:rFonts w:eastAsia="Calibri"/>
                <w:b/>
                <w:bCs/>
                <w:sz w:val="16"/>
                <w:szCs w:val="16"/>
                <w:lang w:eastAsia="en-US"/>
              </w:rPr>
              <w:t>Одноставочный</w:t>
            </w:r>
            <w:proofErr w:type="spellEnd"/>
            <w:r w:rsidRPr="00AA4F57">
              <w:rPr>
                <w:rFonts w:eastAsia="Calibri"/>
                <w:b/>
                <w:bCs/>
                <w:sz w:val="16"/>
                <w:szCs w:val="16"/>
                <w:lang w:eastAsia="en-US"/>
              </w:rPr>
              <w:t xml:space="preserve"> тариф</w:t>
            </w:r>
          </w:p>
        </w:tc>
        <w:tc>
          <w:tcPr>
            <w:tcW w:w="1356" w:type="pct"/>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after="200" w:line="276" w:lineRule="auto"/>
              <w:jc w:val="center"/>
              <w:rPr>
                <w:rFonts w:eastAsia="Calibri"/>
                <w:b/>
                <w:bCs/>
                <w:sz w:val="16"/>
                <w:szCs w:val="16"/>
                <w:lang w:eastAsia="en-US"/>
              </w:rPr>
            </w:pPr>
            <w:proofErr w:type="spellStart"/>
            <w:r w:rsidRPr="00AA4F57">
              <w:rPr>
                <w:rFonts w:eastAsia="Calibri"/>
                <w:b/>
                <w:bCs/>
                <w:sz w:val="16"/>
                <w:szCs w:val="16"/>
                <w:lang w:eastAsia="en-US"/>
              </w:rPr>
              <w:t>Двухставочный</w:t>
            </w:r>
            <w:proofErr w:type="spellEnd"/>
            <w:r w:rsidRPr="00AA4F57">
              <w:rPr>
                <w:rFonts w:eastAsia="Calibri"/>
                <w:b/>
                <w:bCs/>
                <w:sz w:val="16"/>
                <w:szCs w:val="16"/>
                <w:lang w:eastAsia="en-US"/>
              </w:rPr>
              <w:t xml:space="preserve"> тариф</w:t>
            </w:r>
          </w:p>
        </w:tc>
        <w:tc>
          <w:tcPr>
            <w:tcW w:w="710"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after="200" w:line="276" w:lineRule="auto"/>
              <w:jc w:val="center"/>
              <w:rPr>
                <w:rFonts w:eastAsia="Calibri"/>
                <w:b/>
                <w:bCs/>
                <w:sz w:val="16"/>
                <w:szCs w:val="16"/>
                <w:lang w:eastAsia="en-US"/>
              </w:rPr>
            </w:pPr>
            <w:proofErr w:type="spellStart"/>
            <w:r w:rsidRPr="00AA4F57">
              <w:rPr>
                <w:rFonts w:eastAsia="Calibri"/>
                <w:b/>
                <w:sz w:val="16"/>
                <w:szCs w:val="16"/>
                <w:lang w:eastAsia="en-US"/>
              </w:rPr>
              <w:t>Одноставочный</w:t>
            </w:r>
            <w:proofErr w:type="spellEnd"/>
            <w:r w:rsidRPr="00AA4F57">
              <w:rPr>
                <w:rFonts w:eastAsia="Calibri"/>
                <w:b/>
                <w:sz w:val="16"/>
                <w:szCs w:val="16"/>
                <w:lang w:eastAsia="en-US"/>
              </w:rPr>
              <w:t xml:space="preserve"> тариф </w:t>
            </w:r>
          </w:p>
        </w:tc>
      </w:tr>
      <w:tr w:rsidR="00AA4F57" w:rsidRPr="00AA4F57" w:rsidTr="00AA4F57">
        <w:trPr>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rFonts w:eastAsia="Calibri"/>
                <w:b/>
                <w:bCs/>
                <w:sz w:val="16"/>
                <w:szCs w:val="16"/>
                <w:lang w:eastAsia="en-US"/>
              </w:rPr>
            </w:pPr>
          </w:p>
        </w:tc>
        <w:tc>
          <w:tcPr>
            <w:tcW w:w="620"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after="200" w:line="276" w:lineRule="auto"/>
              <w:jc w:val="center"/>
              <w:rPr>
                <w:rFonts w:eastAsia="Calibri"/>
                <w:b/>
                <w:sz w:val="16"/>
                <w:szCs w:val="16"/>
                <w:lang w:eastAsia="en-US"/>
              </w:rPr>
            </w:pPr>
            <w:r w:rsidRPr="00AA4F57">
              <w:rPr>
                <w:rFonts w:eastAsia="Calibri"/>
                <w:b/>
                <w:sz w:val="16"/>
                <w:szCs w:val="16"/>
                <w:lang w:eastAsia="en-US"/>
              </w:rPr>
              <w:t xml:space="preserve">ставка за содержание электрических сетей </w:t>
            </w:r>
          </w:p>
        </w:tc>
        <w:tc>
          <w:tcPr>
            <w:tcW w:w="736"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after="200" w:line="276" w:lineRule="auto"/>
              <w:jc w:val="center"/>
              <w:rPr>
                <w:rFonts w:eastAsia="Calibri"/>
                <w:b/>
                <w:sz w:val="16"/>
                <w:szCs w:val="16"/>
                <w:lang w:eastAsia="en-US"/>
              </w:rPr>
            </w:pPr>
            <w:r w:rsidRPr="00AA4F57">
              <w:rPr>
                <w:rFonts w:eastAsia="Calibri"/>
                <w:b/>
                <w:sz w:val="16"/>
                <w:szCs w:val="16"/>
                <w:lang w:eastAsia="en-US"/>
              </w:rPr>
              <w:t>ставка на оплату технологического расхода (потерь)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rFonts w:eastAsia="Calibri"/>
                <w:b/>
                <w:bCs/>
                <w:sz w:val="16"/>
                <w:szCs w:val="16"/>
                <w:lang w:eastAsia="en-US"/>
              </w:rPr>
            </w:pPr>
          </w:p>
        </w:tc>
        <w:tc>
          <w:tcPr>
            <w:tcW w:w="620"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after="200" w:line="276" w:lineRule="auto"/>
              <w:jc w:val="center"/>
              <w:rPr>
                <w:rFonts w:eastAsia="Calibri"/>
                <w:b/>
                <w:sz w:val="16"/>
                <w:szCs w:val="16"/>
                <w:lang w:eastAsia="en-US"/>
              </w:rPr>
            </w:pPr>
            <w:r w:rsidRPr="00AA4F57">
              <w:rPr>
                <w:rFonts w:eastAsia="Calibri"/>
                <w:b/>
                <w:sz w:val="16"/>
                <w:szCs w:val="16"/>
                <w:lang w:eastAsia="en-US"/>
              </w:rPr>
              <w:t xml:space="preserve">ставка за содержание электрических сетей </w:t>
            </w:r>
          </w:p>
        </w:tc>
        <w:tc>
          <w:tcPr>
            <w:tcW w:w="736"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after="200" w:line="276" w:lineRule="auto"/>
              <w:jc w:val="center"/>
              <w:rPr>
                <w:rFonts w:eastAsia="Calibri"/>
                <w:b/>
                <w:sz w:val="16"/>
                <w:szCs w:val="16"/>
                <w:lang w:eastAsia="en-US"/>
              </w:rPr>
            </w:pPr>
            <w:r w:rsidRPr="00AA4F57">
              <w:rPr>
                <w:rFonts w:eastAsia="Calibri"/>
                <w:b/>
                <w:sz w:val="16"/>
                <w:szCs w:val="16"/>
                <w:lang w:eastAsia="en-US"/>
              </w:rPr>
              <w:t>ставка на оплату технологического расхода (потерь)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rFonts w:eastAsia="Calibri"/>
                <w:b/>
                <w:bCs/>
                <w:sz w:val="16"/>
                <w:szCs w:val="16"/>
                <w:lang w:eastAsia="en-US"/>
              </w:rPr>
            </w:pPr>
          </w:p>
        </w:tc>
      </w:tr>
      <w:tr w:rsidR="00AA4F57" w:rsidRPr="00AA4F57" w:rsidTr="00AA4F57">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rFonts w:eastAsia="Calibri"/>
                <w:b/>
                <w:bCs/>
                <w:sz w:val="16"/>
                <w:szCs w:val="16"/>
                <w:lang w:eastAsia="en-US"/>
              </w:rPr>
            </w:pPr>
          </w:p>
        </w:tc>
        <w:tc>
          <w:tcPr>
            <w:tcW w:w="620"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spacing w:after="200" w:line="276" w:lineRule="auto"/>
              <w:jc w:val="center"/>
              <w:rPr>
                <w:rFonts w:eastAsia="Calibri"/>
                <w:sz w:val="16"/>
                <w:szCs w:val="16"/>
                <w:lang w:eastAsia="en-US"/>
              </w:rPr>
            </w:pPr>
            <w:r w:rsidRPr="00AA4F57">
              <w:rPr>
                <w:rFonts w:eastAsia="Calibri"/>
                <w:sz w:val="16"/>
                <w:szCs w:val="16"/>
                <w:lang w:eastAsia="en-US"/>
              </w:rPr>
              <w:t>руб./</w:t>
            </w:r>
            <w:proofErr w:type="spellStart"/>
            <w:r w:rsidRPr="00AA4F57">
              <w:rPr>
                <w:rFonts w:eastAsia="Calibri"/>
                <w:sz w:val="16"/>
                <w:szCs w:val="16"/>
                <w:lang w:eastAsia="en-US"/>
              </w:rPr>
              <w:t>МВт</w:t>
            </w:r>
            <w:proofErr w:type="gramStart"/>
            <w:r w:rsidRPr="00AA4F57">
              <w:rPr>
                <w:rFonts w:eastAsia="Calibri"/>
                <w:sz w:val="16"/>
                <w:szCs w:val="16"/>
                <w:lang w:eastAsia="en-US"/>
              </w:rPr>
              <w:t>.м</w:t>
            </w:r>
            <w:proofErr w:type="gramEnd"/>
            <w:r w:rsidRPr="00AA4F57">
              <w:rPr>
                <w:rFonts w:eastAsia="Calibri"/>
                <w:sz w:val="16"/>
                <w:szCs w:val="16"/>
                <w:lang w:eastAsia="en-US"/>
              </w:rPr>
              <w:t>ес</w:t>
            </w:r>
            <w:proofErr w:type="spellEnd"/>
            <w:r w:rsidRPr="00AA4F57">
              <w:rPr>
                <w:rFonts w:eastAsia="Calibri"/>
                <w:sz w:val="16"/>
                <w:szCs w:val="16"/>
                <w:lang w:eastAsia="en-US"/>
              </w:rPr>
              <w:t>.</w:t>
            </w:r>
          </w:p>
        </w:tc>
        <w:tc>
          <w:tcPr>
            <w:tcW w:w="736"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spacing w:after="200" w:line="276" w:lineRule="auto"/>
              <w:jc w:val="center"/>
              <w:rPr>
                <w:rFonts w:eastAsia="Calibri"/>
                <w:sz w:val="16"/>
                <w:szCs w:val="16"/>
                <w:lang w:eastAsia="en-US"/>
              </w:rPr>
            </w:pPr>
            <w:r w:rsidRPr="00AA4F57">
              <w:rPr>
                <w:rFonts w:eastAsia="Calibri"/>
                <w:sz w:val="16"/>
                <w:szCs w:val="16"/>
                <w:lang w:eastAsia="en-US"/>
              </w:rPr>
              <w:t>руб./</w:t>
            </w:r>
            <w:proofErr w:type="spellStart"/>
            <w:r w:rsidRPr="00AA4F57">
              <w:rPr>
                <w:rFonts w:eastAsia="Calibri"/>
                <w:sz w:val="16"/>
                <w:szCs w:val="16"/>
                <w:lang w:eastAsia="en-US"/>
              </w:rPr>
              <w:t>МВт</w:t>
            </w:r>
            <w:proofErr w:type="gramStart"/>
            <w:r w:rsidRPr="00AA4F57">
              <w:rPr>
                <w:rFonts w:eastAsia="Calibri"/>
                <w:sz w:val="16"/>
                <w:szCs w:val="16"/>
                <w:lang w:eastAsia="en-US"/>
              </w:rPr>
              <w:t>.ч</w:t>
            </w:r>
            <w:proofErr w:type="spellEnd"/>
            <w:proofErr w:type="gramEnd"/>
          </w:p>
        </w:tc>
        <w:tc>
          <w:tcPr>
            <w:tcW w:w="809"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spacing w:after="200" w:line="276" w:lineRule="auto"/>
              <w:jc w:val="center"/>
              <w:rPr>
                <w:rFonts w:eastAsia="Calibri"/>
                <w:sz w:val="16"/>
                <w:szCs w:val="16"/>
                <w:lang w:eastAsia="en-US"/>
              </w:rPr>
            </w:pPr>
            <w:r w:rsidRPr="00AA4F57">
              <w:rPr>
                <w:rFonts w:eastAsia="Calibri"/>
                <w:sz w:val="16"/>
                <w:szCs w:val="16"/>
                <w:lang w:eastAsia="en-US"/>
              </w:rPr>
              <w:t>руб./</w:t>
            </w:r>
            <w:proofErr w:type="spellStart"/>
            <w:r w:rsidRPr="00AA4F57">
              <w:rPr>
                <w:rFonts w:eastAsia="Calibri"/>
                <w:sz w:val="16"/>
                <w:szCs w:val="16"/>
                <w:lang w:eastAsia="en-US"/>
              </w:rPr>
              <w:t>кВт</w:t>
            </w:r>
            <w:proofErr w:type="gramStart"/>
            <w:r w:rsidRPr="00AA4F57">
              <w:rPr>
                <w:rFonts w:eastAsia="Calibri"/>
                <w:sz w:val="16"/>
                <w:szCs w:val="16"/>
                <w:lang w:eastAsia="en-US"/>
              </w:rPr>
              <w:t>.ч</w:t>
            </w:r>
            <w:proofErr w:type="spellEnd"/>
            <w:proofErr w:type="gramEnd"/>
          </w:p>
        </w:tc>
        <w:tc>
          <w:tcPr>
            <w:tcW w:w="620"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spacing w:after="200" w:line="276" w:lineRule="auto"/>
              <w:jc w:val="center"/>
              <w:rPr>
                <w:rFonts w:eastAsia="Calibri"/>
                <w:sz w:val="16"/>
                <w:szCs w:val="16"/>
                <w:lang w:eastAsia="en-US"/>
              </w:rPr>
            </w:pPr>
            <w:r w:rsidRPr="00AA4F57">
              <w:rPr>
                <w:rFonts w:eastAsia="Calibri"/>
                <w:sz w:val="16"/>
                <w:szCs w:val="16"/>
                <w:lang w:eastAsia="en-US"/>
              </w:rPr>
              <w:t>руб./</w:t>
            </w:r>
            <w:proofErr w:type="spellStart"/>
            <w:r w:rsidRPr="00AA4F57">
              <w:rPr>
                <w:rFonts w:eastAsia="Calibri"/>
                <w:sz w:val="16"/>
                <w:szCs w:val="16"/>
                <w:lang w:eastAsia="en-US"/>
              </w:rPr>
              <w:t>МВт</w:t>
            </w:r>
            <w:proofErr w:type="gramStart"/>
            <w:r w:rsidRPr="00AA4F57">
              <w:rPr>
                <w:rFonts w:eastAsia="Calibri"/>
                <w:sz w:val="16"/>
                <w:szCs w:val="16"/>
                <w:lang w:eastAsia="en-US"/>
              </w:rPr>
              <w:t>.м</w:t>
            </w:r>
            <w:proofErr w:type="gramEnd"/>
            <w:r w:rsidRPr="00AA4F57">
              <w:rPr>
                <w:rFonts w:eastAsia="Calibri"/>
                <w:sz w:val="16"/>
                <w:szCs w:val="16"/>
                <w:lang w:eastAsia="en-US"/>
              </w:rPr>
              <w:t>ес</w:t>
            </w:r>
            <w:proofErr w:type="spellEnd"/>
            <w:r w:rsidRPr="00AA4F57">
              <w:rPr>
                <w:rFonts w:eastAsia="Calibri"/>
                <w:sz w:val="16"/>
                <w:szCs w:val="16"/>
                <w:lang w:eastAsia="en-US"/>
              </w:rPr>
              <w:t>.</w:t>
            </w:r>
          </w:p>
        </w:tc>
        <w:tc>
          <w:tcPr>
            <w:tcW w:w="736"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after="200" w:line="276" w:lineRule="auto"/>
              <w:jc w:val="center"/>
              <w:rPr>
                <w:rFonts w:eastAsia="Calibri"/>
                <w:sz w:val="16"/>
                <w:szCs w:val="16"/>
                <w:lang w:eastAsia="en-US"/>
              </w:rPr>
            </w:pPr>
            <w:r w:rsidRPr="00AA4F57">
              <w:rPr>
                <w:rFonts w:eastAsia="Calibri"/>
                <w:sz w:val="16"/>
                <w:szCs w:val="16"/>
                <w:lang w:eastAsia="en-US"/>
              </w:rPr>
              <w:t>руб./</w:t>
            </w:r>
            <w:proofErr w:type="spellStart"/>
            <w:r w:rsidRPr="00AA4F57">
              <w:rPr>
                <w:rFonts w:eastAsia="Calibri"/>
                <w:sz w:val="16"/>
                <w:szCs w:val="16"/>
                <w:lang w:eastAsia="en-US"/>
              </w:rPr>
              <w:t>МВт</w:t>
            </w:r>
            <w:proofErr w:type="gramStart"/>
            <w:r w:rsidRPr="00AA4F57">
              <w:rPr>
                <w:rFonts w:eastAsia="Calibri"/>
                <w:sz w:val="16"/>
                <w:szCs w:val="16"/>
                <w:lang w:eastAsia="en-US"/>
              </w:rPr>
              <w:t>.ч</w:t>
            </w:r>
            <w:proofErr w:type="spellEnd"/>
            <w:proofErr w:type="gramEnd"/>
          </w:p>
        </w:tc>
        <w:tc>
          <w:tcPr>
            <w:tcW w:w="710"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after="200" w:line="276" w:lineRule="auto"/>
              <w:jc w:val="center"/>
              <w:rPr>
                <w:rFonts w:eastAsia="Calibri"/>
                <w:sz w:val="16"/>
                <w:szCs w:val="16"/>
                <w:lang w:eastAsia="en-US"/>
              </w:rPr>
            </w:pPr>
            <w:r w:rsidRPr="00AA4F57">
              <w:rPr>
                <w:rFonts w:eastAsia="Calibri"/>
                <w:sz w:val="16"/>
                <w:szCs w:val="16"/>
                <w:lang w:eastAsia="en-US"/>
              </w:rPr>
              <w:t>руб./</w:t>
            </w:r>
            <w:proofErr w:type="spellStart"/>
            <w:r w:rsidRPr="00AA4F57">
              <w:rPr>
                <w:rFonts w:eastAsia="Calibri"/>
                <w:sz w:val="16"/>
                <w:szCs w:val="16"/>
                <w:lang w:eastAsia="en-US"/>
              </w:rPr>
              <w:t>кВт</w:t>
            </w:r>
            <w:proofErr w:type="gramStart"/>
            <w:r w:rsidRPr="00AA4F57">
              <w:rPr>
                <w:rFonts w:eastAsia="Calibri"/>
                <w:sz w:val="16"/>
                <w:szCs w:val="16"/>
                <w:lang w:eastAsia="en-US"/>
              </w:rPr>
              <w:t>.ч</w:t>
            </w:r>
            <w:proofErr w:type="spellEnd"/>
            <w:proofErr w:type="gramEnd"/>
          </w:p>
        </w:tc>
      </w:tr>
      <w:tr w:rsidR="00AA4F57" w:rsidRPr="00AA4F57" w:rsidTr="00AA4F57">
        <w:trPr>
          <w:trHeight w:val="270"/>
        </w:trPr>
        <w:tc>
          <w:tcPr>
            <w:tcW w:w="769"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spacing w:after="200" w:line="276" w:lineRule="auto"/>
              <w:jc w:val="center"/>
              <w:rPr>
                <w:rFonts w:eastAsia="Calibri"/>
                <w:b/>
                <w:bCs/>
                <w:sz w:val="16"/>
                <w:szCs w:val="16"/>
                <w:lang w:eastAsia="en-US"/>
              </w:rPr>
            </w:pPr>
            <w:r w:rsidRPr="00AA4F57">
              <w:rPr>
                <w:rFonts w:eastAsia="Calibri"/>
                <w:b/>
                <w:bCs/>
                <w:sz w:val="16"/>
                <w:szCs w:val="16"/>
                <w:lang w:eastAsia="en-US"/>
              </w:rPr>
              <w:t>1</w:t>
            </w:r>
          </w:p>
        </w:tc>
        <w:tc>
          <w:tcPr>
            <w:tcW w:w="620"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spacing w:after="200" w:line="276" w:lineRule="auto"/>
              <w:jc w:val="center"/>
              <w:rPr>
                <w:rFonts w:eastAsia="Calibri"/>
                <w:b/>
                <w:bCs/>
                <w:sz w:val="16"/>
                <w:szCs w:val="16"/>
                <w:lang w:eastAsia="en-US"/>
              </w:rPr>
            </w:pPr>
            <w:r w:rsidRPr="00AA4F57">
              <w:rPr>
                <w:rFonts w:eastAsia="Calibri"/>
                <w:b/>
                <w:bCs/>
                <w:sz w:val="16"/>
                <w:szCs w:val="16"/>
                <w:lang w:eastAsia="en-US"/>
              </w:rPr>
              <w:t>2</w:t>
            </w:r>
          </w:p>
        </w:tc>
        <w:tc>
          <w:tcPr>
            <w:tcW w:w="736"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spacing w:after="200" w:line="276" w:lineRule="auto"/>
              <w:jc w:val="center"/>
              <w:rPr>
                <w:rFonts w:eastAsia="Calibri"/>
                <w:b/>
                <w:bCs/>
                <w:sz w:val="16"/>
                <w:szCs w:val="16"/>
                <w:lang w:eastAsia="en-US"/>
              </w:rPr>
            </w:pPr>
            <w:r w:rsidRPr="00AA4F57">
              <w:rPr>
                <w:rFonts w:eastAsia="Calibri"/>
                <w:b/>
                <w:bCs/>
                <w:sz w:val="16"/>
                <w:szCs w:val="16"/>
                <w:lang w:eastAsia="en-US"/>
              </w:rPr>
              <w:t>3</w:t>
            </w:r>
          </w:p>
        </w:tc>
        <w:tc>
          <w:tcPr>
            <w:tcW w:w="809"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spacing w:after="200" w:line="276" w:lineRule="auto"/>
              <w:jc w:val="center"/>
              <w:rPr>
                <w:rFonts w:eastAsia="Calibri"/>
                <w:b/>
                <w:bCs/>
                <w:sz w:val="16"/>
                <w:szCs w:val="16"/>
                <w:lang w:eastAsia="en-US"/>
              </w:rPr>
            </w:pPr>
            <w:r w:rsidRPr="00AA4F57">
              <w:rPr>
                <w:rFonts w:eastAsia="Calibri"/>
                <w:b/>
                <w:bCs/>
                <w:sz w:val="16"/>
                <w:szCs w:val="16"/>
                <w:lang w:eastAsia="en-US"/>
              </w:rPr>
              <w:t>4</w:t>
            </w:r>
          </w:p>
        </w:tc>
        <w:tc>
          <w:tcPr>
            <w:tcW w:w="620"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spacing w:after="200" w:line="276" w:lineRule="auto"/>
              <w:jc w:val="center"/>
              <w:rPr>
                <w:rFonts w:eastAsia="Calibri"/>
                <w:b/>
                <w:bCs/>
                <w:sz w:val="16"/>
                <w:szCs w:val="16"/>
                <w:lang w:eastAsia="en-US"/>
              </w:rPr>
            </w:pPr>
            <w:r w:rsidRPr="00AA4F57">
              <w:rPr>
                <w:rFonts w:eastAsia="Calibri"/>
                <w:b/>
                <w:bCs/>
                <w:sz w:val="16"/>
                <w:szCs w:val="16"/>
                <w:lang w:eastAsia="en-US"/>
              </w:rPr>
              <w:t>5</w:t>
            </w:r>
            <w:r w:rsidRPr="00AA4F57">
              <w:rPr>
                <w:rFonts w:eastAsia="Calibri"/>
                <w:sz w:val="16"/>
                <w:szCs w:val="16"/>
                <w:lang w:eastAsia="en-US"/>
              </w:rPr>
              <w:t xml:space="preserve"> </w:t>
            </w:r>
          </w:p>
        </w:tc>
        <w:tc>
          <w:tcPr>
            <w:tcW w:w="736"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after="200" w:line="276" w:lineRule="auto"/>
              <w:jc w:val="center"/>
              <w:rPr>
                <w:rFonts w:eastAsia="Calibri"/>
                <w:b/>
                <w:bCs/>
                <w:sz w:val="16"/>
                <w:szCs w:val="16"/>
                <w:lang w:eastAsia="en-US"/>
              </w:rPr>
            </w:pPr>
            <w:r w:rsidRPr="00AA4F57">
              <w:rPr>
                <w:rFonts w:eastAsia="Calibri"/>
                <w:b/>
                <w:bCs/>
                <w:sz w:val="16"/>
                <w:szCs w:val="16"/>
                <w:lang w:eastAsia="en-US"/>
              </w:rPr>
              <w:t>6</w:t>
            </w:r>
          </w:p>
        </w:tc>
        <w:tc>
          <w:tcPr>
            <w:tcW w:w="710"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after="200" w:line="276" w:lineRule="auto"/>
              <w:jc w:val="center"/>
              <w:rPr>
                <w:rFonts w:eastAsia="Calibri"/>
                <w:b/>
                <w:bCs/>
                <w:sz w:val="16"/>
                <w:szCs w:val="16"/>
                <w:lang w:eastAsia="en-US"/>
              </w:rPr>
            </w:pPr>
            <w:r w:rsidRPr="00AA4F57">
              <w:rPr>
                <w:rFonts w:eastAsia="Calibri"/>
                <w:b/>
                <w:bCs/>
                <w:sz w:val="16"/>
                <w:szCs w:val="16"/>
                <w:lang w:eastAsia="en-US"/>
              </w:rPr>
              <w:t>7</w:t>
            </w:r>
          </w:p>
        </w:tc>
      </w:tr>
      <w:tr w:rsidR="00AA4F57" w:rsidRPr="00AA4F57" w:rsidTr="00AA4F57">
        <w:trPr>
          <w:trHeight w:val="1065"/>
        </w:trPr>
        <w:tc>
          <w:tcPr>
            <w:tcW w:w="769"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after="200" w:line="276" w:lineRule="auto"/>
              <w:jc w:val="center"/>
              <w:rPr>
                <w:rFonts w:eastAsia="Calibri"/>
                <w:sz w:val="16"/>
                <w:szCs w:val="16"/>
                <w:highlight w:val="yellow"/>
                <w:lang w:eastAsia="en-US"/>
              </w:rPr>
            </w:pPr>
            <w:r w:rsidRPr="00AA4F57">
              <w:rPr>
                <w:rFonts w:eastAsia="Calibri"/>
                <w:sz w:val="16"/>
                <w:szCs w:val="16"/>
                <w:lang w:eastAsia="en-US"/>
              </w:rPr>
              <w:t>Общество с ограниченной ответственностью «</w:t>
            </w:r>
            <w:proofErr w:type="spellStart"/>
            <w:r w:rsidRPr="00AA4F57">
              <w:rPr>
                <w:rFonts w:eastAsia="Calibri"/>
                <w:sz w:val="16"/>
                <w:szCs w:val="16"/>
                <w:lang w:eastAsia="en-US"/>
              </w:rPr>
              <w:t>Пикалёвский</w:t>
            </w:r>
            <w:proofErr w:type="spellEnd"/>
            <w:r w:rsidRPr="00AA4F57">
              <w:rPr>
                <w:rFonts w:eastAsia="Calibri"/>
                <w:sz w:val="16"/>
                <w:szCs w:val="16"/>
                <w:lang w:eastAsia="en-US"/>
              </w:rPr>
              <w:t xml:space="preserve"> глинозёмный завод»- публичное акционерное общество «Ленэнерго»</w:t>
            </w:r>
          </w:p>
        </w:tc>
        <w:tc>
          <w:tcPr>
            <w:tcW w:w="620"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spacing w:after="200" w:line="276" w:lineRule="auto"/>
              <w:jc w:val="center"/>
              <w:rPr>
                <w:rFonts w:eastAsia="Calibri"/>
                <w:sz w:val="18"/>
                <w:szCs w:val="18"/>
                <w:highlight w:val="yellow"/>
                <w:lang w:eastAsia="en-US"/>
              </w:rPr>
            </w:pPr>
            <w:r w:rsidRPr="00AA4F57">
              <w:rPr>
                <w:rFonts w:eastAsia="Calibri"/>
                <w:sz w:val="18"/>
                <w:szCs w:val="18"/>
                <w:lang w:eastAsia="en-US"/>
              </w:rPr>
              <w:t>89 813,09</w:t>
            </w:r>
          </w:p>
        </w:tc>
        <w:tc>
          <w:tcPr>
            <w:tcW w:w="736"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spacing w:after="200" w:line="276" w:lineRule="auto"/>
              <w:jc w:val="center"/>
              <w:rPr>
                <w:rFonts w:eastAsia="Calibri"/>
                <w:sz w:val="18"/>
                <w:szCs w:val="18"/>
                <w:highlight w:val="yellow"/>
                <w:lang w:eastAsia="en-US"/>
              </w:rPr>
            </w:pPr>
            <w:r w:rsidRPr="00AA4F57">
              <w:rPr>
                <w:rFonts w:eastAsia="Calibri"/>
                <w:sz w:val="18"/>
                <w:szCs w:val="18"/>
                <w:lang w:eastAsia="en-US"/>
              </w:rPr>
              <w:t>40,71</w:t>
            </w:r>
          </w:p>
        </w:tc>
        <w:tc>
          <w:tcPr>
            <w:tcW w:w="809"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spacing w:after="200" w:line="276" w:lineRule="auto"/>
              <w:jc w:val="center"/>
              <w:rPr>
                <w:rFonts w:eastAsia="Calibri"/>
                <w:sz w:val="18"/>
                <w:szCs w:val="18"/>
                <w:highlight w:val="yellow"/>
                <w:lang w:eastAsia="en-US"/>
              </w:rPr>
            </w:pPr>
            <w:r w:rsidRPr="00AA4F57">
              <w:rPr>
                <w:rFonts w:eastAsia="Calibri"/>
                <w:sz w:val="18"/>
                <w:szCs w:val="18"/>
                <w:lang w:eastAsia="en-US"/>
              </w:rPr>
              <w:t>0,20651</w:t>
            </w:r>
          </w:p>
        </w:tc>
        <w:tc>
          <w:tcPr>
            <w:tcW w:w="620"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spacing w:after="200" w:line="276" w:lineRule="auto"/>
              <w:jc w:val="center"/>
              <w:rPr>
                <w:rFonts w:eastAsia="Calibri"/>
                <w:sz w:val="18"/>
                <w:szCs w:val="18"/>
                <w:highlight w:val="yellow"/>
                <w:lang w:eastAsia="en-US"/>
              </w:rPr>
            </w:pPr>
            <w:r w:rsidRPr="00AA4F57">
              <w:rPr>
                <w:rFonts w:eastAsia="Calibri"/>
                <w:sz w:val="18"/>
                <w:szCs w:val="18"/>
                <w:lang w:eastAsia="en-US"/>
              </w:rPr>
              <w:t>88 999,00</w:t>
            </w:r>
          </w:p>
        </w:tc>
        <w:tc>
          <w:tcPr>
            <w:tcW w:w="736"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after="200" w:line="276" w:lineRule="auto"/>
              <w:jc w:val="center"/>
              <w:rPr>
                <w:rFonts w:eastAsia="Calibri"/>
                <w:sz w:val="18"/>
                <w:szCs w:val="18"/>
                <w:highlight w:val="yellow"/>
                <w:lang w:eastAsia="en-US"/>
              </w:rPr>
            </w:pPr>
            <w:r w:rsidRPr="00AA4F57">
              <w:rPr>
                <w:rFonts w:eastAsia="Calibri"/>
                <w:sz w:val="18"/>
                <w:szCs w:val="18"/>
                <w:lang w:eastAsia="en-US"/>
              </w:rPr>
              <w:t>46,17</w:t>
            </w:r>
          </w:p>
        </w:tc>
        <w:tc>
          <w:tcPr>
            <w:tcW w:w="710"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after="200" w:line="276" w:lineRule="auto"/>
              <w:jc w:val="center"/>
              <w:rPr>
                <w:rFonts w:eastAsia="Calibri"/>
                <w:sz w:val="18"/>
                <w:szCs w:val="18"/>
                <w:highlight w:val="yellow"/>
                <w:lang w:eastAsia="en-US"/>
              </w:rPr>
            </w:pPr>
            <w:r w:rsidRPr="00AA4F57">
              <w:rPr>
                <w:rFonts w:eastAsia="Calibri"/>
                <w:sz w:val="18"/>
                <w:szCs w:val="18"/>
                <w:lang w:eastAsia="en-US"/>
              </w:rPr>
              <w:t>0,21274</w:t>
            </w:r>
          </w:p>
        </w:tc>
      </w:tr>
    </w:tbl>
    <w:p w:rsidR="00AA4F57" w:rsidRPr="00AA4F57" w:rsidRDefault="00AA4F57" w:rsidP="00AA4F57">
      <w:pPr>
        <w:widowControl w:val="0"/>
        <w:autoSpaceDE w:val="0"/>
        <w:autoSpaceDN w:val="0"/>
        <w:adjustRightInd w:val="0"/>
        <w:ind w:firstLine="709"/>
        <w:jc w:val="both"/>
        <w:rPr>
          <w:sz w:val="24"/>
          <w:szCs w:val="24"/>
        </w:rPr>
      </w:pPr>
    </w:p>
    <w:p w:rsidR="00AA4F57" w:rsidRPr="00AA4F57" w:rsidRDefault="00AA4F57" w:rsidP="002A155D">
      <w:pPr>
        <w:ind w:right="-144" w:firstLine="567"/>
        <w:jc w:val="center"/>
        <w:rPr>
          <w:b/>
          <w:sz w:val="24"/>
          <w:szCs w:val="24"/>
        </w:rPr>
      </w:pPr>
      <w:r w:rsidRPr="00AA4F57">
        <w:rPr>
          <w:b/>
          <w:sz w:val="24"/>
          <w:szCs w:val="24"/>
        </w:rPr>
        <w:t>Результаты  голосования: за - 6 человек, против - нет, воздержались - нет.</w:t>
      </w:r>
    </w:p>
    <w:p w:rsidR="00C565FF" w:rsidRDefault="00C565FF" w:rsidP="00C565FF">
      <w:pPr>
        <w:autoSpaceDE w:val="0"/>
        <w:autoSpaceDN w:val="0"/>
        <w:adjustRightInd w:val="0"/>
        <w:ind w:right="-1" w:firstLine="708"/>
        <w:jc w:val="both"/>
        <w:rPr>
          <w:sz w:val="24"/>
          <w:szCs w:val="24"/>
        </w:rPr>
      </w:pPr>
    </w:p>
    <w:p w:rsidR="00AA4F57" w:rsidRPr="00AA4F57" w:rsidRDefault="0090137C" w:rsidP="00AA4F57">
      <w:pPr>
        <w:ind w:firstLine="567"/>
        <w:jc w:val="both"/>
        <w:rPr>
          <w:sz w:val="24"/>
          <w:szCs w:val="24"/>
        </w:rPr>
      </w:pPr>
      <w:r>
        <w:rPr>
          <w:b/>
          <w:sz w:val="24"/>
          <w:szCs w:val="24"/>
        </w:rPr>
        <w:t>1.</w:t>
      </w:r>
      <w:r w:rsidR="00E92776">
        <w:rPr>
          <w:b/>
          <w:sz w:val="24"/>
          <w:szCs w:val="24"/>
        </w:rPr>
        <w:t>1</w:t>
      </w:r>
      <w:r w:rsidR="0046329D">
        <w:rPr>
          <w:b/>
          <w:sz w:val="24"/>
          <w:szCs w:val="24"/>
        </w:rPr>
        <w:t>7</w:t>
      </w:r>
      <w:r w:rsidR="00E92776">
        <w:rPr>
          <w:b/>
          <w:sz w:val="24"/>
          <w:szCs w:val="24"/>
        </w:rPr>
        <w:t xml:space="preserve">. </w:t>
      </w:r>
      <w:r w:rsidR="00AA4F57" w:rsidRPr="00AA4F57">
        <w:rPr>
          <w:b/>
          <w:sz w:val="24"/>
          <w:szCs w:val="24"/>
        </w:rPr>
        <w:t>По вопросу повестки дня «Об установлении индивидуальных тарифов на услуги по передаче электрической энергии по сетям общества с ограниченной ответственностью «</w:t>
      </w:r>
      <w:proofErr w:type="spellStart"/>
      <w:r w:rsidR="00AA4F57" w:rsidRPr="00AA4F57">
        <w:rPr>
          <w:b/>
          <w:sz w:val="24"/>
          <w:szCs w:val="24"/>
        </w:rPr>
        <w:t>Подпорожские</w:t>
      </w:r>
      <w:proofErr w:type="spellEnd"/>
      <w:r w:rsidR="00AA4F57" w:rsidRPr="00AA4F57">
        <w:rPr>
          <w:b/>
          <w:sz w:val="24"/>
          <w:szCs w:val="24"/>
        </w:rPr>
        <w:t xml:space="preserve"> электрические сети», расположенным на территории Ленинградской области, на 2019 год»,</w:t>
      </w:r>
      <w:r w:rsidR="00AA4F57" w:rsidRPr="00AA4F57">
        <w:rPr>
          <w:sz w:val="24"/>
          <w:szCs w:val="24"/>
        </w:rPr>
        <w:t xml:space="preserve"> </w:t>
      </w:r>
      <w:proofErr w:type="gramStart"/>
      <w:r w:rsidR="00AA4F57" w:rsidRPr="00AA4F57">
        <w:rPr>
          <w:sz w:val="24"/>
          <w:szCs w:val="24"/>
        </w:rPr>
        <w:t>выступила</w:t>
      </w:r>
      <w:proofErr w:type="gramEnd"/>
      <w:r w:rsidR="00AA4F57" w:rsidRPr="00AA4F57">
        <w:rPr>
          <w:sz w:val="24"/>
          <w:szCs w:val="24"/>
        </w:rPr>
        <w:t xml:space="preserve"> начальник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Маркелова И.Е. и изложила основные положения экспертного заключения по установлению </w:t>
      </w:r>
      <w:proofErr w:type="gramStart"/>
      <w:r w:rsidR="00AA4F57" w:rsidRPr="00AA4F57">
        <w:rPr>
          <w:sz w:val="24"/>
          <w:szCs w:val="24"/>
        </w:rPr>
        <w:t>индивидуальных тарифов на услуги по передаче электрической энергии по сетям общества с ограниченной ответственностью «</w:t>
      </w:r>
      <w:proofErr w:type="spellStart"/>
      <w:r w:rsidR="00AA4F57" w:rsidRPr="00AA4F57">
        <w:rPr>
          <w:sz w:val="24"/>
          <w:szCs w:val="24"/>
        </w:rPr>
        <w:t>Подпорожские</w:t>
      </w:r>
      <w:proofErr w:type="spellEnd"/>
      <w:r w:rsidR="00AA4F57" w:rsidRPr="00AA4F57">
        <w:rPr>
          <w:sz w:val="24"/>
          <w:szCs w:val="24"/>
        </w:rPr>
        <w:t xml:space="preserve"> электрические сети», расположенным на территории Ленинградской области, на 2019 год в соответствии с заявлением ООО «</w:t>
      </w:r>
      <w:proofErr w:type="spellStart"/>
      <w:r w:rsidR="00AA4F57" w:rsidRPr="00AA4F57">
        <w:rPr>
          <w:sz w:val="24"/>
          <w:szCs w:val="24"/>
        </w:rPr>
        <w:t>Подпорожские</w:t>
      </w:r>
      <w:proofErr w:type="spellEnd"/>
      <w:r w:rsidR="00AA4F57" w:rsidRPr="00AA4F57">
        <w:rPr>
          <w:sz w:val="24"/>
          <w:szCs w:val="24"/>
        </w:rPr>
        <w:t xml:space="preserve"> электрические сети» от 25 апреля 2018 года исх. № 43 (</w:t>
      </w:r>
      <w:proofErr w:type="spellStart"/>
      <w:r w:rsidR="00AA4F57" w:rsidRPr="00AA4F57">
        <w:rPr>
          <w:sz w:val="24"/>
          <w:szCs w:val="24"/>
        </w:rPr>
        <w:t>вх</w:t>
      </w:r>
      <w:proofErr w:type="spellEnd"/>
      <w:r w:rsidR="00AA4F57" w:rsidRPr="00AA4F57">
        <w:rPr>
          <w:sz w:val="24"/>
          <w:szCs w:val="24"/>
        </w:rPr>
        <w:t>.</w:t>
      </w:r>
      <w:proofErr w:type="gramEnd"/>
      <w:r w:rsidR="00AA4F57" w:rsidRPr="00AA4F57">
        <w:rPr>
          <w:sz w:val="24"/>
          <w:szCs w:val="24"/>
        </w:rPr>
        <w:t xml:space="preserve"> № </w:t>
      </w:r>
      <w:proofErr w:type="gramStart"/>
      <w:r w:rsidR="00AA4F57" w:rsidRPr="00AA4F57">
        <w:rPr>
          <w:sz w:val="24"/>
          <w:szCs w:val="24"/>
        </w:rPr>
        <w:t>КТ-1-2328/2018 от 27 апреля 2018).</w:t>
      </w:r>
      <w:proofErr w:type="gramEnd"/>
    </w:p>
    <w:p w:rsidR="00AA4F57" w:rsidRPr="00AA4F57" w:rsidRDefault="00AA4F57" w:rsidP="00AA4F57">
      <w:pPr>
        <w:widowControl w:val="0"/>
        <w:autoSpaceDE w:val="0"/>
        <w:autoSpaceDN w:val="0"/>
        <w:adjustRightInd w:val="0"/>
        <w:ind w:firstLine="567"/>
        <w:jc w:val="both"/>
        <w:rPr>
          <w:sz w:val="24"/>
          <w:szCs w:val="24"/>
          <w:lang w:eastAsia="ar-SA"/>
        </w:rPr>
      </w:pPr>
      <w:r w:rsidRPr="00AA4F57">
        <w:rPr>
          <w:sz w:val="24"/>
          <w:szCs w:val="24"/>
          <w:lang w:eastAsia="ar-SA"/>
        </w:rPr>
        <w:t>Материалы по рассматриваемому вопросу повестки дня направлены членам Правления ЛенРТК, замечания и предложения по ним не поступали.</w:t>
      </w:r>
    </w:p>
    <w:p w:rsidR="00AA4F57" w:rsidRPr="00AA4F57" w:rsidRDefault="00AA4F57" w:rsidP="00AA4F57">
      <w:pPr>
        <w:widowControl w:val="0"/>
        <w:autoSpaceDE w:val="0"/>
        <w:autoSpaceDN w:val="0"/>
        <w:adjustRightInd w:val="0"/>
        <w:ind w:firstLine="567"/>
        <w:jc w:val="both"/>
        <w:rPr>
          <w:sz w:val="24"/>
          <w:szCs w:val="24"/>
        </w:rPr>
      </w:pPr>
      <w:proofErr w:type="gramStart"/>
      <w:r w:rsidRPr="00AA4F57">
        <w:rPr>
          <w:sz w:val="24"/>
          <w:szCs w:val="24"/>
        </w:rPr>
        <w:t>Представители общества с ограниченной ответственностью «</w:t>
      </w:r>
      <w:proofErr w:type="spellStart"/>
      <w:r w:rsidRPr="00AA4F57">
        <w:rPr>
          <w:sz w:val="24"/>
          <w:szCs w:val="24"/>
        </w:rPr>
        <w:t>Подпорожские</w:t>
      </w:r>
      <w:proofErr w:type="spellEnd"/>
      <w:r w:rsidRPr="00AA4F57">
        <w:rPr>
          <w:sz w:val="24"/>
          <w:szCs w:val="24"/>
        </w:rPr>
        <w:t xml:space="preserve"> электрические сети» в заседании правления комитета по тарифам и ценовой политике Ленинградской области</w:t>
      </w:r>
      <w:r w:rsidRPr="00AA4F57">
        <w:rPr>
          <w:sz w:val="24"/>
          <w:szCs w:val="24"/>
          <w:lang w:eastAsia="ar-SA"/>
        </w:rPr>
        <w:t xml:space="preserve"> участия не принимали, выразив письмом от </w:t>
      </w:r>
      <w:r w:rsidRPr="00AA4F57">
        <w:rPr>
          <w:sz w:val="24"/>
          <w:szCs w:val="24"/>
        </w:rPr>
        <w:t>21.12.2018 исх. № 121 (</w:t>
      </w:r>
      <w:proofErr w:type="spellStart"/>
      <w:r w:rsidRPr="00AA4F57">
        <w:rPr>
          <w:sz w:val="24"/>
          <w:szCs w:val="24"/>
        </w:rPr>
        <w:t>вх</w:t>
      </w:r>
      <w:proofErr w:type="spellEnd"/>
      <w:r w:rsidRPr="00AA4F57">
        <w:rPr>
          <w:sz w:val="24"/>
          <w:szCs w:val="24"/>
        </w:rPr>
        <w:t>.</w:t>
      </w:r>
      <w:proofErr w:type="gramEnd"/>
      <w:r w:rsidRPr="00AA4F57">
        <w:rPr>
          <w:sz w:val="24"/>
          <w:szCs w:val="24"/>
        </w:rPr>
        <w:t xml:space="preserve"> № </w:t>
      </w:r>
      <w:proofErr w:type="gramStart"/>
      <w:r w:rsidRPr="00AA4F57">
        <w:rPr>
          <w:sz w:val="24"/>
          <w:szCs w:val="24"/>
        </w:rPr>
        <w:t>КТ-1-7855/2018 от 25 декабря 2018)</w:t>
      </w:r>
      <w:r w:rsidRPr="00AA4F57">
        <w:rPr>
          <w:sz w:val="24"/>
          <w:szCs w:val="24"/>
          <w:lang w:eastAsia="ar-SA"/>
        </w:rPr>
        <w:t xml:space="preserve"> согласие с</w:t>
      </w:r>
      <w:r w:rsidRPr="00AA4F57">
        <w:rPr>
          <w:sz w:val="24"/>
          <w:szCs w:val="24"/>
        </w:rPr>
        <w:t xml:space="preserve"> предложениями по уровню индивидуальных тарифов на услуги по передаче электрической энергии, рассчитанными ЛенРТК на 2019 год.</w:t>
      </w:r>
      <w:proofErr w:type="gramEnd"/>
    </w:p>
    <w:p w:rsidR="00AA4F57" w:rsidRPr="00AA4F57" w:rsidRDefault="00AA4F57" w:rsidP="00AA4F57">
      <w:pPr>
        <w:jc w:val="both"/>
        <w:rPr>
          <w:sz w:val="24"/>
          <w:szCs w:val="24"/>
        </w:rPr>
      </w:pPr>
    </w:p>
    <w:p w:rsidR="00AA4F57" w:rsidRPr="00AA4F57" w:rsidRDefault="00AA4F57" w:rsidP="00AA4F57">
      <w:pPr>
        <w:ind w:firstLine="567"/>
        <w:jc w:val="both"/>
        <w:rPr>
          <w:b/>
          <w:snapToGrid w:val="0"/>
          <w:sz w:val="24"/>
          <w:szCs w:val="24"/>
        </w:rPr>
      </w:pPr>
      <w:r w:rsidRPr="00AA4F57">
        <w:rPr>
          <w:b/>
          <w:snapToGrid w:val="0"/>
          <w:sz w:val="24"/>
          <w:szCs w:val="24"/>
        </w:rPr>
        <w:t>Правление приняло решение:</w:t>
      </w:r>
    </w:p>
    <w:p w:rsidR="00AA4F57" w:rsidRPr="00AA4F57" w:rsidRDefault="00AA4F57" w:rsidP="00AA4F57">
      <w:pPr>
        <w:ind w:firstLine="567"/>
        <w:jc w:val="both"/>
        <w:rPr>
          <w:snapToGrid w:val="0"/>
          <w:sz w:val="24"/>
          <w:szCs w:val="24"/>
        </w:rPr>
      </w:pPr>
      <w:r w:rsidRPr="00AA4F57">
        <w:rPr>
          <w:snapToGrid w:val="0"/>
          <w:sz w:val="24"/>
          <w:szCs w:val="24"/>
        </w:rPr>
        <w:t>1. Принять для расчета индивидуальных тарифов на услуги по передаче электрической энерг</w:t>
      </w:r>
      <w:proofErr w:type="gramStart"/>
      <w:r w:rsidRPr="00AA4F57">
        <w:rPr>
          <w:snapToGrid w:val="0"/>
          <w:sz w:val="24"/>
          <w:szCs w:val="24"/>
        </w:rPr>
        <w:t>ии ООО</w:t>
      </w:r>
      <w:proofErr w:type="gramEnd"/>
      <w:r w:rsidRPr="00AA4F57">
        <w:rPr>
          <w:snapToGrid w:val="0"/>
          <w:sz w:val="24"/>
          <w:szCs w:val="24"/>
        </w:rPr>
        <w:t xml:space="preserve"> «</w:t>
      </w:r>
      <w:proofErr w:type="spellStart"/>
      <w:r w:rsidRPr="00AA4F57">
        <w:rPr>
          <w:sz w:val="24"/>
          <w:szCs w:val="24"/>
        </w:rPr>
        <w:t>Подпорожские</w:t>
      </w:r>
      <w:proofErr w:type="spellEnd"/>
      <w:r w:rsidRPr="00AA4F57">
        <w:rPr>
          <w:sz w:val="24"/>
          <w:szCs w:val="24"/>
        </w:rPr>
        <w:t xml:space="preserve"> электрические сети</w:t>
      </w:r>
      <w:r w:rsidRPr="00AA4F57">
        <w:rPr>
          <w:snapToGrid w:val="0"/>
          <w:sz w:val="24"/>
          <w:szCs w:val="24"/>
        </w:rPr>
        <w:t xml:space="preserve">» по Ленинградской области на 2019 год следующие балансовые показатели: </w:t>
      </w:r>
    </w:p>
    <w:p w:rsidR="00AA4F57" w:rsidRPr="00AA4F57" w:rsidRDefault="00AA4F57" w:rsidP="00AA4F57">
      <w:pPr>
        <w:ind w:firstLine="567"/>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407"/>
        <w:gridCol w:w="1941"/>
        <w:gridCol w:w="2038"/>
      </w:tblGrid>
      <w:tr w:rsidR="00AA4F57" w:rsidRPr="00AA4F57" w:rsidTr="00AA4F57">
        <w:trPr>
          <w:trHeight w:val="285"/>
        </w:trPr>
        <w:tc>
          <w:tcPr>
            <w:tcW w:w="2431"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rPr>
                <w:b/>
                <w:bCs/>
              </w:rPr>
              <w:t>Показатели</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rPr>
                <w:b/>
                <w:bCs/>
              </w:rPr>
              <w:t>Единица измерения</w:t>
            </w:r>
          </w:p>
        </w:tc>
        <w:tc>
          <w:tcPr>
            <w:tcW w:w="1898" w:type="pct"/>
            <w:gridSpan w:val="2"/>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
              </w:rPr>
            </w:pPr>
            <w:r w:rsidRPr="00AA4F57">
              <w:rPr>
                <w:b/>
              </w:rPr>
              <w:t>2019 год</w:t>
            </w:r>
          </w:p>
        </w:tc>
      </w:tr>
      <w:tr w:rsidR="00AA4F57" w:rsidRPr="00AA4F57" w:rsidTr="00AA4F5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926"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
              </w:rPr>
            </w:pPr>
            <w:r w:rsidRPr="00AA4F57">
              <w:rPr>
                <w:b/>
              </w:rPr>
              <w:t>1 полугодие</w:t>
            </w:r>
          </w:p>
        </w:tc>
        <w:tc>
          <w:tcPr>
            <w:tcW w:w="972" w:type="pct"/>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jc w:val="center"/>
              <w:rPr>
                <w:b/>
              </w:rPr>
            </w:pPr>
            <w:r w:rsidRPr="00AA4F57">
              <w:rPr>
                <w:b/>
              </w:rPr>
              <w:t>2 полугодие</w:t>
            </w:r>
          </w:p>
        </w:tc>
      </w:tr>
      <w:tr w:rsidR="00AA4F57" w:rsidRPr="00AA4F57" w:rsidTr="00AA4F57">
        <w:trPr>
          <w:trHeight w:val="269"/>
        </w:trPr>
        <w:tc>
          <w:tcPr>
            <w:tcW w:w="243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r w:rsidRPr="00AA4F57">
              <w:t>Объем отпуска электроэнергии в сеть</w:t>
            </w:r>
          </w:p>
        </w:tc>
        <w:tc>
          <w:tcPr>
            <w:tcW w:w="67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млн. кВт</w:t>
            </w:r>
            <w:proofErr w:type="gramStart"/>
            <w:r w:rsidRPr="00AA4F57">
              <w:t>.</w:t>
            </w:r>
            <w:proofErr w:type="gramEnd"/>
            <w:r w:rsidRPr="00AA4F57">
              <w:t xml:space="preserve"> </w:t>
            </w:r>
            <w:proofErr w:type="gramStart"/>
            <w:r w:rsidRPr="00AA4F57">
              <w:t>ч</w:t>
            </w:r>
            <w:proofErr w:type="gramEnd"/>
          </w:p>
        </w:tc>
        <w:tc>
          <w:tcPr>
            <w:tcW w:w="926"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8,2002</w:t>
            </w:r>
          </w:p>
        </w:tc>
        <w:tc>
          <w:tcPr>
            <w:tcW w:w="972"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8,4719</w:t>
            </w:r>
          </w:p>
        </w:tc>
      </w:tr>
      <w:tr w:rsidR="00AA4F57" w:rsidRPr="00AA4F57" w:rsidTr="00AA4F57">
        <w:trPr>
          <w:trHeight w:val="415"/>
        </w:trPr>
        <w:tc>
          <w:tcPr>
            <w:tcW w:w="243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r w:rsidRPr="00AA4F57">
              <w:t>Объем электрической энергии, приобретаемой на технологические нужды (потери)</w:t>
            </w:r>
          </w:p>
        </w:tc>
        <w:tc>
          <w:tcPr>
            <w:tcW w:w="67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млн. кВт</w:t>
            </w:r>
            <w:proofErr w:type="gramStart"/>
            <w:r w:rsidRPr="00AA4F57">
              <w:t>.</w:t>
            </w:r>
            <w:proofErr w:type="gramEnd"/>
            <w:r w:rsidRPr="00AA4F57">
              <w:t xml:space="preserve"> </w:t>
            </w:r>
            <w:proofErr w:type="gramStart"/>
            <w:r w:rsidRPr="00AA4F57">
              <w:t>ч</w:t>
            </w:r>
            <w:proofErr w:type="gramEnd"/>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0,2949</w:t>
            </w:r>
          </w:p>
        </w:tc>
        <w:tc>
          <w:tcPr>
            <w:tcW w:w="972"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24"/>
                <w:szCs w:val="24"/>
              </w:rPr>
            </w:pPr>
            <w:r w:rsidRPr="00AA4F57">
              <w:t>0,3435</w:t>
            </w:r>
          </w:p>
        </w:tc>
      </w:tr>
      <w:tr w:rsidR="00AA4F57" w:rsidRPr="00AA4F57" w:rsidTr="00AA4F57">
        <w:trPr>
          <w:trHeight w:val="117"/>
        </w:trPr>
        <w:tc>
          <w:tcPr>
            <w:tcW w:w="243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r w:rsidRPr="00AA4F57">
              <w:t>Заявленная мощность потребителей электроэнергии</w:t>
            </w:r>
          </w:p>
        </w:tc>
        <w:tc>
          <w:tcPr>
            <w:tcW w:w="67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МВт</w:t>
            </w:r>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5,3989</w:t>
            </w:r>
          </w:p>
        </w:tc>
        <w:tc>
          <w:tcPr>
            <w:tcW w:w="972"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24"/>
                <w:szCs w:val="24"/>
              </w:rPr>
            </w:pPr>
            <w:r w:rsidRPr="00AA4F57">
              <w:t>5,1677</w:t>
            </w:r>
          </w:p>
        </w:tc>
      </w:tr>
    </w:tbl>
    <w:p w:rsidR="00AA4F57" w:rsidRPr="00AA4F57" w:rsidRDefault="00AA4F57" w:rsidP="00AA4F57">
      <w:pPr>
        <w:ind w:firstLine="567"/>
        <w:rPr>
          <w:snapToGrid w:val="0"/>
          <w:sz w:val="24"/>
          <w:szCs w:val="24"/>
        </w:rPr>
      </w:pPr>
    </w:p>
    <w:p w:rsidR="00AA4F57" w:rsidRPr="00AA4F57" w:rsidRDefault="00AA4F57" w:rsidP="00AA4F57">
      <w:pPr>
        <w:ind w:firstLine="567"/>
        <w:rPr>
          <w:snapToGrid w:val="0"/>
          <w:sz w:val="24"/>
          <w:szCs w:val="24"/>
        </w:rPr>
      </w:pPr>
      <w:r w:rsidRPr="00AA4F57">
        <w:rPr>
          <w:snapToGrid w:val="0"/>
          <w:sz w:val="24"/>
          <w:szCs w:val="24"/>
        </w:rPr>
        <w:t>2. Принять стоимостные показатели  (тыс. руб.):</w:t>
      </w:r>
    </w:p>
    <w:tbl>
      <w:tblPr>
        <w:tblW w:w="10207" w:type="dxa"/>
        <w:tblInd w:w="108" w:type="dxa"/>
        <w:tblLook w:val="04A0" w:firstRow="1" w:lastRow="0" w:firstColumn="1" w:lastColumn="0" w:noHBand="0" w:noVBand="1"/>
      </w:tblPr>
      <w:tblGrid>
        <w:gridCol w:w="555"/>
        <w:gridCol w:w="2438"/>
        <w:gridCol w:w="1109"/>
        <w:gridCol w:w="1458"/>
        <w:gridCol w:w="1276"/>
        <w:gridCol w:w="3371"/>
      </w:tblGrid>
      <w:tr w:rsidR="00AA4F57" w:rsidRPr="00AA4F57" w:rsidTr="00AA4F57">
        <w:trPr>
          <w:trHeight w:val="20"/>
          <w:tblHeader/>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 xml:space="preserve">№ </w:t>
            </w:r>
            <w:proofErr w:type="gramStart"/>
            <w:r w:rsidRPr="00AA4F57">
              <w:rPr>
                <w:b/>
                <w:bCs/>
              </w:rPr>
              <w:t>п</w:t>
            </w:r>
            <w:proofErr w:type="gramEnd"/>
            <w:r w:rsidRPr="00AA4F57">
              <w:rPr>
                <w:b/>
                <w:bCs/>
              </w:rPr>
              <w:t>/п</w:t>
            </w:r>
          </w:p>
        </w:tc>
        <w:tc>
          <w:tcPr>
            <w:tcW w:w="2438"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Статья расходов</w:t>
            </w:r>
          </w:p>
        </w:tc>
        <w:tc>
          <w:tcPr>
            <w:tcW w:w="1109"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 xml:space="preserve">Ед. </w:t>
            </w:r>
            <w:proofErr w:type="spellStart"/>
            <w:r w:rsidRPr="00AA4F57">
              <w:rPr>
                <w:b/>
                <w:bCs/>
              </w:rPr>
              <w:t>измер</w:t>
            </w:r>
            <w:proofErr w:type="spellEnd"/>
            <w:r w:rsidRPr="00AA4F57">
              <w:rPr>
                <w:b/>
                <w:bCs/>
              </w:rPr>
              <w:t>.</w:t>
            </w:r>
          </w:p>
        </w:tc>
        <w:tc>
          <w:tcPr>
            <w:tcW w:w="6105" w:type="dxa"/>
            <w:gridSpan w:val="3"/>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rPr>
                <w:b/>
                <w:bCs/>
              </w:rPr>
              <w:t>2019 год</w:t>
            </w:r>
          </w:p>
        </w:tc>
      </w:tr>
      <w:tr w:rsidR="00AA4F57" w:rsidRPr="00AA4F57" w:rsidTr="00AA4F57">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Предложения</w:t>
            </w:r>
          </w:p>
          <w:p w:rsidR="00AA4F57" w:rsidRPr="00AA4F57" w:rsidRDefault="00AA4F57" w:rsidP="00AA4F57">
            <w:pPr>
              <w:jc w:val="center"/>
              <w:rPr>
                <w:b/>
                <w:bCs/>
              </w:rPr>
            </w:pPr>
            <w:r w:rsidRPr="00AA4F57">
              <w:rPr>
                <w:b/>
                <w:bCs/>
              </w:rPr>
              <w:lastRenderedPageBreak/>
              <w:t>предприятия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lastRenderedPageBreak/>
              <w:t xml:space="preserve">Принято </w:t>
            </w:r>
            <w:r w:rsidRPr="00AA4F57">
              <w:rPr>
                <w:b/>
                <w:bCs/>
              </w:rPr>
              <w:lastRenderedPageBreak/>
              <w:t>ЛенРТК</w:t>
            </w:r>
          </w:p>
        </w:tc>
        <w:tc>
          <w:tcPr>
            <w:tcW w:w="3371"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lastRenderedPageBreak/>
              <w:t>Причина корректировки</w:t>
            </w:r>
          </w:p>
        </w:tc>
      </w:tr>
      <w:tr w:rsidR="00AA4F57" w:rsidRPr="00AA4F57" w:rsidTr="00AA4F57">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r>
      <w:tr w:rsidR="00AA4F57" w:rsidRPr="00AA4F57" w:rsidTr="00AA4F57">
        <w:trPr>
          <w:trHeight w:val="374"/>
        </w:trPr>
        <w:tc>
          <w:tcPr>
            <w:tcW w:w="10207" w:type="dxa"/>
            <w:gridSpan w:val="6"/>
            <w:tcBorders>
              <w:top w:val="nil"/>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lastRenderedPageBreak/>
              <w:t>Подконтрольные расходы</w:t>
            </w:r>
          </w:p>
        </w:tc>
      </w:tr>
      <w:tr w:rsidR="00AA4F57" w:rsidRPr="00AA4F57" w:rsidTr="00AA4F57">
        <w:trPr>
          <w:trHeight w:val="264"/>
        </w:trPr>
        <w:tc>
          <w:tcPr>
            <w:tcW w:w="55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rPr>
            </w:pPr>
            <w:r w:rsidRPr="00AA4F57">
              <w:rPr>
                <w:b/>
              </w:rPr>
              <w:t>1.</w:t>
            </w:r>
          </w:p>
        </w:tc>
        <w:tc>
          <w:tcPr>
            <w:tcW w:w="2438"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rPr>
                <w:b/>
              </w:rPr>
            </w:pPr>
            <w:r w:rsidRPr="00AA4F57">
              <w:rPr>
                <w:b/>
              </w:rPr>
              <w:t>Подконтрольные расходы, всего</w:t>
            </w:r>
          </w:p>
        </w:tc>
        <w:tc>
          <w:tcPr>
            <w:tcW w:w="1109"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rPr>
            </w:pPr>
            <w:proofErr w:type="spellStart"/>
            <w:r w:rsidRPr="00AA4F57">
              <w:rPr>
                <w:b/>
              </w:rPr>
              <w:t>тыс</w:t>
            </w:r>
            <w:proofErr w:type="gramStart"/>
            <w:r w:rsidRPr="00AA4F57">
              <w:rPr>
                <w:b/>
              </w:rPr>
              <w:t>.р</w:t>
            </w:r>
            <w:proofErr w:type="gramEnd"/>
            <w:r w:rsidRPr="00AA4F57">
              <w:rPr>
                <w:b/>
              </w:rPr>
              <w:t>уб</w:t>
            </w:r>
            <w:proofErr w:type="spellEnd"/>
            <w:r w:rsidRPr="00AA4F57">
              <w:rPr>
                <w:b/>
              </w:rPr>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color w:val="000000"/>
                <w:sz w:val="24"/>
                <w:szCs w:val="24"/>
              </w:rPr>
            </w:pPr>
            <w:r w:rsidRPr="00AA4F57">
              <w:rPr>
                <w:b/>
                <w:bCs/>
                <w:color w:val="000000"/>
              </w:rPr>
              <w:t>121 001,07</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color w:val="000000"/>
                <w:sz w:val="24"/>
                <w:szCs w:val="24"/>
              </w:rPr>
            </w:pPr>
            <w:r w:rsidRPr="00AA4F57">
              <w:rPr>
                <w:b/>
                <w:bCs/>
                <w:color w:val="000000"/>
              </w:rPr>
              <w:t>13 716,72</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rPr>
            </w:pPr>
            <w:r w:rsidRPr="00AA4F57">
              <w:rPr>
                <w:b/>
              </w:rPr>
              <w:t>Индексация подконтрольных расходов 2018 года на коэффициент 1,035540</w:t>
            </w:r>
          </w:p>
        </w:tc>
      </w:tr>
      <w:tr w:rsidR="00AA4F57" w:rsidRPr="00AA4F57" w:rsidTr="00AA4F57">
        <w:trPr>
          <w:trHeight w:val="239"/>
        </w:trPr>
        <w:tc>
          <w:tcPr>
            <w:tcW w:w="10207" w:type="dxa"/>
            <w:gridSpan w:val="6"/>
            <w:tcBorders>
              <w:top w:val="nil"/>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Неподконтрольные расходы</w:t>
            </w:r>
          </w:p>
        </w:tc>
      </w:tr>
      <w:tr w:rsidR="00AA4F57" w:rsidRPr="00AA4F57" w:rsidTr="00AA4F57">
        <w:trPr>
          <w:trHeight w:val="187"/>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rPr>
                <w:b/>
              </w:rPr>
            </w:pPr>
            <w:r w:rsidRPr="00AA4F57">
              <w:rPr>
                <w:b/>
              </w:rPr>
              <w:t>2.</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pPr>
              <w:rPr>
                <w:b/>
              </w:rPr>
            </w:pPr>
            <w:r w:rsidRPr="00AA4F57">
              <w:rPr>
                <w:b/>
              </w:rPr>
              <w:t>Неподконтрольные расходы, всего:</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rPr>
                <w:b/>
              </w:rP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sz w:val="24"/>
                <w:szCs w:val="24"/>
              </w:rPr>
            </w:pPr>
            <w:r w:rsidRPr="00AA4F57">
              <w:rPr>
                <w:b/>
                <w:bCs/>
              </w:rPr>
              <w:t>39 513,77</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sz w:val="24"/>
                <w:szCs w:val="24"/>
              </w:rPr>
            </w:pPr>
            <w:r w:rsidRPr="00AA4F57">
              <w:rPr>
                <w:b/>
                <w:bCs/>
              </w:rPr>
              <w:t>8 939,74</w:t>
            </w:r>
          </w:p>
        </w:tc>
        <w:tc>
          <w:tcPr>
            <w:tcW w:w="3371" w:type="dxa"/>
            <w:tcBorders>
              <w:top w:val="single" w:sz="4" w:space="0" w:color="auto"/>
              <w:left w:val="nil"/>
              <w:bottom w:val="single" w:sz="4" w:space="0" w:color="auto"/>
              <w:right w:val="single" w:sz="4" w:space="0" w:color="auto"/>
            </w:tcBorders>
            <w:vAlign w:val="center"/>
          </w:tcPr>
          <w:p w:rsidR="00AA4F57" w:rsidRPr="00AA4F57" w:rsidRDefault="00AA4F57" w:rsidP="00AA4F57">
            <w:pPr>
              <w:jc w:val="center"/>
              <w:rPr>
                <w:b/>
              </w:rPr>
            </w:pPr>
          </w:p>
        </w:tc>
      </w:tr>
      <w:tr w:rsidR="00AA4F57" w:rsidRPr="00AA4F57" w:rsidTr="00AA4F57">
        <w:trPr>
          <w:trHeight w:val="187"/>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2.1.</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Плата за аренду имущества и лизинг</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color w:val="000000"/>
                <w:sz w:val="24"/>
                <w:szCs w:val="24"/>
              </w:rPr>
            </w:pPr>
            <w:r w:rsidRPr="00AA4F57">
              <w:rPr>
                <w:color w:val="000000"/>
              </w:rPr>
              <w:t>10 909,18</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color w:val="000000"/>
                <w:sz w:val="24"/>
                <w:szCs w:val="24"/>
              </w:rPr>
            </w:pPr>
            <w:r w:rsidRPr="00AA4F57">
              <w:rPr>
                <w:color w:val="000000"/>
              </w:rPr>
              <w:t>2 280,04</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 xml:space="preserve">Анализ заключенных договоров, фактических расходов, применение ИПЦ за 2018 год - 1,027 и на 2019 год - 1,046 </w:t>
            </w:r>
          </w:p>
        </w:tc>
      </w:tr>
      <w:tr w:rsidR="00AA4F57" w:rsidRPr="00AA4F57" w:rsidTr="00AA4F57">
        <w:trPr>
          <w:trHeight w:val="187"/>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2.2.</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Налоги</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663,13</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296,19</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Корректировка в соответствии с изменениями, внесенными в Налоговый кодекс РФ по налогу на движимое имущество, анализ фактически уплаченных налогов</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2.3.</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Страховые взносы во внебюджетные фонды</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color w:val="000000"/>
                <w:sz w:val="24"/>
                <w:szCs w:val="24"/>
              </w:rPr>
            </w:pPr>
            <w:r w:rsidRPr="00AA4F57">
              <w:rPr>
                <w:color w:val="000000"/>
              </w:rPr>
              <w:t>14 096,79</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color w:val="000000"/>
                <w:sz w:val="24"/>
                <w:szCs w:val="24"/>
              </w:rPr>
            </w:pPr>
            <w:r w:rsidRPr="00AA4F57">
              <w:rPr>
                <w:color w:val="000000"/>
              </w:rPr>
              <w:t>3 713,87</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Корректировка ФОТ</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2.4.</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Налог на прибыль</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color w:val="000000"/>
                <w:sz w:val="24"/>
                <w:szCs w:val="24"/>
              </w:rPr>
            </w:pPr>
            <w:r w:rsidRPr="00AA4F57">
              <w:rPr>
                <w:color w:val="000000"/>
              </w:rPr>
              <w:t>2 102,96</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color w:val="000000"/>
                <w:sz w:val="24"/>
                <w:szCs w:val="24"/>
              </w:rPr>
            </w:pPr>
            <w:r w:rsidRPr="00AA4F57">
              <w:rPr>
                <w:color w:val="000000"/>
              </w:rPr>
              <w:t>0,00</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Корректировка в соответствии с пунктом 20 Основ ценообразования</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2.5.</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Амортизация</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color w:val="000000"/>
                <w:sz w:val="24"/>
                <w:szCs w:val="24"/>
              </w:rPr>
            </w:pPr>
            <w:r w:rsidRPr="00AA4F57">
              <w:rPr>
                <w:color w:val="000000"/>
              </w:rPr>
              <w:t>3 329,89</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color w:val="000000"/>
                <w:sz w:val="24"/>
                <w:szCs w:val="24"/>
              </w:rPr>
            </w:pPr>
            <w:r w:rsidRPr="00AA4F57">
              <w:rPr>
                <w:color w:val="000000"/>
              </w:rPr>
              <w:t>2 649,64</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Расчет исходя из стоимости ОПФ на балансе компании по состоянию на 01.10.2018</w:t>
            </w:r>
          </w:p>
        </w:tc>
      </w:tr>
      <w:tr w:rsidR="00AA4F57" w:rsidRPr="00AA4F57" w:rsidTr="00AA4F57">
        <w:trPr>
          <w:trHeight w:val="455"/>
        </w:trPr>
        <w:tc>
          <w:tcPr>
            <w:tcW w:w="555"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2.6.</w:t>
            </w:r>
          </w:p>
        </w:tc>
        <w:tc>
          <w:tcPr>
            <w:tcW w:w="2438" w:type="dxa"/>
            <w:tcBorders>
              <w:top w:val="nil"/>
              <w:left w:val="nil"/>
              <w:bottom w:val="single" w:sz="4" w:space="0" w:color="auto"/>
              <w:right w:val="single" w:sz="4" w:space="0" w:color="auto"/>
            </w:tcBorders>
            <w:vAlign w:val="center"/>
            <w:hideMark/>
          </w:tcPr>
          <w:p w:rsidR="00AA4F57" w:rsidRPr="00AA4F57" w:rsidRDefault="00AA4F57" w:rsidP="00AA4F57">
            <w:r w:rsidRPr="00AA4F57">
              <w:t>Капитальные вложения</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color w:val="000000"/>
                <w:sz w:val="24"/>
                <w:szCs w:val="24"/>
              </w:rPr>
            </w:pPr>
            <w:r w:rsidRPr="00AA4F57">
              <w:rPr>
                <w:color w:val="000000"/>
              </w:rPr>
              <w:t>8 411,82</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color w:val="000000"/>
                <w:sz w:val="24"/>
                <w:szCs w:val="24"/>
              </w:rPr>
            </w:pPr>
            <w:r w:rsidRPr="00AA4F57">
              <w:rPr>
                <w:color w:val="000000"/>
              </w:rPr>
              <w:t>0,00</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Корректировка в связи с отсутствием утвержденной в установленном порядке инвестиционной программы</w:t>
            </w:r>
          </w:p>
        </w:tc>
      </w:tr>
      <w:tr w:rsidR="00AA4F57" w:rsidRPr="00AA4F57" w:rsidTr="00AA4F57">
        <w:trPr>
          <w:trHeight w:val="455"/>
        </w:trPr>
        <w:tc>
          <w:tcPr>
            <w:tcW w:w="2993" w:type="dxa"/>
            <w:gridSpan w:val="2"/>
            <w:tcBorders>
              <w:top w:val="nil"/>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Расходы, связанные с компенсацией незапланированных расходов/полученный избыток</w:t>
            </w:r>
          </w:p>
        </w:tc>
        <w:tc>
          <w:tcPr>
            <w:tcW w:w="1109" w:type="dxa"/>
            <w:tcBorders>
              <w:top w:val="nil"/>
              <w:left w:val="nil"/>
              <w:bottom w:val="single" w:sz="4" w:space="0" w:color="auto"/>
              <w:right w:val="single" w:sz="4" w:space="0" w:color="auto"/>
            </w:tcBorders>
            <w:vAlign w:val="center"/>
            <w:hideMark/>
          </w:tcPr>
          <w:p w:rsidR="00AA4F57" w:rsidRPr="00AA4F57" w:rsidRDefault="00AA4F57" w:rsidP="00AA4F57">
            <w:pPr>
              <w:jc w:val="center"/>
              <w:rPr>
                <w:b/>
              </w:rPr>
            </w:pPr>
            <w:proofErr w:type="spellStart"/>
            <w:r w:rsidRPr="00AA4F57">
              <w:rPr>
                <w:b/>
              </w:rPr>
              <w:t>тыс</w:t>
            </w:r>
            <w:proofErr w:type="gramStart"/>
            <w:r w:rsidRPr="00AA4F57">
              <w:rPr>
                <w:b/>
              </w:rPr>
              <w:t>.р</w:t>
            </w:r>
            <w:proofErr w:type="gramEnd"/>
            <w:r w:rsidRPr="00AA4F57">
              <w:rPr>
                <w:b/>
              </w:rPr>
              <w:t>уб</w:t>
            </w:r>
            <w:proofErr w:type="spellEnd"/>
            <w:r w:rsidRPr="00AA4F57">
              <w:rPr>
                <w:b/>
              </w:rPr>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rPr>
            </w:pPr>
            <w:r w:rsidRPr="00AA4F57">
              <w:rPr>
                <w:b/>
              </w:rPr>
              <w:t>8616,70</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rPr>
            </w:pPr>
            <w:r w:rsidRPr="00AA4F57">
              <w:rPr>
                <w:b/>
              </w:rPr>
              <w:t>3404,10</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rPr>
            </w:pPr>
            <w:r w:rsidRPr="00AA4F57">
              <w:t xml:space="preserve">Корректировка выпадающих доходов, выявленных по итогам деятельности компании за 2017 г., корректировка НВВ с учетом надежности и </w:t>
            </w:r>
            <w:proofErr w:type="gramStart"/>
            <w:r w:rsidRPr="00AA4F57">
              <w:t>качества</w:t>
            </w:r>
            <w:proofErr w:type="gramEnd"/>
            <w:r w:rsidRPr="00AA4F57">
              <w:t xml:space="preserve"> реализуемых услуг по итогам 2017 года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РФ от 17.02.2012 № 98</w:t>
            </w:r>
          </w:p>
        </w:tc>
      </w:tr>
      <w:tr w:rsidR="00AA4F57" w:rsidRPr="00AA4F57" w:rsidTr="00AA4F57">
        <w:trPr>
          <w:trHeight w:val="264"/>
        </w:trPr>
        <w:tc>
          <w:tcPr>
            <w:tcW w:w="2993"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НВВ на содержание электрических сетей</w:t>
            </w:r>
          </w:p>
        </w:tc>
        <w:tc>
          <w:tcPr>
            <w:tcW w:w="1109"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bCs/>
              </w:rPr>
            </w:pPr>
            <w:proofErr w:type="spellStart"/>
            <w:r w:rsidRPr="00AA4F57">
              <w:rPr>
                <w:b/>
                <w:bCs/>
              </w:rPr>
              <w:t>тыс</w:t>
            </w:r>
            <w:proofErr w:type="gramStart"/>
            <w:r w:rsidRPr="00AA4F57">
              <w:rPr>
                <w:b/>
                <w:bCs/>
              </w:rPr>
              <w:t>.р</w:t>
            </w:r>
            <w:proofErr w:type="gramEnd"/>
            <w:r w:rsidRPr="00AA4F57">
              <w:rPr>
                <w:b/>
                <w:bCs/>
              </w:rPr>
              <w:t>уб</w:t>
            </w:r>
            <w:proofErr w:type="spellEnd"/>
            <w:r w:rsidRPr="00AA4F57">
              <w:rPr>
                <w:b/>
                <w:bCs/>
              </w:rPr>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rPr>
                <w:b/>
                <w:bCs/>
              </w:rPr>
              <w:t>169131,54</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rPr>
                <w:b/>
                <w:bCs/>
              </w:rPr>
              <w:t>26060,56</w:t>
            </w:r>
          </w:p>
        </w:tc>
        <w:tc>
          <w:tcPr>
            <w:tcW w:w="3371" w:type="dxa"/>
            <w:tcBorders>
              <w:top w:val="single" w:sz="4" w:space="0" w:color="auto"/>
              <w:left w:val="nil"/>
              <w:bottom w:val="single" w:sz="4" w:space="0" w:color="auto"/>
              <w:right w:val="single" w:sz="4" w:space="0" w:color="auto"/>
            </w:tcBorders>
            <w:noWrap/>
            <w:vAlign w:val="center"/>
          </w:tcPr>
          <w:p w:rsidR="00AA4F57" w:rsidRPr="00AA4F57" w:rsidRDefault="00AA4F57" w:rsidP="00AA4F57">
            <w:pPr>
              <w:jc w:val="center"/>
              <w:rPr>
                <w:b/>
                <w:bCs/>
              </w:rPr>
            </w:pPr>
          </w:p>
        </w:tc>
      </w:tr>
      <w:tr w:rsidR="00AA4F57" w:rsidRPr="00AA4F57" w:rsidTr="00AA4F57">
        <w:trPr>
          <w:trHeight w:val="264"/>
        </w:trPr>
        <w:tc>
          <w:tcPr>
            <w:tcW w:w="2993"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Затраты на покупку электроэнергии на технологические нужды</w:t>
            </w:r>
          </w:p>
        </w:tc>
        <w:tc>
          <w:tcPr>
            <w:tcW w:w="1109"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bCs/>
              </w:rPr>
            </w:pPr>
            <w:proofErr w:type="spellStart"/>
            <w:r w:rsidRPr="00AA4F57">
              <w:rPr>
                <w:b/>
                <w:bCs/>
              </w:rPr>
              <w:t>тыс</w:t>
            </w:r>
            <w:proofErr w:type="gramStart"/>
            <w:r w:rsidRPr="00AA4F57">
              <w:rPr>
                <w:b/>
                <w:bCs/>
              </w:rPr>
              <w:t>.р</w:t>
            </w:r>
            <w:proofErr w:type="gramEnd"/>
            <w:r w:rsidRPr="00AA4F57">
              <w:rPr>
                <w:b/>
                <w:bCs/>
              </w:rPr>
              <w:t>уб</w:t>
            </w:r>
            <w:proofErr w:type="spellEnd"/>
            <w:r w:rsidRPr="00AA4F57">
              <w:rPr>
                <w:b/>
                <w:bCs/>
              </w:rPr>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3027,61</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1796,23</w:t>
            </w:r>
          </w:p>
        </w:tc>
        <w:tc>
          <w:tcPr>
            <w:tcW w:w="3371"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rPr>
                <w:b/>
                <w:bCs/>
              </w:rPr>
              <w:t>Корректировка объема и стоимости потерь</w:t>
            </w:r>
          </w:p>
        </w:tc>
      </w:tr>
      <w:tr w:rsidR="00AA4F57" w:rsidRPr="00AA4F57" w:rsidTr="00AA4F57">
        <w:trPr>
          <w:trHeight w:val="264"/>
        </w:trPr>
        <w:tc>
          <w:tcPr>
            <w:tcW w:w="2993"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ИТОГО НВВ</w:t>
            </w:r>
          </w:p>
        </w:tc>
        <w:tc>
          <w:tcPr>
            <w:tcW w:w="1109" w:type="dxa"/>
            <w:tcBorders>
              <w:top w:val="single" w:sz="4" w:space="0" w:color="auto"/>
              <w:left w:val="nil"/>
              <w:bottom w:val="single" w:sz="4" w:space="0" w:color="auto"/>
              <w:right w:val="single" w:sz="4" w:space="0" w:color="auto"/>
            </w:tcBorders>
            <w:vAlign w:val="center"/>
          </w:tcPr>
          <w:p w:rsidR="00AA4F57" w:rsidRPr="00AA4F57" w:rsidRDefault="00AA4F57" w:rsidP="00AA4F57">
            <w:pPr>
              <w:jc w:val="center"/>
              <w:rPr>
                <w:b/>
                <w:bCs/>
              </w:rPr>
            </w:pP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rPr>
                <w:b/>
                <w:bCs/>
              </w:rPr>
              <w:t>172159,15</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rPr>
                <w:b/>
                <w:bCs/>
              </w:rPr>
              <w:t>27856,79</w:t>
            </w:r>
          </w:p>
        </w:tc>
        <w:tc>
          <w:tcPr>
            <w:tcW w:w="3371" w:type="dxa"/>
            <w:tcBorders>
              <w:top w:val="single" w:sz="4" w:space="0" w:color="auto"/>
              <w:left w:val="nil"/>
              <w:bottom w:val="single" w:sz="4" w:space="0" w:color="auto"/>
              <w:right w:val="single" w:sz="4" w:space="0" w:color="auto"/>
            </w:tcBorders>
            <w:noWrap/>
            <w:vAlign w:val="center"/>
          </w:tcPr>
          <w:p w:rsidR="00AA4F57" w:rsidRPr="00AA4F57" w:rsidRDefault="00AA4F57" w:rsidP="00AA4F57">
            <w:pPr>
              <w:jc w:val="center"/>
              <w:rPr>
                <w:b/>
                <w:bCs/>
              </w:rPr>
            </w:pPr>
          </w:p>
        </w:tc>
      </w:tr>
    </w:tbl>
    <w:p w:rsidR="00AA4F57" w:rsidRPr="00AA4F57" w:rsidRDefault="00AA4F57" w:rsidP="00AA4F57">
      <w:pPr>
        <w:autoSpaceDE w:val="0"/>
        <w:autoSpaceDN w:val="0"/>
        <w:adjustRightInd w:val="0"/>
        <w:ind w:firstLine="709"/>
        <w:jc w:val="both"/>
        <w:rPr>
          <w:sz w:val="24"/>
          <w:szCs w:val="24"/>
        </w:rPr>
      </w:pPr>
    </w:p>
    <w:p w:rsidR="00AA4F57" w:rsidRPr="00AA4F57" w:rsidRDefault="00AA4F57" w:rsidP="00AA4F57">
      <w:pPr>
        <w:autoSpaceDE w:val="0"/>
        <w:autoSpaceDN w:val="0"/>
        <w:adjustRightInd w:val="0"/>
        <w:ind w:firstLine="709"/>
        <w:jc w:val="both"/>
        <w:rPr>
          <w:sz w:val="24"/>
          <w:szCs w:val="24"/>
        </w:rPr>
      </w:pPr>
      <w:r w:rsidRPr="00AA4F57">
        <w:rPr>
          <w:sz w:val="24"/>
          <w:szCs w:val="24"/>
        </w:rPr>
        <w:t>3. Установить величину необходимой валовой выручки общества с ограниченной ответственностью «</w:t>
      </w:r>
      <w:proofErr w:type="spellStart"/>
      <w:r w:rsidRPr="00AA4F57">
        <w:rPr>
          <w:sz w:val="24"/>
          <w:szCs w:val="24"/>
        </w:rPr>
        <w:t>Подпорожские</w:t>
      </w:r>
      <w:proofErr w:type="spellEnd"/>
      <w:r w:rsidRPr="00AA4F57">
        <w:rPr>
          <w:sz w:val="24"/>
          <w:szCs w:val="24"/>
        </w:rPr>
        <w:t xml:space="preserve"> электрические сети» на 2019 год (без учета потерь)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AA4F57" w:rsidRPr="00AA4F57" w:rsidTr="00AA4F57">
        <w:trPr>
          <w:trHeight w:val="55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 xml:space="preserve">№ </w:t>
            </w:r>
            <w:r w:rsidRPr="00AA4F57">
              <w:rPr>
                <w:bCs/>
              </w:rPr>
              <w:br/>
            </w:r>
            <w:proofErr w:type="gramStart"/>
            <w:r w:rsidRPr="00AA4F57">
              <w:rPr>
                <w:bCs/>
              </w:rPr>
              <w:t>п</w:t>
            </w:r>
            <w:proofErr w:type="gramEnd"/>
            <w:r w:rsidRPr="00AA4F57">
              <w:rPr>
                <w:bCs/>
              </w:rPr>
              <w:t>/п</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 xml:space="preserve">Наименование сетевой </w:t>
            </w:r>
            <w:r w:rsidRPr="00AA4F57">
              <w:rPr>
                <w:bCs/>
              </w:rPr>
              <w:br/>
              <w:t>организации в Ленинградской области</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Год</w:t>
            </w:r>
          </w:p>
        </w:tc>
        <w:tc>
          <w:tcPr>
            <w:tcW w:w="3118"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 xml:space="preserve">НВВ сетевых организаций </w:t>
            </w:r>
            <w:r w:rsidRPr="00AA4F57">
              <w:rPr>
                <w:bCs/>
              </w:rPr>
              <w:br/>
              <w:t>без учета оплаты потерь</w:t>
            </w:r>
          </w:p>
        </w:tc>
      </w:tr>
      <w:tr w:rsidR="00AA4F57" w:rsidRPr="00AA4F57" w:rsidTr="00AA4F57">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Cs/>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pPr>
            <w:r w:rsidRPr="00AA4F57">
              <w:t>тыс. руб.</w:t>
            </w:r>
          </w:p>
        </w:tc>
      </w:tr>
      <w:tr w:rsidR="00AA4F57" w:rsidRPr="00AA4F57" w:rsidTr="00AA4F57">
        <w:trPr>
          <w:trHeight w:val="56"/>
        </w:trPr>
        <w:tc>
          <w:tcPr>
            <w:tcW w:w="851"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Общество с ограниченной ответственностью «</w:t>
            </w:r>
            <w:proofErr w:type="spellStart"/>
            <w:r w:rsidRPr="00AA4F57">
              <w:rPr>
                <w:bCs/>
              </w:rPr>
              <w:t>Подпорожские</w:t>
            </w:r>
            <w:proofErr w:type="spellEnd"/>
            <w:r w:rsidRPr="00AA4F57">
              <w:rPr>
                <w:bCs/>
              </w:rPr>
              <w:t xml:space="preserve"> электрические сети»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2019</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Cs/>
              </w:rPr>
            </w:pPr>
            <w:r w:rsidRPr="00AA4F57">
              <w:rPr>
                <w:bCs/>
              </w:rPr>
              <w:t>26060,56</w:t>
            </w:r>
          </w:p>
        </w:tc>
      </w:tr>
    </w:tbl>
    <w:p w:rsidR="00AA4F57" w:rsidRPr="00AA4F57" w:rsidRDefault="00AA4F57" w:rsidP="00AA4F57">
      <w:pPr>
        <w:widowControl w:val="0"/>
        <w:autoSpaceDE w:val="0"/>
        <w:autoSpaceDN w:val="0"/>
        <w:adjustRightInd w:val="0"/>
        <w:ind w:firstLine="709"/>
        <w:jc w:val="both"/>
        <w:rPr>
          <w:sz w:val="24"/>
          <w:szCs w:val="24"/>
        </w:rPr>
      </w:pPr>
    </w:p>
    <w:p w:rsidR="00AA4F57" w:rsidRPr="00AA4F57" w:rsidRDefault="00AA4F57" w:rsidP="00AA4F57">
      <w:pPr>
        <w:widowControl w:val="0"/>
        <w:autoSpaceDE w:val="0"/>
        <w:autoSpaceDN w:val="0"/>
        <w:adjustRightInd w:val="0"/>
        <w:ind w:firstLine="709"/>
        <w:jc w:val="both"/>
        <w:rPr>
          <w:sz w:val="24"/>
          <w:szCs w:val="24"/>
        </w:rPr>
      </w:pPr>
      <w:r w:rsidRPr="00AA4F57">
        <w:rPr>
          <w:sz w:val="24"/>
          <w:szCs w:val="24"/>
        </w:rPr>
        <w:t>4. Установить с 1 января 2019 года по 31 декабря 2019 года для ООО «</w:t>
      </w:r>
      <w:proofErr w:type="spellStart"/>
      <w:r w:rsidRPr="00AA4F57">
        <w:rPr>
          <w:sz w:val="24"/>
          <w:szCs w:val="24"/>
        </w:rPr>
        <w:t>Подпорожские</w:t>
      </w:r>
      <w:proofErr w:type="spellEnd"/>
      <w:r w:rsidRPr="00AA4F57">
        <w:rPr>
          <w:sz w:val="24"/>
          <w:szCs w:val="24"/>
        </w:rPr>
        <w:t xml:space="preserve"> </w:t>
      </w:r>
      <w:r w:rsidRPr="00AA4F57">
        <w:rPr>
          <w:sz w:val="24"/>
          <w:szCs w:val="24"/>
        </w:rPr>
        <w:lastRenderedPageBreak/>
        <w:t>электрические сети»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106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450"/>
        <w:gridCol w:w="1560"/>
        <w:gridCol w:w="1275"/>
        <w:gridCol w:w="1400"/>
        <w:gridCol w:w="1559"/>
        <w:gridCol w:w="1295"/>
      </w:tblGrid>
      <w:tr w:rsidR="00AA4F57" w:rsidRPr="00AA4F57" w:rsidTr="0090137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Наименование сетевых организаций</w:t>
            </w:r>
          </w:p>
        </w:tc>
        <w:tc>
          <w:tcPr>
            <w:tcW w:w="3010"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proofErr w:type="spellStart"/>
            <w:r w:rsidRPr="00AA4F57">
              <w:t>Двухставочный</w:t>
            </w:r>
            <w:proofErr w:type="spellEnd"/>
            <w:r w:rsidRPr="00AA4F57">
              <w:t xml:space="preserve"> тариф</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spacing w:line="240" w:lineRule="atLeast"/>
              <w:jc w:val="center"/>
            </w:pPr>
            <w:proofErr w:type="spellStart"/>
            <w:r w:rsidRPr="00AA4F57">
              <w:t>Односта-вочный</w:t>
            </w:r>
            <w:proofErr w:type="spellEnd"/>
            <w:r w:rsidRPr="00AA4F57">
              <w:t xml:space="preserve"> тариф</w:t>
            </w:r>
          </w:p>
          <w:p w:rsidR="00AA4F57" w:rsidRPr="00AA4F57" w:rsidRDefault="00AA4F57" w:rsidP="00AA4F57">
            <w:pPr>
              <w:spacing w:line="240" w:lineRule="atLeast"/>
              <w:jc w:val="center"/>
            </w:pPr>
          </w:p>
        </w:tc>
        <w:tc>
          <w:tcPr>
            <w:tcW w:w="2959"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proofErr w:type="spellStart"/>
            <w:r w:rsidRPr="00AA4F57">
              <w:t>Двухставочный</w:t>
            </w:r>
            <w:proofErr w:type="spellEnd"/>
            <w:r w:rsidRPr="00AA4F57">
              <w:t xml:space="preserve"> тариф</w:t>
            </w:r>
          </w:p>
        </w:tc>
        <w:tc>
          <w:tcPr>
            <w:tcW w:w="1295" w:type="dxa"/>
            <w:vMerge w:val="restart"/>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spacing w:line="240" w:lineRule="atLeast"/>
              <w:jc w:val="center"/>
            </w:pPr>
            <w:proofErr w:type="spellStart"/>
            <w:r w:rsidRPr="00AA4F57">
              <w:t>Односта-вочный</w:t>
            </w:r>
            <w:proofErr w:type="spellEnd"/>
            <w:r w:rsidRPr="00AA4F57">
              <w:t xml:space="preserve"> тариф</w:t>
            </w:r>
          </w:p>
          <w:p w:rsidR="00AA4F57" w:rsidRPr="00AA4F57" w:rsidRDefault="00AA4F57" w:rsidP="00AA4F57">
            <w:pPr>
              <w:spacing w:line="240" w:lineRule="atLeast"/>
              <w:jc w:val="center"/>
            </w:pPr>
          </w:p>
        </w:tc>
      </w:tr>
      <w:tr w:rsidR="00AA4F57" w:rsidRPr="00AA4F57" w:rsidTr="0090137C">
        <w:tc>
          <w:tcPr>
            <w:tcW w:w="2126"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1450" w:type="dxa"/>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 xml:space="preserve">Ставка </w:t>
            </w:r>
            <w:proofErr w:type="gramStart"/>
            <w:r w:rsidRPr="00AA4F57">
              <w:t>за</w:t>
            </w:r>
            <w:proofErr w:type="gramEnd"/>
          </w:p>
          <w:p w:rsidR="00AA4F57" w:rsidRPr="00AA4F57" w:rsidRDefault="00AA4F57" w:rsidP="00AA4F57">
            <w:pPr>
              <w:spacing w:line="240" w:lineRule="atLeast"/>
              <w:jc w:val="center"/>
            </w:pPr>
            <w:r w:rsidRPr="00AA4F57">
              <w:t>содержание</w:t>
            </w:r>
          </w:p>
          <w:p w:rsidR="00AA4F57" w:rsidRPr="00AA4F57" w:rsidRDefault="00AA4F57" w:rsidP="00AA4F57">
            <w:pPr>
              <w:spacing w:line="240" w:lineRule="atLeast"/>
              <w:jc w:val="center"/>
            </w:pPr>
            <w:proofErr w:type="spellStart"/>
            <w:r w:rsidRPr="00AA4F57">
              <w:t>электри</w:t>
            </w:r>
            <w:proofErr w:type="spellEnd"/>
            <w:r w:rsidRPr="00AA4F57">
              <w:t>-</w:t>
            </w:r>
          </w:p>
          <w:p w:rsidR="00AA4F57" w:rsidRPr="00AA4F57" w:rsidRDefault="00AA4F57" w:rsidP="00AA4F57">
            <w:pPr>
              <w:spacing w:line="240" w:lineRule="atLeast"/>
              <w:jc w:val="center"/>
            </w:pPr>
            <w:proofErr w:type="spellStart"/>
            <w:r w:rsidRPr="00AA4F57">
              <w:t>ческих</w:t>
            </w:r>
            <w:proofErr w:type="spellEnd"/>
          </w:p>
          <w:p w:rsidR="00AA4F57" w:rsidRPr="00AA4F57" w:rsidRDefault="00AA4F57" w:rsidP="00AA4F57">
            <w:pPr>
              <w:spacing w:line="240" w:lineRule="atLeast"/>
              <w:jc w:val="center"/>
            </w:pPr>
            <w:r w:rsidRPr="00AA4F57">
              <w:t>сетей</w:t>
            </w:r>
          </w:p>
        </w:tc>
        <w:tc>
          <w:tcPr>
            <w:tcW w:w="1560" w:type="dxa"/>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 xml:space="preserve">Ставка на оплату </w:t>
            </w:r>
            <w:proofErr w:type="gramStart"/>
            <w:r w:rsidRPr="00AA4F57">
              <w:t>технологи-</w:t>
            </w:r>
            <w:proofErr w:type="spellStart"/>
            <w:r w:rsidRPr="00AA4F57">
              <w:t>ческого</w:t>
            </w:r>
            <w:proofErr w:type="spellEnd"/>
            <w:proofErr w:type="gramEnd"/>
            <w:r w:rsidRPr="00AA4F57">
              <w:t xml:space="preserve"> расхода (потерь)</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1400" w:type="dxa"/>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 xml:space="preserve">Ставка </w:t>
            </w:r>
            <w:proofErr w:type="gramStart"/>
            <w:r w:rsidRPr="00AA4F57">
              <w:t>за</w:t>
            </w:r>
            <w:proofErr w:type="gramEnd"/>
          </w:p>
          <w:p w:rsidR="00AA4F57" w:rsidRPr="00AA4F57" w:rsidRDefault="00AA4F57" w:rsidP="00AA4F57">
            <w:pPr>
              <w:spacing w:line="240" w:lineRule="atLeast"/>
              <w:jc w:val="center"/>
            </w:pPr>
            <w:r w:rsidRPr="00AA4F57">
              <w:t>содержание</w:t>
            </w:r>
          </w:p>
          <w:p w:rsidR="00AA4F57" w:rsidRPr="00AA4F57" w:rsidRDefault="00AA4F57" w:rsidP="00AA4F57">
            <w:pPr>
              <w:spacing w:line="240" w:lineRule="atLeast"/>
              <w:jc w:val="center"/>
            </w:pPr>
            <w:proofErr w:type="spellStart"/>
            <w:r w:rsidRPr="00AA4F57">
              <w:t>электри</w:t>
            </w:r>
            <w:proofErr w:type="spellEnd"/>
            <w:r w:rsidRPr="00AA4F57">
              <w:t>-</w:t>
            </w:r>
          </w:p>
          <w:p w:rsidR="00AA4F57" w:rsidRPr="00AA4F57" w:rsidRDefault="00AA4F57" w:rsidP="00AA4F57">
            <w:pPr>
              <w:spacing w:line="240" w:lineRule="atLeast"/>
              <w:jc w:val="center"/>
            </w:pPr>
            <w:proofErr w:type="spellStart"/>
            <w:r w:rsidRPr="00AA4F57">
              <w:t>ческих</w:t>
            </w:r>
            <w:proofErr w:type="spellEnd"/>
          </w:p>
          <w:p w:rsidR="00AA4F57" w:rsidRPr="00AA4F57" w:rsidRDefault="00AA4F57" w:rsidP="00AA4F57">
            <w:pPr>
              <w:spacing w:line="240" w:lineRule="atLeast"/>
              <w:jc w:val="center"/>
            </w:pPr>
            <w:r w:rsidRPr="00AA4F57">
              <w:t>сетей</w:t>
            </w:r>
          </w:p>
        </w:tc>
        <w:tc>
          <w:tcPr>
            <w:tcW w:w="1559" w:type="dxa"/>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 xml:space="preserve">Ставка на оплату </w:t>
            </w:r>
            <w:proofErr w:type="gramStart"/>
            <w:r w:rsidRPr="00AA4F57">
              <w:t>технологи-</w:t>
            </w:r>
            <w:proofErr w:type="spellStart"/>
            <w:r w:rsidRPr="00AA4F57">
              <w:t>ческого</w:t>
            </w:r>
            <w:proofErr w:type="spellEnd"/>
            <w:proofErr w:type="gramEnd"/>
            <w:r w:rsidRPr="00AA4F57">
              <w:t xml:space="preserve"> расхода (потерь)</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r>
      <w:tr w:rsidR="00AA4F57" w:rsidRPr="00AA4F57" w:rsidTr="0090137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pPr>
            <w:r w:rsidRPr="00AA4F57">
              <w:t>Общество с ограниченной ответственностью «</w:t>
            </w:r>
            <w:proofErr w:type="spellStart"/>
            <w:r w:rsidRPr="00AA4F57">
              <w:t>Подпорожские</w:t>
            </w:r>
            <w:proofErr w:type="spellEnd"/>
            <w:r w:rsidRPr="00AA4F57">
              <w:t xml:space="preserve"> электрические сети» -  открытое акционерное общество «Ленэнерго»</w:t>
            </w:r>
          </w:p>
        </w:tc>
        <w:tc>
          <w:tcPr>
            <w:tcW w:w="4285" w:type="dxa"/>
            <w:gridSpan w:val="3"/>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1 полугодие 2019 года</w:t>
            </w:r>
          </w:p>
        </w:tc>
        <w:tc>
          <w:tcPr>
            <w:tcW w:w="4254" w:type="dxa"/>
            <w:gridSpan w:val="3"/>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2 полугодие 2019 года</w:t>
            </w:r>
          </w:p>
        </w:tc>
      </w:tr>
      <w:tr w:rsidR="00AA4F57" w:rsidRPr="00AA4F57" w:rsidTr="0090137C">
        <w:trPr>
          <w:trHeight w:val="216"/>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1450"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руб./МВт</w:t>
            </w:r>
          </w:p>
          <w:p w:rsidR="00AA4F57" w:rsidRPr="00AA4F57" w:rsidRDefault="00AA4F57" w:rsidP="00AA4F57">
            <w:pPr>
              <w:spacing w:line="240" w:lineRule="atLeast"/>
              <w:jc w:val="center"/>
            </w:pPr>
            <w:r w:rsidRPr="00AA4F57">
              <w:t>мес.</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w:t>
            </w:r>
            <w:proofErr w:type="spellStart"/>
            <w:r w:rsidRPr="00AA4F57">
              <w:t>МВт</w:t>
            </w:r>
            <w:proofErr w:type="gramStart"/>
            <w:r w:rsidRPr="00AA4F57">
              <w:t>.ч</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w:t>
            </w:r>
            <w:proofErr w:type="spellStart"/>
            <w:r w:rsidRPr="00AA4F57">
              <w:t>кВт</w:t>
            </w:r>
            <w:proofErr w:type="gramStart"/>
            <w:r w:rsidRPr="00AA4F57">
              <w:t>.ч</w:t>
            </w:r>
            <w:proofErr w:type="spellEnd"/>
            <w:proofErr w:type="gramEnd"/>
          </w:p>
        </w:tc>
        <w:tc>
          <w:tcPr>
            <w:tcW w:w="1400"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руб./МВт</w:t>
            </w:r>
          </w:p>
          <w:p w:rsidR="00AA4F57" w:rsidRPr="00AA4F57" w:rsidRDefault="00AA4F57" w:rsidP="00AA4F57">
            <w:pPr>
              <w:spacing w:line="240" w:lineRule="atLeast"/>
              <w:jc w:val="center"/>
            </w:pPr>
            <w:r w:rsidRPr="00AA4F57">
              <w:t>мес.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w:t>
            </w:r>
            <w:proofErr w:type="spellStart"/>
            <w:r w:rsidRPr="00AA4F57">
              <w:t>МВт</w:t>
            </w:r>
            <w:proofErr w:type="gramStart"/>
            <w:r w:rsidRPr="00AA4F57">
              <w:t>.ч</w:t>
            </w:r>
            <w:proofErr w:type="spellEnd"/>
            <w:proofErr w:type="gramEnd"/>
          </w:p>
        </w:tc>
        <w:tc>
          <w:tcPr>
            <w:tcW w:w="129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w:t>
            </w:r>
            <w:proofErr w:type="spellStart"/>
            <w:r w:rsidRPr="00AA4F57">
              <w:t>кВт</w:t>
            </w:r>
            <w:proofErr w:type="gramStart"/>
            <w:r w:rsidRPr="00AA4F57">
              <w:t>.ч</w:t>
            </w:r>
            <w:proofErr w:type="spellEnd"/>
            <w:proofErr w:type="gramEnd"/>
          </w:p>
        </w:tc>
      </w:tr>
      <w:tr w:rsidR="00AA4F57" w:rsidRPr="00AA4F57" w:rsidTr="0090137C">
        <w:trPr>
          <w:trHeight w:val="261"/>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1450"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noProof/>
              </w:rPr>
            </w:pPr>
            <w:r w:rsidRPr="00AA4F57">
              <w:rPr>
                <w:noProof/>
              </w:rPr>
              <w:t>395 695,73</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noProof/>
              </w:rPr>
            </w:pPr>
            <w:r w:rsidRPr="00AA4F57">
              <w:rPr>
                <w:noProof/>
              </w:rPr>
              <w:t>96,22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noProof/>
              </w:rPr>
            </w:pPr>
            <w:r w:rsidRPr="00AA4F57">
              <w:rPr>
                <w:noProof/>
              </w:rPr>
              <w:t>1,65934</w:t>
            </w:r>
          </w:p>
        </w:tc>
        <w:tc>
          <w:tcPr>
            <w:tcW w:w="1400"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noProof/>
              </w:rPr>
            </w:pPr>
            <w:r w:rsidRPr="00AA4F57">
              <w:rPr>
                <w:noProof/>
              </w:rPr>
              <w:t>427 096,19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noProof/>
              </w:rPr>
            </w:pPr>
            <w:r w:rsidRPr="00AA4F57">
              <w:rPr>
                <w:noProof/>
              </w:rPr>
              <w:t>118,89</w:t>
            </w:r>
          </w:p>
        </w:tc>
        <w:tc>
          <w:tcPr>
            <w:tcW w:w="129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noProof/>
              </w:rPr>
            </w:pPr>
            <w:r w:rsidRPr="00AA4F57">
              <w:rPr>
                <w:noProof/>
              </w:rPr>
              <w:t>1,68201</w:t>
            </w:r>
          </w:p>
        </w:tc>
      </w:tr>
    </w:tbl>
    <w:p w:rsidR="00AA4F57" w:rsidRPr="00AA4F57" w:rsidRDefault="00AA4F57" w:rsidP="00AA4F57">
      <w:pPr>
        <w:widowControl w:val="0"/>
        <w:autoSpaceDE w:val="0"/>
        <w:autoSpaceDN w:val="0"/>
        <w:adjustRightInd w:val="0"/>
        <w:ind w:firstLine="709"/>
        <w:jc w:val="both"/>
        <w:rPr>
          <w:sz w:val="24"/>
          <w:szCs w:val="24"/>
        </w:rPr>
      </w:pPr>
    </w:p>
    <w:p w:rsidR="00AA4F57" w:rsidRPr="00AA4F57" w:rsidRDefault="00AA4F57" w:rsidP="00AA4F57">
      <w:pPr>
        <w:jc w:val="center"/>
        <w:rPr>
          <w:b/>
          <w:sz w:val="24"/>
          <w:szCs w:val="24"/>
        </w:rPr>
      </w:pPr>
      <w:r w:rsidRPr="00AA4F57">
        <w:rPr>
          <w:b/>
          <w:sz w:val="24"/>
          <w:szCs w:val="24"/>
        </w:rPr>
        <w:t>Результаты голосования: за – 6 человек, против – нет, воздержались – нет.</w:t>
      </w:r>
    </w:p>
    <w:p w:rsidR="00AA4F57" w:rsidRPr="00AA4F57" w:rsidRDefault="0090137C" w:rsidP="00AA4F57">
      <w:pPr>
        <w:ind w:firstLine="567"/>
        <w:jc w:val="both"/>
        <w:rPr>
          <w:sz w:val="24"/>
          <w:szCs w:val="24"/>
        </w:rPr>
      </w:pPr>
      <w:r>
        <w:rPr>
          <w:b/>
          <w:sz w:val="24"/>
          <w:szCs w:val="24"/>
        </w:rPr>
        <w:t>1.</w:t>
      </w:r>
      <w:r w:rsidR="00E92776">
        <w:rPr>
          <w:b/>
          <w:sz w:val="24"/>
          <w:szCs w:val="24"/>
        </w:rPr>
        <w:t>1</w:t>
      </w:r>
      <w:r w:rsidR="0046329D">
        <w:rPr>
          <w:b/>
          <w:sz w:val="24"/>
          <w:szCs w:val="24"/>
        </w:rPr>
        <w:t>8</w:t>
      </w:r>
      <w:r w:rsidR="00E92776">
        <w:rPr>
          <w:b/>
          <w:sz w:val="24"/>
          <w:szCs w:val="24"/>
        </w:rPr>
        <w:t xml:space="preserve">. </w:t>
      </w:r>
      <w:r w:rsidR="00AA4F57" w:rsidRPr="00AA4F57">
        <w:rPr>
          <w:b/>
          <w:sz w:val="24"/>
          <w:szCs w:val="24"/>
        </w:rPr>
        <w:t>По вопросу повестки дня</w:t>
      </w:r>
      <w:r w:rsidR="00AA4F57" w:rsidRPr="00AA4F57">
        <w:rPr>
          <w:sz w:val="24"/>
          <w:szCs w:val="24"/>
        </w:rPr>
        <w:t xml:space="preserve"> «О</w:t>
      </w:r>
      <w:r w:rsidR="00AA4F57" w:rsidRPr="00AA4F57">
        <w:rPr>
          <w:b/>
          <w:sz w:val="24"/>
          <w:szCs w:val="24"/>
        </w:rPr>
        <w:t>б установлении индивидуальных тарифов на услуги по передаче электрической энергии по сетям общества с ограниченной ответственностью «Региональные электрические сети», расположенным на территории Ленинградской области, на 2019 год»,</w:t>
      </w:r>
      <w:r w:rsidR="00AA4F57" w:rsidRPr="00AA4F57">
        <w:rPr>
          <w:sz w:val="24"/>
          <w:szCs w:val="24"/>
        </w:rPr>
        <w:t xml:space="preserve"> </w:t>
      </w:r>
      <w:proofErr w:type="gramStart"/>
      <w:r w:rsidR="00AA4F57" w:rsidRPr="00AA4F57">
        <w:rPr>
          <w:sz w:val="24"/>
          <w:szCs w:val="24"/>
        </w:rPr>
        <w:t>выступила</w:t>
      </w:r>
      <w:proofErr w:type="gramEnd"/>
      <w:r w:rsidR="00AA4F57" w:rsidRPr="00AA4F57">
        <w:rPr>
          <w:sz w:val="24"/>
          <w:szCs w:val="24"/>
        </w:rPr>
        <w:t xml:space="preserve"> начальник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Маркелова И.Е. и изложила основные положения экспертного заключения по установлению </w:t>
      </w:r>
      <w:proofErr w:type="gramStart"/>
      <w:r w:rsidR="00AA4F57" w:rsidRPr="00AA4F57">
        <w:rPr>
          <w:sz w:val="24"/>
          <w:szCs w:val="24"/>
        </w:rPr>
        <w:t xml:space="preserve">индивидуальных тарифов на услуги по передаче электрической энергии по сетям общества с ограниченной ответственностью «Региональные электрические сети», расположенным на территории Ленинградской области, на 2019 год в соответствии с заявлением ООО «Региональные электрические сети» от 27апреля 2018 года № 248-18 </w:t>
      </w:r>
      <w:r w:rsidR="00101C04">
        <w:rPr>
          <w:sz w:val="24"/>
          <w:szCs w:val="24"/>
        </w:rPr>
        <w:t>(</w:t>
      </w:r>
      <w:proofErr w:type="spellStart"/>
      <w:r w:rsidR="00101C04">
        <w:rPr>
          <w:sz w:val="24"/>
          <w:szCs w:val="24"/>
        </w:rPr>
        <w:t>вх</w:t>
      </w:r>
      <w:proofErr w:type="spellEnd"/>
      <w:r w:rsidR="00101C04">
        <w:rPr>
          <w:sz w:val="24"/>
          <w:szCs w:val="24"/>
        </w:rPr>
        <w:t>.</w:t>
      </w:r>
      <w:proofErr w:type="gramEnd"/>
      <w:r w:rsidR="00101C04">
        <w:rPr>
          <w:sz w:val="24"/>
          <w:szCs w:val="24"/>
        </w:rPr>
        <w:t xml:space="preserve"> </w:t>
      </w:r>
      <w:r w:rsidR="00AA4F57" w:rsidRPr="00AA4F57">
        <w:rPr>
          <w:sz w:val="24"/>
          <w:szCs w:val="24"/>
        </w:rPr>
        <w:t xml:space="preserve">№ </w:t>
      </w:r>
      <w:proofErr w:type="gramStart"/>
      <w:r w:rsidR="00AA4F57" w:rsidRPr="00AA4F57">
        <w:rPr>
          <w:sz w:val="24"/>
          <w:szCs w:val="24"/>
        </w:rPr>
        <w:t>КТ-1-2342/2018 от 27.04.2018).</w:t>
      </w:r>
      <w:proofErr w:type="gramEnd"/>
    </w:p>
    <w:p w:rsidR="00AA4F57" w:rsidRPr="00AA4F57" w:rsidRDefault="00AA4F57" w:rsidP="00AA4F57">
      <w:pPr>
        <w:widowControl w:val="0"/>
        <w:autoSpaceDE w:val="0"/>
        <w:autoSpaceDN w:val="0"/>
        <w:adjustRightInd w:val="0"/>
        <w:ind w:firstLine="567"/>
        <w:jc w:val="both"/>
        <w:rPr>
          <w:sz w:val="24"/>
          <w:szCs w:val="24"/>
          <w:lang w:eastAsia="ar-SA"/>
        </w:rPr>
      </w:pPr>
      <w:r w:rsidRPr="00AA4F57">
        <w:rPr>
          <w:sz w:val="24"/>
          <w:szCs w:val="24"/>
          <w:lang w:eastAsia="ar-SA"/>
        </w:rPr>
        <w:t>Материалы по рассматриваемому вопросу повестки дня направлены членам Правления ЛенРТК, замечания и предложения по ним не поступали.</w:t>
      </w:r>
    </w:p>
    <w:p w:rsidR="00AA4F57" w:rsidRPr="00AA4F57" w:rsidRDefault="00AA4F57" w:rsidP="00AA4F57">
      <w:pPr>
        <w:widowControl w:val="0"/>
        <w:autoSpaceDE w:val="0"/>
        <w:autoSpaceDN w:val="0"/>
        <w:adjustRightInd w:val="0"/>
        <w:ind w:firstLine="567"/>
        <w:jc w:val="both"/>
        <w:rPr>
          <w:sz w:val="24"/>
          <w:szCs w:val="24"/>
        </w:rPr>
      </w:pPr>
      <w:proofErr w:type="gramStart"/>
      <w:r w:rsidRPr="00AA4F57">
        <w:rPr>
          <w:sz w:val="24"/>
          <w:szCs w:val="24"/>
          <w:lang w:eastAsia="ar-SA"/>
        </w:rPr>
        <w:t>Представители ООО «</w:t>
      </w:r>
      <w:r w:rsidRPr="00AA4F57">
        <w:rPr>
          <w:sz w:val="24"/>
          <w:szCs w:val="24"/>
        </w:rPr>
        <w:t>Региональные электрические сети</w:t>
      </w:r>
      <w:r w:rsidRPr="00AA4F57">
        <w:rPr>
          <w:sz w:val="24"/>
          <w:szCs w:val="24"/>
          <w:lang w:eastAsia="ar-SA"/>
        </w:rPr>
        <w:t xml:space="preserve">» в заседании правления </w:t>
      </w:r>
      <w:r w:rsidRPr="00AA4F57">
        <w:rPr>
          <w:sz w:val="24"/>
          <w:szCs w:val="24"/>
        </w:rPr>
        <w:t>комитета по тарифам и ценовой политике Ленинградской области</w:t>
      </w:r>
      <w:r w:rsidRPr="00AA4F57">
        <w:rPr>
          <w:sz w:val="24"/>
          <w:szCs w:val="24"/>
          <w:lang w:eastAsia="ar-SA"/>
        </w:rPr>
        <w:t xml:space="preserve"> участия не принимали, выразив письмом от </w:t>
      </w:r>
      <w:r w:rsidRPr="00AA4F57">
        <w:rPr>
          <w:sz w:val="24"/>
          <w:szCs w:val="24"/>
        </w:rPr>
        <w:t>25.12.2018 исх. № 855-18 (</w:t>
      </w:r>
      <w:proofErr w:type="spellStart"/>
      <w:r w:rsidRPr="00AA4F57">
        <w:rPr>
          <w:sz w:val="24"/>
          <w:szCs w:val="24"/>
        </w:rPr>
        <w:t>вх</w:t>
      </w:r>
      <w:proofErr w:type="spellEnd"/>
      <w:r w:rsidRPr="00AA4F57">
        <w:rPr>
          <w:sz w:val="24"/>
          <w:szCs w:val="24"/>
        </w:rPr>
        <w:t>.</w:t>
      </w:r>
      <w:proofErr w:type="gramEnd"/>
      <w:r w:rsidRPr="00AA4F57">
        <w:rPr>
          <w:sz w:val="24"/>
          <w:szCs w:val="24"/>
        </w:rPr>
        <w:t xml:space="preserve"> № </w:t>
      </w:r>
      <w:proofErr w:type="gramStart"/>
      <w:r w:rsidRPr="00AA4F57">
        <w:rPr>
          <w:sz w:val="24"/>
          <w:szCs w:val="24"/>
        </w:rPr>
        <w:t>КТ-1-7877/2018 от 25.12.2018)</w:t>
      </w:r>
      <w:r w:rsidRPr="00AA4F57">
        <w:rPr>
          <w:sz w:val="24"/>
          <w:szCs w:val="24"/>
          <w:lang w:eastAsia="ar-SA"/>
        </w:rPr>
        <w:t xml:space="preserve"> согласие с</w:t>
      </w:r>
      <w:r w:rsidRPr="00AA4F57">
        <w:rPr>
          <w:sz w:val="24"/>
          <w:szCs w:val="24"/>
        </w:rPr>
        <w:t xml:space="preserve"> предложениями по размеру необходимой валовой выручки компании и уровню индивидуальных тарифов на услуги по передаче электрической энергии, рассчитанными ЛенРТК на 2019 год.</w:t>
      </w:r>
      <w:proofErr w:type="gramEnd"/>
    </w:p>
    <w:p w:rsidR="00AA4F57" w:rsidRPr="00AA4F57" w:rsidRDefault="00AA4F57" w:rsidP="00AA4F57">
      <w:pPr>
        <w:jc w:val="both"/>
        <w:rPr>
          <w:sz w:val="24"/>
          <w:szCs w:val="24"/>
        </w:rPr>
      </w:pPr>
    </w:p>
    <w:p w:rsidR="00AA4F57" w:rsidRPr="00AA4F57" w:rsidRDefault="00AA4F57" w:rsidP="00AA4F57">
      <w:pPr>
        <w:ind w:firstLine="567"/>
        <w:jc w:val="both"/>
        <w:rPr>
          <w:b/>
          <w:snapToGrid w:val="0"/>
          <w:sz w:val="24"/>
          <w:szCs w:val="24"/>
        </w:rPr>
      </w:pPr>
      <w:r w:rsidRPr="00AA4F57">
        <w:rPr>
          <w:b/>
          <w:snapToGrid w:val="0"/>
          <w:sz w:val="24"/>
          <w:szCs w:val="24"/>
        </w:rPr>
        <w:t>Правление приняло решение:</w:t>
      </w:r>
    </w:p>
    <w:p w:rsidR="00AA4F57" w:rsidRPr="00AA4F57" w:rsidRDefault="00AA4F57" w:rsidP="00AA4F57">
      <w:pPr>
        <w:ind w:firstLine="567"/>
        <w:jc w:val="both"/>
        <w:rPr>
          <w:snapToGrid w:val="0"/>
          <w:sz w:val="24"/>
          <w:szCs w:val="24"/>
        </w:rPr>
      </w:pPr>
      <w:r w:rsidRPr="00AA4F57">
        <w:rPr>
          <w:snapToGrid w:val="0"/>
          <w:sz w:val="24"/>
          <w:szCs w:val="24"/>
        </w:rPr>
        <w:t>1. Принять для расчета индивидуальных тарифов на услуги по передаче электрической энерг</w:t>
      </w:r>
      <w:proofErr w:type="gramStart"/>
      <w:r w:rsidRPr="00AA4F57">
        <w:rPr>
          <w:snapToGrid w:val="0"/>
          <w:sz w:val="24"/>
          <w:szCs w:val="24"/>
        </w:rPr>
        <w:t>ии ООО</w:t>
      </w:r>
      <w:proofErr w:type="gramEnd"/>
      <w:r w:rsidRPr="00AA4F57">
        <w:rPr>
          <w:snapToGrid w:val="0"/>
          <w:sz w:val="24"/>
          <w:szCs w:val="24"/>
        </w:rPr>
        <w:t xml:space="preserve"> «Региональные электрические сети» по Ленинградской области на 2019 год следующие балансовые показатели: </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6"/>
        <w:gridCol w:w="1407"/>
        <w:gridCol w:w="1941"/>
        <w:gridCol w:w="2038"/>
      </w:tblGrid>
      <w:tr w:rsidR="00AA4F57" w:rsidRPr="00AA4F57" w:rsidTr="00DC2A17">
        <w:trPr>
          <w:trHeight w:val="285"/>
        </w:trPr>
        <w:tc>
          <w:tcPr>
            <w:tcW w:w="2431" w:type="pct"/>
            <w:vMerge w:val="restart"/>
            <w:shd w:val="clear" w:color="auto" w:fill="auto"/>
            <w:vAlign w:val="center"/>
          </w:tcPr>
          <w:p w:rsidR="00AA4F57" w:rsidRPr="00AA4F57" w:rsidRDefault="00AA4F57" w:rsidP="00AA4F57">
            <w:pPr>
              <w:jc w:val="center"/>
            </w:pPr>
            <w:r w:rsidRPr="00AA4F57">
              <w:rPr>
                <w:b/>
                <w:bCs/>
              </w:rPr>
              <w:t>Показатели</w:t>
            </w:r>
          </w:p>
        </w:tc>
        <w:tc>
          <w:tcPr>
            <w:tcW w:w="671" w:type="pct"/>
            <w:vMerge w:val="restart"/>
            <w:shd w:val="clear" w:color="auto" w:fill="auto"/>
            <w:vAlign w:val="center"/>
          </w:tcPr>
          <w:p w:rsidR="00AA4F57" w:rsidRPr="00AA4F57" w:rsidRDefault="00AA4F57" w:rsidP="00AA4F57">
            <w:pPr>
              <w:jc w:val="center"/>
            </w:pPr>
            <w:r w:rsidRPr="00AA4F57">
              <w:rPr>
                <w:b/>
                <w:bCs/>
              </w:rPr>
              <w:t>Единица измерения</w:t>
            </w:r>
          </w:p>
        </w:tc>
        <w:tc>
          <w:tcPr>
            <w:tcW w:w="1898" w:type="pct"/>
            <w:gridSpan w:val="2"/>
            <w:shd w:val="clear" w:color="auto" w:fill="auto"/>
            <w:noWrap/>
            <w:vAlign w:val="center"/>
          </w:tcPr>
          <w:p w:rsidR="00AA4F57" w:rsidRPr="00AA4F57" w:rsidRDefault="00AA4F57" w:rsidP="00AA4F57">
            <w:pPr>
              <w:jc w:val="center"/>
              <w:rPr>
                <w:b/>
              </w:rPr>
            </w:pPr>
            <w:r w:rsidRPr="00AA4F57">
              <w:rPr>
                <w:b/>
              </w:rPr>
              <w:t>2019 год</w:t>
            </w:r>
          </w:p>
        </w:tc>
      </w:tr>
      <w:tr w:rsidR="00AA4F57" w:rsidRPr="00AA4F57" w:rsidTr="00DC2A17">
        <w:trPr>
          <w:trHeight w:val="60"/>
        </w:trPr>
        <w:tc>
          <w:tcPr>
            <w:tcW w:w="2431" w:type="pct"/>
            <w:vMerge/>
            <w:shd w:val="clear" w:color="auto" w:fill="auto"/>
            <w:vAlign w:val="center"/>
          </w:tcPr>
          <w:p w:rsidR="00AA4F57" w:rsidRPr="00AA4F57" w:rsidRDefault="00AA4F57" w:rsidP="00AA4F57">
            <w:pPr>
              <w:jc w:val="center"/>
              <w:rPr>
                <w:b/>
                <w:bCs/>
              </w:rPr>
            </w:pPr>
          </w:p>
        </w:tc>
        <w:tc>
          <w:tcPr>
            <w:tcW w:w="671" w:type="pct"/>
            <w:vMerge/>
            <w:shd w:val="clear" w:color="auto" w:fill="auto"/>
            <w:vAlign w:val="center"/>
          </w:tcPr>
          <w:p w:rsidR="00AA4F57" w:rsidRPr="00AA4F57" w:rsidRDefault="00AA4F57" w:rsidP="00AA4F57">
            <w:pPr>
              <w:jc w:val="center"/>
              <w:rPr>
                <w:b/>
                <w:bCs/>
              </w:rPr>
            </w:pPr>
          </w:p>
        </w:tc>
        <w:tc>
          <w:tcPr>
            <w:tcW w:w="926" w:type="pct"/>
            <w:shd w:val="clear" w:color="auto" w:fill="auto"/>
            <w:noWrap/>
            <w:vAlign w:val="center"/>
          </w:tcPr>
          <w:p w:rsidR="00AA4F57" w:rsidRPr="00AA4F57" w:rsidRDefault="00AA4F57" w:rsidP="00AA4F57">
            <w:pPr>
              <w:jc w:val="center"/>
              <w:rPr>
                <w:b/>
              </w:rPr>
            </w:pPr>
            <w:r w:rsidRPr="00AA4F57">
              <w:rPr>
                <w:b/>
              </w:rPr>
              <w:t>1 полугодие</w:t>
            </w:r>
          </w:p>
        </w:tc>
        <w:tc>
          <w:tcPr>
            <w:tcW w:w="972" w:type="pct"/>
          </w:tcPr>
          <w:p w:rsidR="00AA4F57" w:rsidRPr="00AA4F57" w:rsidRDefault="00AA4F57" w:rsidP="00AA4F57">
            <w:pPr>
              <w:jc w:val="center"/>
              <w:rPr>
                <w:b/>
              </w:rPr>
            </w:pPr>
            <w:r w:rsidRPr="00AA4F57">
              <w:rPr>
                <w:b/>
              </w:rPr>
              <w:t>2 полугодие</w:t>
            </w:r>
          </w:p>
        </w:tc>
      </w:tr>
      <w:tr w:rsidR="00AA4F57" w:rsidRPr="00AA4F57" w:rsidTr="00DC2A17">
        <w:trPr>
          <w:trHeight w:val="60"/>
        </w:trPr>
        <w:tc>
          <w:tcPr>
            <w:tcW w:w="2431" w:type="pct"/>
            <w:shd w:val="clear" w:color="auto" w:fill="auto"/>
            <w:vAlign w:val="center"/>
          </w:tcPr>
          <w:p w:rsidR="00AA4F57" w:rsidRPr="00AA4F57" w:rsidRDefault="00AA4F57" w:rsidP="00AA4F57">
            <w:r w:rsidRPr="00AA4F57">
              <w:t>Объем отпуска электроэнергии в сеть</w:t>
            </w:r>
          </w:p>
        </w:tc>
        <w:tc>
          <w:tcPr>
            <w:tcW w:w="671" w:type="pct"/>
            <w:shd w:val="clear" w:color="auto" w:fill="auto"/>
            <w:vAlign w:val="center"/>
          </w:tcPr>
          <w:p w:rsidR="00AA4F57" w:rsidRPr="00AA4F57" w:rsidRDefault="00AA4F57" w:rsidP="00AA4F57">
            <w:pPr>
              <w:jc w:val="center"/>
            </w:pPr>
            <w:r w:rsidRPr="00AA4F57">
              <w:t>млн. кВт</w:t>
            </w:r>
            <w:proofErr w:type="gramStart"/>
            <w:r w:rsidRPr="00AA4F57">
              <w:t>.</w:t>
            </w:r>
            <w:proofErr w:type="gramEnd"/>
            <w:r w:rsidRPr="00AA4F57">
              <w:t xml:space="preserve"> </w:t>
            </w:r>
            <w:proofErr w:type="gramStart"/>
            <w:r w:rsidRPr="00AA4F57">
              <w:t>ч</w:t>
            </w:r>
            <w:proofErr w:type="gramEnd"/>
          </w:p>
        </w:tc>
        <w:tc>
          <w:tcPr>
            <w:tcW w:w="926" w:type="pct"/>
            <w:shd w:val="clear" w:color="auto" w:fill="auto"/>
            <w:vAlign w:val="center"/>
          </w:tcPr>
          <w:p w:rsidR="00AA4F57" w:rsidRPr="00AA4F57" w:rsidRDefault="00AA4F57" w:rsidP="00AA4F57">
            <w:pPr>
              <w:jc w:val="center"/>
              <w:rPr>
                <w:sz w:val="24"/>
                <w:szCs w:val="24"/>
              </w:rPr>
            </w:pPr>
            <w:r w:rsidRPr="00AA4F57">
              <w:t>7,1728</w:t>
            </w:r>
          </w:p>
        </w:tc>
        <w:tc>
          <w:tcPr>
            <w:tcW w:w="972" w:type="pct"/>
            <w:vAlign w:val="center"/>
          </w:tcPr>
          <w:p w:rsidR="00AA4F57" w:rsidRPr="00AA4F57" w:rsidRDefault="00AA4F57" w:rsidP="00AA4F57">
            <w:pPr>
              <w:jc w:val="center"/>
              <w:rPr>
                <w:sz w:val="24"/>
                <w:szCs w:val="24"/>
              </w:rPr>
            </w:pPr>
            <w:r w:rsidRPr="00AA4F57">
              <w:t>7,3268</w:t>
            </w:r>
          </w:p>
        </w:tc>
      </w:tr>
      <w:tr w:rsidR="00AA4F57" w:rsidRPr="00AA4F57" w:rsidTr="00DC2A17">
        <w:trPr>
          <w:trHeight w:val="391"/>
        </w:trPr>
        <w:tc>
          <w:tcPr>
            <w:tcW w:w="2431" w:type="pct"/>
            <w:shd w:val="clear" w:color="auto" w:fill="auto"/>
            <w:vAlign w:val="center"/>
          </w:tcPr>
          <w:p w:rsidR="00AA4F57" w:rsidRPr="00AA4F57" w:rsidRDefault="00AA4F57" w:rsidP="00AA4F57">
            <w:r w:rsidRPr="00AA4F57">
              <w:t>Объем электрической энергии, приобретаемой на технологические нужды (потери)</w:t>
            </w:r>
          </w:p>
        </w:tc>
        <w:tc>
          <w:tcPr>
            <w:tcW w:w="671" w:type="pct"/>
            <w:shd w:val="clear" w:color="auto" w:fill="auto"/>
            <w:vAlign w:val="center"/>
          </w:tcPr>
          <w:p w:rsidR="00AA4F57" w:rsidRPr="00AA4F57" w:rsidRDefault="00AA4F57" w:rsidP="00AA4F57">
            <w:pPr>
              <w:jc w:val="center"/>
            </w:pPr>
            <w:r w:rsidRPr="00AA4F57">
              <w:t>млн. кВт</w:t>
            </w:r>
            <w:proofErr w:type="gramStart"/>
            <w:r w:rsidRPr="00AA4F57">
              <w:t>.</w:t>
            </w:r>
            <w:proofErr w:type="gramEnd"/>
            <w:r w:rsidRPr="00AA4F57">
              <w:t xml:space="preserve"> </w:t>
            </w:r>
            <w:proofErr w:type="gramStart"/>
            <w:r w:rsidRPr="00AA4F57">
              <w:t>ч</w:t>
            </w:r>
            <w:proofErr w:type="gramEnd"/>
          </w:p>
        </w:tc>
        <w:tc>
          <w:tcPr>
            <w:tcW w:w="926" w:type="pct"/>
            <w:shd w:val="clear" w:color="auto" w:fill="auto"/>
            <w:noWrap/>
            <w:vAlign w:val="center"/>
          </w:tcPr>
          <w:p w:rsidR="00AA4F57" w:rsidRPr="00AA4F57" w:rsidRDefault="00AA4F57" w:rsidP="00AA4F57">
            <w:pPr>
              <w:jc w:val="center"/>
              <w:rPr>
                <w:sz w:val="24"/>
                <w:szCs w:val="24"/>
              </w:rPr>
            </w:pPr>
            <w:r w:rsidRPr="00AA4F57">
              <w:t>0,5459</w:t>
            </w:r>
          </w:p>
        </w:tc>
        <w:tc>
          <w:tcPr>
            <w:tcW w:w="972" w:type="pct"/>
            <w:vAlign w:val="center"/>
          </w:tcPr>
          <w:p w:rsidR="00AA4F57" w:rsidRPr="00AA4F57" w:rsidRDefault="00AA4F57" w:rsidP="00AA4F57">
            <w:pPr>
              <w:jc w:val="center"/>
              <w:rPr>
                <w:sz w:val="24"/>
                <w:szCs w:val="24"/>
              </w:rPr>
            </w:pPr>
            <w:r w:rsidRPr="00AA4F57">
              <w:t>0,5577</w:t>
            </w:r>
          </w:p>
        </w:tc>
      </w:tr>
      <w:tr w:rsidR="00AA4F57" w:rsidRPr="00AA4F57" w:rsidTr="00DC2A17">
        <w:trPr>
          <w:trHeight w:val="60"/>
        </w:trPr>
        <w:tc>
          <w:tcPr>
            <w:tcW w:w="2431" w:type="pct"/>
            <w:shd w:val="clear" w:color="auto" w:fill="auto"/>
            <w:vAlign w:val="center"/>
          </w:tcPr>
          <w:p w:rsidR="00AA4F57" w:rsidRPr="00AA4F57" w:rsidRDefault="00AA4F57" w:rsidP="00AA4F57">
            <w:r w:rsidRPr="00AA4F57">
              <w:t>Заявленная мощность потребителей электроэнергии</w:t>
            </w:r>
          </w:p>
        </w:tc>
        <w:tc>
          <w:tcPr>
            <w:tcW w:w="671" w:type="pct"/>
            <w:shd w:val="clear" w:color="auto" w:fill="auto"/>
            <w:vAlign w:val="center"/>
          </w:tcPr>
          <w:p w:rsidR="00AA4F57" w:rsidRPr="00AA4F57" w:rsidRDefault="00AA4F57" w:rsidP="00AA4F57">
            <w:pPr>
              <w:jc w:val="center"/>
            </w:pPr>
            <w:r w:rsidRPr="00AA4F57">
              <w:t>МВт</w:t>
            </w:r>
          </w:p>
        </w:tc>
        <w:tc>
          <w:tcPr>
            <w:tcW w:w="926" w:type="pct"/>
            <w:shd w:val="clear" w:color="auto" w:fill="auto"/>
            <w:noWrap/>
            <w:vAlign w:val="center"/>
          </w:tcPr>
          <w:p w:rsidR="00AA4F57" w:rsidRPr="00AA4F57" w:rsidRDefault="00AA4F57" w:rsidP="00AA4F57">
            <w:pPr>
              <w:jc w:val="center"/>
              <w:rPr>
                <w:sz w:val="24"/>
                <w:szCs w:val="24"/>
              </w:rPr>
            </w:pPr>
            <w:r w:rsidRPr="00AA4F57">
              <w:t>3,3777</w:t>
            </w:r>
          </w:p>
        </w:tc>
        <w:tc>
          <w:tcPr>
            <w:tcW w:w="972" w:type="pct"/>
            <w:vAlign w:val="center"/>
          </w:tcPr>
          <w:p w:rsidR="00AA4F57" w:rsidRPr="00AA4F57" w:rsidRDefault="00AA4F57" w:rsidP="00AA4F57">
            <w:pPr>
              <w:jc w:val="center"/>
              <w:rPr>
                <w:sz w:val="24"/>
                <w:szCs w:val="24"/>
              </w:rPr>
            </w:pPr>
            <w:r w:rsidRPr="00AA4F57">
              <w:t>3,3771</w:t>
            </w:r>
          </w:p>
        </w:tc>
      </w:tr>
    </w:tbl>
    <w:p w:rsidR="00AA4F57" w:rsidRPr="00AA4F57" w:rsidRDefault="00AA4F57" w:rsidP="00AA4F57">
      <w:pPr>
        <w:ind w:firstLine="567"/>
        <w:rPr>
          <w:snapToGrid w:val="0"/>
          <w:sz w:val="24"/>
          <w:szCs w:val="24"/>
        </w:rPr>
      </w:pPr>
    </w:p>
    <w:p w:rsidR="00AA4F57" w:rsidRPr="0046329D" w:rsidRDefault="00AA4F57" w:rsidP="0090137C">
      <w:pPr>
        <w:pStyle w:val="a6"/>
        <w:numPr>
          <w:ilvl w:val="0"/>
          <w:numId w:val="5"/>
        </w:numPr>
        <w:rPr>
          <w:snapToGrid w:val="0"/>
        </w:rPr>
      </w:pPr>
      <w:r w:rsidRPr="0046329D">
        <w:rPr>
          <w:snapToGrid w:val="0"/>
        </w:rPr>
        <w:t>Принять стоимостные показатели (тыс. руб.):</w:t>
      </w:r>
    </w:p>
    <w:p w:rsidR="0046329D" w:rsidRPr="0046329D" w:rsidRDefault="0046329D" w:rsidP="0046329D">
      <w:pPr>
        <w:pStyle w:val="a6"/>
        <w:ind w:left="927"/>
        <w:rPr>
          <w:snapToGrid w:val="0"/>
        </w:rPr>
      </w:pPr>
    </w:p>
    <w:tbl>
      <w:tblPr>
        <w:tblW w:w="10207" w:type="dxa"/>
        <w:tblInd w:w="108" w:type="dxa"/>
        <w:tblLook w:val="0000" w:firstRow="0" w:lastRow="0" w:firstColumn="0" w:lastColumn="0" w:noHBand="0" w:noVBand="0"/>
      </w:tblPr>
      <w:tblGrid>
        <w:gridCol w:w="555"/>
        <w:gridCol w:w="2438"/>
        <w:gridCol w:w="1109"/>
        <w:gridCol w:w="1458"/>
        <w:gridCol w:w="1276"/>
        <w:gridCol w:w="3371"/>
      </w:tblGrid>
      <w:tr w:rsidR="00AA4F57" w:rsidRPr="00AA4F57" w:rsidTr="00DC2A17">
        <w:trPr>
          <w:trHeight w:val="20"/>
          <w:tblHeader/>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4F57" w:rsidRPr="00AA4F57" w:rsidRDefault="00AA4F57" w:rsidP="00AA4F57">
            <w:pPr>
              <w:jc w:val="center"/>
              <w:rPr>
                <w:b/>
                <w:bCs/>
              </w:rPr>
            </w:pPr>
            <w:r w:rsidRPr="00AA4F57">
              <w:rPr>
                <w:b/>
                <w:bCs/>
              </w:rPr>
              <w:t xml:space="preserve">№ </w:t>
            </w:r>
            <w:proofErr w:type="gramStart"/>
            <w:r w:rsidRPr="00AA4F57">
              <w:rPr>
                <w:b/>
                <w:bCs/>
              </w:rPr>
              <w:t>п</w:t>
            </w:r>
            <w:proofErr w:type="gramEnd"/>
            <w:r w:rsidRPr="00AA4F57">
              <w:rPr>
                <w:b/>
                <w:bCs/>
              </w:rPr>
              <w:t>/п</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4F57" w:rsidRPr="00AA4F57" w:rsidRDefault="00AA4F57" w:rsidP="00AA4F57">
            <w:pPr>
              <w:jc w:val="center"/>
              <w:rPr>
                <w:b/>
                <w:bCs/>
              </w:rPr>
            </w:pPr>
            <w:r w:rsidRPr="00AA4F57">
              <w:rPr>
                <w:b/>
                <w:bCs/>
              </w:rPr>
              <w:t>Статья расходов</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4F57" w:rsidRPr="00AA4F57" w:rsidRDefault="00AA4F57" w:rsidP="00AA4F57">
            <w:pPr>
              <w:jc w:val="center"/>
              <w:rPr>
                <w:b/>
                <w:bCs/>
              </w:rPr>
            </w:pPr>
            <w:r w:rsidRPr="00AA4F57">
              <w:rPr>
                <w:b/>
                <w:bCs/>
              </w:rPr>
              <w:t xml:space="preserve">Ед. </w:t>
            </w:r>
            <w:proofErr w:type="spellStart"/>
            <w:r w:rsidRPr="00AA4F57">
              <w:rPr>
                <w:b/>
                <w:bCs/>
              </w:rPr>
              <w:t>измер</w:t>
            </w:r>
            <w:proofErr w:type="spellEnd"/>
            <w:r w:rsidRPr="00AA4F57">
              <w:rPr>
                <w:b/>
                <w:bCs/>
              </w:rPr>
              <w:t>.</w:t>
            </w:r>
          </w:p>
        </w:tc>
        <w:tc>
          <w:tcPr>
            <w:tcW w:w="6105" w:type="dxa"/>
            <w:gridSpan w:val="3"/>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b/>
                <w:bCs/>
              </w:rPr>
            </w:pPr>
            <w:r w:rsidRPr="00AA4F57">
              <w:rPr>
                <w:b/>
                <w:bCs/>
              </w:rPr>
              <w:t>2019год</w:t>
            </w:r>
          </w:p>
        </w:tc>
      </w:tr>
      <w:tr w:rsidR="00AA4F57" w:rsidRPr="00AA4F57" w:rsidTr="00DC2A17">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rPr>
                <w:b/>
                <w:bCs/>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rPr>
                <w:b/>
                <w:bCs/>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4F57" w:rsidRPr="00AA4F57" w:rsidRDefault="00AA4F57" w:rsidP="00AA4F57">
            <w:pPr>
              <w:jc w:val="center"/>
              <w:rPr>
                <w:b/>
                <w:bCs/>
              </w:rPr>
            </w:pPr>
            <w:r w:rsidRPr="00AA4F57">
              <w:rPr>
                <w:b/>
                <w:bCs/>
              </w:rPr>
              <w:t>Предложения</w:t>
            </w:r>
          </w:p>
          <w:p w:rsidR="00AA4F57" w:rsidRPr="00AA4F57" w:rsidRDefault="00AA4F57" w:rsidP="00AA4F57">
            <w:pPr>
              <w:jc w:val="center"/>
              <w:rPr>
                <w:b/>
                <w:bCs/>
              </w:rPr>
            </w:pPr>
            <w:r w:rsidRPr="00AA4F57">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4F57" w:rsidRPr="00AA4F57" w:rsidRDefault="00AA4F57" w:rsidP="00AA4F57">
            <w:pPr>
              <w:jc w:val="center"/>
              <w:rPr>
                <w:b/>
                <w:bCs/>
              </w:rPr>
            </w:pPr>
            <w:r w:rsidRPr="00AA4F57">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4F57" w:rsidRPr="00AA4F57" w:rsidRDefault="00AA4F57" w:rsidP="00AA4F57">
            <w:pPr>
              <w:jc w:val="center"/>
              <w:rPr>
                <w:b/>
                <w:bCs/>
              </w:rPr>
            </w:pPr>
            <w:r w:rsidRPr="00AA4F57">
              <w:rPr>
                <w:b/>
                <w:bCs/>
              </w:rPr>
              <w:t>Причина корректировки</w:t>
            </w:r>
          </w:p>
        </w:tc>
      </w:tr>
      <w:tr w:rsidR="00AA4F57" w:rsidRPr="00AA4F57" w:rsidTr="00DC2A17">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rPr>
                <w:b/>
                <w:bCs/>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rPr>
                <w:b/>
                <w:bCs/>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4F57" w:rsidRPr="00AA4F57" w:rsidRDefault="00AA4F57" w:rsidP="00AA4F57">
            <w:pPr>
              <w:rPr>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4F57" w:rsidRPr="00AA4F57" w:rsidRDefault="00AA4F57" w:rsidP="00AA4F57">
            <w:pPr>
              <w:rPr>
                <w:b/>
                <w:bCs/>
              </w:rPr>
            </w:pPr>
          </w:p>
        </w:tc>
        <w:tc>
          <w:tcPr>
            <w:tcW w:w="3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4F57" w:rsidRPr="00AA4F57" w:rsidRDefault="00AA4F57" w:rsidP="00AA4F57">
            <w:pPr>
              <w:rPr>
                <w:b/>
                <w:bCs/>
              </w:rPr>
            </w:pPr>
          </w:p>
        </w:tc>
      </w:tr>
      <w:tr w:rsidR="00AA4F57" w:rsidRPr="00AA4F57" w:rsidTr="00DC2A17">
        <w:trPr>
          <w:trHeight w:val="374"/>
        </w:trPr>
        <w:tc>
          <w:tcPr>
            <w:tcW w:w="10207" w:type="dxa"/>
            <w:gridSpan w:val="6"/>
            <w:tcBorders>
              <w:top w:val="nil"/>
              <w:left w:val="single" w:sz="4" w:space="0" w:color="auto"/>
              <w:bottom w:val="single" w:sz="4" w:space="0" w:color="auto"/>
              <w:right w:val="single" w:sz="4" w:space="0" w:color="auto"/>
            </w:tcBorders>
            <w:shd w:val="clear" w:color="auto" w:fill="auto"/>
            <w:vAlign w:val="center"/>
          </w:tcPr>
          <w:p w:rsidR="00AA4F57" w:rsidRPr="00AA4F57" w:rsidRDefault="00AA4F57" w:rsidP="00AA4F57">
            <w:pPr>
              <w:rPr>
                <w:b/>
              </w:rPr>
            </w:pPr>
            <w:r w:rsidRPr="00AA4F57">
              <w:rPr>
                <w:b/>
              </w:rPr>
              <w:t>Подконтрольные расходы</w:t>
            </w:r>
          </w:p>
        </w:tc>
      </w:tr>
      <w:tr w:rsidR="00AA4F57" w:rsidRPr="00AA4F57" w:rsidTr="00DC2A17">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AA4F57" w:rsidRPr="00AA4F57" w:rsidRDefault="00AA4F57" w:rsidP="00AA4F57">
            <w:pPr>
              <w:jc w:val="center"/>
              <w:rPr>
                <w:b/>
              </w:rPr>
            </w:pPr>
            <w:r w:rsidRPr="00AA4F57">
              <w:rPr>
                <w:b/>
              </w:rPr>
              <w:lastRenderedPageBreak/>
              <w:t>1.</w:t>
            </w:r>
          </w:p>
        </w:tc>
        <w:tc>
          <w:tcPr>
            <w:tcW w:w="2438" w:type="dxa"/>
            <w:tcBorders>
              <w:top w:val="single" w:sz="4" w:space="0" w:color="auto"/>
              <w:left w:val="nil"/>
              <w:bottom w:val="single" w:sz="4" w:space="0" w:color="auto"/>
              <w:right w:val="single" w:sz="4" w:space="0" w:color="auto"/>
            </w:tcBorders>
            <w:shd w:val="clear" w:color="auto" w:fill="auto"/>
            <w:vAlign w:val="center"/>
          </w:tcPr>
          <w:p w:rsidR="00AA4F57" w:rsidRPr="00AA4F57" w:rsidRDefault="00AA4F57" w:rsidP="00AA4F57">
            <w:pPr>
              <w:rPr>
                <w:b/>
              </w:rPr>
            </w:pPr>
            <w:r w:rsidRPr="00AA4F57">
              <w:rPr>
                <w:b/>
              </w:rPr>
              <w:t>Подконтрольные расходы, всего</w:t>
            </w:r>
          </w:p>
        </w:tc>
        <w:tc>
          <w:tcPr>
            <w:tcW w:w="1109" w:type="dxa"/>
            <w:tcBorders>
              <w:top w:val="single" w:sz="4" w:space="0" w:color="auto"/>
              <w:left w:val="nil"/>
              <w:bottom w:val="single" w:sz="4" w:space="0" w:color="auto"/>
              <w:right w:val="single" w:sz="4" w:space="0" w:color="auto"/>
            </w:tcBorders>
            <w:shd w:val="clear" w:color="auto" w:fill="auto"/>
            <w:vAlign w:val="center"/>
          </w:tcPr>
          <w:p w:rsidR="00AA4F57" w:rsidRPr="00AA4F57" w:rsidRDefault="00AA4F57" w:rsidP="00AA4F57">
            <w:pPr>
              <w:jc w:val="center"/>
              <w:rPr>
                <w:b/>
              </w:rPr>
            </w:pPr>
            <w:proofErr w:type="spellStart"/>
            <w:r w:rsidRPr="00AA4F57">
              <w:rPr>
                <w:b/>
              </w:rPr>
              <w:t>тыс</w:t>
            </w:r>
            <w:proofErr w:type="gramStart"/>
            <w:r w:rsidRPr="00AA4F57">
              <w:rPr>
                <w:b/>
              </w:rPr>
              <w:t>.р</w:t>
            </w:r>
            <w:proofErr w:type="gramEnd"/>
            <w:r w:rsidRPr="00AA4F57">
              <w:rPr>
                <w:b/>
              </w:rPr>
              <w:t>уб</w:t>
            </w:r>
            <w:proofErr w:type="spellEnd"/>
            <w:r w:rsidRPr="00AA4F57">
              <w:rPr>
                <w:b/>
              </w:rPr>
              <w:t>.</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b/>
                <w:bCs/>
                <w:sz w:val="24"/>
                <w:szCs w:val="24"/>
              </w:rPr>
            </w:pPr>
            <w:r w:rsidRPr="00AA4F57">
              <w:rPr>
                <w:b/>
                <w:bCs/>
              </w:rPr>
              <w:t>5 287,11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b/>
                <w:bCs/>
                <w:sz w:val="24"/>
                <w:szCs w:val="24"/>
              </w:rPr>
            </w:pPr>
            <w:r w:rsidRPr="00AA4F57">
              <w:rPr>
                <w:b/>
                <w:bCs/>
              </w:rPr>
              <w:t>5 137,17</w:t>
            </w:r>
          </w:p>
        </w:tc>
        <w:tc>
          <w:tcPr>
            <w:tcW w:w="3371" w:type="dxa"/>
            <w:tcBorders>
              <w:top w:val="single" w:sz="4" w:space="0" w:color="auto"/>
              <w:left w:val="nil"/>
              <w:bottom w:val="single" w:sz="4" w:space="0" w:color="auto"/>
              <w:right w:val="single" w:sz="4" w:space="0" w:color="auto"/>
            </w:tcBorders>
            <w:shd w:val="clear" w:color="auto" w:fill="auto"/>
            <w:vAlign w:val="center"/>
          </w:tcPr>
          <w:p w:rsidR="00AA4F57" w:rsidRPr="00AA4F57" w:rsidRDefault="00AA4F57" w:rsidP="00AA4F57">
            <w:pPr>
              <w:jc w:val="center"/>
              <w:rPr>
                <w:b/>
              </w:rPr>
            </w:pPr>
            <w:r w:rsidRPr="00AA4F57">
              <w:rPr>
                <w:b/>
              </w:rPr>
              <w:t>Индексация подконтрольных расходов 2018 года на коэффициент 1,00040</w:t>
            </w:r>
          </w:p>
        </w:tc>
      </w:tr>
      <w:tr w:rsidR="00AA4F57" w:rsidRPr="00AA4F57" w:rsidTr="00DC2A17">
        <w:trPr>
          <w:trHeight w:val="264"/>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4F57" w:rsidRPr="00AA4F57" w:rsidRDefault="00AA4F57" w:rsidP="00AA4F57">
            <w:pPr>
              <w:rPr>
                <w:b/>
              </w:rPr>
            </w:pPr>
            <w:r w:rsidRPr="00AA4F57">
              <w:rPr>
                <w:b/>
              </w:rPr>
              <w:t>Неподконтрольные расходы</w:t>
            </w:r>
          </w:p>
        </w:tc>
      </w:tr>
      <w:tr w:rsidR="00AA4F57" w:rsidRPr="00AA4F57" w:rsidTr="00DC2A17">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AA4F57" w:rsidRPr="00AA4F57" w:rsidRDefault="00AA4F57" w:rsidP="00AA4F57">
            <w:pPr>
              <w:jc w:val="center"/>
              <w:rPr>
                <w:b/>
              </w:rPr>
            </w:pPr>
            <w:r w:rsidRPr="00AA4F57">
              <w:rPr>
                <w:b/>
              </w:rPr>
              <w:t>2.</w:t>
            </w:r>
          </w:p>
        </w:tc>
        <w:tc>
          <w:tcPr>
            <w:tcW w:w="2438" w:type="dxa"/>
            <w:tcBorders>
              <w:top w:val="single" w:sz="4" w:space="0" w:color="auto"/>
              <w:left w:val="nil"/>
              <w:bottom w:val="single" w:sz="4" w:space="0" w:color="auto"/>
              <w:right w:val="single" w:sz="4" w:space="0" w:color="auto"/>
            </w:tcBorders>
            <w:shd w:val="clear" w:color="auto" w:fill="auto"/>
            <w:vAlign w:val="center"/>
          </w:tcPr>
          <w:p w:rsidR="00AA4F57" w:rsidRPr="00AA4F57" w:rsidRDefault="00AA4F57" w:rsidP="00AA4F57">
            <w:pPr>
              <w:rPr>
                <w:b/>
              </w:rPr>
            </w:pPr>
            <w:r w:rsidRPr="00AA4F57">
              <w:rPr>
                <w:b/>
              </w:rPr>
              <w:t>Неподконтрольные расходы, всего</w:t>
            </w:r>
          </w:p>
        </w:tc>
        <w:tc>
          <w:tcPr>
            <w:tcW w:w="1109" w:type="dxa"/>
            <w:tcBorders>
              <w:top w:val="single" w:sz="4" w:space="0" w:color="auto"/>
              <w:left w:val="nil"/>
              <w:bottom w:val="single" w:sz="4" w:space="0" w:color="auto"/>
              <w:right w:val="single" w:sz="4" w:space="0" w:color="auto"/>
            </w:tcBorders>
            <w:shd w:val="clear" w:color="auto" w:fill="auto"/>
            <w:vAlign w:val="center"/>
          </w:tcPr>
          <w:p w:rsidR="00AA4F57" w:rsidRPr="00AA4F57" w:rsidRDefault="00AA4F57" w:rsidP="00AA4F57">
            <w:pPr>
              <w:jc w:val="center"/>
              <w:rPr>
                <w:b/>
              </w:rPr>
            </w:pPr>
            <w:proofErr w:type="spellStart"/>
            <w:r w:rsidRPr="00AA4F57">
              <w:rPr>
                <w:b/>
              </w:rPr>
              <w:t>тыс</w:t>
            </w:r>
            <w:proofErr w:type="gramStart"/>
            <w:r w:rsidRPr="00AA4F57">
              <w:rPr>
                <w:b/>
              </w:rPr>
              <w:t>.р</w:t>
            </w:r>
            <w:proofErr w:type="gramEnd"/>
            <w:r w:rsidRPr="00AA4F57">
              <w:rPr>
                <w:b/>
              </w:rPr>
              <w:t>уб</w:t>
            </w:r>
            <w:proofErr w:type="spellEnd"/>
            <w:r w:rsidRPr="00AA4F57">
              <w:rPr>
                <w:b/>
              </w:rPr>
              <w:t>.</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b/>
                <w:bCs/>
                <w:sz w:val="24"/>
                <w:szCs w:val="24"/>
              </w:rPr>
            </w:pPr>
            <w:r w:rsidRPr="00AA4F57">
              <w:rPr>
                <w:b/>
                <w:bCs/>
              </w:rPr>
              <w:t>2 225,73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b/>
                <w:bCs/>
                <w:sz w:val="24"/>
                <w:szCs w:val="24"/>
              </w:rPr>
            </w:pPr>
            <w:r w:rsidRPr="00AA4F57">
              <w:rPr>
                <w:b/>
                <w:bCs/>
              </w:rPr>
              <w:t>2 209,35</w:t>
            </w:r>
          </w:p>
        </w:tc>
        <w:tc>
          <w:tcPr>
            <w:tcW w:w="3371" w:type="dxa"/>
            <w:tcBorders>
              <w:top w:val="single" w:sz="4" w:space="0" w:color="auto"/>
              <w:left w:val="nil"/>
              <w:bottom w:val="single" w:sz="4" w:space="0" w:color="auto"/>
              <w:right w:val="single" w:sz="4" w:space="0" w:color="auto"/>
            </w:tcBorders>
            <w:shd w:val="clear" w:color="auto" w:fill="auto"/>
            <w:vAlign w:val="center"/>
          </w:tcPr>
          <w:p w:rsidR="00AA4F57" w:rsidRPr="00AA4F57" w:rsidRDefault="00AA4F57" w:rsidP="00AA4F57">
            <w:pPr>
              <w:jc w:val="center"/>
              <w:rPr>
                <w:b/>
              </w:rPr>
            </w:pPr>
          </w:p>
        </w:tc>
      </w:tr>
      <w:tr w:rsidR="00AA4F57" w:rsidRPr="00AA4F57" w:rsidTr="00DC2A17">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AA4F57" w:rsidRPr="00AA4F57" w:rsidRDefault="00AA4F57" w:rsidP="00AA4F57">
            <w:pPr>
              <w:jc w:val="center"/>
            </w:pPr>
            <w:r w:rsidRPr="00AA4F57">
              <w:t>2.1.</w:t>
            </w:r>
          </w:p>
        </w:tc>
        <w:tc>
          <w:tcPr>
            <w:tcW w:w="2438" w:type="dxa"/>
            <w:tcBorders>
              <w:top w:val="nil"/>
              <w:left w:val="nil"/>
              <w:bottom w:val="single" w:sz="4" w:space="0" w:color="auto"/>
              <w:right w:val="single" w:sz="4" w:space="0" w:color="auto"/>
            </w:tcBorders>
            <w:shd w:val="clear" w:color="auto" w:fill="auto"/>
            <w:vAlign w:val="center"/>
          </w:tcPr>
          <w:p w:rsidR="00AA4F57" w:rsidRPr="00AA4F57" w:rsidRDefault="00AA4F57" w:rsidP="00AA4F57">
            <w:r w:rsidRPr="00AA4F57">
              <w:t>Плата за аренду имущества и лизинг</w:t>
            </w:r>
          </w:p>
        </w:tc>
        <w:tc>
          <w:tcPr>
            <w:tcW w:w="1109" w:type="dxa"/>
            <w:tcBorders>
              <w:top w:val="nil"/>
              <w:left w:val="nil"/>
              <w:bottom w:val="single" w:sz="4" w:space="0" w:color="auto"/>
              <w:right w:val="single" w:sz="4" w:space="0" w:color="auto"/>
            </w:tcBorders>
            <w:shd w:val="clear" w:color="auto" w:fill="auto"/>
            <w:vAlign w:val="center"/>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sz w:val="24"/>
                <w:szCs w:val="24"/>
              </w:rPr>
            </w:pPr>
            <w:r w:rsidRPr="00AA4F57">
              <w:t>1 602,39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sz w:val="24"/>
                <w:szCs w:val="24"/>
              </w:rPr>
            </w:pPr>
            <w:r w:rsidRPr="00AA4F57">
              <w:t>1 602,39</w:t>
            </w:r>
          </w:p>
        </w:tc>
        <w:tc>
          <w:tcPr>
            <w:tcW w:w="3371" w:type="dxa"/>
            <w:tcBorders>
              <w:top w:val="single" w:sz="4" w:space="0" w:color="auto"/>
              <w:left w:val="nil"/>
              <w:bottom w:val="single" w:sz="4" w:space="0" w:color="auto"/>
              <w:right w:val="single" w:sz="4" w:space="0" w:color="auto"/>
            </w:tcBorders>
            <w:shd w:val="clear" w:color="auto" w:fill="auto"/>
            <w:vAlign w:val="center"/>
          </w:tcPr>
          <w:p w:rsidR="00AA4F57" w:rsidRPr="00AA4F57" w:rsidRDefault="00AA4F57" w:rsidP="00AA4F57">
            <w:pPr>
              <w:jc w:val="center"/>
            </w:pPr>
          </w:p>
        </w:tc>
      </w:tr>
      <w:tr w:rsidR="00AA4F57" w:rsidRPr="00AA4F57" w:rsidTr="00DC2A17">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AA4F57" w:rsidRPr="00AA4F57" w:rsidRDefault="00AA4F57" w:rsidP="00AA4F57">
            <w:pPr>
              <w:jc w:val="center"/>
            </w:pPr>
            <w:r w:rsidRPr="00AA4F57">
              <w:t>2.2.</w:t>
            </w:r>
          </w:p>
        </w:tc>
        <w:tc>
          <w:tcPr>
            <w:tcW w:w="2438" w:type="dxa"/>
            <w:tcBorders>
              <w:top w:val="nil"/>
              <w:left w:val="nil"/>
              <w:bottom w:val="single" w:sz="4" w:space="0" w:color="auto"/>
              <w:right w:val="single" w:sz="4" w:space="0" w:color="auto"/>
            </w:tcBorders>
            <w:shd w:val="clear" w:color="auto" w:fill="auto"/>
            <w:vAlign w:val="center"/>
          </w:tcPr>
          <w:p w:rsidR="00AA4F57" w:rsidRPr="00AA4F57" w:rsidRDefault="00AA4F57" w:rsidP="00AA4F57">
            <w:r w:rsidRPr="00AA4F57">
              <w:t>Страховые взносы во внебюджетные фонды</w:t>
            </w:r>
          </w:p>
        </w:tc>
        <w:tc>
          <w:tcPr>
            <w:tcW w:w="1109" w:type="dxa"/>
            <w:tcBorders>
              <w:top w:val="nil"/>
              <w:left w:val="nil"/>
              <w:bottom w:val="single" w:sz="4" w:space="0" w:color="auto"/>
              <w:right w:val="single" w:sz="4" w:space="0" w:color="auto"/>
            </w:tcBorders>
            <w:shd w:val="clear" w:color="auto" w:fill="auto"/>
            <w:vAlign w:val="center"/>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sz w:val="24"/>
                <w:szCs w:val="24"/>
              </w:rPr>
            </w:pPr>
            <w:r w:rsidRPr="00AA4F57">
              <w:t>577,59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sz w:val="24"/>
                <w:szCs w:val="24"/>
              </w:rPr>
            </w:pPr>
            <w:r w:rsidRPr="00AA4F57">
              <w:t>561,21</w:t>
            </w:r>
          </w:p>
        </w:tc>
        <w:tc>
          <w:tcPr>
            <w:tcW w:w="3371" w:type="dxa"/>
            <w:tcBorders>
              <w:top w:val="single" w:sz="4" w:space="0" w:color="auto"/>
              <w:left w:val="nil"/>
              <w:bottom w:val="single" w:sz="4" w:space="0" w:color="auto"/>
              <w:right w:val="single" w:sz="4" w:space="0" w:color="auto"/>
            </w:tcBorders>
            <w:shd w:val="clear" w:color="auto" w:fill="auto"/>
            <w:vAlign w:val="center"/>
          </w:tcPr>
          <w:p w:rsidR="00AA4F57" w:rsidRPr="00AA4F57" w:rsidRDefault="00AA4F57" w:rsidP="00AA4F57">
            <w:pPr>
              <w:jc w:val="center"/>
            </w:pPr>
            <w:r w:rsidRPr="00AA4F57">
              <w:t>Корректировка ФОТ</w:t>
            </w:r>
          </w:p>
        </w:tc>
      </w:tr>
      <w:tr w:rsidR="00AA4F57" w:rsidRPr="00AA4F57" w:rsidTr="00DC2A17">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AA4F57" w:rsidRPr="00AA4F57" w:rsidRDefault="00AA4F57" w:rsidP="00AA4F57">
            <w:pPr>
              <w:jc w:val="center"/>
            </w:pPr>
            <w:r w:rsidRPr="00AA4F57">
              <w:t>2.3.</w:t>
            </w:r>
          </w:p>
        </w:tc>
        <w:tc>
          <w:tcPr>
            <w:tcW w:w="2438" w:type="dxa"/>
            <w:tcBorders>
              <w:top w:val="nil"/>
              <w:left w:val="nil"/>
              <w:bottom w:val="single" w:sz="4" w:space="0" w:color="auto"/>
              <w:right w:val="single" w:sz="4" w:space="0" w:color="auto"/>
            </w:tcBorders>
            <w:shd w:val="clear" w:color="auto" w:fill="auto"/>
            <w:vAlign w:val="center"/>
          </w:tcPr>
          <w:p w:rsidR="00AA4F57" w:rsidRPr="00AA4F57" w:rsidRDefault="00AA4F57" w:rsidP="00AA4F57">
            <w:r w:rsidRPr="00AA4F57">
              <w:t>Амортизация</w:t>
            </w:r>
          </w:p>
        </w:tc>
        <w:tc>
          <w:tcPr>
            <w:tcW w:w="1109" w:type="dxa"/>
            <w:tcBorders>
              <w:top w:val="nil"/>
              <w:left w:val="nil"/>
              <w:bottom w:val="single" w:sz="4" w:space="0" w:color="auto"/>
              <w:right w:val="single" w:sz="4" w:space="0" w:color="auto"/>
            </w:tcBorders>
            <w:shd w:val="clear" w:color="auto" w:fill="auto"/>
            <w:vAlign w:val="center"/>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sz w:val="24"/>
                <w:szCs w:val="24"/>
              </w:rPr>
            </w:pPr>
            <w:r w:rsidRPr="00AA4F57">
              <w:t>45,75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sz w:val="24"/>
                <w:szCs w:val="24"/>
              </w:rPr>
            </w:pPr>
            <w:r w:rsidRPr="00AA4F57">
              <w:t>45,75</w:t>
            </w:r>
          </w:p>
        </w:tc>
        <w:tc>
          <w:tcPr>
            <w:tcW w:w="3371" w:type="dxa"/>
            <w:tcBorders>
              <w:top w:val="single" w:sz="4" w:space="0" w:color="auto"/>
              <w:left w:val="nil"/>
              <w:bottom w:val="single" w:sz="4" w:space="0" w:color="auto"/>
              <w:right w:val="single" w:sz="4" w:space="0" w:color="auto"/>
            </w:tcBorders>
            <w:shd w:val="clear" w:color="auto" w:fill="auto"/>
            <w:vAlign w:val="center"/>
          </w:tcPr>
          <w:p w:rsidR="00AA4F57" w:rsidRPr="00AA4F57" w:rsidRDefault="00AA4F57" w:rsidP="00AA4F57">
            <w:pPr>
              <w:jc w:val="center"/>
            </w:pPr>
            <w:r w:rsidRPr="00AA4F57">
              <w:t>Принято на уровне расходов, заявленных компанией</w:t>
            </w:r>
          </w:p>
        </w:tc>
      </w:tr>
      <w:tr w:rsidR="00AA4F57" w:rsidRPr="00AA4F57" w:rsidTr="00DC2A17">
        <w:trPr>
          <w:trHeight w:val="455"/>
        </w:trPr>
        <w:tc>
          <w:tcPr>
            <w:tcW w:w="2993" w:type="dxa"/>
            <w:gridSpan w:val="2"/>
            <w:tcBorders>
              <w:top w:val="nil"/>
              <w:left w:val="single" w:sz="4" w:space="0" w:color="auto"/>
              <w:bottom w:val="single" w:sz="4" w:space="0" w:color="auto"/>
              <w:right w:val="single" w:sz="4" w:space="0" w:color="auto"/>
            </w:tcBorders>
            <w:shd w:val="clear" w:color="auto" w:fill="auto"/>
            <w:vAlign w:val="center"/>
          </w:tcPr>
          <w:p w:rsidR="00AA4F57" w:rsidRPr="00AA4F57" w:rsidRDefault="00AA4F57" w:rsidP="00AA4F57">
            <w:pPr>
              <w:rPr>
                <w:b/>
              </w:rPr>
            </w:pPr>
            <w:r w:rsidRPr="00AA4F57">
              <w:rPr>
                <w:b/>
              </w:rPr>
              <w:t>Расходы, связанные с компенсацией незапланированных расходов/полученный избыток</w:t>
            </w:r>
          </w:p>
        </w:tc>
        <w:tc>
          <w:tcPr>
            <w:tcW w:w="1109" w:type="dxa"/>
            <w:tcBorders>
              <w:top w:val="nil"/>
              <w:left w:val="nil"/>
              <w:bottom w:val="single" w:sz="4" w:space="0" w:color="auto"/>
              <w:right w:val="single" w:sz="4" w:space="0" w:color="auto"/>
            </w:tcBorders>
            <w:shd w:val="clear" w:color="auto" w:fill="auto"/>
            <w:vAlign w:val="center"/>
          </w:tcPr>
          <w:p w:rsidR="00AA4F57" w:rsidRPr="00AA4F57" w:rsidRDefault="00AA4F57" w:rsidP="00AA4F57">
            <w:pPr>
              <w:jc w:val="center"/>
              <w:rPr>
                <w:b/>
              </w:rPr>
            </w:pPr>
            <w:proofErr w:type="spellStart"/>
            <w:r w:rsidRPr="00AA4F57">
              <w:rPr>
                <w:b/>
              </w:rPr>
              <w:t>тыс</w:t>
            </w:r>
            <w:proofErr w:type="gramStart"/>
            <w:r w:rsidRPr="00AA4F57">
              <w:rPr>
                <w:b/>
              </w:rPr>
              <w:t>.р</w:t>
            </w:r>
            <w:proofErr w:type="gramEnd"/>
            <w:r w:rsidRPr="00AA4F57">
              <w:rPr>
                <w:b/>
              </w:rPr>
              <w:t>уб</w:t>
            </w:r>
            <w:proofErr w:type="spellEnd"/>
            <w:r w:rsidRPr="00AA4F57">
              <w:rPr>
                <w:b/>
              </w:rPr>
              <w:t>.</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b/>
                <w:sz w:val="24"/>
                <w:szCs w:val="24"/>
              </w:rPr>
            </w:pPr>
            <w:r w:rsidRPr="00AA4F57">
              <w:rPr>
                <w:b/>
              </w:rPr>
              <w:t>1 360,16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b/>
                <w:sz w:val="24"/>
                <w:szCs w:val="24"/>
              </w:rPr>
            </w:pPr>
            <w:r w:rsidRPr="00AA4F57">
              <w:rPr>
                <w:b/>
              </w:rPr>
              <w:t>72,78</w:t>
            </w:r>
          </w:p>
        </w:tc>
        <w:tc>
          <w:tcPr>
            <w:tcW w:w="3371" w:type="dxa"/>
            <w:tcBorders>
              <w:top w:val="single" w:sz="4" w:space="0" w:color="auto"/>
              <w:left w:val="nil"/>
              <w:bottom w:val="single" w:sz="4" w:space="0" w:color="auto"/>
              <w:right w:val="single" w:sz="4" w:space="0" w:color="auto"/>
            </w:tcBorders>
            <w:shd w:val="clear" w:color="auto" w:fill="auto"/>
            <w:vAlign w:val="center"/>
          </w:tcPr>
          <w:p w:rsidR="00AA4F57" w:rsidRPr="00AA4F57" w:rsidRDefault="00AA4F57" w:rsidP="00AA4F57">
            <w:pPr>
              <w:jc w:val="center"/>
              <w:rPr>
                <w:b/>
              </w:rPr>
            </w:pPr>
            <w:r w:rsidRPr="00AA4F57">
              <w:t xml:space="preserve">Корректировка выпадающих доходов, выявленных по итогам деятельности компании за 2017 г., корректировка НВВ с учетом надежности и </w:t>
            </w:r>
            <w:proofErr w:type="gramStart"/>
            <w:r w:rsidRPr="00AA4F57">
              <w:t>качества</w:t>
            </w:r>
            <w:proofErr w:type="gramEnd"/>
            <w:r w:rsidRPr="00AA4F57">
              <w:t xml:space="preserve"> реализуемых услуг по итогам 2017 года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РФ от 17.02.2012 № 98</w:t>
            </w:r>
          </w:p>
        </w:tc>
      </w:tr>
      <w:tr w:rsidR="00AA4F57" w:rsidRPr="00AA4F57" w:rsidTr="00DC2A17">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F57" w:rsidRPr="00AA4F57" w:rsidRDefault="00AA4F57" w:rsidP="00AA4F57">
            <w:pPr>
              <w:rPr>
                <w:b/>
              </w:rPr>
            </w:pPr>
            <w:r w:rsidRPr="00AA4F57">
              <w:rPr>
                <w:b/>
              </w:rPr>
              <w:t>НВВ на содержание электрических сетей</w:t>
            </w:r>
          </w:p>
        </w:tc>
        <w:tc>
          <w:tcPr>
            <w:tcW w:w="1109" w:type="dxa"/>
            <w:tcBorders>
              <w:top w:val="single" w:sz="4" w:space="0" w:color="auto"/>
              <w:left w:val="nil"/>
              <w:bottom w:val="single" w:sz="4" w:space="0" w:color="auto"/>
              <w:right w:val="single" w:sz="4" w:space="0" w:color="auto"/>
            </w:tcBorders>
            <w:shd w:val="clear" w:color="auto" w:fill="auto"/>
            <w:vAlign w:val="center"/>
          </w:tcPr>
          <w:p w:rsidR="00AA4F57" w:rsidRPr="00AA4F57" w:rsidRDefault="00AA4F57" w:rsidP="00AA4F57">
            <w:pPr>
              <w:jc w:val="center"/>
              <w:rPr>
                <w:b/>
                <w:bCs/>
              </w:rPr>
            </w:pPr>
            <w:proofErr w:type="spellStart"/>
            <w:r w:rsidRPr="00AA4F57">
              <w:rPr>
                <w:b/>
                <w:bCs/>
              </w:rPr>
              <w:t>тыс</w:t>
            </w:r>
            <w:proofErr w:type="gramStart"/>
            <w:r w:rsidRPr="00AA4F57">
              <w:rPr>
                <w:b/>
                <w:bCs/>
              </w:rPr>
              <w:t>.р</w:t>
            </w:r>
            <w:proofErr w:type="gramEnd"/>
            <w:r w:rsidRPr="00AA4F57">
              <w:rPr>
                <w:b/>
                <w:bCs/>
              </w:rPr>
              <w:t>уб</w:t>
            </w:r>
            <w:proofErr w:type="spellEnd"/>
            <w:r w:rsidRPr="00AA4F57">
              <w:rPr>
                <w:b/>
                <w:bCs/>
              </w:rPr>
              <w:t>.</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b/>
                <w:bCs/>
                <w:sz w:val="24"/>
                <w:szCs w:val="24"/>
              </w:rPr>
            </w:pPr>
            <w:r w:rsidRPr="00AA4F57">
              <w:rPr>
                <w:b/>
                <w:bCs/>
              </w:rPr>
              <w:t>8 873,00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b/>
                <w:bCs/>
                <w:sz w:val="24"/>
                <w:szCs w:val="24"/>
              </w:rPr>
            </w:pPr>
            <w:r w:rsidRPr="00AA4F57">
              <w:rPr>
                <w:b/>
                <w:bCs/>
              </w:rPr>
              <w:t>7 419,30</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b/>
                <w:bCs/>
              </w:rPr>
            </w:pPr>
          </w:p>
        </w:tc>
      </w:tr>
      <w:tr w:rsidR="00AA4F57" w:rsidRPr="00AA4F57" w:rsidTr="00DC2A17">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F57" w:rsidRPr="00AA4F57" w:rsidRDefault="00AA4F57" w:rsidP="00AA4F57">
            <w:pPr>
              <w:rPr>
                <w:b/>
              </w:rPr>
            </w:pPr>
            <w:r w:rsidRPr="00AA4F57">
              <w:rPr>
                <w:b/>
              </w:rPr>
              <w:t>Затраты на покупку электроэнергии на технологические нужды</w:t>
            </w:r>
          </w:p>
        </w:tc>
        <w:tc>
          <w:tcPr>
            <w:tcW w:w="1109" w:type="dxa"/>
            <w:tcBorders>
              <w:top w:val="single" w:sz="4" w:space="0" w:color="auto"/>
              <w:left w:val="nil"/>
              <w:bottom w:val="single" w:sz="4" w:space="0" w:color="auto"/>
              <w:right w:val="single" w:sz="4" w:space="0" w:color="auto"/>
            </w:tcBorders>
            <w:shd w:val="clear" w:color="auto" w:fill="auto"/>
            <w:vAlign w:val="center"/>
          </w:tcPr>
          <w:p w:rsidR="00AA4F57" w:rsidRPr="00AA4F57" w:rsidRDefault="00AA4F57" w:rsidP="00AA4F57">
            <w:pPr>
              <w:jc w:val="center"/>
              <w:rPr>
                <w:b/>
                <w:bCs/>
              </w:rPr>
            </w:pPr>
            <w:proofErr w:type="spellStart"/>
            <w:r w:rsidRPr="00AA4F57">
              <w:rPr>
                <w:b/>
                <w:bCs/>
              </w:rPr>
              <w:t>тыс</w:t>
            </w:r>
            <w:proofErr w:type="gramStart"/>
            <w:r w:rsidRPr="00AA4F57">
              <w:rPr>
                <w:b/>
                <w:bCs/>
              </w:rPr>
              <w:t>.р</w:t>
            </w:r>
            <w:proofErr w:type="gramEnd"/>
            <w:r w:rsidRPr="00AA4F57">
              <w:rPr>
                <w:b/>
                <w:bCs/>
              </w:rPr>
              <w:t>уб</w:t>
            </w:r>
            <w:proofErr w:type="spellEnd"/>
            <w:r w:rsidRPr="00AA4F57">
              <w:rPr>
                <w:b/>
                <w:bCs/>
              </w:rPr>
              <w:t>.</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sz w:val="24"/>
                <w:szCs w:val="24"/>
              </w:rPr>
            </w:pPr>
            <w:r w:rsidRPr="00AA4F57">
              <w:t>2 849,39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sz w:val="24"/>
                <w:szCs w:val="24"/>
              </w:rPr>
            </w:pPr>
            <w:r w:rsidRPr="00AA4F57">
              <w:t>3 095,87</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b/>
                <w:bCs/>
              </w:rPr>
            </w:pPr>
            <w:r w:rsidRPr="00AA4F57">
              <w:rPr>
                <w:b/>
                <w:bCs/>
              </w:rPr>
              <w:t>Корректировка объема и стоимости потерь</w:t>
            </w:r>
          </w:p>
        </w:tc>
      </w:tr>
      <w:tr w:rsidR="00AA4F57" w:rsidRPr="00AA4F57" w:rsidTr="00DC2A17">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F57" w:rsidRPr="00AA4F57" w:rsidRDefault="00AA4F57" w:rsidP="00AA4F57">
            <w:pPr>
              <w:rPr>
                <w:b/>
              </w:rPr>
            </w:pPr>
            <w:r w:rsidRPr="00AA4F57">
              <w:rPr>
                <w:b/>
              </w:rPr>
              <w:t>ИТОГО НВВ</w:t>
            </w:r>
          </w:p>
        </w:tc>
        <w:tc>
          <w:tcPr>
            <w:tcW w:w="1109" w:type="dxa"/>
            <w:tcBorders>
              <w:top w:val="single" w:sz="4" w:space="0" w:color="auto"/>
              <w:left w:val="nil"/>
              <w:bottom w:val="single" w:sz="4" w:space="0" w:color="auto"/>
              <w:right w:val="single" w:sz="4" w:space="0" w:color="auto"/>
            </w:tcBorders>
            <w:shd w:val="clear" w:color="auto" w:fill="auto"/>
            <w:vAlign w:val="center"/>
          </w:tcPr>
          <w:p w:rsidR="00AA4F57" w:rsidRPr="00AA4F57" w:rsidRDefault="00AA4F57" w:rsidP="00AA4F57">
            <w:pPr>
              <w:jc w:val="center"/>
              <w:rPr>
                <w:b/>
                <w:bCs/>
              </w:rPr>
            </w:pP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b/>
                <w:bCs/>
                <w:sz w:val="24"/>
                <w:szCs w:val="24"/>
              </w:rPr>
            </w:pPr>
            <w:r w:rsidRPr="00AA4F57">
              <w:rPr>
                <w:b/>
                <w:bCs/>
              </w:rPr>
              <w:t>11 722,39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b/>
                <w:bCs/>
                <w:sz w:val="24"/>
                <w:szCs w:val="24"/>
              </w:rPr>
            </w:pPr>
            <w:r w:rsidRPr="00AA4F57">
              <w:rPr>
                <w:b/>
                <w:bCs/>
              </w:rPr>
              <w:t>10 515,17</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AA4F57" w:rsidRPr="00AA4F57" w:rsidRDefault="00AA4F57" w:rsidP="00AA4F57">
            <w:pPr>
              <w:jc w:val="center"/>
              <w:rPr>
                <w:b/>
                <w:bCs/>
              </w:rPr>
            </w:pPr>
          </w:p>
        </w:tc>
      </w:tr>
    </w:tbl>
    <w:p w:rsidR="00AA4F57" w:rsidRPr="00AA4F57" w:rsidRDefault="00AA4F57" w:rsidP="00AA4F57">
      <w:pPr>
        <w:autoSpaceDE w:val="0"/>
        <w:autoSpaceDN w:val="0"/>
        <w:adjustRightInd w:val="0"/>
        <w:ind w:firstLine="709"/>
        <w:jc w:val="both"/>
        <w:rPr>
          <w:sz w:val="24"/>
          <w:szCs w:val="24"/>
        </w:rPr>
      </w:pPr>
      <w:r w:rsidRPr="00AA4F57">
        <w:rPr>
          <w:sz w:val="24"/>
          <w:szCs w:val="24"/>
        </w:rPr>
        <w:t>3. Установить величину необходимой валовой выручк</w:t>
      </w:r>
      <w:proofErr w:type="gramStart"/>
      <w:r w:rsidRPr="00AA4F57">
        <w:rPr>
          <w:sz w:val="24"/>
          <w:szCs w:val="24"/>
        </w:rPr>
        <w:t>и ООО</w:t>
      </w:r>
      <w:proofErr w:type="gramEnd"/>
      <w:r w:rsidRPr="00AA4F57">
        <w:rPr>
          <w:sz w:val="18"/>
          <w:szCs w:val="18"/>
        </w:rPr>
        <w:t xml:space="preserve"> </w:t>
      </w:r>
      <w:r w:rsidRPr="00AA4F57">
        <w:rPr>
          <w:sz w:val="24"/>
          <w:szCs w:val="24"/>
        </w:rPr>
        <w:t>«Региональные электрические сети» на 2019 год (без учета потерь)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AA4F57" w:rsidRPr="00AA4F57" w:rsidTr="00DC2A17">
        <w:trPr>
          <w:trHeight w:val="555"/>
        </w:trPr>
        <w:tc>
          <w:tcPr>
            <w:tcW w:w="851" w:type="dxa"/>
            <w:vMerge w:val="restart"/>
            <w:shd w:val="clear" w:color="auto" w:fill="auto"/>
            <w:vAlign w:val="center"/>
            <w:hideMark/>
          </w:tcPr>
          <w:p w:rsidR="00AA4F57" w:rsidRPr="00AA4F57" w:rsidRDefault="00AA4F57" w:rsidP="00AA4F57">
            <w:pPr>
              <w:jc w:val="center"/>
              <w:rPr>
                <w:bCs/>
              </w:rPr>
            </w:pPr>
            <w:r w:rsidRPr="00AA4F57">
              <w:rPr>
                <w:bCs/>
              </w:rPr>
              <w:t xml:space="preserve">№ </w:t>
            </w:r>
            <w:r w:rsidRPr="00AA4F57">
              <w:rPr>
                <w:bCs/>
              </w:rPr>
              <w:br/>
            </w:r>
            <w:proofErr w:type="gramStart"/>
            <w:r w:rsidRPr="00AA4F57">
              <w:rPr>
                <w:bCs/>
              </w:rPr>
              <w:t>п</w:t>
            </w:r>
            <w:proofErr w:type="gramEnd"/>
            <w:r w:rsidRPr="00AA4F57">
              <w:rPr>
                <w:bCs/>
              </w:rPr>
              <w:t>/п</w:t>
            </w:r>
          </w:p>
        </w:tc>
        <w:tc>
          <w:tcPr>
            <w:tcW w:w="4253" w:type="dxa"/>
            <w:vMerge w:val="restart"/>
            <w:shd w:val="clear" w:color="auto" w:fill="auto"/>
            <w:vAlign w:val="center"/>
            <w:hideMark/>
          </w:tcPr>
          <w:p w:rsidR="00AA4F57" w:rsidRPr="00AA4F57" w:rsidRDefault="00AA4F57" w:rsidP="00AA4F57">
            <w:pPr>
              <w:jc w:val="center"/>
              <w:rPr>
                <w:bCs/>
              </w:rPr>
            </w:pPr>
            <w:r w:rsidRPr="00AA4F57">
              <w:rPr>
                <w:bCs/>
              </w:rPr>
              <w:t xml:space="preserve">Наименование сетевой </w:t>
            </w:r>
            <w:r w:rsidRPr="00AA4F57">
              <w:rPr>
                <w:bCs/>
              </w:rPr>
              <w:br/>
              <w:t>организации в Ленинградской области</w:t>
            </w:r>
          </w:p>
        </w:tc>
        <w:tc>
          <w:tcPr>
            <w:tcW w:w="1984" w:type="dxa"/>
            <w:vMerge w:val="restart"/>
            <w:shd w:val="clear" w:color="auto" w:fill="auto"/>
            <w:vAlign w:val="center"/>
            <w:hideMark/>
          </w:tcPr>
          <w:p w:rsidR="00AA4F57" w:rsidRPr="00AA4F57" w:rsidRDefault="00AA4F57" w:rsidP="00AA4F57">
            <w:pPr>
              <w:jc w:val="center"/>
              <w:rPr>
                <w:bCs/>
              </w:rPr>
            </w:pPr>
            <w:r w:rsidRPr="00AA4F57">
              <w:rPr>
                <w:bCs/>
              </w:rPr>
              <w:t>Год</w:t>
            </w:r>
          </w:p>
        </w:tc>
        <w:tc>
          <w:tcPr>
            <w:tcW w:w="3118" w:type="dxa"/>
            <w:shd w:val="clear" w:color="auto" w:fill="auto"/>
            <w:vAlign w:val="center"/>
            <w:hideMark/>
          </w:tcPr>
          <w:p w:rsidR="00AA4F57" w:rsidRPr="00AA4F57" w:rsidRDefault="00AA4F57" w:rsidP="00AA4F57">
            <w:pPr>
              <w:jc w:val="center"/>
              <w:rPr>
                <w:bCs/>
              </w:rPr>
            </w:pPr>
            <w:r w:rsidRPr="00AA4F57">
              <w:rPr>
                <w:bCs/>
              </w:rPr>
              <w:t xml:space="preserve">НВВ сетевых организаций </w:t>
            </w:r>
            <w:r w:rsidRPr="00AA4F57">
              <w:rPr>
                <w:bCs/>
              </w:rPr>
              <w:br/>
              <w:t>без учета оплаты потерь</w:t>
            </w:r>
          </w:p>
        </w:tc>
      </w:tr>
      <w:tr w:rsidR="00AA4F57" w:rsidRPr="00AA4F57" w:rsidTr="00DC2A17">
        <w:trPr>
          <w:trHeight w:val="260"/>
        </w:trPr>
        <w:tc>
          <w:tcPr>
            <w:tcW w:w="851" w:type="dxa"/>
            <w:vMerge/>
            <w:vAlign w:val="center"/>
            <w:hideMark/>
          </w:tcPr>
          <w:p w:rsidR="00AA4F57" w:rsidRPr="00AA4F57" w:rsidRDefault="00AA4F57" w:rsidP="00AA4F57">
            <w:pPr>
              <w:jc w:val="center"/>
              <w:rPr>
                <w:bCs/>
              </w:rPr>
            </w:pPr>
          </w:p>
        </w:tc>
        <w:tc>
          <w:tcPr>
            <w:tcW w:w="4253" w:type="dxa"/>
            <w:vMerge/>
            <w:vAlign w:val="center"/>
            <w:hideMark/>
          </w:tcPr>
          <w:p w:rsidR="00AA4F57" w:rsidRPr="00AA4F57" w:rsidRDefault="00AA4F57" w:rsidP="00AA4F57">
            <w:pPr>
              <w:jc w:val="center"/>
              <w:rPr>
                <w:bCs/>
              </w:rPr>
            </w:pPr>
          </w:p>
        </w:tc>
        <w:tc>
          <w:tcPr>
            <w:tcW w:w="1984" w:type="dxa"/>
            <w:vMerge/>
            <w:vAlign w:val="center"/>
            <w:hideMark/>
          </w:tcPr>
          <w:p w:rsidR="00AA4F57" w:rsidRPr="00AA4F57" w:rsidRDefault="00AA4F57" w:rsidP="00AA4F57">
            <w:pPr>
              <w:jc w:val="center"/>
              <w:rPr>
                <w:bCs/>
              </w:rPr>
            </w:pPr>
          </w:p>
        </w:tc>
        <w:tc>
          <w:tcPr>
            <w:tcW w:w="3118" w:type="dxa"/>
            <w:shd w:val="clear" w:color="auto" w:fill="auto"/>
            <w:noWrap/>
            <w:vAlign w:val="center"/>
            <w:hideMark/>
          </w:tcPr>
          <w:p w:rsidR="00AA4F57" w:rsidRPr="00AA4F57" w:rsidRDefault="00AA4F57" w:rsidP="00AA4F57">
            <w:pPr>
              <w:jc w:val="center"/>
            </w:pPr>
            <w:r w:rsidRPr="00AA4F57">
              <w:t>тыс. руб.</w:t>
            </w:r>
          </w:p>
        </w:tc>
      </w:tr>
      <w:tr w:rsidR="00AA4F57" w:rsidRPr="00AA4F57" w:rsidTr="00DC2A17">
        <w:trPr>
          <w:trHeight w:val="260"/>
        </w:trPr>
        <w:tc>
          <w:tcPr>
            <w:tcW w:w="851" w:type="dxa"/>
            <w:vAlign w:val="center"/>
          </w:tcPr>
          <w:p w:rsidR="00AA4F57" w:rsidRPr="00AA4F57" w:rsidRDefault="00AA4F57" w:rsidP="00AA4F57">
            <w:pPr>
              <w:jc w:val="center"/>
              <w:rPr>
                <w:bCs/>
              </w:rPr>
            </w:pPr>
            <w:r w:rsidRPr="00AA4F57">
              <w:rPr>
                <w:bCs/>
              </w:rPr>
              <w:t>1</w:t>
            </w:r>
          </w:p>
        </w:tc>
        <w:tc>
          <w:tcPr>
            <w:tcW w:w="4253" w:type="dxa"/>
            <w:vAlign w:val="center"/>
          </w:tcPr>
          <w:p w:rsidR="00AA4F57" w:rsidRPr="00AA4F57" w:rsidRDefault="00AA4F57" w:rsidP="00AA4F57">
            <w:pPr>
              <w:jc w:val="center"/>
              <w:rPr>
                <w:bCs/>
              </w:rPr>
            </w:pPr>
            <w:r w:rsidRPr="00AA4F57">
              <w:t>Общество с ограниченной ответственностью «Региональные электрические сети»</w:t>
            </w:r>
          </w:p>
        </w:tc>
        <w:tc>
          <w:tcPr>
            <w:tcW w:w="1984" w:type="dxa"/>
            <w:vAlign w:val="center"/>
          </w:tcPr>
          <w:p w:rsidR="00AA4F57" w:rsidRPr="00AA4F57" w:rsidRDefault="00AA4F57" w:rsidP="00AA4F57">
            <w:pPr>
              <w:jc w:val="center"/>
              <w:rPr>
                <w:bCs/>
              </w:rPr>
            </w:pPr>
            <w:r w:rsidRPr="00AA4F57">
              <w:rPr>
                <w:bCs/>
              </w:rPr>
              <w:t>2019</w:t>
            </w:r>
          </w:p>
        </w:tc>
        <w:tc>
          <w:tcPr>
            <w:tcW w:w="3118" w:type="dxa"/>
            <w:shd w:val="clear" w:color="auto" w:fill="auto"/>
            <w:noWrap/>
            <w:vAlign w:val="center"/>
          </w:tcPr>
          <w:p w:rsidR="00AA4F57" w:rsidRPr="00AA4F57" w:rsidRDefault="00AA4F57" w:rsidP="00AA4F57">
            <w:pPr>
              <w:jc w:val="center"/>
            </w:pPr>
            <w:r w:rsidRPr="00AA4F57">
              <w:rPr>
                <w:bCs/>
              </w:rPr>
              <w:t>7 419,30</w:t>
            </w:r>
          </w:p>
        </w:tc>
      </w:tr>
    </w:tbl>
    <w:p w:rsidR="00AA4F57" w:rsidRPr="00AA4F57" w:rsidRDefault="0090137C" w:rsidP="00AA4F57">
      <w:pPr>
        <w:widowControl w:val="0"/>
        <w:autoSpaceDE w:val="0"/>
        <w:autoSpaceDN w:val="0"/>
        <w:adjustRightInd w:val="0"/>
        <w:ind w:firstLine="709"/>
        <w:jc w:val="both"/>
        <w:rPr>
          <w:sz w:val="24"/>
          <w:szCs w:val="24"/>
        </w:rPr>
      </w:pPr>
      <w:r>
        <w:rPr>
          <w:sz w:val="24"/>
          <w:szCs w:val="24"/>
        </w:rPr>
        <w:t>4</w:t>
      </w:r>
      <w:r w:rsidR="00AA4F57" w:rsidRPr="00AA4F57">
        <w:rPr>
          <w:sz w:val="24"/>
          <w:szCs w:val="24"/>
        </w:rPr>
        <w:t>. Установить с 1 января 2019 года по 31 декабря 2019 года для ООО «Региональные электрические сети»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452"/>
        <w:gridCol w:w="1560"/>
        <w:gridCol w:w="1275"/>
        <w:gridCol w:w="1400"/>
        <w:gridCol w:w="1559"/>
        <w:gridCol w:w="1295"/>
      </w:tblGrid>
      <w:tr w:rsidR="00AA4F57" w:rsidRPr="00AA4F57" w:rsidTr="00DC2A17">
        <w:tc>
          <w:tcPr>
            <w:tcW w:w="1808" w:type="dxa"/>
            <w:vMerge w:val="restart"/>
            <w:shd w:val="clear" w:color="auto" w:fill="auto"/>
            <w:vAlign w:val="center"/>
          </w:tcPr>
          <w:p w:rsidR="00AA4F57" w:rsidRPr="00AA4F57" w:rsidRDefault="00AA4F57" w:rsidP="00AA4F57">
            <w:pPr>
              <w:spacing w:line="240" w:lineRule="atLeast"/>
              <w:contextualSpacing/>
              <w:jc w:val="center"/>
            </w:pPr>
            <w:r w:rsidRPr="00AA4F57">
              <w:t>Наименование сетевых организаций</w:t>
            </w:r>
          </w:p>
        </w:tc>
        <w:tc>
          <w:tcPr>
            <w:tcW w:w="3012" w:type="dxa"/>
            <w:gridSpan w:val="2"/>
            <w:shd w:val="clear" w:color="auto" w:fill="auto"/>
            <w:vAlign w:val="center"/>
          </w:tcPr>
          <w:p w:rsidR="00AA4F57" w:rsidRPr="00AA4F57" w:rsidRDefault="00AA4F57" w:rsidP="00AA4F57">
            <w:pPr>
              <w:spacing w:line="240" w:lineRule="atLeast"/>
              <w:contextualSpacing/>
              <w:jc w:val="center"/>
            </w:pPr>
            <w:proofErr w:type="spellStart"/>
            <w:r w:rsidRPr="00AA4F57">
              <w:t>Двухставочный</w:t>
            </w:r>
            <w:proofErr w:type="spellEnd"/>
            <w:r w:rsidRPr="00AA4F57">
              <w:t xml:space="preserve"> тариф</w:t>
            </w:r>
          </w:p>
        </w:tc>
        <w:tc>
          <w:tcPr>
            <w:tcW w:w="1275" w:type="dxa"/>
            <w:vMerge w:val="restart"/>
            <w:shd w:val="clear" w:color="auto" w:fill="auto"/>
            <w:vAlign w:val="center"/>
          </w:tcPr>
          <w:p w:rsidR="00AA4F57" w:rsidRPr="00AA4F57" w:rsidRDefault="00AA4F57" w:rsidP="00AA4F57">
            <w:pPr>
              <w:spacing w:line="240" w:lineRule="atLeast"/>
              <w:contextualSpacing/>
              <w:jc w:val="center"/>
            </w:pPr>
            <w:proofErr w:type="spellStart"/>
            <w:r w:rsidRPr="00AA4F57">
              <w:t>Односта-вочный</w:t>
            </w:r>
            <w:proofErr w:type="spellEnd"/>
            <w:r w:rsidRPr="00AA4F57">
              <w:t xml:space="preserve"> тариф</w:t>
            </w:r>
          </w:p>
          <w:p w:rsidR="00AA4F57" w:rsidRPr="00AA4F57" w:rsidRDefault="00AA4F57" w:rsidP="00AA4F57">
            <w:pPr>
              <w:spacing w:line="240" w:lineRule="atLeast"/>
              <w:contextualSpacing/>
              <w:jc w:val="center"/>
            </w:pPr>
          </w:p>
        </w:tc>
        <w:tc>
          <w:tcPr>
            <w:tcW w:w="2959" w:type="dxa"/>
            <w:gridSpan w:val="2"/>
            <w:shd w:val="clear" w:color="auto" w:fill="auto"/>
            <w:vAlign w:val="center"/>
          </w:tcPr>
          <w:p w:rsidR="00AA4F57" w:rsidRPr="00AA4F57" w:rsidRDefault="00AA4F57" w:rsidP="00AA4F57">
            <w:pPr>
              <w:spacing w:line="240" w:lineRule="atLeast"/>
              <w:contextualSpacing/>
              <w:jc w:val="center"/>
            </w:pPr>
            <w:proofErr w:type="spellStart"/>
            <w:r w:rsidRPr="00AA4F57">
              <w:t>Двухставочный</w:t>
            </w:r>
            <w:proofErr w:type="spellEnd"/>
            <w:r w:rsidRPr="00AA4F57">
              <w:t xml:space="preserve"> тариф</w:t>
            </w:r>
          </w:p>
        </w:tc>
        <w:tc>
          <w:tcPr>
            <w:tcW w:w="1295" w:type="dxa"/>
            <w:vMerge w:val="restart"/>
            <w:shd w:val="clear" w:color="auto" w:fill="auto"/>
            <w:vAlign w:val="center"/>
          </w:tcPr>
          <w:p w:rsidR="00AA4F57" w:rsidRPr="00AA4F57" w:rsidRDefault="00AA4F57" w:rsidP="00AA4F57">
            <w:pPr>
              <w:spacing w:line="240" w:lineRule="atLeast"/>
              <w:contextualSpacing/>
              <w:jc w:val="center"/>
            </w:pPr>
            <w:proofErr w:type="spellStart"/>
            <w:r w:rsidRPr="00AA4F57">
              <w:t>Односта-вочный</w:t>
            </w:r>
            <w:proofErr w:type="spellEnd"/>
            <w:r w:rsidRPr="00AA4F57">
              <w:t xml:space="preserve"> тариф</w:t>
            </w:r>
          </w:p>
          <w:p w:rsidR="00AA4F57" w:rsidRPr="00AA4F57" w:rsidRDefault="00AA4F57" w:rsidP="00AA4F57">
            <w:pPr>
              <w:spacing w:line="240" w:lineRule="atLeast"/>
              <w:contextualSpacing/>
              <w:jc w:val="center"/>
            </w:pPr>
          </w:p>
        </w:tc>
      </w:tr>
      <w:tr w:rsidR="00AA4F57" w:rsidRPr="00AA4F57" w:rsidTr="00DC2A17">
        <w:tc>
          <w:tcPr>
            <w:tcW w:w="1808" w:type="dxa"/>
            <w:vMerge/>
            <w:shd w:val="clear" w:color="auto" w:fill="auto"/>
          </w:tcPr>
          <w:p w:rsidR="00AA4F57" w:rsidRPr="00AA4F57" w:rsidRDefault="00AA4F57" w:rsidP="00AA4F57">
            <w:pPr>
              <w:spacing w:line="240" w:lineRule="atLeast"/>
              <w:contextualSpacing/>
            </w:pPr>
          </w:p>
        </w:tc>
        <w:tc>
          <w:tcPr>
            <w:tcW w:w="1452" w:type="dxa"/>
            <w:shd w:val="clear" w:color="auto" w:fill="auto"/>
          </w:tcPr>
          <w:p w:rsidR="00AA4F57" w:rsidRPr="00AA4F57" w:rsidRDefault="00AA4F57" w:rsidP="00AA4F57">
            <w:pPr>
              <w:spacing w:line="240" w:lineRule="atLeast"/>
              <w:contextualSpacing/>
              <w:jc w:val="center"/>
            </w:pPr>
            <w:r w:rsidRPr="00AA4F57">
              <w:t xml:space="preserve">Ставка </w:t>
            </w:r>
            <w:proofErr w:type="gramStart"/>
            <w:r w:rsidRPr="00AA4F57">
              <w:t>за</w:t>
            </w:r>
            <w:proofErr w:type="gramEnd"/>
          </w:p>
          <w:p w:rsidR="00AA4F57" w:rsidRPr="00AA4F57" w:rsidRDefault="00AA4F57" w:rsidP="00AA4F57">
            <w:pPr>
              <w:spacing w:line="240" w:lineRule="atLeast"/>
              <w:contextualSpacing/>
              <w:jc w:val="center"/>
            </w:pPr>
            <w:r w:rsidRPr="00AA4F57">
              <w:t>содержание</w:t>
            </w:r>
          </w:p>
          <w:p w:rsidR="00AA4F57" w:rsidRPr="00AA4F57" w:rsidRDefault="00AA4F57" w:rsidP="00AA4F57">
            <w:pPr>
              <w:spacing w:line="240" w:lineRule="atLeast"/>
              <w:contextualSpacing/>
              <w:jc w:val="center"/>
            </w:pPr>
            <w:proofErr w:type="spellStart"/>
            <w:r w:rsidRPr="00AA4F57">
              <w:t>электри</w:t>
            </w:r>
            <w:proofErr w:type="spellEnd"/>
            <w:r w:rsidRPr="00AA4F57">
              <w:t>-</w:t>
            </w:r>
          </w:p>
          <w:p w:rsidR="00AA4F57" w:rsidRPr="00AA4F57" w:rsidRDefault="00AA4F57" w:rsidP="00AA4F57">
            <w:pPr>
              <w:spacing w:line="240" w:lineRule="atLeast"/>
              <w:contextualSpacing/>
              <w:jc w:val="center"/>
            </w:pPr>
            <w:proofErr w:type="spellStart"/>
            <w:r w:rsidRPr="00AA4F57">
              <w:t>ческих</w:t>
            </w:r>
            <w:proofErr w:type="spellEnd"/>
          </w:p>
          <w:p w:rsidR="00AA4F57" w:rsidRPr="00AA4F57" w:rsidRDefault="00AA4F57" w:rsidP="00AA4F57">
            <w:pPr>
              <w:spacing w:line="240" w:lineRule="atLeast"/>
              <w:contextualSpacing/>
              <w:jc w:val="center"/>
            </w:pPr>
            <w:r w:rsidRPr="00AA4F57">
              <w:t>сетей</w:t>
            </w:r>
          </w:p>
        </w:tc>
        <w:tc>
          <w:tcPr>
            <w:tcW w:w="1560" w:type="dxa"/>
            <w:shd w:val="clear" w:color="auto" w:fill="auto"/>
          </w:tcPr>
          <w:p w:rsidR="00AA4F57" w:rsidRPr="00AA4F57" w:rsidRDefault="00AA4F57" w:rsidP="00AA4F57">
            <w:pPr>
              <w:spacing w:line="240" w:lineRule="atLeast"/>
              <w:contextualSpacing/>
              <w:jc w:val="center"/>
            </w:pPr>
            <w:r w:rsidRPr="00AA4F57">
              <w:t xml:space="preserve">Ставка на оплату </w:t>
            </w:r>
            <w:proofErr w:type="spellStart"/>
            <w:r w:rsidRPr="00AA4F57">
              <w:t>тенологи-ческого</w:t>
            </w:r>
            <w:proofErr w:type="spellEnd"/>
            <w:r w:rsidRPr="00AA4F57">
              <w:t xml:space="preserve"> расхода (потерь)</w:t>
            </w:r>
          </w:p>
        </w:tc>
        <w:tc>
          <w:tcPr>
            <w:tcW w:w="1275" w:type="dxa"/>
            <w:vMerge/>
            <w:shd w:val="clear" w:color="auto" w:fill="auto"/>
          </w:tcPr>
          <w:p w:rsidR="00AA4F57" w:rsidRPr="00AA4F57" w:rsidRDefault="00AA4F57" w:rsidP="00AA4F57">
            <w:pPr>
              <w:spacing w:line="240" w:lineRule="atLeast"/>
              <w:contextualSpacing/>
            </w:pPr>
          </w:p>
        </w:tc>
        <w:tc>
          <w:tcPr>
            <w:tcW w:w="1400" w:type="dxa"/>
            <w:shd w:val="clear" w:color="auto" w:fill="auto"/>
          </w:tcPr>
          <w:p w:rsidR="00AA4F57" w:rsidRPr="00AA4F57" w:rsidRDefault="00AA4F57" w:rsidP="00AA4F57">
            <w:pPr>
              <w:spacing w:line="240" w:lineRule="atLeast"/>
              <w:contextualSpacing/>
              <w:jc w:val="center"/>
            </w:pPr>
            <w:r w:rsidRPr="00AA4F57">
              <w:t xml:space="preserve">Ставка </w:t>
            </w:r>
            <w:proofErr w:type="gramStart"/>
            <w:r w:rsidRPr="00AA4F57">
              <w:t>за</w:t>
            </w:r>
            <w:proofErr w:type="gramEnd"/>
          </w:p>
          <w:p w:rsidR="00AA4F57" w:rsidRPr="00AA4F57" w:rsidRDefault="00AA4F57" w:rsidP="00AA4F57">
            <w:pPr>
              <w:spacing w:line="240" w:lineRule="atLeast"/>
              <w:contextualSpacing/>
              <w:jc w:val="center"/>
            </w:pPr>
            <w:r w:rsidRPr="00AA4F57">
              <w:t>содержание</w:t>
            </w:r>
          </w:p>
          <w:p w:rsidR="00AA4F57" w:rsidRPr="00AA4F57" w:rsidRDefault="00AA4F57" w:rsidP="00AA4F57">
            <w:pPr>
              <w:spacing w:line="240" w:lineRule="atLeast"/>
              <w:contextualSpacing/>
              <w:jc w:val="center"/>
            </w:pPr>
            <w:proofErr w:type="spellStart"/>
            <w:r w:rsidRPr="00AA4F57">
              <w:t>электри</w:t>
            </w:r>
            <w:proofErr w:type="spellEnd"/>
            <w:r w:rsidRPr="00AA4F57">
              <w:t>-</w:t>
            </w:r>
          </w:p>
          <w:p w:rsidR="00AA4F57" w:rsidRPr="00AA4F57" w:rsidRDefault="00AA4F57" w:rsidP="00AA4F57">
            <w:pPr>
              <w:spacing w:line="240" w:lineRule="atLeast"/>
              <w:contextualSpacing/>
              <w:jc w:val="center"/>
            </w:pPr>
            <w:proofErr w:type="spellStart"/>
            <w:r w:rsidRPr="00AA4F57">
              <w:t>ческих</w:t>
            </w:r>
            <w:proofErr w:type="spellEnd"/>
          </w:p>
          <w:p w:rsidR="00AA4F57" w:rsidRPr="00AA4F57" w:rsidRDefault="00AA4F57" w:rsidP="00AA4F57">
            <w:pPr>
              <w:spacing w:line="240" w:lineRule="atLeast"/>
              <w:contextualSpacing/>
              <w:jc w:val="center"/>
            </w:pPr>
            <w:r w:rsidRPr="00AA4F57">
              <w:t>сетей</w:t>
            </w:r>
          </w:p>
        </w:tc>
        <w:tc>
          <w:tcPr>
            <w:tcW w:w="1559" w:type="dxa"/>
            <w:shd w:val="clear" w:color="auto" w:fill="auto"/>
          </w:tcPr>
          <w:p w:rsidR="00AA4F57" w:rsidRPr="00AA4F57" w:rsidRDefault="00AA4F57" w:rsidP="00AA4F57">
            <w:pPr>
              <w:spacing w:line="240" w:lineRule="atLeast"/>
              <w:contextualSpacing/>
              <w:jc w:val="center"/>
            </w:pPr>
            <w:r w:rsidRPr="00AA4F57">
              <w:t xml:space="preserve">Ставка на оплату </w:t>
            </w:r>
            <w:proofErr w:type="spellStart"/>
            <w:r w:rsidRPr="00AA4F57">
              <w:t>тенологи-ческого</w:t>
            </w:r>
            <w:proofErr w:type="spellEnd"/>
            <w:r w:rsidRPr="00AA4F57">
              <w:t xml:space="preserve"> расхода (потерь)</w:t>
            </w:r>
          </w:p>
        </w:tc>
        <w:tc>
          <w:tcPr>
            <w:tcW w:w="1295" w:type="dxa"/>
            <w:vMerge/>
            <w:shd w:val="clear" w:color="auto" w:fill="auto"/>
          </w:tcPr>
          <w:p w:rsidR="00AA4F57" w:rsidRPr="00AA4F57" w:rsidRDefault="00AA4F57" w:rsidP="00AA4F57">
            <w:pPr>
              <w:spacing w:line="240" w:lineRule="atLeast"/>
              <w:contextualSpacing/>
            </w:pPr>
          </w:p>
        </w:tc>
      </w:tr>
      <w:tr w:rsidR="00AA4F57" w:rsidRPr="00AA4F57" w:rsidTr="00DC2A17">
        <w:tc>
          <w:tcPr>
            <w:tcW w:w="1808" w:type="dxa"/>
            <w:shd w:val="clear" w:color="auto" w:fill="auto"/>
          </w:tcPr>
          <w:p w:rsidR="00AA4F57" w:rsidRPr="00AA4F57" w:rsidRDefault="00AA4F57" w:rsidP="00AA4F57">
            <w:pPr>
              <w:spacing w:line="240" w:lineRule="atLeast"/>
              <w:contextualSpacing/>
            </w:pPr>
          </w:p>
        </w:tc>
        <w:tc>
          <w:tcPr>
            <w:tcW w:w="4287" w:type="dxa"/>
            <w:gridSpan w:val="3"/>
            <w:shd w:val="clear" w:color="auto" w:fill="auto"/>
          </w:tcPr>
          <w:p w:rsidR="00AA4F57" w:rsidRPr="00AA4F57" w:rsidRDefault="00AA4F57" w:rsidP="00AA4F57">
            <w:pPr>
              <w:spacing w:line="240" w:lineRule="atLeast"/>
              <w:contextualSpacing/>
              <w:jc w:val="center"/>
            </w:pPr>
            <w:r w:rsidRPr="00AA4F57">
              <w:t>1 полугодие 2019 года</w:t>
            </w:r>
          </w:p>
        </w:tc>
        <w:tc>
          <w:tcPr>
            <w:tcW w:w="4254" w:type="dxa"/>
            <w:gridSpan w:val="3"/>
            <w:shd w:val="clear" w:color="auto" w:fill="auto"/>
          </w:tcPr>
          <w:p w:rsidR="00AA4F57" w:rsidRPr="00AA4F57" w:rsidRDefault="00AA4F57" w:rsidP="00AA4F57">
            <w:pPr>
              <w:spacing w:line="240" w:lineRule="atLeast"/>
              <w:contextualSpacing/>
              <w:jc w:val="center"/>
            </w:pPr>
            <w:r w:rsidRPr="00AA4F57">
              <w:t>2 полугодие 2019 года</w:t>
            </w:r>
          </w:p>
        </w:tc>
      </w:tr>
      <w:tr w:rsidR="00AA4F57" w:rsidRPr="00AA4F57" w:rsidTr="00DC2A17">
        <w:tc>
          <w:tcPr>
            <w:tcW w:w="1808" w:type="dxa"/>
            <w:shd w:val="clear" w:color="auto" w:fill="auto"/>
          </w:tcPr>
          <w:p w:rsidR="00AA4F57" w:rsidRPr="00AA4F57" w:rsidRDefault="00AA4F57" w:rsidP="00AA4F57">
            <w:pPr>
              <w:spacing w:line="240" w:lineRule="atLeast"/>
              <w:contextualSpacing/>
            </w:pPr>
          </w:p>
        </w:tc>
        <w:tc>
          <w:tcPr>
            <w:tcW w:w="1452" w:type="dxa"/>
            <w:shd w:val="clear" w:color="auto" w:fill="auto"/>
            <w:vAlign w:val="center"/>
          </w:tcPr>
          <w:p w:rsidR="00AA4F57" w:rsidRPr="00AA4F57" w:rsidRDefault="00AA4F57" w:rsidP="00AA4F57">
            <w:pPr>
              <w:spacing w:line="240" w:lineRule="atLeast"/>
              <w:contextualSpacing/>
              <w:jc w:val="center"/>
            </w:pPr>
            <w:r w:rsidRPr="00AA4F57">
              <w:t>руб./МВт</w:t>
            </w:r>
          </w:p>
          <w:p w:rsidR="00AA4F57" w:rsidRPr="00AA4F57" w:rsidRDefault="00AA4F57" w:rsidP="00AA4F57">
            <w:pPr>
              <w:spacing w:line="240" w:lineRule="atLeast"/>
              <w:contextualSpacing/>
              <w:jc w:val="center"/>
            </w:pPr>
            <w:r w:rsidRPr="00AA4F57">
              <w:t>мес.</w:t>
            </w:r>
          </w:p>
        </w:tc>
        <w:tc>
          <w:tcPr>
            <w:tcW w:w="1560" w:type="dxa"/>
            <w:shd w:val="clear" w:color="auto" w:fill="auto"/>
            <w:vAlign w:val="center"/>
          </w:tcPr>
          <w:p w:rsidR="00AA4F57" w:rsidRPr="00AA4F57" w:rsidRDefault="00AA4F57" w:rsidP="00AA4F57">
            <w:pPr>
              <w:spacing w:line="240" w:lineRule="atLeast"/>
              <w:contextualSpacing/>
              <w:jc w:val="center"/>
            </w:pPr>
            <w:r w:rsidRPr="00AA4F57">
              <w:t>руб./</w:t>
            </w:r>
            <w:proofErr w:type="spellStart"/>
            <w:r w:rsidRPr="00AA4F57">
              <w:t>МВт</w:t>
            </w:r>
            <w:proofErr w:type="gramStart"/>
            <w:r w:rsidRPr="00AA4F57">
              <w:t>.ч</w:t>
            </w:r>
            <w:proofErr w:type="spellEnd"/>
            <w:proofErr w:type="gramEnd"/>
          </w:p>
        </w:tc>
        <w:tc>
          <w:tcPr>
            <w:tcW w:w="1275" w:type="dxa"/>
            <w:shd w:val="clear" w:color="auto" w:fill="auto"/>
            <w:vAlign w:val="center"/>
          </w:tcPr>
          <w:p w:rsidR="00AA4F57" w:rsidRPr="00AA4F57" w:rsidRDefault="00AA4F57" w:rsidP="00AA4F57">
            <w:pPr>
              <w:spacing w:line="240" w:lineRule="atLeast"/>
              <w:contextualSpacing/>
              <w:jc w:val="center"/>
            </w:pPr>
            <w:r w:rsidRPr="00AA4F57">
              <w:t>руб./</w:t>
            </w:r>
            <w:proofErr w:type="spellStart"/>
            <w:r w:rsidRPr="00AA4F57">
              <w:t>кВт</w:t>
            </w:r>
            <w:proofErr w:type="gramStart"/>
            <w:r w:rsidRPr="00AA4F57">
              <w:t>.ч</w:t>
            </w:r>
            <w:proofErr w:type="spellEnd"/>
            <w:proofErr w:type="gramEnd"/>
          </w:p>
        </w:tc>
        <w:tc>
          <w:tcPr>
            <w:tcW w:w="1400" w:type="dxa"/>
            <w:shd w:val="clear" w:color="auto" w:fill="auto"/>
            <w:vAlign w:val="center"/>
          </w:tcPr>
          <w:p w:rsidR="00AA4F57" w:rsidRPr="00AA4F57" w:rsidRDefault="00AA4F57" w:rsidP="00AA4F57">
            <w:pPr>
              <w:spacing w:line="240" w:lineRule="atLeast"/>
              <w:contextualSpacing/>
              <w:jc w:val="center"/>
            </w:pPr>
            <w:r w:rsidRPr="00AA4F57">
              <w:t>руб./МВт</w:t>
            </w:r>
          </w:p>
          <w:p w:rsidR="00AA4F57" w:rsidRPr="00AA4F57" w:rsidRDefault="00AA4F57" w:rsidP="00AA4F57">
            <w:pPr>
              <w:spacing w:line="240" w:lineRule="atLeast"/>
              <w:contextualSpacing/>
              <w:jc w:val="center"/>
            </w:pPr>
            <w:r w:rsidRPr="00AA4F57">
              <w:t>мес.</w:t>
            </w:r>
          </w:p>
        </w:tc>
        <w:tc>
          <w:tcPr>
            <w:tcW w:w="1559" w:type="dxa"/>
            <w:shd w:val="clear" w:color="auto" w:fill="auto"/>
            <w:vAlign w:val="center"/>
          </w:tcPr>
          <w:p w:rsidR="00AA4F57" w:rsidRPr="00AA4F57" w:rsidRDefault="00AA4F57" w:rsidP="00AA4F57">
            <w:pPr>
              <w:spacing w:line="240" w:lineRule="atLeast"/>
              <w:contextualSpacing/>
              <w:jc w:val="center"/>
            </w:pPr>
            <w:r w:rsidRPr="00AA4F57">
              <w:t>руб./</w:t>
            </w:r>
            <w:proofErr w:type="spellStart"/>
            <w:r w:rsidRPr="00AA4F57">
              <w:t>МВт</w:t>
            </w:r>
            <w:proofErr w:type="gramStart"/>
            <w:r w:rsidRPr="00AA4F57">
              <w:t>.ч</w:t>
            </w:r>
            <w:proofErr w:type="spellEnd"/>
            <w:proofErr w:type="gramEnd"/>
          </w:p>
        </w:tc>
        <w:tc>
          <w:tcPr>
            <w:tcW w:w="1295" w:type="dxa"/>
            <w:shd w:val="clear" w:color="auto" w:fill="auto"/>
            <w:vAlign w:val="center"/>
          </w:tcPr>
          <w:p w:rsidR="00AA4F57" w:rsidRPr="00AA4F57" w:rsidRDefault="00AA4F57" w:rsidP="00AA4F57">
            <w:pPr>
              <w:spacing w:line="240" w:lineRule="atLeast"/>
              <w:contextualSpacing/>
              <w:jc w:val="center"/>
            </w:pPr>
            <w:r w:rsidRPr="00AA4F57">
              <w:t>руб./</w:t>
            </w:r>
            <w:proofErr w:type="spellStart"/>
            <w:r w:rsidRPr="00AA4F57">
              <w:t>кВт</w:t>
            </w:r>
            <w:proofErr w:type="gramStart"/>
            <w:r w:rsidRPr="00AA4F57">
              <w:t>.ч</w:t>
            </w:r>
            <w:proofErr w:type="spellEnd"/>
            <w:proofErr w:type="gramEnd"/>
          </w:p>
        </w:tc>
      </w:tr>
      <w:tr w:rsidR="00AA4F57" w:rsidRPr="00AA4F57" w:rsidTr="00DC2A17">
        <w:tc>
          <w:tcPr>
            <w:tcW w:w="1808" w:type="dxa"/>
            <w:shd w:val="clear" w:color="auto" w:fill="auto"/>
          </w:tcPr>
          <w:p w:rsidR="00AA4F57" w:rsidRPr="00AA4F57" w:rsidRDefault="00AA4F57" w:rsidP="00AA4F57">
            <w:pPr>
              <w:spacing w:line="240" w:lineRule="atLeast"/>
              <w:contextualSpacing/>
            </w:pPr>
            <w:r w:rsidRPr="00AA4F57">
              <w:t xml:space="preserve">Общество с ограниченной ответственностью «Региональные </w:t>
            </w:r>
            <w:r w:rsidRPr="00AA4F57">
              <w:lastRenderedPageBreak/>
              <w:t>электрические сети»- публичное акционерное общество «Ленэнерго»</w:t>
            </w:r>
          </w:p>
        </w:tc>
        <w:tc>
          <w:tcPr>
            <w:tcW w:w="1452" w:type="dxa"/>
            <w:shd w:val="clear" w:color="auto" w:fill="auto"/>
            <w:vAlign w:val="center"/>
          </w:tcPr>
          <w:p w:rsidR="00AA4F57" w:rsidRPr="00AA4F57" w:rsidRDefault="00AA4F57" w:rsidP="00AA4F57">
            <w:pPr>
              <w:jc w:val="center"/>
              <w:rPr>
                <w:noProof/>
              </w:rPr>
            </w:pPr>
            <w:r w:rsidRPr="00AA4F57">
              <w:rPr>
                <w:noProof/>
              </w:rPr>
              <w:lastRenderedPageBreak/>
              <w:t>181 102,03</w:t>
            </w:r>
          </w:p>
        </w:tc>
        <w:tc>
          <w:tcPr>
            <w:tcW w:w="1560" w:type="dxa"/>
            <w:shd w:val="clear" w:color="auto" w:fill="auto"/>
            <w:vAlign w:val="center"/>
          </w:tcPr>
          <w:p w:rsidR="00AA4F57" w:rsidRPr="00AA4F57" w:rsidRDefault="00AA4F57" w:rsidP="00AA4F57">
            <w:pPr>
              <w:jc w:val="center"/>
              <w:rPr>
                <w:noProof/>
              </w:rPr>
            </w:pPr>
            <w:r w:rsidRPr="00AA4F57">
              <w:rPr>
                <w:noProof/>
              </w:rPr>
              <w:t>203,63</w:t>
            </w:r>
          </w:p>
        </w:tc>
        <w:tc>
          <w:tcPr>
            <w:tcW w:w="1275" w:type="dxa"/>
            <w:shd w:val="clear" w:color="auto" w:fill="auto"/>
            <w:vAlign w:val="center"/>
          </w:tcPr>
          <w:p w:rsidR="00AA4F57" w:rsidRPr="00AA4F57" w:rsidRDefault="00AA4F57" w:rsidP="00AA4F57">
            <w:pPr>
              <w:jc w:val="center"/>
              <w:rPr>
                <w:noProof/>
              </w:rPr>
            </w:pPr>
            <w:r w:rsidRPr="00AA4F57">
              <w:rPr>
                <w:noProof/>
              </w:rPr>
              <w:t>0,71532</w:t>
            </w:r>
          </w:p>
        </w:tc>
        <w:tc>
          <w:tcPr>
            <w:tcW w:w="1400" w:type="dxa"/>
            <w:shd w:val="clear" w:color="auto" w:fill="auto"/>
            <w:vAlign w:val="center"/>
          </w:tcPr>
          <w:p w:rsidR="00AA4F57" w:rsidRPr="00AA4F57" w:rsidRDefault="00AA4F57" w:rsidP="00AA4F57">
            <w:pPr>
              <w:jc w:val="center"/>
              <w:rPr>
                <w:noProof/>
              </w:rPr>
            </w:pPr>
            <w:r w:rsidRPr="00AA4F57">
              <w:rPr>
                <w:noProof/>
              </w:rPr>
              <w:t>185 024,79</w:t>
            </w:r>
          </w:p>
        </w:tc>
        <w:tc>
          <w:tcPr>
            <w:tcW w:w="1559" w:type="dxa"/>
            <w:shd w:val="clear" w:color="auto" w:fill="auto"/>
            <w:vAlign w:val="center"/>
          </w:tcPr>
          <w:p w:rsidR="00AA4F57" w:rsidRPr="00AA4F57" w:rsidRDefault="00AA4F57" w:rsidP="00AA4F57">
            <w:pPr>
              <w:jc w:val="center"/>
              <w:rPr>
                <w:noProof/>
              </w:rPr>
            </w:pPr>
            <w:r w:rsidRPr="00AA4F57">
              <w:rPr>
                <w:noProof/>
              </w:rPr>
              <w:t>223,19</w:t>
            </w:r>
          </w:p>
        </w:tc>
        <w:tc>
          <w:tcPr>
            <w:tcW w:w="1295" w:type="dxa"/>
            <w:shd w:val="clear" w:color="auto" w:fill="auto"/>
            <w:vAlign w:val="center"/>
          </w:tcPr>
          <w:p w:rsidR="00AA4F57" w:rsidRPr="00AA4F57" w:rsidRDefault="00AA4F57" w:rsidP="00AA4F57">
            <w:pPr>
              <w:jc w:val="center"/>
              <w:rPr>
                <w:noProof/>
              </w:rPr>
            </w:pPr>
            <w:r w:rsidRPr="00AA4F57">
              <w:rPr>
                <w:noProof/>
              </w:rPr>
              <w:t>0,73488</w:t>
            </w:r>
          </w:p>
        </w:tc>
      </w:tr>
    </w:tbl>
    <w:p w:rsidR="00AA4F57" w:rsidRPr="00AA4F57" w:rsidRDefault="00AA4F57" w:rsidP="00AA4F57">
      <w:pPr>
        <w:widowControl w:val="0"/>
        <w:autoSpaceDE w:val="0"/>
        <w:autoSpaceDN w:val="0"/>
        <w:adjustRightInd w:val="0"/>
        <w:ind w:firstLine="709"/>
        <w:jc w:val="both"/>
        <w:rPr>
          <w:sz w:val="24"/>
          <w:szCs w:val="24"/>
        </w:rPr>
      </w:pPr>
    </w:p>
    <w:p w:rsidR="00AA4F57" w:rsidRPr="00AA4F57" w:rsidRDefault="00AA4F57" w:rsidP="00AA4F57">
      <w:pPr>
        <w:jc w:val="center"/>
        <w:rPr>
          <w:b/>
          <w:sz w:val="24"/>
          <w:szCs w:val="24"/>
        </w:rPr>
      </w:pPr>
      <w:r w:rsidRPr="00AA4F57">
        <w:rPr>
          <w:b/>
          <w:sz w:val="24"/>
          <w:szCs w:val="24"/>
        </w:rPr>
        <w:t>Результаты голосования: за – 6 человек, против – нет, воздержались – нет.</w:t>
      </w:r>
    </w:p>
    <w:p w:rsidR="00C565FF" w:rsidRDefault="00C565FF" w:rsidP="00C565FF">
      <w:pPr>
        <w:autoSpaceDE w:val="0"/>
        <w:autoSpaceDN w:val="0"/>
        <w:adjustRightInd w:val="0"/>
        <w:ind w:right="-1" w:firstLine="708"/>
        <w:jc w:val="both"/>
        <w:rPr>
          <w:sz w:val="24"/>
          <w:szCs w:val="24"/>
        </w:rPr>
      </w:pPr>
    </w:p>
    <w:p w:rsidR="00AA4F57" w:rsidRPr="00AA4F57" w:rsidRDefault="0090137C" w:rsidP="00AA4F57">
      <w:pPr>
        <w:ind w:firstLine="567"/>
        <w:jc w:val="both"/>
        <w:rPr>
          <w:sz w:val="24"/>
          <w:szCs w:val="24"/>
          <w:highlight w:val="yellow"/>
        </w:rPr>
      </w:pPr>
      <w:r>
        <w:rPr>
          <w:b/>
          <w:sz w:val="24"/>
          <w:szCs w:val="24"/>
        </w:rPr>
        <w:t>1.</w:t>
      </w:r>
      <w:r w:rsidR="00E92776">
        <w:rPr>
          <w:b/>
          <w:sz w:val="24"/>
          <w:szCs w:val="24"/>
        </w:rPr>
        <w:t>1</w:t>
      </w:r>
      <w:r w:rsidR="0046329D">
        <w:rPr>
          <w:b/>
          <w:sz w:val="24"/>
          <w:szCs w:val="24"/>
        </w:rPr>
        <w:t>9</w:t>
      </w:r>
      <w:r w:rsidR="00E92776">
        <w:rPr>
          <w:b/>
          <w:sz w:val="24"/>
          <w:szCs w:val="24"/>
        </w:rPr>
        <w:t xml:space="preserve">. </w:t>
      </w:r>
      <w:r w:rsidR="00AA4F57" w:rsidRPr="00AA4F57">
        <w:rPr>
          <w:b/>
          <w:sz w:val="24"/>
          <w:szCs w:val="24"/>
        </w:rPr>
        <w:t>По вопросу повестки дня «Об установлении долгосрочных параметров регулирования на 2019-2023 гг. и индивидуальных тарифов на услуги по передаче электрической энергии, оказываемые обществом с ограниченной ответственностью «</w:t>
      </w:r>
      <w:proofErr w:type="spellStart"/>
      <w:r w:rsidR="00AA4F57" w:rsidRPr="00AA4F57">
        <w:rPr>
          <w:b/>
          <w:sz w:val="24"/>
          <w:szCs w:val="24"/>
        </w:rPr>
        <w:t>СевЭнергоСети</w:t>
      </w:r>
      <w:proofErr w:type="spellEnd"/>
      <w:r w:rsidR="00AA4F57" w:rsidRPr="00AA4F57">
        <w:rPr>
          <w:b/>
          <w:sz w:val="24"/>
          <w:szCs w:val="24"/>
        </w:rPr>
        <w:t xml:space="preserve">» на территории Ленинградской области на 2019 год» </w:t>
      </w:r>
      <w:proofErr w:type="gramStart"/>
      <w:r w:rsidR="00AA4F57" w:rsidRPr="00AA4F57">
        <w:rPr>
          <w:sz w:val="24"/>
          <w:szCs w:val="24"/>
        </w:rPr>
        <w:t>выступила</w:t>
      </w:r>
      <w:proofErr w:type="gramEnd"/>
      <w:r w:rsidR="00AA4F57" w:rsidRPr="00AA4F57">
        <w:rPr>
          <w:sz w:val="24"/>
          <w:szCs w:val="24"/>
        </w:rPr>
        <w:t xml:space="preserve"> начальник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Маркелова И.В. - изложила основные положения Экспертного заключения по установлению индивидуальных тарифов на услуги по передаче электрической энергии по сетям общества с ограниченной ответственностью  «</w:t>
      </w:r>
      <w:proofErr w:type="spellStart"/>
      <w:r w:rsidR="00AA4F57" w:rsidRPr="00AA4F57">
        <w:rPr>
          <w:sz w:val="24"/>
          <w:szCs w:val="24"/>
        </w:rPr>
        <w:t>СевЭнергоСети</w:t>
      </w:r>
      <w:proofErr w:type="spellEnd"/>
      <w:r w:rsidR="00AA4F57" w:rsidRPr="00AA4F57">
        <w:rPr>
          <w:sz w:val="24"/>
          <w:szCs w:val="24"/>
        </w:rPr>
        <w:t>», расположенным на территории Ленинградской области на 2019 год в соответствии с заявлением общества с ограниченной ответственностью  «</w:t>
      </w:r>
      <w:proofErr w:type="spellStart"/>
      <w:r w:rsidR="00AA4F57" w:rsidRPr="00AA4F57">
        <w:rPr>
          <w:sz w:val="24"/>
          <w:szCs w:val="24"/>
        </w:rPr>
        <w:t>СевЭнергоСети</w:t>
      </w:r>
      <w:proofErr w:type="spellEnd"/>
      <w:r w:rsidR="00AA4F57" w:rsidRPr="00AA4F57">
        <w:rPr>
          <w:sz w:val="24"/>
          <w:szCs w:val="24"/>
        </w:rPr>
        <w:t xml:space="preserve">» </w:t>
      </w:r>
      <w:proofErr w:type="spellStart"/>
      <w:r w:rsidR="00AA4F57" w:rsidRPr="00AA4F57">
        <w:rPr>
          <w:sz w:val="24"/>
          <w:szCs w:val="24"/>
        </w:rPr>
        <w:t>вх</w:t>
      </w:r>
      <w:proofErr w:type="spellEnd"/>
      <w:r w:rsidR="00AA4F57" w:rsidRPr="00AA4F57">
        <w:rPr>
          <w:sz w:val="24"/>
          <w:szCs w:val="24"/>
        </w:rPr>
        <w:t>. от 27.04.2018 № КТ-1-2325/2018.</w:t>
      </w:r>
    </w:p>
    <w:p w:rsidR="00AA4F57" w:rsidRPr="00AA4F57" w:rsidRDefault="00AA4F57" w:rsidP="00AA4F57">
      <w:pPr>
        <w:ind w:firstLine="567"/>
        <w:jc w:val="both"/>
        <w:rPr>
          <w:sz w:val="24"/>
          <w:szCs w:val="24"/>
        </w:rPr>
      </w:pPr>
      <w:r w:rsidRPr="00AA4F57">
        <w:rPr>
          <w:sz w:val="24"/>
          <w:szCs w:val="24"/>
        </w:rPr>
        <w:tab/>
        <w:t>Материалы по рассматриваемому вопросу повестки дня направлены членам Правления ЛенРТК, замечания и предложения по ним не поступали.</w:t>
      </w:r>
    </w:p>
    <w:p w:rsidR="00AA4F57" w:rsidRPr="00AA4F57" w:rsidRDefault="00AA4F57" w:rsidP="00AA4F57">
      <w:pPr>
        <w:ind w:firstLine="567"/>
        <w:jc w:val="both"/>
        <w:rPr>
          <w:b/>
          <w:snapToGrid w:val="0"/>
          <w:sz w:val="24"/>
          <w:szCs w:val="24"/>
          <w:highlight w:val="yellow"/>
        </w:rPr>
      </w:pPr>
      <w:proofErr w:type="gramStart"/>
      <w:r w:rsidRPr="00AA4F57">
        <w:rPr>
          <w:sz w:val="24"/>
          <w:szCs w:val="24"/>
        </w:rPr>
        <w:t>Представители общества с ограниченной ответственностью  «</w:t>
      </w:r>
      <w:proofErr w:type="spellStart"/>
      <w:r w:rsidRPr="00AA4F57">
        <w:rPr>
          <w:sz w:val="24"/>
          <w:szCs w:val="24"/>
        </w:rPr>
        <w:t>СевЭнергоСети</w:t>
      </w:r>
      <w:proofErr w:type="spellEnd"/>
      <w:r w:rsidRPr="00AA4F57">
        <w:rPr>
          <w:sz w:val="24"/>
          <w:szCs w:val="24"/>
        </w:rPr>
        <w:t>» участите в заседании правления не принимали, выразив согласие с предложениями ЛенРТК по размеру НВВ компании и уровню индивидуальных тарифов на услуги по передаче электроэнергии, рассчитанному ЛенРТК на 2019 год (прилагается письмо исх. от 25.12.2018  № 2/25-12/18 (</w:t>
      </w:r>
      <w:proofErr w:type="spellStart"/>
      <w:r w:rsidRPr="00AA4F57">
        <w:rPr>
          <w:sz w:val="24"/>
          <w:szCs w:val="24"/>
        </w:rPr>
        <w:t>вх</w:t>
      </w:r>
      <w:proofErr w:type="spellEnd"/>
      <w:r w:rsidRPr="00AA4F57">
        <w:rPr>
          <w:sz w:val="24"/>
          <w:szCs w:val="24"/>
        </w:rPr>
        <w:t>.</w:t>
      </w:r>
      <w:proofErr w:type="gramEnd"/>
      <w:r w:rsidRPr="00AA4F57">
        <w:rPr>
          <w:sz w:val="24"/>
          <w:szCs w:val="24"/>
        </w:rPr>
        <w:t xml:space="preserve"> ЛенРТК от 26.12.2018 № КТ-1-7887/2018).</w:t>
      </w:r>
    </w:p>
    <w:p w:rsidR="00AA4F57" w:rsidRPr="00AA4F57" w:rsidRDefault="00AA4F57" w:rsidP="00AA4F57">
      <w:pPr>
        <w:ind w:firstLine="567"/>
        <w:jc w:val="both"/>
        <w:rPr>
          <w:b/>
          <w:snapToGrid w:val="0"/>
          <w:sz w:val="24"/>
          <w:szCs w:val="24"/>
          <w:highlight w:val="yellow"/>
        </w:rPr>
      </w:pPr>
    </w:p>
    <w:p w:rsidR="00AA4F57" w:rsidRPr="00AA4F57" w:rsidRDefault="00AA4F57" w:rsidP="00AA4F57">
      <w:pPr>
        <w:ind w:firstLine="567"/>
        <w:jc w:val="both"/>
        <w:rPr>
          <w:b/>
          <w:snapToGrid w:val="0"/>
          <w:sz w:val="24"/>
          <w:szCs w:val="24"/>
        </w:rPr>
      </w:pPr>
      <w:r w:rsidRPr="00AA4F57">
        <w:rPr>
          <w:b/>
          <w:snapToGrid w:val="0"/>
          <w:sz w:val="24"/>
          <w:szCs w:val="24"/>
        </w:rPr>
        <w:t>Правление приняло решение:</w:t>
      </w:r>
    </w:p>
    <w:p w:rsidR="00AA4F57" w:rsidRPr="00AA4F57" w:rsidRDefault="00AA4F57" w:rsidP="00AA4F57">
      <w:pPr>
        <w:ind w:firstLine="567"/>
        <w:jc w:val="both"/>
        <w:rPr>
          <w:snapToGrid w:val="0"/>
          <w:sz w:val="24"/>
          <w:szCs w:val="24"/>
        </w:rPr>
      </w:pPr>
    </w:p>
    <w:p w:rsidR="00AA4F57" w:rsidRPr="00AA4F57" w:rsidRDefault="00AA4F57" w:rsidP="00AA4F57">
      <w:pPr>
        <w:ind w:firstLine="567"/>
        <w:jc w:val="both"/>
        <w:rPr>
          <w:snapToGrid w:val="0"/>
          <w:sz w:val="24"/>
          <w:szCs w:val="24"/>
        </w:rPr>
      </w:pPr>
      <w:r w:rsidRPr="00AA4F57">
        <w:rPr>
          <w:snapToGrid w:val="0"/>
          <w:sz w:val="24"/>
          <w:szCs w:val="24"/>
        </w:rPr>
        <w:t xml:space="preserve">1. Принять для расчета индивидуальных тарифов на услуги по передаче электрической энергии </w:t>
      </w:r>
      <w:r w:rsidRPr="00AA4F57">
        <w:rPr>
          <w:sz w:val="24"/>
          <w:szCs w:val="24"/>
        </w:rPr>
        <w:t>общества с ограниченной ответственностью «</w:t>
      </w:r>
      <w:proofErr w:type="spellStart"/>
      <w:r w:rsidRPr="00AA4F57">
        <w:rPr>
          <w:sz w:val="24"/>
          <w:szCs w:val="24"/>
        </w:rPr>
        <w:t>СевЭнергоСети</w:t>
      </w:r>
      <w:proofErr w:type="spellEnd"/>
      <w:r w:rsidRPr="00AA4F57">
        <w:rPr>
          <w:sz w:val="24"/>
          <w:szCs w:val="24"/>
        </w:rPr>
        <w:t>»</w:t>
      </w:r>
      <w:r w:rsidRPr="00AA4F57">
        <w:rPr>
          <w:sz w:val="24"/>
          <w:szCs w:val="24"/>
          <w:lang w:eastAsia="ar-SA"/>
        </w:rPr>
        <w:t xml:space="preserve"> на территории</w:t>
      </w:r>
      <w:r w:rsidRPr="00AA4F57">
        <w:rPr>
          <w:snapToGrid w:val="0"/>
          <w:sz w:val="24"/>
          <w:szCs w:val="24"/>
        </w:rPr>
        <w:t xml:space="preserve"> Ленинградской области на 2019 год следующие балансовые показатели: </w:t>
      </w:r>
    </w:p>
    <w:p w:rsidR="00AA4F57" w:rsidRPr="00AA4F57" w:rsidRDefault="00AA4F57" w:rsidP="00AA4F57">
      <w:pPr>
        <w:ind w:firstLine="567"/>
        <w:rPr>
          <w:snapToGrid w:val="0"/>
          <w:sz w:val="24"/>
          <w:szCs w:val="24"/>
          <w:highlight w:val="yellow"/>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407"/>
        <w:gridCol w:w="1941"/>
        <w:gridCol w:w="2038"/>
      </w:tblGrid>
      <w:tr w:rsidR="00AA4F57" w:rsidRPr="0046329D" w:rsidTr="0046329D">
        <w:trPr>
          <w:trHeight w:val="56"/>
        </w:trPr>
        <w:tc>
          <w:tcPr>
            <w:tcW w:w="2431"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pPr>
            <w:r w:rsidRPr="0046329D">
              <w:rPr>
                <w:b/>
                <w:bCs/>
              </w:rPr>
              <w:t>Показатели</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pPr>
            <w:r w:rsidRPr="0046329D">
              <w:rPr>
                <w:b/>
                <w:bCs/>
              </w:rPr>
              <w:t>Единица измерения</w:t>
            </w:r>
          </w:p>
        </w:tc>
        <w:tc>
          <w:tcPr>
            <w:tcW w:w="1898" w:type="pct"/>
            <w:gridSpan w:val="2"/>
            <w:tcBorders>
              <w:top w:val="single" w:sz="4" w:space="0" w:color="auto"/>
              <w:left w:val="single" w:sz="4" w:space="0" w:color="auto"/>
              <w:bottom w:val="single" w:sz="4" w:space="0" w:color="auto"/>
              <w:right w:val="single" w:sz="4" w:space="0" w:color="auto"/>
            </w:tcBorders>
            <w:noWrap/>
            <w:vAlign w:val="center"/>
            <w:hideMark/>
          </w:tcPr>
          <w:p w:rsidR="00AA4F57" w:rsidRPr="0046329D" w:rsidRDefault="00AA4F57" w:rsidP="00AA4F57">
            <w:pPr>
              <w:jc w:val="center"/>
              <w:rPr>
                <w:b/>
              </w:rPr>
            </w:pPr>
            <w:r w:rsidRPr="0046329D">
              <w:rPr>
                <w:b/>
              </w:rPr>
              <w:t>2019 год</w:t>
            </w:r>
          </w:p>
        </w:tc>
      </w:tr>
      <w:tr w:rsidR="00AA4F57" w:rsidRPr="0046329D" w:rsidTr="00AA4F57">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tc>
        <w:tc>
          <w:tcPr>
            <w:tcW w:w="926" w:type="pct"/>
            <w:tcBorders>
              <w:top w:val="single" w:sz="4" w:space="0" w:color="auto"/>
              <w:left w:val="single" w:sz="4" w:space="0" w:color="auto"/>
              <w:bottom w:val="single" w:sz="4" w:space="0" w:color="auto"/>
              <w:right w:val="single" w:sz="4" w:space="0" w:color="auto"/>
            </w:tcBorders>
            <w:noWrap/>
            <w:vAlign w:val="center"/>
            <w:hideMark/>
          </w:tcPr>
          <w:p w:rsidR="00AA4F57" w:rsidRPr="0046329D" w:rsidRDefault="00AA4F57" w:rsidP="00AA4F57">
            <w:pPr>
              <w:jc w:val="center"/>
              <w:rPr>
                <w:b/>
              </w:rPr>
            </w:pPr>
            <w:r w:rsidRPr="0046329D">
              <w:rPr>
                <w:b/>
              </w:rPr>
              <w:t>1 полугодие</w:t>
            </w:r>
          </w:p>
        </w:tc>
        <w:tc>
          <w:tcPr>
            <w:tcW w:w="972" w:type="pct"/>
            <w:tcBorders>
              <w:top w:val="single" w:sz="4" w:space="0" w:color="auto"/>
              <w:left w:val="single" w:sz="4" w:space="0" w:color="auto"/>
              <w:bottom w:val="single" w:sz="4" w:space="0" w:color="auto"/>
              <w:right w:val="single" w:sz="4" w:space="0" w:color="auto"/>
            </w:tcBorders>
            <w:hideMark/>
          </w:tcPr>
          <w:p w:rsidR="00AA4F57" w:rsidRPr="0046329D" w:rsidRDefault="00AA4F57" w:rsidP="00AA4F57">
            <w:pPr>
              <w:jc w:val="center"/>
              <w:rPr>
                <w:b/>
              </w:rPr>
            </w:pPr>
            <w:r w:rsidRPr="0046329D">
              <w:rPr>
                <w:b/>
              </w:rPr>
              <w:t>2 полугодие</w:t>
            </w:r>
          </w:p>
        </w:tc>
      </w:tr>
      <w:tr w:rsidR="00AA4F57" w:rsidRPr="0046329D" w:rsidTr="0046329D">
        <w:trPr>
          <w:trHeight w:val="56"/>
        </w:trPr>
        <w:tc>
          <w:tcPr>
            <w:tcW w:w="2431" w:type="pc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r w:rsidRPr="0046329D">
              <w:t>Объем отпуска электроэнергии в сеть</w:t>
            </w:r>
          </w:p>
        </w:tc>
        <w:tc>
          <w:tcPr>
            <w:tcW w:w="671" w:type="pc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pPr>
            <w:r w:rsidRPr="0046329D">
              <w:t>млн. кВт</w:t>
            </w:r>
            <w:proofErr w:type="gramStart"/>
            <w:r w:rsidRPr="0046329D">
              <w:t>.</w:t>
            </w:r>
            <w:proofErr w:type="gramEnd"/>
            <w:r w:rsidRPr="0046329D">
              <w:t xml:space="preserve"> </w:t>
            </w:r>
            <w:proofErr w:type="gramStart"/>
            <w:r w:rsidRPr="0046329D">
              <w:t>ч</w:t>
            </w:r>
            <w:proofErr w:type="gramEnd"/>
          </w:p>
        </w:tc>
        <w:tc>
          <w:tcPr>
            <w:tcW w:w="926" w:type="pc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pPr>
            <w:r w:rsidRPr="0046329D">
              <w:t>15,3540</w:t>
            </w:r>
          </w:p>
        </w:tc>
        <w:tc>
          <w:tcPr>
            <w:tcW w:w="972" w:type="pc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pPr>
            <w:r w:rsidRPr="0046329D">
              <w:t>15,3540</w:t>
            </w:r>
          </w:p>
        </w:tc>
      </w:tr>
      <w:tr w:rsidR="00AA4F57" w:rsidRPr="0046329D" w:rsidTr="0046329D">
        <w:trPr>
          <w:trHeight w:val="56"/>
        </w:trPr>
        <w:tc>
          <w:tcPr>
            <w:tcW w:w="2431" w:type="pc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r w:rsidRPr="0046329D">
              <w:t>Объем электрической энергии, приобретаемой на технологические нужды (потери)</w:t>
            </w:r>
          </w:p>
        </w:tc>
        <w:tc>
          <w:tcPr>
            <w:tcW w:w="671" w:type="pc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pPr>
            <w:r w:rsidRPr="0046329D">
              <w:t>млн. кВт</w:t>
            </w:r>
            <w:proofErr w:type="gramStart"/>
            <w:r w:rsidRPr="0046329D">
              <w:t>.</w:t>
            </w:r>
            <w:proofErr w:type="gramEnd"/>
            <w:r w:rsidRPr="0046329D">
              <w:t xml:space="preserve"> </w:t>
            </w:r>
            <w:proofErr w:type="gramStart"/>
            <w:r w:rsidRPr="0046329D">
              <w:t>ч</w:t>
            </w:r>
            <w:proofErr w:type="gramEnd"/>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AA4F57" w:rsidRPr="0046329D" w:rsidRDefault="00AA4F57" w:rsidP="00AA4F57">
            <w:pPr>
              <w:jc w:val="center"/>
            </w:pPr>
            <w:r w:rsidRPr="0046329D">
              <w:t>0,2004</w:t>
            </w:r>
          </w:p>
        </w:tc>
        <w:tc>
          <w:tcPr>
            <w:tcW w:w="972" w:type="pc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pPr>
            <w:r w:rsidRPr="0046329D">
              <w:t>0,2004</w:t>
            </w:r>
          </w:p>
        </w:tc>
      </w:tr>
      <w:tr w:rsidR="00AA4F57" w:rsidRPr="0046329D" w:rsidTr="0046329D">
        <w:trPr>
          <w:trHeight w:val="56"/>
        </w:trPr>
        <w:tc>
          <w:tcPr>
            <w:tcW w:w="2431" w:type="pc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r w:rsidRPr="0046329D">
              <w:t>Заявленная мощность потребителей электроэнергии</w:t>
            </w:r>
          </w:p>
        </w:tc>
        <w:tc>
          <w:tcPr>
            <w:tcW w:w="671" w:type="pc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pPr>
            <w:r w:rsidRPr="0046329D">
              <w:t>МВт</w:t>
            </w:r>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AA4F57" w:rsidRPr="0046329D" w:rsidRDefault="00AA4F57" w:rsidP="00AA4F57">
            <w:pPr>
              <w:jc w:val="center"/>
            </w:pPr>
            <w:r w:rsidRPr="0046329D">
              <w:t>5,0835</w:t>
            </w:r>
          </w:p>
        </w:tc>
        <w:tc>
          <w:tcPr>
            <w:tcW w:w="972" w:type="pc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pPr>
            <w:r w:rsidRPr="0046329D">
              <w:t>5,0835</w:t>
            </w:r>
          </w:p>
        </w:tc>
      </w:tr>
    </w:tbl>
    <w:p w:rsidR="00AA4F57" w:rsidRPr="00AA4F57" w:rsidRDefault="00AA4F57" w:rsidP="00AA4F57">
      <w:pPr>
        <w:ind w:firstLine="567"/>
        <w:rPr>
          <w:snapToGrid w:val="0"/>
          <w:sz w:val="24"/>
          <w:szCs w:val="24"/>
        </w:rPr>
      </w:pPr>
    </w:p>
    <w:p w:rsidR="00AA4F57" w:rsidRPr="00AA4F57" w:rsidRDefault="00AA4F57" w:rsidP="00AA4F57">
      <w:pPr>
        <w:ind w:firstLine="567"/>
        <w:rPr>
          <w:snapToGrid w:val="0"/>
          <w:sz w:val="24"/>
          <w:szCs w:val="24"/>
        </w:rPr>
      </w:pPr>
      <w:r w:rsidRPr="00AA4F57">
        <w:rPr>
          <w:snapToGrid w:val="0"/>
          <w:sz w:val="24"/>
          <w:szCs w:val="24"/>
        </w:rPr>
        <w:t>2. Принять стоимостные показатели (тыс. руб.):</w:t>
      </w:r>
    </w:p>
    <w:tbl>
      <w:tblPr>
        <w:tblW w:w="10207" w:type="dxa"/>
        <w:tblInd w:w="108" w:type="dxa"/>
        <w:tblLook w:val="04A0" w:firstRow="1" w:lastRow="0" w:firstColumn="1" w:lastColumn="0" w:noHBand="0" w:noVBand="1"/>
      </w:tblPr>
      <w:tblGrid>
        <w:gridCol w:w="558"/>
        <w:gridCol w:w="2423"/>
        <w:gridCol w:w="6"/>
        <w:gridCol w:w="1107"/>
        <w:gridCol w:w="1460"/>
        <w:gridCol w:w="1109"/>
        <w:gridCol w:w="3544"/>
      </w:tblGrid>
      <w:tr w:rsidR="00AA4F57" w:rsidRPr="0046329D" w:rsidTr="00AA4F57">
        <w:trPr>
          <w:trHeight w:val="20"/>
          <w:tblHeader/>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rPr>
                <w:b/>
                <w:bCs/>
              </w:rPr>
            </w:pPr>
            <w:r w:rsidRPr="0046329D">
              <w:rPr>
                <w:b/>
                <w:bCs/>
              </w:rPr>
              <w:t xml:space="preserve">№ </w:t>
            </w:r>
            <w:proofErr w:type="gramStart"/>
            <w:r w:rsidRPr="0046329D">
              <w:rPr>
                <w:b/>
                <w:bCs/>
              </w:rPr>
              <w:t>п</w:t>
            </w:r>
            <w:proofErr w:type="gramEnd"/>
            <w:r w:rsidRPr="0046329D">
              <w:rPr>
                <w:b/>
                <w:bCs/>
              </w:rPr>
              <w:t>/п</w:t>
            </w:r>
          </w:p>
        </w:tc>
        <w:tc>
          <w:tcPr>
            <w:tcW w:w="242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rPr>
                <w:b/>
                <w:bCs/>
              </w:rPr>
            </w:pPr>
            <w:r w:rsidRPr="0046329D">
              <w:rPr>
                <w:b/>
                <w:bCs/>
              </w:rPr>
              <w:t>Статья расходов</w:t>
            </w: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rPr>
                <w:b/>
                <w:bCs/>
              </w:rPr>
            </w:pPr>
            <w:r w:rsidRPr="0046329D">
              <w:rPr>
                <w:b/>
                <w:bCs/>
              </w:rPr>
              <w:t xml:space="preserve">Ед. </w:t>
            </w:r>
            <w:proofErr w:type="spellStart"/>
            <w:r w:rsidRPr="0046329D">
              <w:rPr>
                <w:b/>
                <w:bCs/>
              </w:rPr>
              <w:t>измер</w:t>
            </w:r>
            <w:proofErr w:type="spellEnd"/>
            <w:r w:rsidRPr="0046329D">
              <w:rPr>
                <w:b/>
                <w:bCs/>
              </w:rPr>
              <w:t>.</w:t>
            </w:r>
          </w:p>
        </w:tc>
        <w:tc>
          <w:tcPr>
            <w:tcW w:w="6113" w:type="dxa"/>
            <w:gridSpan w:val="3"/>
            <w:tcBorders>
              <w:top w:val="single" w:sz="4" w:space="0" w:color="auto"/>
              <w:left w:val="nil"/>
              <w:bottom w:val="single" w:sz="4" w:space="0" w:color="auto"/>
              <w:right w:val="single" w:sz="4" w:space="0" w:color="auto"/>
            </w:tcBorders>
            <w:noWrap/>
            <w:vAlign w:val="center"/>
            <w:hideMark/>
          </w:tcPr>
          <w:p w:rsidR="00AA4F57" w:rsidRPr="0046329D" w:rsidRDefault="00AA4F57" w:rsidP="00AA4F57">
            <w:pPr>
              <w:jc w:val="center"/>
              <w:rPr>
                <w:b/>
                <w:bCs/>
              </w:rPr>
            </w:pPr>
            <w:r w:rsidRPr="0046329D">
              <w:rPr>
                <w:b/>
                <w:bCs/>
              </w:rPr>
              <w:t>2019 год</w:t>
            </w:r>
          </w:p>
        </w:tc>
      </w:tr>
      <w:tr w:rsidR="00AA4F57" w:rsidRPr="0046329D" w:rsidTr="00AA4F57">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rPr>
                <w:b/>
                <w:bCs/>
              </w:rPr>
            </w:pPr>
          </w:p>
        </w:tc>
        <w:tc>
          <w:tcPr>
            <w:tcW w:w="1460"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rPr>
                <w:b/>
                <w:bCs/>
              </w:rPr>
            </w:pPr>
            <w:r w:rsidRPr="0046329D">
              <w:rPr>
                <w:b/>
                <w:bCs/>
              </w:rPr>
              <w:t>Предложения</w:t>
            </w:r>
          </w:p>
          <w:p w:rsidR="00AA4F57" w:rsidRPr="0046329D" w:rsidRDefault="00AA4F57" w:rsidP="00AA4F57">
            <w:pPr>
              <w:jc w:val="center"/>
              <w:rPr>
                <w:b/>
                <w:bCs/>
              </w:rPr>
            </w:pPr>
            <w:r w:rsidRPr="0046329D">
              <w:rPr>
                <w:b/>
                <w:bCs/>
              </w:rPr>
              <w:t>предприятия</w:t>
            </w:r>
          </w:p>
        </w:tc>
        <w:tc>
          <w:tcPr>
            <w:tcW w:w="1109"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rPr>
                <w:b/>
                <w:bCs/>
              </w:rPr>
            </w:pPr>
            <w:r w:rsidRPr="0046329D">
              <w:rPr>
                <w:b/>
                <w:bCs/>
              </w:rPr>
              <w:t>Принято ЛенРТК</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rPr>
                <w:b/>
                <w:bCs/>
              </w:rPr>
            </w:pPr>
            <w:r w:rsidRPr="0046329D">
              <w:rPr>
                <w:b/>
                <w:bCs/>
              </w:rPr>
              <w:t>Причина корректировки</w:t>
            </w:r>
          </w:p>
        </w:tc>
      </w:tr>
      <w:tr w:rsidR="00AA4F57" w:rsidRPr="0046329D" w:rsidTr="00AA4F57">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rPr>
                <w:b/>
                <w:bCs/>
              </w:rPr>
            </w:pPr>
          </w:p>
        </w:tc>
      </w:tr>
      <w:tr w:rsidR="00AA4F57" w:rsidRPr="0046329D" w:rsidTr="00AA4F57">
        <w:trPr>
          <w:trHeight w:val="264"/>
        </w:trPr>
        <w:tc>
          <w:tcPr>
            <w:tcW w:w="558" w:type="dxa"/>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pPr>
            <w:r w:rsidRPr="0046329D">
              <w:rPr>
                <w:b/>
              </w:rPr>
              <w:t> 1</w:t>
            </w:r>
            <w:r w:rsidRPr="0046329D">
              <w:t>.</w:t>
            </w:r>
          </w:p>
        </w:tc>
        <w:tc>
          <w:tcPr>
            <w:tcW w:w="2429" w:type="dxa"/>
            <w:gridSpan w:val="2"/>
            <w:tcBorders>
              <w:top w:val="single" w:sz="4" w:space="0" w:color="auto"/>
              <w:left w:val="nil"/>
              <w:bottom w:val="single" w:sz="4" w:space="0" w:color="auto"/>
              <w:right w:val="single" w:sz="4" w:space="0" w:color="auto"/>
            </w:tcBorders>
            <w:vAlign w:val="center"/>
            <w:hideMark/>
          </w:tcPr>
          <w:p w:rsidR="00AA4F57" w:rsidRPr="0046329D" w:rsidRDefault="00AA4F57" w:rsidP="00AA4F57">
            <w:pPr>
              <w:jc w:val="center"/>
              <w:rPr>
                <w:b/>
              </w:rPr>
            </w:pPr>
            <w:r w:rsidRPr="0046329D">
              <w:rPr>
                <w:b/>
              </w:rPr>
              <w:t>Подконтрольные расходы</w:t>
            </w:r>
          </w:p>
        </w:tc>
        <w:tc>
          <w:tcPr>
            <w:tcW w:w="1107" w:type="dxa"/>
            <w:tcBorders>
              <w:top w:val="single" w:sz="4" w:space="0" w:color="auto"/>
              <w:left w:val="nil"/>
              <w:bottom w:val="single" w:sz="4" w:space="0" w:color="auto"/>
              <w:right w:val="single" w:sz="4" w:space="0" w:color="auto"/>
            </w:tcBorders>
            <w:vAlign w:val="center"/>
            <w:hideMark/>
          </w:tcPr>
          <w:p w:rsidR="00AA4F57" w:rsidRPr="0046329D" w:rsidRDefault="00AA4F57" w:rsidP="00AA4F57">
            <w:pPr>
              <w:jc w:val="center"/>
            </w:pPr>
            <w:proofErr w:type="spellStart"/>
            <w:r w:rsidRPr="0046329D">
              <w:t>тыс</w:t>
            </w:r>
            <w:proofErr w:type="gramStart"/>
            <w:r w:rsidRPr="0046329D">
              <w:t>.р</w:t>
            </w:r>
            <w:proofErr w:type="gramEnd"/>
            <w:r w:rsidRPr="0046329D">
              <w:t>уб</w:t>
            </w:r>
            <w:proofErr w:type="spellEnd"/>
            <w:r w:rsidRPr="0046329D">
              <w:t>.</w:t>
            </w:r>
          </w:p>
        </w:tc>
        <w:tc>
          <w:tcPr>
            <w:tcW w:w="1460" w:type="dxa"/>
            <w:tcBorders>
              <w:top w:val="single" w:sz="4" w:space="0" w:color="auto"/>
              <w:left w:val="nil"/>
              <w:bottom w:val="single" w:sz="4" w:space="0" w:color="auto"/>
              <w:right w:val="single" w:sz="4" w:space="0" w:color="auto"/>
            </w:tcBorders>
            <w:noWrap/>
            <w:hideMark/>
          </w:tcPr>
          <w:p w:rsidR="00AA4F57" w:rsidRPr="0046329D" w:rsidRDefault="00AA4F57" w:rsidP="00AA4F57">
            <w:pPr>
              <w:jc w:val="center"/>
            </w:pPr>
            <w:r w:rsidRPr="0046329D">
              <w:t xml:space="preserve">                                   6 649,97</w:t>
            </w:r>
          </w:p>
        </w:tc>
        <w:tc>
          <w:tcPr>
            <w:tcW w:w="1109" w:type="dxa"/>
            <w:tcBorders>
              <w:top w:val="single" w:sz="4" w:space="0" w:color="auto"/>
              <w:left w:val="nil"/>
              <w:bottom w:val="single" w:sz="4" w:space="0" w:color="auto"/>
              <w:right w:val="single" w:sz="4" w:space="0" w:color="auto"/>
            </w:tcBorders>
            <w:noWrap/>
            <w:hideMark/>
          </w:tcPr>
          <w:p w:rsidR="00AA4F57" w:rsidRPr="0046329D" w:rsidRDefault="00AA4F57" w:rsidP="00AA4F57">
            <w:pPr>
              <w:jc w:val="center"/>
            </w:pPr>
            <w:r w:rsidRPr="0046329D">
              <w:t xml:space="preserve">                            3 000,24</w:t>
            </w:r>
          </w:p>
        </w:tc>
        <w:tc>
          <w:tcPr>
            <w:tcW w:w="3544" w:type="dxa"/>
            <w:tcBorders>
              <w:top w:val="single" w:sz="4" w:space="0" w:color="auto"/>
              <w:left w:val="nil"/>
              <w:bottom w:val="single" w:sz="4" w:space="0" w:color="auto"/>
              <w:right w:val="single" w:sz="4" w:space="0" w:color="auto"/>
            </w:tcBorders>
            <w:vAlign w:val="center"/>
          </w:tcPr>
          <w:p w:rsidR="00AA4F57" w:rsidRPr="0046329D" w:rsidRDefault="00AA4F57" w:rsidP="00AA4F57">
            <w:pPr>
              <w:jc w:val="center"/>
            </w:pPr>
          </w:p>
        </w:tc>
      </w:tr>
      <w:tr w:rsidR="00AA4F57" w:rsidRPr="0046329D" w:rsidTr="00AA4F57">
        <w:trPr>
          <w:trHeight w:val="264"/>
        </w:trPr>
        <w:tc>
          <w:tcPr>
            <w:tcW w:w="558" w:type="dxa"/>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pPr>
            <w:r w:rsidRPr="0046329D">
              <w:t>1.1</w:t>
            </w:r>
          </w:p>
        </w:tc>
        <w:tc>
          <w:tcPr>
            <w:tcW w:w="2429" w:type="dxa"/>
            <w:gridSpan w:val="2"/>
            <w:tcBorders>
              <w:top w:val="single" w:sz="4" w:space="0" w:color="auto"/>
              <w:left w:val="nil"/>
              <w:bottom w:val="single" w:sz="4" w:space="0" w:color="auto"/>
              <w:right w:val="single" w:sz="4" w:space="0" w:color="auto"/>
            </w:tcBorders>
            <w:vAlign w:val="center"/>
            <w:hideMark/>
          </w:tcPr>
          <w:p w:rsidR="00AA4F57" w:rsidRPr="0046329D" w:rsidRDefault="00AA4F57" w:rsidP="00AA4F57">
            <w:pPr>
              <w:rPr>
                <w:color w:val="000000"/>
              </w:rPr>
            </w:pPr>
            <w:r w:rsidRPr="0046329D">
              <w:t>Материальные затраты</w:t>
            </w:r>
          </w:p>
        </w:tc>
        <w:tc>
          <w:tcPr>
            <w:tcW w:w="1107" w:type="dxa"/>
            <w:tcBorders>
              <w:top w:val="single" w:sz="4" w:space="0" w:color="auto"/>
              <w:left w:val="nil"/>
              <w:bottom w:val="single" w:sz="4" w:space="0" w:color="auto"/>
              <w:right w:val="single" w:sz="4" w:space="0" w:color="auto"/>
            </w:tcBorders>
            <w:vAlign w:val="center"/>
            <w:hideMark/>
          </w:tcPr>
          <w:p w:rsidR="00AA4F57" w:rsidRPr="0046329D" w:rsidRDefault="00AA4F57" w:rsidP="00AA4F57">
            <w:pPr>
              <w:jc w:val="center"/>
              <w:rPr>
                <w:color w:val="000000"/>
              </w:rPr>
            </w:pPr>
            <w:proofErr w:type="spellStart"/>
            <w:r w:rsidRPr="0046329D">
              <w:rPr>
                <w:color w:val="000000"/>
              </w:rPr>
              <w:t>тыс</w:t>
            </w:r>
            <w:proofErr w:type="gramStart"/>
            <w:r w:rsidRPr="0046329D">
              <w:rPr>
                <w:color w:val="000000"/>
              </w:rPr>
              <w:t>.р</w:t>
            </w:r>
            <w:proofErr w:type="gramEnd"/>
            <w:r w:rsidRPr="0046329D">
              <w:rPr>
                <w:color w:val="000000"/>
              </w:rPr>
              <w:t>уб</w:t>
            </w:r>
            <w:proofErr w:type="spellEnd"/>
            <w:r w:rsidRPr="0046329D">
              <w:rPr>
                <w:color w:val="000000"/>
              </w:rPr>
              <w:t>.</w:t>
            </w:r>
          </w:p>
        </w:tc>
        <w:tc>
          <w:tcPr>
            <w:tcW w:w="1460" w:type="dxa"/>
            <w:tcBorders>
              <w:top w:val="single" w:sz="4" w:space="0" w:color="auto"/>
              <w:left w:val="nil"/>
              <w:bottom w:val="single" w:sz="4" w:space="0" w:color="auto"/>
              <w:right w:val="single" w:sz="4" w:space="0" w:color="auto"/>
            </w:tcBorders>
            <w:noWrap/>
            <w:vAlign w:val="center"/>
            <w:hideMark/>
          </w:tcPr>
          <w:p w:rsidR="00AA4F57" w:rsidRPr="0046329D" w:rsidRDefault="00AA4F57" w:rsidP="00AA4F57">
            <w:pPr>
              <w:jc w:val="center"/>
              <w:rPr>
                <w:highlight w:val="yellow"/>
              </w:rPr>
            </w:pPr>
            <w:r w:rsidRPr="0046329D">
              <w:t>1 841,55</w:t>
            </w:r>
          </w:p>
        </w:tc>
        <w:tc>
          <w:tcPr>
            <w:tcW w:w="1109" w:type="dxa"/>
            <w:tcBorders>
              <w:top w:val="single" w:sz="4" w:space="0" w:color="auto"/>
              <w:left w:val="nil"/>
              <w:bottom w:val="single" w:sz="4" w:space="0" w:color="auto"/>
              <w:right w:val="single" w:sz="4" w:space="0" w:color="auto"/>
            </w:tcBorders>
            <w:noWrap/>
            <w:vAlign w:val="center"/>
            <w:hideMark/>
          </w:tcPr>
          <w:p w:rsidR="00AA4F57" w:rsidRPr="0046329D" w:rsidRDefault="00AA4F57" w:rsidP="00AA4F57">
            <w:pPr>
              <w:jc w:val="center"/>
              <w:rPr>
                <w:highlight w:val="yellow"/>
              </w:rPr>
            </w:pPr>
            <w:r w:rsidRPr="0046329D">
              <w:t>1 052,45</w:t>
            </w:r>
          </w:p>
        </w:tc>
        <w:tc>
          <w:tcPr>
            <w:tcW w:w="3544" w:type="dxa"/>
            <w:tcBorders>
              <w:top w:val="single" w:sz="4" w:space="0" w:color="auto"/>
              <w:left w:val="nil"/>
              <w:bottom w:val="single" w:sz="4" w:space="0" w:color="auto"/>
              <w:right w:val="single" w:sz="4" w:space="0" w:color="auto"/>
            </w:tcBorders>
            <w:vAlign w:val="center"/>
            <w:hideMark/>
          </w:tcPr>
          <w:p w:rsidR="00AA4F57" w:rsidRPr="0046329D" w:rsidRDefault="00AA4F57" w:rsidP="00AA4F57">
            <w:pPr>
              <w:jc w:val="center"/>
              <w:rPr>
                <w:highlight w:val="yellow"/>
              </w:rPr>
            </w:pPr>
            <w:r w:rsidRPr="0046329D">
              <w:t>По  предоставленным обосновывающим документам</w:t>
            </w:r>
          </w:p>
        </w:tc>
      </w:tr>
      <w:tr w:rsidR="00AA4F57" w:rsidRPr="0046329D" w:rsidTr="00AA4F57">
        <w:trPr>
          <w:trHeight w:val="264"/>
        </w:trPr>
        <w:tc>
          <w:tcPr>
            <w:tcW w:w="558" w:type="dxa"/>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pPr>
            <w:r w:rsidRPr="0046329D">
              <w:t>1.2</w:t>
            </w:r>
          </w:p>
        </w:tc>
        <w:tc>
          <w:tcPr>
            <w:tcW w:w="2429" w:type="dxa"/>
            <w:gridSpan w:val="2"/>
            <w:tcBorders>
              <w:top w:val="single" w:sz="4" w:space="0" w:color="auto"/>
              <w:left w:val="nil"/>
              <w:bottom w:val="single" w:sz="4" w:space="0" w:color="auto"/>
              <w:right w:val="single" w:sz="4" w:space="0" w:color="auto"/>
            </w:tcBorders>
            <w:vAlign w:val="center"/>
            <w:hideMark/>
          </w:tcPr>
          <w:p w:rsidR="00AA4F57" w:rsidRPr="0046329D" w:rsidRDefault="00AA4F57" w:rsidP="00AA4F57">
            <w:pPr>
              <w:rPr>
                <w:color w:val="000000"/>
              </w:rPr>
            </w:pPr>
            <w:r w:rsidRPr="0046329D">
              <w:t>Затраты на оплату труда</w:t>
            </w:r>
          </w:p>
        </w:tc>
        <w:tc>
          <w:tcPr>
            <w:tcW w:w="1107" w:type="dxa"/>
            <w:tcBorders>
              <w:top w:val="single" w:sz="4" w:space="0" w:color="auto"/>
              <w:left w:val="nil"/>
              <w:bottom w:val="single" w:sz="4" w:space="0" w:color="auto"/>
              <w:right w:val="single" w:sz="4" w:space="0" w:color="auto"/>
            </w:tcBorders>
            <w:vAlign w:val="center"/>
            <w:hideMark/>
          </w:tcPr>
          <w:p w:rsidR="00AA4F57" w:rsidRPr="0046329D" w:rsidRDefault="00AA4F57" w:rsidP="00AA4F57">
            <w:pPr>
              <w:jc w:val="center"/>
              <w:rPr>
                <w:color w:val="000000"/>
              </w:rPr>
            </w:pPr>
            <w:proofErr w:type="spellStart"/>
            <w:r w:rsidRPr="0046329D">
              <w:rPr>
                <w:color w:val="000000"/>
              </w:rPr>
              <w:t>тыс</w:t>
            </w:r>
            <w:proofErr w:type="gramStart"/>
            <w:r w:rsidRPr="0046329D">
              <w:rPr>
                <w:color w:val="000000"/>
              </w:rPr>
              <w:t>.р</w:t>
            </w:r>
            <w:proofErr w:type="gramEnd"/>
            <w:r w:rsidRPr="0046329D">
              <w:rPr>
                <w:color w:val="000000"/>
              </w:rPr>
              <w:t>уб</w:t>
            </w:r>
            <w:proofErr w:type="spellEnd"/>
          </w:p>
        </w:tc>
        <w:tc>
          <w:tcPr>
            <w:tcW w:w="1460" w:type="dxa"/>
            <w:tcBorders>
              <w:top w:val="single" w:sz="4" w:space="0" w:color="auto"/>
              <w:left w:val="nil"/>
              <w:bottom w:val="single" w:sz="4" w:space="0" w:color="auto"/>
              <w:right w:val="single" w:sz="4" w:space="0" w:color="auto"/>
            </w:tcBorders>
            <w:noWrap/>
            <w:vAlign w:val="center"/>
            <w:hideMark/>
          </w:tcPr>
          <w:p w:rsidR="00AA4F57" w:rsidRPr="0046329D" w:rsidRDefault="00AA4F57" w:rsidP="00AA4F57">
            <w:pPr>
              <w:jc w:val="center"/>
              <w:rPr>
                <w:highlight w:val="yellow"/>
              </w:rPr>
            </w:pPr>
            <w:r w:rsidRPr="0046329D">
              <w:t>2 218,51</w:t>
            </w:r>
          </w:p>
        </w:tc>
        <w:tc>
          <w:tcPr>
            <w:tcW w:w="1109" w:type="dxa"/>
            <w:tcBorders>
              <w:top w:val="single" w:sz="4" w:space="0" w:color="auto"/>
              <w:left w:val="nil"/>
              <w:bottom w:val="single" w:sz="4" w:space="0" w:color="auto"/>
              <w:right w:val="single" w:sz="4" w:space="0" w:color="auto"/>
            </w:tcBorders>
            <w:noWrap/>
            <w:vAlign w:val="center"/>
            <w:hideMark/>
          </w:tcPr>
          <w:p w:rsidR="00AA4F57" w:rsidRPr="0046329D" w:rsidRDefault="00AA4F57" w:rsidP="00AA4F57">
            <w:pPr>
              <w:jc w:val="center"/>
              <w:rPr>
                <w:highlight w:val="yellow"/>
              </w:rPr>
            </w:pPr>
            <w:r w:rsidRPr="0046329D">
              <w:t>1 612,46</w:t>
            </w:r>
          </w:p>
        </w:tc>
        <w:tc>
          <w:tcPr>
            <w:tcW w:w="3544" w:type="dxa"/>
            <w:tcBorders>
              <w:top w:val="single" w:sz="4" w:space="0" w:color="auto"/>
              <w:left w:val="nil"/>
              <w:bottom w:val="single" w:sz="4" w:space="0" w:color="auto"/>
              <w:right w:val="single" w:sz="4" w:space="0" w:color="auto"/>
            </w:tcBorders>
            <w:vAlign w:val="center"/>
            <w:hideMark/>
          </w:tcPr>
          <w:p w:rsidR="00AA4F57" w:rsidRPr="0046329D" w:rsidRDefault="00AA4F57" w:rsidP="00AA4F57">
            <w:pPr>
              <w:jc w:val="center"/>
              <w:rPr>
                <w:highlight w:val="yellow"/>
              </w:rPr>
            </w:pPr>
            <w:r w:rsidRPr="0046329D">
              <w:t>Расчет затрат на оплату труда произведен в соответствии с Приказом Госстроя №68 от 03.04.2000 «Об утверждении Рекомендаций по нормированию труда работников энергетического хозяйства»</w:t>
            </w:r>
          </w:p>
        </w:tc>
      </w:tr>
      <w:tr w:rsidR="00AA4F57" w:rsidRPr="0046329D" w:rsidTr="00AA4F57">
        <w:trPr>
          <w:trHeight w:val="264"/>
        </w:trPr>
        <w:tc>
          <w:tcPr>
            <w:tcW w:w="558" w:type="dxa"/>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pPr>
            <w:r w:rsidRPr="0046329D">
              <w:t>1.3</w:t>
            </w:r>
          </w:p>
        </w:tc>
        <w:tc>
          <w:tcPr>
            <w:tcW w:w="2429" w:type="dxa"/>
            <w:gridSpan w:val="2"/>
            <w:tcBorders>
              <w:top w:val="single" w:sz="4" w:space="0" w:color="auto"/>
              <w:left w:val="nil"/>
              <w:bottom w:val="single" w:sz="4" w:space="0" w:color="auto"/>
              <w:right w:val="single" w:sz="4" w:space="0" w:color="auto"/>
            </w:tcBorders>
            <w:vAlign w:val="center"/>
            <w:hideMark/>
          </w:tcPr>
          <w:p w:rsidR="00AA4F57" w:rsidRPr="0046329D" w:rsidRDefault="00AA4F57" w:rsidP="00AA4F57">
            <w:pPr>
              <w:rPr>
                <w:color w:val="000000"/>
              </w:rPr>
            </w:pPr>
            <w:r w:rsidRPr="0046329D">
              <w:t>Ремонт основных фондов</w:t>
            </w:r>
          </w:p>
        </w:tc>
        <w:tc>
          <w:tcPr>
            <w:tcW w:w="1107" w:type="dxa"/>
            <w:tcBorders>
              <w:top w:val="single" w:sz="4" w:space="0" w:color="auto"/>
              <w:left w:val="nil"/>
              <w:bottom w:val="single" w:sz="4" w:space="0" w:color="auto"/>
              <w:right w:val="single" w:sz="4" w:space="0" w:color="auto"/>
            </w:tcBorders>
            <w:vAlign w:val="center"/>
            <w:hideMark/>
          </w:tcPr>
          <w:p w:rsidR="00AA4F57" w:rsidRPr="0046329D" w:rsidRDefault="00AA4F57" w:rsidP="00AA4F57">
            <w:pPr>
              <w:jc w:val="center"/>
              <w:rPr>
                <w:color w:val="000000"/>
              </w:rPr>
            </w:pPr>
            <w:r w:rsidRPr="0046329D">
              <w:rPr>
                <w:color w:val="000000"/>
              </w:rPr>
              <w:t>тыс.</w:t>
            </w:r>
            <w:r w:rsidR="00092A8E" w:rsidRPr="0046329D">
              <w:rPr>
                <w:color w:val="000000"/>
              </w:rPr>
              <w:t xml:space="preserve"> </w:t>
            </w:r>
            <w:r w:rsidRPr="0046329D">
              <w:rPr>
                <w:color w:val="000000"/>
              </w:rPr>
              <w:t>руб</w:t>
            </w:r>
            <w:r w:rsidR="00092A8E" w:rsidRPr="0046329D">
              <w:rPr>
                <w:color w:val="000000"/>
              </w:rPr>
              <w:t>.</w:t>
            </w:r>
          </w:p>
        </w:tc>
        <w:tc>
          <w:tcPr>
            <w:tcW w:w="1460" w:type="dxa"/>
            <w:tcBorders>
              <w:top w:val="single" w:sz="4" w:space="0" w:color="auto"/>
              <w:left w:val="nil"/>
              <w:bottom w:val="single" w:sz="4" w:space="0" w:color="auto"/>
              <w:right w:val="single" w:sz="4" w:space="0" w:color="auto"/>
            </w:tcBorders>
            <w:noWrap/>
            <w:hideMark/>
          </w:tcPr>
          <w:p w:rsidR="00AA4F57" w:rsidRPr="0046329D" w:rsidRDefault="00AA4F57" w:rsidP="00AA4F57">
            <w:pPr>
              <w:jc w:val="center"/>
            </w:pPr>
            <w:r w:rsidRPr="0046329D">
              <w:t>1 827,02</w:t>
            </w:r>
          </w:p>
        </w:tc>
        <w:tc>
          <w:tcPr>
            <w:tcW w:w="1109" w:type="dxa"/>
            <w:tcBorders>
              <w:top w:val="single" w:sz="4" w:space="0" w:color="auto"/>
              <w:left w:val="nil"/>
              <w:bottom w:val="single" w:sz="4" w:space="0" w:color="auto"/>
              <w:right w:val="single" w:sz="4" w:space="0" w:color="auto"/>
            </w:tcBorders>
            <w:noWrap/>
            <w:hideMark/>
          </w:tcPr>
          <w:p w:rsidR="00AA4F57" w:rsidRPr="0046329D" w:rsidRDefault="00AA4F57" w:rsidP="00AA4F57">
            <w:pPr>
              <w:jc w:val="center"/>
            </w:pPr>
            <w:r w:rsidRPr="0046329D">
              <w:t>214,07</w:t>
            </w:r>
          </w:p>
        </w:tc>
        <w:tc>
          <w:tcPr>
            <w:tcW w:w="3544" w:type="dxa"/>
            <w:tcBorders>
              <w:top w:val="single" w:sz="4" w:space="0" w:color="auto"/>
              <w:left w:val="nil"/>
              <w:bottom w:val="single" w:sz="4" w:space="0" w:color="auto"/>
              <w:right w:val="single" w:sz="4" w:space="0" w:color="auto"/>
            </w:tcBorders>
            <w:vAlign w:val="center"/>
            <w:hideMark/>
          </w:tcPr>
          <w:p w:rsidR="00AA4F57" w:rsidRPr="0046329D" w:rsidRDefault="00AA4F57" w:rsidP="00AA4F57">
            <w:pPr>
              <w:jc w:val="center"/>
              <w:rPr>
                <w:highlight w:val="yellow"/>
              </w:rPr>
            </w:pPr>
            <w:r w:rsidRPr="0046329D">
              <w:t xml:space="preserve">Анализ обосновывающих материалов, расходы определены исходя из </w:t>
            </w:r>
            <w:proofErr w:type="spellStart"/>
            <w:r w:rsidRPr="0046329D">
              <w:lastRenderedPageBreak/>
              <w:t>среднеобластного</w:t>
            </w:r>
            <w:proofErr w:type="spellEnd"/>
            <w:r w:rsidRPr="0046329D">
              <w:t xml:space="preserve"> уровня расходов по статье на 1 у.е., учтенных при регулировании тарифов на услуги по передаче электрической энергии по компаниям, осуществляющим регулируемую деятельность на территории Ленинградской области на 2018 год и ИПЦ на 2019 год</w:t>
            </w:r>
          </w:p>
        </w:tc>
      </w:tr>
      <w:tr w:rsidR="00AA4F57" w:rsidRPr="0046329D" w:rsidTr="00AA4F57">
        <w:trPr>
          <w:trHeight w:val="264"/>
        </w:trPr>
        <w:tc>
          <w:tcPr>
            <w:tcW w:w="558" w:type="dxa"/>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pPr>
            <w:r w:rsidRPr="0046329D">
              <w:lastRenderedPageBreak/>
              <w:t>1.4</w:t>
            </w:r>
          </w:p>
        </w:tc>
        <w:tc>
          <w:tcPr>
            <w:tcW w:w="2429" w:type="dxa"/>
            <w:gridSpan w:val="2"/>
            <w:tcBorders>
              <w:top w:val="single" w:sz="4" w:space="0" w:color="auto"/>
              <w:left w:val="nil"/>
              <w:bottom w:val="single" w:sz="4" w:space="0" w:color="auto"/>
              <w:right w:val="single" w:sz="4" w:space="0" w:color="auto"/>
            </w:tcBorders>
            <w:vAlign w:val="center"/>
            <w:hideMark/>
          </w:tcPr>
          <w:p w:rsidR="00AA4F57" w:rsidRPr="0046329D" w:rsidRDefault="00AA4F57" w:rsidP="00AA4F57">
            <w:pPr>
              <w:rPr>
                <w:color w:val="000000"/>
              </w:rPr>
            </w:pPr>
            <w:r w:rsidRPr="0046329D">
              <w:t>Работы и услугу непроизводственного характера</w:t>
            </w:r>
          </w:p>
        </w:tc>
        <w:tc>
          <w:tcPr>
            <w:tcW w:w="1107" w:type="dxa"/>
            <w:tcBorders>
              <w:top w:val="single" w:sz="4" w:space="0" w:color="auto"/>
              <w:left w:val="nil"/>
              <w:bottom w:val="single" w:sz="4" w:space="0" w:color="auto"/>
              <w:right w:val="single" w:sz="4" w:space="0" w:color="auto"/>
            </w:tcBorders>
            <w:vAlign w:val="center"/>
            <w:hideMark/>
          </w:tcPr>
          <w:p w:rsidR="00AA4F57" w:rsidRPr="0046329D" w:rsidRDefault="00AA4F57" w:rsidP="00AA4F57">
            <w:pPr>
              <w:jc w:val="center"/>
              <w:rPr>
                <w:color w:val="000000"/>
              </w:rPr>
            </w:pPr>
            <w:r w:rsidRPr="0046329D">
              <w:rPr>
                <w:color w:val="000000"/>
              </w:rPr>
              <w:t>тыс.</w:t>
            </w:r>
            <w:r w:rsidR="00092A8E" w:rsidRPr="0046329D">
              <w:rPr>
                <w:color w:val="000000"/>
              </w:rPr>
              <w:t xml:space="preserve"> </w:t>
            </w:r>
            <w:r w:rsidRPr="0046329D">
              <w:rPr>
                <w:color w:val="000000"/>
              </w:rPr>
              <w:t>руб</w:t>
            </w:r>
            <w:r w:rsidR="00092A8E" w:rsidRPr="0046329D">
              <w:rPr>
                <w:color w:val="000000"/>
              </w:rPr>
              <w:t>.</w:t>
            </w:r>
          </w:p>
        </w:tc>
        <w:tc>
          <w:tcPr>
            <w:tcW w:w="1460" w:type="dxa"/>
            <w:tcBorders>
              <w:top w:val="single" w:sz="4" w:space="0" w:color="auto"/>
              <w:left w:val="nil"/>
              <w:bottom w:val="single" w:sz="4" w:space="0" w:color="auto"/>
              <w:right w:val="single" w:sz="4" w:space="0" w:color="auto"/>
            </w:tcBorders>
            <w:noWrap/>
          </w:tcPr>
          <w:p w:rsidR="00AA4F57" w:rsidRPr="0046329D" w:rsidRDefault="00AA4F57" w:rsidP="00AA4F57">
            <w:pPr>
              <w:jc w:val="center"/>
            </w:pPr>
          </w:p>
          <w:p w:rsidR="00AA4F57" w:rsidRPr="0046329D" w:rsidRDefault="00AA4F57" w:rsidP="00AA4F57">
            <w:pPr>
              <w:jc w:val="center"/>
            </w:pPr>
            <w:r w:rsidRPr="0046329D">
              <w:t>697,46</w:t>
            </w:r>
          </w:p>
        </w:tc>
        <w:tc>
          <w:tcPr>
            <w:tcW w:w="1109" w:type="dxa"/>
            <w:tcBorders>
              <w:top w:val="single" w:sz="4" w:space="0" w:color="auto"/>
              <w:left w:val="nil"/>
              <w:bottom w:val="single" w:sz="4" w:space="0" w:color="auto"/>
              <w:right w:val="single" w:sz="4" w:space="0" w:color="auto"/>
            </w:tcBorders>
            <w:noWrap/>
          </w:tcPr>
          <w:p w:rsidR="00AA4F57" w:rsidRPr="0046329D" w:rsidRDefault="00AA4F57" w:rsidP="00AA4F57">
            <w:pPr>
              <w:jc w:val="center"/>
            </w:pPr>
          </w:p>
          <w:p w:rsidR="00AA4F57" w:rsidRPr="0046329D" w:rsidRDefault="00AA4F57" w:rsidP="00AA4F57">
            <w:pPr>
              <w:jc w:val="center"/>
            </w:pPr>
            <w:r w:rsidRPr="0046329D">
              <w:t>89,10</w:t>
            </w:r>
          </w:p>
        </w:tc>
        <w:tc>
          <w:tcPr>
            <w:tcW w:w="3544" w:type="dxa"/>
            <w:tcBorders>
              <w:top w:val="single" w:sz="4" w:space="0" w:color="auto"/>
              <w:left w:val="nil"/>
              <w:bottom w:val="single" w:sz="4" w:space="0" w:color="auto"/>
              <w:right w:val="single" w:sz="4" w:space="0" w:color="auto"/>
            </w:tcBorders>
            <w:vAlign w:val="center"/>
            <w:hideMark/>
          </w:tcPr>
          <w:p w:rsidR="00AA4F57" w:rsidRPr="0046329D" w:rsidRDefault="00AA4F57" w:rsidP="00AA4F57">
            <w:pPr>
              <w:jc w:val="center"/>
            </w:pPr>
            <w:r w:rsidRPr="0046329D">
              <w:t xml:space="preserve">Анализ обосновывающих материалов, расходы определены исходя из </w:t>
            </w:r>
            <w:proofErr w:type="spellStart"/>
            <w:r w:rsidRPr="0046329D">
              <w:t>среднеобластного</w:t>
            </w:r>
            <w:proofErr w:type="spellEnd"/>
            <w:r w:rsidRPr="0046329D">
              <w:t xml:space="preserve"> уровня расходов по статье на 1 у.е., учтенных при регулировании тарифов на услуги по передаче электрической энергии по компаниям, осуществляющим регулируемую деятельность на территории Ленинградской области на 2018 год и ИПЦ на 2019 год</w:t>
            </w:r>
          </w:p>
        </w:tc>
      </w:tr>
      <w:tr w:rsidR="00AA4F57" w:rsidRPr="0046329D" w:rsidTr="00AA4F57">
        <w:trPr>
          <w:trHeight w:val="559"/>
        </w:trPr>
        <w:tc>
          <w:tcPr>
            <w:tcW w:w="558" w:type="dxa"/>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pPr>
            <w:r w:rsidRPr="0046329D">
              <w:t>1.5</w:t>
            </w:r>
          </w:p>
        </w:tc>
        <w:tc>
          <w:tcPr>
            <w:tcW w:w="2429" w:type="dxa"/>
            <w:gridSpan w:val="2"/>
            <w:tcBorders>
              <w:top w:val="single" w:sz="4" w:space="0" w:color="auto"/>
              <w:left w:val="nil"/>
              <w:bottom w:val="single" w:sz="4" w:space="0" w:color="auto"/>
              <w:right w:val="single" w:sz="4" w:space="0" w:color="auto"/>
            </w:tcBorders>
            <w:vAlign w:val="center"/>
            <w:hideMark/>
          </w:tcPr>
          <w:p w:rsidR="00AA4F57" w:rsidRPr="0046329D" w:rsidRDefault="00AA4F57" w:rsidP="00AA4F57">
            <w:r w:rsidRPr="0046329D">
              <w:t>Внереализационные расходы</w:t>
            </w:r>
          </w:p>
        </w:tc>
        <w:tc>
          <w:tcPr>
            <w:tcW w:w="1107" w:type="dxa"/>
            <w:tcBorders>
              <w:top w:val="single" w:sz="4" w:space="0" w:color="auto"/>
              <w:left w:val="nil"/>
              <w:bottom w:val="single" w:sz="4" w:space="0" w:color="auto"/>
              <w:right w:val="single" w:sz="4" w:space="0" w:color="auto"/>
            </w:tcBorders>
            <w:vAlign w:val="center"/>
            <w:hideMark/>
          </w:tcPr>
          <w:p w:rsidR="00AA4F57" w:rsidRPr="0046329D" w:rsidRDefault="00AA4F57" w:rsidP="00AA4F57">
            <w:pPr>
              <w:jc w:val="center"/>
              <w:rPr>
                <w:color w:val="000000"/>
              </w:rPr>
            </w:pPr>
            <w:r w:rsidRPr="0046329D">
              <w:rPr>
                <w:color w:val="000000"/>
              </w:rPr>
              <w:t>тыс.</w:t>
            </w:r>
            <w:r w:rsidR="00092A8E" w:rsidRPr="0046329D">
              <w:rPr>
                <w:color w:val="000000"/>
              </w:rPr>
              <w:t xml:space="preserve"> </w:t>
            </w:r>
            <w:r w:rsidRPr="0046329D">
              <w:rPr>
                <w:color w:val="000000"/>
              </w:rPr>
              <w:t>руб</w:t>
            </w:r>
            <w:r w:rsidR="00092A8E" w:rsidRPr="0046329D">
              <w:rPr>
                <w:color w:val="000000"/>
              </w:rPr>
              <w:t>.</w:t>
            </w:r>
          </w:p>
        </w:tc>
        <w:tc>
          <w:tcPr>
            <w:tcW w:w="1460" w:type="dxa"/>
            <w:tcBorders>
              <w:top w:val="single" w:sz="4" w:space="0" w:color="auto"/>
              <w:left w:val="nil"/>
              <w:bottom w:val="single" w:sz="4" w:space="0" w:color="auto"/>
              <w:right w:val="single" w:sz="4" w:space="0" w:color="auto"/>
            </w:tcBorders>
            <w:noWrap/>
            <w:vAlign w:val="center"/>
            <w:hideMark/>
          </w:tcPr>
          <w:p w:rsidR="00AA4F57" w:rsidRPr="0046329D" w:rsidRDefault="00AA4F57" w:rsidP="00AA4F57">
            <w:pPr>
              <w:jc w:val="center"/>
              <w:rPr>
                <w:highlight w:val="yellow"/>
              </w:rPr>
            </w:pPr>
            <w:r w:rsidRPr="0046329D">
              <w:t>65,43</w:t>
            </w:r>
          </w:p>
        </w:tc>
        <w:tc>
          <w:tcPr>
            <w:tcW w:w="1109" w:type="dxa"/>
            <w:tcBorders>
              <w:top w:val="single" w:sz="4" w:space="0" w:color="auto"/>
              <w:left w:val="nil"/>
              <w:bottom w:val="single" w:sz="4" w:space="0" w:color="auto"/>
              <w:right w:val="single" w:sz="4" w:space="0" w:color="auto"/>
            </w:tcBorders>
            <w:noWrap/>
            <w:vAlign w:val="center"/>
            <w:hideMark/>
          </w:tcPr>
          <w:p w:rsidR="00AA4F57" w:rsidRPr="0046329D" w:rsidRDefault="00AA4F57" w:rsidP="00AA4F57">
            <w:pPr>
              <w:jc w:val="center"/>
              <w:rPr>
                <w:highlight w:val="yellow"/>
              </w:rPr>
            </w:pPr>
            <w:r w:rsidRPr="0046329D">
              <w:t>32,16</w:t>
            </w:r>
          </w:p>
        </w:tc>
        <w:tc>
          <w:tcPr>
            <w:tcW w:w="3544" w:type="dxa"/>
            <w:tcBorders>
              <w:top w:val="single" w:sz="4" w:space="0" w:color="auto"/>
              <w:left w:val="nil"/>
              <w:bottom w:val="single" w:sz="4" w:space="0" w:color="auto"/>
              <w:right w:val="single" w:sz="4" w:space="0" w:color="auto"/>
            </w:tcBorders>
            <w:vAlign w:val="center"/>
            <w:hideMark/>
          </w:tcPr>
          <w:p w:rsidR="00AA4F57" w:rsidRPr="0046329D" w:rsidRDefault="00AA4F57" w:rsidP="00AA4F57">
            <w:pPr>
              <w:jc w:val="center"/>
            </w:pPr>
            <w:r w:rsidRPr="0046329D">
              <w:t>По фактическим данным</w:t>
            </w:r>
          </w:p>
        </w:tc>
      </w:tr>
      <w:tr w:rsidR="00AA4F57" w:rsidRPr="0046329D" w:rsidTr="00AA4F57">
        <w:trPr>
          <w:trHeight w:val="239"/>
        </w:trPr>
        <w:tc>
          <w:tcPr>
            <w:tcW w:w="558" w:type="dxa"/>
            <w:tcBorders>
              <w:top w:val="nil"/>
              <w:left w:val="single" w:sz="4" w:space="0" w:color="auto"/>
              <w:bottom w:val="single" w:sz="4" w:space="0" w:color="auto"/>
              <w:right w:val="single" w:sz="4" w:space="0" w:color="auto"/>
            </w:tcBorders>
            <w:vAlign w:val="center"/>
            <w:hideMark/>
          </w:tcPr>
          <w:p w:rsidR="00AA4F57" w:rsidRPr="0046329D" w:rsidRDefault="00AA4F57" w:rsidP="00AA4F57">
            <w:pPr>
              <w:jc w:val="center"/>
            </w:pPr>
            <w:r w:rsidRPr="0046329D">
              <w:rPr>
                <w:b/>
              </w:rPr>
              <w:t>2.</w:t>
            </w:r>
          </w:p>
        </w:tc>
        <w:tc>
          <w:tcPr>
            <w:tcW w:w="2423" w:type="dxa"/>
            <w:tcBorders>
              <w:top w:val="nil"/>
              <w:left w:val="nil"/>
              <w:bottom w:val="single" w:sz="4" w:space="0" w:color="auto"/>
              <w:right w:val="single" w:sz="4" w:space="0" w:color="auto"/>
            </w:tcBorders>
            <w:vAlign w:val="center"/>
            <w:hideMark/>
          </w:tcPr>
          <w:p w:rsidR="00AA4F57" w:rsidRPr="0046329D" w:rsidRDefault="00AA4F57" w:rsidP="00AA4F57">
            <w:pPr>
              <w:jc w:val="center"/>
              <w:rPr>
                <w:b/>
              </w:rPr>
            </w:pPr>
            <w:r w:rsidRPr="0046329D">
              <w:rPr>
                <w:b/>
              </w:rPr>
              <w:t>Неподконтрольные расходы</w:t>
            </w:r>
          </w:p>
        </w:tc>
        <w:tc>
          <w:tcPr>
            <w:tcW w:w="1113" w:type="dxa"/>
            <w:gridSpan w:val="2"/>
            <w:tcBorders>
              <w:top w:val="nil"/>
              <w:left w:val="nil"/>
              <w:bottom w:val="single" w:sz="4" w:space="0" w:color="auto"/>
              <w:right w:val="single" w:sz="4" w:space="0" w:color="auto"/>
            </w:tcBorders>
            <w:vAlign w:val="center"/>
            <w:hideMark/>
          </w:tcPr>
          <w:p w:rsidR="00AA4F57" w:rsidRPr="0046329D" w:rsidRDefault="00AA4F57" w:rsidP="00AA4F57">
            <w:pPr>
              <w:jc w:val="center"/>
            </w:pPr>
            <w:r w:rsidRPr="0046329D">
              <w:t>тыс. руб.</w:t>
            </w:r>
          </w:p>
        </w:tc>
        <w:tc>
          <w:tcPr>
            <w:tcW w:w="1460" w:type="dxa"/>
            <w:tcBorders>
              <w:top w:val="nil"/>
              <w:left w:val="nil"/>
              <w:bottom w:val="single" w:sz="4" w:space="0" w:color="auto"/>
              <w:right w:val="single" w:sz="4" w:space="0" w:color="auto"/>
            </w:tcBorders>
            <w:vAlign w:val="center"/>
            <w:hideMark/>
          </w:tcPr>
          <w:p w:rsidR="00AA4F57" w:rsidRPr="0046329D" w:rsidRDefault="00AA4F57" w:rsidP="00AA4F57">
            <w:pPr>
              <w:jc w:val="center"/>
              <w:rPr>
                <w:b/>
                <w:bCs/>
              </w:rPr>
            </w:pPr>
            <w:r w:rsidRPr="0046329D">
              <w:rPr>
                <w:b/>
                <w:bCs/>
              </w:rPr>
              <w:t>6 385,53</w:t>
            </w:r>
          </w:p>
        </w:tc>
        <w:tc>
          <w:tcPr>
            <w:tcW w:w="1109" w:type="dxa"/>
            <w:tcBorders>
              <w:top w:val="nil"/>
              <w:left w:val="nil"/>
              <w:bottom w:val="single" w:sz="4" w:space="0" w:color="auto"/>
              <w:right w:val="single" w:sz="4" w:space="0" w:color="auto"/>
            </w:tcBorders>
            <w:vAlign w:val="center"/>
            <w:hideMark/>
          </w:tcPr>
          <w:p w:rsidR="00AA4F57" w:rsidRPr="0046329D" w:rsidRDefault="00AA4F57" w:rsidP="00AA4F57">
            <w:pPr>
              <w:jc w:val="center"/>
              <w:rPr>
                <w:b/>
                <w:bCs/>
              </w:rPr>
            </w:pPr>
            <w:r w:rsidRPr="0046329D">
              <w:rPr>
                <w:b/>
                <w:bCs/>
              </w:rPr>
              <w:t>2 295,44</w:t>
            </w:r>
          </w:p>
        </w:tc>
        <w:tc>
          <w:tcPr>
            <w:tcW w:w="3544" w:type="dxa"/>
            <w:tcBorders>
              <w:top w:val="nil"/>
              <w:left w:val="nil"/>
              <w:bottom w:val="single" w:sz="4" w:space="0" w:color="auto"/>
              <w:right w:val="single" w:sz="4" w:space="0" w:color="auto"/>
            </w:tcBorders>
            <w:vAlign w:val="center"/>
          </w:tcPr>
          <w:p w:rsidR="00AA4F57" w:rsidRPr="0046329D" w:rsidRDefault="00AA4F57" w:rsidP="00AA4F57">
            <w:pPr>
              <w:rPr>
                <w:highlight w:val="yellow"/>
              </w:rPr>
            </w:pPr>
          </w:p>
        </w:tc>
      </w:tr>
      <w:tr w:rsidR="00AA4F57" w:rsidRPr="0046329D" w:rsidTr="00AA4F57">
        <w:trPr>
          <w:trHeight w:val="239"/>
        </w:trPr>
        <w:tc>
          <w:tcPr>
            <w:tcW w:w="558" w:type="dxa"/>
            <w:tcBorders>
              <w:top w:val="nil"/>
              <w:left w:val="single" w:sz="4" w:space="0" w:color="auto"/>
              <w:bottom w:val="single" w:sz="4" w:space="0" w:color="auto"/>
              <w:right w:val="single" w:sz="4" w:space="0" w:color="auto"/>
            </w:tcBorders>
            <w:vAlign w:val="center"/>
            <w:hideMark/>
          </w:tcPr>
          <w:p w:rsidR="00AA4F57" w:rsidRPr="0046329D" w:rsidRDefault="00AA4F57" w:rsidP="00AA4F57">
            <w:pPr>
              <w:jc w:val="center"/>
            </w:pPr>
            <w:r w:rsidRPr="0046329D">
              <w:t>2.1.</w:t>
            </w:r>
          </w:p>
        </w:tc>
        <w:tc>
          <w:tcPr>
            <w:tcW w:w="2423" w:type="dxa"/>
            <w:tcBorders>
              <w:top w:val="nil"/>
              <w:left w:val="nil"/>
              <w:bottom w:val="single" w:sz="4" w:space="0" w:color="auto"/>
              <w:right w:val="single" w:sz="4" w:space="0" w:color="auto"/>
            </w:tcBorders>
            <w:vAlign w:val="center"/>
            <w:hideMark/>
          </w:tcPr>
          <w:p w:rsidR="00AA4F57" w:rsidRPr="0046329D" w:rsidRDefault="00AA4F57" w:rsidP="00AA4F57">
            <w:r w:rsidRPr="0046329D">
              <w:t>Оплата услуг ПАО «ФСК ЕЭС</w:t>
            </w:r>
          </w:p>
        </w:tc>
        <w:tc>
          <w:tcPr>
            <w:tcW w:w="1113" w:type="dxa"/>
            <w:gridSpan w:val="2"/>
            <w:tcBorders>
              <w:top w:val="nil"/>
              <w:left w:val="nil"/>
              <w:bottom w:val="single" w:sz="4" w:space="0" w:color="auto"/>
              <w:right w:val="single" w:sz="4" w:space="0" w:color="auto"/>
            </w:tcBorders>
            <w:vAlign w:val="center"/>
            <w:hideMark/>
          </w:tcPr>
          <w:p w:rsidR="00AA4F57" w:rsidRPr="0046329D" w:rsidRDefault="00AA4F57" w:rsidP="00AA4F57">
            <w:pPr>
              <w:jc w:val="center"/>
            </w:pPr>
            <w:r w:rsidRPr="0046329D">
              <w:t>тыс. руб.</w:t>
            </w:r>
          </w:p>
        </w:tc>
        <w:tc>
          <w:tcPr>
            <w:tcW w:w="1460" w:type="dxa"/>
            <w:tcBorders>
              <w:top w:val="nil"/>
              <w:left w:val="nil"/>
              <w:bottom w:val="single" w:sz="4" w:space="0" w:color="auto"/>
              <w:right w:val="single" w:sz="4" w:space="0" w:color="auto"/>
            </w:tcBorders>
            <w:vAlign w:val="center"/>
            <w:hideMark/>
          </w:tcPr>
          <w:p w:rsidR="00AA4F57" w:rsidRPr="0046329D" w:rsidRDefault="00AA4F57" w:rsidP="00AA4F57">
            <w:pPr>
              <w:jc w:val="center"/>
            </w:pPr>
            <w:r w:rsidRPr="0046329D">
              <w:t>1 912,46</w:t>
            </w:r>
          </w:p>
        </w:tc>
        <w:tc>
          <w:tcPr>
            <w:tcW w:w="1109" w:type="dxa"/>
            <w:tcBorders>
              <w:top w:val="nil"/>
              <w:left w:val="nil"/>
              <w:bottom w:val="single" w:sz="4" w:space="0" w:color="auto"/>
              <w:right w:val="single" w:sz="4" w:space="0" w:color="auto"/>
            </w:tcBorders>
            <w:vAlign w:val="center"/>
            <w:hideMark/>
          </w:tcPr>
          <w:p w:rsidR="00AA4F57" w:rsidRPr="0046329D" w:rsidRDefault="00AA4F57" w:rsidP="00AA4F57">
            <w:pPr>
              <w:jc w:val="center"/>
            </w:pPr>
            <w:r w:rsidRPr="0046329D">
              <w:t>0,00</w:t>
            </w:r>
          </w:p>
        </w:tc>
        <w:tc>
          <w:tcPr>
            <w:tcW w:w="3544" w:type="dxa"/>
            <w:tcBorders>
              <w:top w:val="nil"/>
              <w:left w:val="nil"/>
              <w:bottom w:val="single" w:sz="4" w:space="0" w:color="auto"/>
              <w:right w:val="single" w:sz="4" w:space="0" w:color="auto"/>
            </w:tcBorders>
            <w:vAlign w:val="center"/>
            <w:hideMark/>
          </w:tcPr>
          <w:p w:rsidR="00AA4F57" w:rsidRPr="0046329D" w:rsidRDefault="00AA4F57" w:rsidP="00AA4F57">
            <w:pPr>
              <w:rPr>
                <w:highlight w:val="yellow"/>
              </w:rPr>
            </w:pPr>
            <w:r w:rsidRPr="0046329D">
              <w:t>Отсутствуют обосновывающие документы</w:t>
            </w:r>
          </w:p>
        </w:tc>
      </w:tr>
      <w:tr w:rsidR="00AA4F57" w:rsidRPr="0046329D" w:rsidTr="00AA4F57">
        <w:trPr>
          <w:trHeight w:val="547"/>
        </w:trPr>
        <w:tc>
          <w:tcPr>
            <w:tcW w:w="558" w:type="dxa"/>
            <w:tcBorders>
              <w:top w:val="nil"/>
              <w:left w:val="single" w:sz="4" w:space="0" w:color="auto"/>
              <w:bottom w:val="single" w:sz="4" w:space="0" w:color="auto"/>
              <w:right w:val="single" w:sz="4" w:space="0" w:color="auto"/>
            </w:tcBorders>
            <w:vAlign w:val="center"/>
            <w:hideMark/>
          </w:tcPr>
          <w:p w:rsidR="00AA4F57" w:rsidRPr="0046329D" w:rsidRDefault="00AA4F57" w:rsidP="00AA4F57">
            <w:pPr>
              <w:jc w:val="center"/>
            </w:pPr>
            <w:r w:rsidRPr="0046329D">
              <w:t>2.2.</w:t>
            </w:r>
          </w:p>
        </w:tc>
        <w:tc>
          <w:tcPr>
            <w:tcW w:w="2423" w:type="dxa"/>
            <w:tcBorders>
              <w:top w:val="nil"/>
              <w:left w:val="nil"/>
              <w:bottom w:val="single" w:sz="4" w:space="0" w:color="auto"/>
              <w:right w:val="single" w:sz="4" w:space="0" w:color="auto"/>
            </w:tcBorders>
            <w:vAlign w:val="center"/>
          </w:tcPr>
          <w:p w:rsidR="00AA4F57" w:rsidRPr="0046329D" w:rsidRDefault="00AA4F57" w:rsidP="00AA4F57">
            <w:r w:rsidRPr="0046329D">
              <w:t>Плата за аренду имущества и лизинг</w:t>
            </w:r>
          </w:p>
          <w:p w:rsidR="00AA4F57" w:rsidRPr="0046329D" w:rsidRDefault="00AA4F57" w:rsidP="00AA4F57">
            <w:pPr>
              <w:rPr>
                <w:b/>
              </w:rPr>
            </w:pPr>
          </w:p>
        </w:tc>
        <w:tc>
          <w:tcPr>
            <w:tcW w:w="1113" w:type="dxa"/>
            <w:gridSpan w:val="2"/>
            <w:tcBorders>
              <w:top w:val="nil"/>
              <w:left w:val="nil"/>
              <w:bottom w:val="single" w:sz="4" w:space="0" w:color="auto"/>
              <w:right w:val="single" w:sz="4" w:space="0" w:color="auto"/>
            </w:tcBorders>
            <w:vAlign w:val="center"/>
            <w:hideMark/>
          </w:tcPr>
          <w:p w:rsidR="00AA4F57" w:rsidRPr="0046329D" w:rsidRDefault="00AA4F57" w:rsidP="00AA4F57">
            <w:pPr>
              <w:jc w:val="center"/>
            </w:pPr>
            <w:r w:rsidRPr="0046329D">
              <w:t>тыс. руб.</w:t>
            </w:r>
          </w:p>
        </w:tc>
        <w:tc>
          <w:tcPr>
            <w:tcW w:w="1460" w:type="dxa"/>
            <w:tcBorders>
              <w:top w:val="nil"/>
              <w:left w:val="nil"/>
              <w:bottom w:val="single" w:sz="4" w:space="0" w:color="auto"/>
              <w:right w:val="single" w:sz="4" w:space="0" w:color="auto"/>
            </w:tcBorders>
            <w:vAlign w:val="center"/>
            <w:hideMark/>
          </w:tcPr>
          <w:p w:rsidR="00AA4F57" w:rsidRPr="0046329D" w:rsidRDefault="00AA4F57" w:rsidP="00AA4F57">
            <w:pPr>
              <w:jc w:val="center"/>
              <w:rPr>
                <w:highlight w:val="yellow"/>
              </w:rPr>
            </w:pPr>
            <w:r w:rsidRPr="0046329D">
              <w:t>2 721,30</w:t>
            </w:r>
          </w:p>
        </w:tc>
        <w:tc>
          <w:tcPr>
            <w:tcW w:w="1109" w:type="dxa"/>
            <w:tcBorders>
              <w:top w:val="nil"/>
              <w:left w:val="nil"/>
              <w:bottom w:val="single" w:sz="4" w:space="0" w:color="auto"/>
              <w:right w:val="single" w:sz="4" w:space="0" w:color="auto"/>
            </w:tcBorders>
            <w:vAlign w:val="center"/>
            <w:hideMark/>
          </w:tcPr>
          <w:p w:rsidR="00AA4F57" w:rsidRPr="0046329D" w:rsidRDefault="00AA4F57" w:rsidP="00AA4F57">
            <w:pPr>
              <w:jc w:val="center"/>
            </w:pPr>
            <w:r w:rsidRPr="0046329D">
              <w:t>1 415,47</w:t>
            </w:r>
          </w:p>
        </w:tc>
        <w:tc>
          <w:tcPr>
            <w:tcW w:w="3544" w:type="dxa"/>
            <w:tcBorders>
              <w:top w:val="nil"/>
              <w:left w:val="nil"/>
              <w:bottom w:val="single" w:sz="4" w:space="0" w:color="auto"/>
              <w:right w:val="single" w:sz="4" w:space="0" w:color="auto"/>
            </w:tcBorders>
            <w:vAlign w:val="center"/>
            <w:hideMark/>
          </w:tcPr>
          <w:p w:rsidR="00AA4F57" w:rsidRPr="0046329D" w:rsidRDefault="00AA4F57" w:rsidP="00AA4F57">
            <w:pPr>
              <w:rPr>
                <w:highlight w:val="yellow"/>
              </w:rPr>
            </w:pPr>
            <w:r w:rsidRPr="0046329D">
              <w:t>Рассмотрение  обосновывающих документов, а именно договоров аренды и актов выполненных работ.</w:t>
            </w:r>
          </w:p>
        </w:tc>
      </w:tr>
      <w:tr w:rsidR="00AA4F57" w:rsidRPr="0046329D" w:rsidTr="00AA4F57">
        <w:trPr>
          <w:trHeight w:val="239"/>
        </w:trPr>
        <w:tc>
          <w:tcPr>
            <w:tcW w:w="558" w:type="dxa"/>
            <w:tcBorders>
              <w:top w:val="nil"/>
              <w:left w:val="single" w:sz="4" w:space="0" w:color="auto"/>
              <w:bottom w:val="single" w:sz="4" w:space="0" w:color="auto"/>
              <w:right w:val="single" w:sz="4" w:space="0" w:color="auto"/>
            </w:tcBorders>
            <w:vAlign w:val="center"/>
            <w:hideMark/>
          </w:tcPr>
          <w:p w:rsidR="00AA4F57" w:rsidRPr="0046329D" w:rsidRDefault="00AA4F57" w:rsidP="00AA4F57">
            <w:pPr>
              <w:jc w:val="center"/>
            </w:pPr>
            <w:r w:rsidRPr="0046329D">
              <w:t>2.3.</w:t>
            </w:r>
          </w:p>
        </w:tc>
        <w:tc>
          <w:tcPr>
            <w:tcW w:w="2423" w:type="dxa"/>
            <w:tcBorders>
              <w:top w:val="nil"/>
              <w:left w:val="nil"/>
              <w:bottom w:val="single" w:sz="4" w:space="0" w:color="auto"/>
              <w:right w:val="single" w:sz="4" w:space="0" w:color="auto"/>
            </w:tcBorders>
            <w:vAlign w:val="center"/>
          </w:tcPr>
          <w:p w:rsidR="00AA4F57" w:rsidRPr="0046329D" w:rsidRDefault="00AA4F57" w:rsidP="00AA4F57">
            <w:r w:rsidRPr="0046329D">
              <w:t>Отчисления на социальные нужды</w:t>
            </w:r>
          </w:p>
          <w:p w:rsidR="00AA4F57" w:rsidRPr="0046329D" w:rsidRDefault="00AA4F57" w:rsidP="00AA4F57"/>
        </w:tc>
        <w:tc>
          <w:tcPr>
            <w:tcW w:w="1113" w:type="dxa"/>
            <w:gridSpan w:val="2"/>
            <w:tcBorders>
              <w:top w:val="nil"/>
              <w:left w:val="nil"/>
              <w:bottom w:val="single" w:sz="4" w:space="0" w:color="auto"/>
              <w:right w:val="single" w:sz="4" w:space="0" w:color="auto"/>
            </w:tcBorders>
            <w:vAlign w:val="center"/>
            <w:hideMark/>
          </w:tcPr>
          <w:p w:rsidR="00AA4F57" w:rsidRPr="0046329D" w:rsidRDefault="00AA4F57" w:rsidP="00AA4F57">
            <w:pPr>
              <w:jc w:val="center"/>
            </w:pPr>
            <w:r w:rsidRPr="0046329D">
              <w:t>тыс. руб.</w:t>
            </w:r>
          </w:p>
        </w:tc>
        <w:tc>
          <w:tcPr>
            <w:tcW w:w="1460" w:type="dxa"/>
            <w:tcBorders>
              <w:top w:val="nil"/>
              <w:left w:val="nil"/>
              <w:bottom w:val="single" w:sz="4" w:space="0" w:color="auto"/>
              <w:right w:val="single" w:sz="4" w:space="0" w:color="auto"/>
            </w:tcBorders>
            <w:vAlign w:val="center"/>
            <w:hideMark/>
          </w:tcPr>
          <w:p w:rsidR="00AA4F57" w:rsidRPr="0046329D" w:rsidRDefault="00AA4F57" w:rsidP="00AA4F57">
            <w:pPr>
              <w:jc w:val="center"/>
            </w:pPr>
            <w:r w:rsidRPr="0046329D">
              <w:t>716,58</w:t>
            </w:r>
          </w:p>
        </w:tc>
        <w:tc>
          <w:tcPr>
            <w:tcW w:w="1109" w:type="dxa"/>
            <w:tcBorders>
              <w:top w:val="nil"/>
              <w:left w:val="nil"/>
              <w:bottom w:val="single" w:sz="4" w:space="0" w:color="auto"/>
              <w:right w:val="single" w:sz="4" w:space="0" w:color="auto"/>
            </w:tcBorders>
            <w:vAlign w:val="center"/>
            <w:hideMark/>
          </w:tcPr>
          <w:p w:rsidR="00AA4F57" w:rsidRPr="0046329D" w:rsidRDefault="00AA4F57" w:rsidP="00AA4F57">
            <w:pPr>
              <w:jc w:val="center"/>
            </w:pPr>
            <w:r w:rsidRPr="0046329D">
              <w:t>483,74</w:t>
            </w:r>
          </w:p>
        </w:tc>
        <w:tc>
          <w:tcPr>
            <w:tcW w:w="3544" w:type="dxa"/>
            <w:tcBorders>
              <w:top w:val="nil"/>
              <w:left w:val="nil"/>
              <w:bottom w:val="single" w:sz="4" w:space="0" w:color="auto"/>
              <w:right w:val="single" w:sz="4" w:space="0" w:color="auto"/>
            </w:tcBorders>
            <w:vAlign w:val="center"/>
            <w:hideMark/>
          </w:tcPr>
          <w:p w:rsidR="00AA4F57" w:rsidRPr="0046329D" w:rsidRDefault="00AA4F57" w:rsidP="00AA4F57">
            <w:r w:rsidRPr="0046329D">
              <w:t xml:space="preserve">Расчет исходя из </w:t>
            </w:r>
            <w:proofErr w:type="gramStart"/>
            <w:r w:rsidRPr="0046329D">
              <w:t>скорректированного</w:t>
            </w:r>
            <w:proofErr w:type="gramEnd"/>
            <w:r w:rsidRPr="0046329D">
              <w:t xml:space="preserve"> ФОТ</w:t>
            </w:r>
          </w:p>
        </w:tc>
      </w:tr>
      <w:tr w:rsidR="00AA4F57" w:rsidRPr="0046329D" w:rsidTr="00AA4F57">
        <w:trPr>
          <w:trHeight w:val="555"/>
        </w:trPr>
        <w:tc>
          <w:tcPr>
            <w:tcW w:w="558" w:type="dxa"/>
            <w:tcBorders>
              <w:top w:val="nil"/>
              <w:left w:val="single" w:sz="4" w:space="0" w:color="auto"/>
              <w:bottom w:val="single" w:sz="4" w:space="0" w:color="auto"/>
              <w:right w:val="single" w:sz="4" w:space="0" w:color="auto"/>
            </w:tcBorders>
            <w:vAlign w:val="center"/>
            <w:hideMark/>
          </w:tcPr>
          <w:p w:rsidR="00AA4F57" w:rsidRPr="0046329D" w:rsidRDefault="00AA4F57" w:rsidP="00AA4F57">
            <w:pPr>
              <w:jc w:val="center"/>
            </w:pPr>
            <w:r w:rsidRPr="0046329D">
              <w:t>2.4.</w:t>
            </w:r>
          </w:p>
        </w:tc>
        <w:tc>
          <w:tcPr>
            <w:tcW w:w="2423" w:type="dxa"/>
            <w:tcBorders>
              <w:top w:val="nil"/>
              <w:left w:val="nil"/>
              <w:bottom w:val="single" w:sz="4" w:space="0" w:color="auto"/>
              <w:right w:val="single" w:sz="4" w:space="0" w:color="auto"/>
            </w:tcBorders>
            <w:vAlign w:val="center"/>
            <w:hideMark/>
          </w:tcPr>
          <w:p w:rsidR="00AA4F57" w:rsidRPr="0046329D" w:rsidRDefault="00AA4F57" w:rsidP="00AA4F57">
            <w:r w:rsidRPr="0046329D">
              <w:t>Налоги</w:t>
            </w:r>
          </w:p>
        </w:tc>
        <w:tc>
          <w:tcPr>
            <w:tcW w:w="1113" w:type="dxa"/>
            <w:gridSpan w:val="2"/>
            <w:tcBorders>
              <w:top w:val="nil"/>
              <w:left w:val="nil"/>
              <w:bottom w:val="single" w:sz="4" w:space="0" w:color="auto"/>
              <w:right w:val="single" w:sz="4" w:space="0" w:color="auto"/>
            </w:tcBorders>
            <w:vAlign w:val="center"/>
            <w:hideMark/>
          </w:tcPr>
          <w:p w:rsidR="00AA4F57" w:rsidRPr="0046329D" w:rsidRDefault="00AA4F57" w:rsidP="00AA4F57">
            <w:pPr>
              <w:jc w:val="center"/>
            </w:pPr>
            <w:r w:rsidRPr="0046329D">
              <w:t>тыс. руб.</w:t>
            </w:r>
          </w:p>
        </w:tc>
        <w:tc>
          <w:tcPr>
            <w:tcW w:w="1460" w:type="dxa"/>
            <w:tcBorders>
              <w:top w:val="nil"/>
              <w:left w:val="nil"/>
              <w:bottom w:val="single" w:sz="4" w:space="0" w:color="auto"/>
              <w:right w:val="single" w:sz="4" w:space="0" w:color="auto"/>
            </w:tcBorders>
            <w:vAlign w:val="center"/>
            <w:hideMark/>
          </w:tcPr>
          <w:p w:rsidR="00AA4F57" w:rsidRPr="0046329D" w:rsidRDefault="00AA4F57" w:rsidP="00AA4F57">
            <w:pPr>
              <w:jc w:val="center"/>
            </w:pPr>
            <w:r w:rsidRPr="0046329D">
              <w:t>307,88</w:t>
            </w:r>
          </w:p>
        </w:tc>
        <w:tc>
          <w:tcPr>
            <w:tcW w:w="1109" w:type="dxa"/>
            <w:tcBorders>
              <w:top w:val="nil"/>
              <w:left w:val="nil"/>
              <w:bottom w:val="single" w:sz="4" w:space="0" w:color="auto"/>
              <w:right w:val="single" w:sz="4" w:space="0" w:color="auto"/>
            </w:tcBorders>
            <w:vAlign w:val="center"/>
            <w:hideMark/>
          </w:tcPr>
          <w:p w:rsidR="00AA4F57" w:rsidRPr="0046329D" w:rsidRDefault="00AA4F57" w:rsidP="00AA4F57">
            <w:pPr>
              <w:jc w:val="center"/>
            </w:pPr>
            <w:r w:rsidRPr="0046329D">
              <w:t>93,50</w:t>
            </w:r>
          </w:p>
        </w:tc>
        <w:tc>
          <w:tcPr>
            <w:tcW w:w="3544" w:type="dxa"/>
            <w:tcBorders>
              <w:top w:val="nil"/>
              <w:left w:val="nil"/>
              <w:bottom w:val="single" w:sz="4" w:space="0" w:color="auto"/>
              <w:right w:val="single" w:sz="4" w:space="0" w:color="auto"/>
            </w:tcBorders>
            <w:vAlign w:val="center"/>
            <w:hideMark/>
          </w:tcPr>
          <w:p w:rsidR="00AA4F57" w:rsidRPr="0046329D" w:rsidRDefault="00AA4F57" w:rsidP="00AA4F57">
            <w:pPr>
              <w:rPr>
                <w:highlight w:val="yellow"/>
              </w:rPr>
            </w:pPr>
            <w:r w:rsidRPr="0046329D">
              <w:t>Рассмотрение  обосновывающих документов, а именно налоговых деклараций</w:t>
            </w:r>
          </w:p>
        </w:tc>
      </w:tr>
      <w:tr w:rsidR="00AA4F57" w:rsidRPr="0046329D" w:rsidTr="00AA4F57">
        <w:trPr>
          <w:trHeight w:val="239"/>
        </w:trPr>
        <w:tc>
          <w:tcPr>
            <w:tcW w:w="558" w:type="dxa"/>
            <w:tcBorders>
              <w:top w:val="nil"/>
              <w:left w:val="single" w:sz="4" w:space="0" w:color="auto"/>
              <w:bottom w:val="single" w:sz="4" w:space="0" w:color="auto"/>
              <w:right w:val="single" w:sz="4" w:space="0" w:color="auto"/>
            </w:tcBorders>
            <w:vAlign w:val="center"/>
            <w:hideMark/>
          </w:tcPr>
          <w:p w:rsidR="00AA4F57" w:rsidRPr="0046329D" w:rsidRDefault="00AA4F57" w:rsidP="00AA4F57">
            <w:pPr>
              <w:jc w:val="center"/>
            </w:pPr>
            <w:r w:rsidRPr="0046329D">
              <w:t>2.5.</w:t>
            </w:r>
          </w:p>
        </w:tc>
        <w:tc>
          <w:tcPr>
            <w:tcW w:w="2423" w:type="dxa"/>
            <w:tcBorders>
              <w:top w:val="nil"/>
              <w:left w:val="nil"/>
              <w:bottom w:val="single" w:sz="4" w:space="0" w:color="auto"/>
              <w:right w:val="single" w:sz="4" w:space="0" w:color="auto"/>
            </w:tcBorders>
            <w:vAlign w:val="center"/>
            <w:hideMark/>
          </w:tcPr>
          <w:p w:rsidR="00AA4F57" w:rsidRPr="0046329D" w:rsidRDefault="00AA4F57" w:rsidP="00AA4F57">
            <w:r w:rsidRPr="0046329D">
              <w:t>Амортизация</w:t>
            </w:r>
          </w:p>
        </w:tc>
        <w:tc>
          <w:tcPr>
            <w:tcW w:w="1113" w:type="dxa"/>
            <w:gridSpan w:val="2"/>
            <w:tcBorders>
              <w:top w:val="nil"/>
              <w:left w:val="nil"/>
              <w:bottom w:val="single" w:sz="4" w:space="0" w:color="auto"/>
              <w:right w:val="single" w:sz="4" w:space="0" w:color="auto"/>
            </w:tcBorders>
            <w:vAlign w:val="center"/>
            <w:hideMark/>
          </w:tcPr>
          <w:p w:rsidR="00AA4F57" w:rsidRPr="0046329D" w:rsidRDefault="00AA4F57" w:rsidP="00AA4F57">
            <w:pPr>
              <w:jc w:val="center"/>
            </w:pPr>
            <w:r w:rsidRPr="0046329D">
              <w:t>тыс. руб.</w:t>
            </w:r>
          </w:p>
        </w:tc>
        <w:tc>
          <w:tcPr>
            <w:tcW w:w="1460" w:type="dxa"/>
            <w:tcBorders>
              <w:top w:val="nil"/>
              <w:left w:val="nil"/>
              <w:bottom w:val="single" w:sz="4" w:space="0" w:color="auto"/>
              <w:right w:val="single" w:sz="4" w:space="0" w:color="auto"/>
            </w:tcBorders>
            <w:vAlign w:val="center"/>
            <w:hideMark/>
          </w:tcPr>
          <w:p w:rsidR="00AA4F57" w:rsidRPr="0046329D" w:rsidRDefault="00AA4F57" w:rsidP="00AA4F57">
            <w:pPr>
              <w:jc w:val="center"/>
              <w:rPr>
                <w:highlight w:val="yellow"/>
              </w:rPr>
            </w:pPr>
            <w:r w:rsidRPr="0046329D">
              <w:t>630,38</w:t>
            </w:r>
          </w:p>
        </w:tc>
        <w:tc>
          <w:tcPr>
            <w:tcW w:w="1109" w:type="dxa"/>
            <w:tcBorders>
              <w:top w:val="nil"/>
              <w:left w:val="nil"/>
              <w:bottom w:val="single" w:sz="4" w:space="0" w:color="auto"/>
              <w:right w:val="single" w:sz="4" w:space="0" w:color="auto"/>
            </w:tcBorders>
            <w:vAlign w:val="center"/>
            <w:hideMark/>
          </w:tcPr>
          <w:p w:rsidR="00AA4F57" w:rsidRPr="0046329D" w:rsidRDefault="00AA4F57" w:rsidP="00AA4F57">
            <w:pPr>
              <w:jc w:val="center"/>
            </w:pPr>
            <w:r w:rsidRPr="0046329D">
              <w:t>302,73</w:t>
            </w:r>
          </w:p>
        </w:tc>
        <w:tc>
          <w:tcPr>
            <w:tcW w:w="3544" w:type="dxa"/>
            <w:tcBorders>
              <w:top w:val="nil"/>
              <w:left w:val="nil"/>
              <w:bottom w:val="single" w:sz="4" w:space="0" w:color="auto"/>
              <w:right w:val="single" w:sz="4" w:space="0" w:color="auto"/>
            </w:tcBorders>
            <w:vAlign w:val="center"/>
            <w:hideMark/>
          </w:tcPr>
          <w:p w:rsidR="00AA4F57" w:rsidRPr="0046329D" w:rsidRDefault="00AA4F57" w:rsidP="00AA4F57">
            <w:pPr>
              <w:rPr>
                <w:highlight w:val="yellow"/>
              </w:rPr>
            </w:pPr>
            <w:r w:rsidRPr="0046329D">
              <w:t>Рассмотрение обосновывающих документов</w:t>
            </w:r>
          </w:p>
        </w:tc>
      </w:tr>
      <w:tr w:rsidR="00AA4F57" w:rsidRPr="0046329D" w:rsidTr="00AA4F57">
        <w:trPr>
          <w:trHeight w:val="239"/>
        </w:trPr>
        <w:tc>
          <w:tcPr>
            <w:tcW w:w="558" w:type="dxa"/>
            <w:tcBorders>
              <w:top w:val="nil"/>
              <w:left w:val="single" w:sz="4" w:space="0" w:color="auto"/>
              <w:bottom w:val="single" w:sz="4" w:space="0" w:color="auto"/>
              <w:right w:val="single" w:sz="4" w:space="0" w:color="auto"/>
            </w:tcBorders>
            <w:vAlign w:val="center"/>
            <w:hideMark/>
          </w:tcPr>
          <w:p w:rsidR="00AA4F57" w:rsidRPr="0046329D" w:rsidRDefault="00AA4F57" w:rsidP="00AA4F57">
            <w:pPr>
              <w:jc w:val="center"/>
            </w:pPr>
            <w:r w:rsidRPr="0046329D">
              <w:t>2.6.</w:t>
            </w:r>
          </w:p>
        </w:tc>
        <w:tc>
          <w:tcPr>
            <w:tcW w:w="2423" w:type="dxa"/>
            <w:tcBorders>
              <w:top w:val="nil"/>
              <w:left w:val="nil"/>
              <w:bottom w:val="single" w:sz="4" w:space="0" w:color="auto"/>
              <w:right w:val="single" w:sz="4" w:space="0" w:color="auto"/>
            </w:tcBorders>
            <w:vAlign w:val="center"/>
            <w:hideMark/>
          </w:tcPr>
          <w:p w:rsidR="00AA4F57" w:rsidRPr="0046329D" w:rsidRDefault="00AA4F57" w:rsidP="00AA4F57">
            <w:r w:rsidRPr="0046329D">
              <w:t>Другие прочие не подконтрольные расходы</w:t>
            </w:r>
          </w:p>
        </w:tc>
        <w:tc>
          <w:tcPr>
            <w:tcW w:w="1113" w:type="dxa"/>
            <w:gridSpan w:val="2"/>
            <w:tcBorders>
              <w:top w:val="nil"/>
              <w:left w:val="nil"/>
              <w:bottom w:val="single" w:sz="4" w:space="0" w:color="auto"/>
              <w:right w:val="single" w:sz="4" w:space="0" w:color="auto"/>
            </w:tcBorders>
            <w:vAlign w:val="center"/>
            <w:hideMark/>
          </w:tcPr>
          <w:p w:rsidR="00AA4F57" w:rsidRPr="0046329D" w:rsidRDefault="00AA4F57" w:rsidP="00AA4F57">
            <w:pPr>
              <w:jc w:val="center"/>
            </w:pPr>
            <w:r w:rsidRPr="0046329D">
              <w:t>тыс. руб.</w:t>
            </w:r>
          </w:p>
        </w:tc>
        <w:tc>
          <w:tcPr>
            <w:tcW w:w="1460" w:type="dxa"/>
            <w:tcBorders>
              <w:top w:val="nil"/>
              <w:left w:val="nil"/>
              <w:bottom w:val="single" w:sz="4" w:space="0" w:color="auto"/>
              <w:right w:val="single" w:sz="4" w:space="0" w:color="auto"/>
            </w:tcBorders>
            <w:hideMark/>
          </w:tcPr>
          <w:p w:rsidR="00AA4F57" w:rsidRPr="0046329D" w:rsidRDefault="00AA4F57" w:rsidP="00AA4F57">
            <w:pPr>
              <w:jc w:val="center"/>
            </w:pPr>
            <w:r w:rsidRPr="0046329D">
              <w:t>96,93</w:t>
            </w:r>
          </w:p>
        </w:tc>
        <w:tc>
          <w:tcPr>
            <w:tcW w:w="1109" w:type="dxa"/>
            <w:tcBorders>
              <w:top w:val="nil"/>
              <w:left w:val="nil"/>
              <w:bottom w:val="single" w:sz="4" w:space="0" w:color="auto"/>
              <w:right w:val="single" w:sz="4" w:space="0" w:color="auto"/>
            </w:tcBorders>
            <w:hideMark/>
          </w:tcPr>
          <w:p w:rsidR="00AA4F57" w:rsidRPr="0046329D" w:rsidRDefault="00AA4F57" w:rsidP="00AA4F57">
            <w:pPr>
              <w:jc w:val="center"/>
            </w:pPr>
            <w:r w:rsidRPr="0046329D">
              <w:t>0,00</w:t>
            </w:r>
          </w:p>
        </w:tc>
        <w:tc>
          <w:tcPr>
            <w:tcW w:w="3544" w:type="dxa"/>
            <w:tcBorders>
              <w:top w:val="nil"/>
              <w:left w:val="nil"/>
              <w:bottom w:val="single" w:sz="4" w:space="0" w:color="auto"/>
              <w:right w:val="single" w:sz="4" w:space="0" w:color="auto"/>
            </w:tcBorders>
            <w:vAlign w:val="center"/>
            <w:hideMark/>
          </w:tcPr>
          <w:p w:rsidR="00AA4F57" w:rsidRPr="0046329D" w:rsidRDefault="00AA4F57" w:rsidP="00AA4F57">
            <w:r w:rsidRPr="0046329D">
              <w:t>Отсутствие обосновывающих документов</w:t>
            </w:r>
          </w:p>
        </w:tc>
      </w:tr>
      <w:tr w:rsidR="00AA4F57" w:rsidRPr="0046329D" w:rsidTr="00AA4F57">
        <w:trPr>
          <w:trHeight w:val="578"/>
        </w:trPr>
        <w:tc>
          <w:tcPr>
            <w:tcW w:w="558" w:type="dxa"/>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rPr>
                <w:b/>
              </w:rPr>
            </w:pPr>
            <w:r w:rsidRPr="0046329D">
              <w:rPr>
                <w:b/>
              </w:rPr>
              <w:t>3.</w:t>
            </w:r>
          </w:p>
        </w:tc>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rPr>
                <w:b/>
              </w:rPr>
            </w:pPr>
            <w:r w:rsidRPr="0046329D">
              <w:rPr>
                <w:b/>
              </w:rPr>
              <w:t>Корректировка КНК</w:t>
            </w:r>
          </w:p>
        </w:tc>
        <w:tc>
          <w:tcPr>
            <w:tcW w:w="1107" w:type="dxa"/>
            <w:tcBorders>
              <w:top w:val="single" w:sz="4" w:space="0" w:color="auto"/>
              <w:left w:val="nil"/>
              <w:bottom w:val="single" w:sz="4" w:space="0" w:color="auto"/>
              <w:right w:val="single" w:sz="4" w:space="0" w:color="auto"/>
            </w:tcBorders>
            <w:vAlign w:val="center"/>
            <w:hideMark/>
          </w:tcPr>
          <w:p w:rsidR="00AA4F57" w:rsidRPr="0046329D" w:rsidRDefault="00AA4F57" w:rsidP="00AA4F57">
            <w:pPr>
              <w:jc w:val="center"/>
              <w:rPr>
                <w:b/>
                <w:bCs/>
              </w:rPr>
            </w:pPr>
            <w:r w:rsidRPr="0046329D">
              <w:t>тыс. руб.</w:t>
            </w:r>
          </w:p>
        </w:tc>
        <w:tc>
          <w:tcPr>
            <w:tcW w:w="1460" w:type="dxa"/>
            <w:tcBorders>
              <w:top w:val="single" w:sz="4" w:space="0" w:color="auto"/>
              <w:left w:val="nil"/>
              <w:bottom w:val="single" w:sz="4" w:space="0" w:color="auto"/>
              <w:right w:val="single" w:sz="4" w:space="0" w:color="auto"/>
            </w:tcBorders>
            <w:noWrap/>
          </w:tcPr>
          <w:p w:rsidR="00AA4F57" w:rsidRPr="0046329D" w:rsidRDefault="00AA4F57" w:rsidP="00AA4F57">
            <w:pPr>
              <w:jc w:val="center"/>
              <w:rPr>
                <w:highlight w:val="yellow"/>
              </w:rPr>
            </w:pPr>
          </w:p>
          <w:p w:rsidR="00AA4F57" w:rsidRPr="0046329D" w:rsidRDefault="00AA4F57" w:rsidP="00AA4F57">
            <w:pPr>
              <w:jc w:val="center"/>
              <w:rPr>
                <w:highlight w:val="yellow"/>
              </w:rPr>
            </w:pPr>
            <w:r w:rsidRPr="0046329D">
              <w:t>0,00</w:t>
            </w:r>
          </w:p>
        </w:tc>
        <w:tc>
          <w:tcPr>
            <w:tcW w:w="1109" w:type="dxa"/>
            <w:tcBorders>
              <w:top w:val="single" w:sz="4" w:space="0" w:color="auto"/>
              <w:left w:val="nil"/>
              <w:bottom w:val="single" w:sz="4" w:space="0" w:color="auto"/>
              <w:right w:val="single" w:sz="4" w:space="0" w:color="auto"/>
            </w:tcBorders>
            <w:noWrap/>
          </w:tcPr>
          <w:p w:rsidR="00AA4F57" w:rsidRPr="0046329D" w:rsidRDefault="00AA4F57" w:rsidP="00AA4F57">
            <w:pPr>
              <w:jc w:val="center"/>
              <w:rPr>
                <w:highlight w:val="yellow"/>
              </w:rPr>
            </w:pPr>
          </w:p>
          <w:p w:rsidR="00AA4F57" w:rsidRPr="0046329D" w:rsidRDefault="00AA4F57" w:rsidP="00AA4F57">
            <w:pPr>
              <w:jc w:val="center"/>
              <w:rPr>
                <w:highlight w:val="yellow"/>
              </w:rPr>
            </w:pPr>
            <w:r w:rsidRPr="0046329D">
              <w:t>+ 62,03</w:t>
            </w:r>
          </w:p>
        </w:tc>
        <w:tc>
          <w:tcPr>
            <w:tcW w:w="3544" w:type="dxa"/>
            <w:tcBorders>
              <w:top w:val="single" w:sz="4" w:space="0" w:color="auto"/>
              <w:left w:val="nil"/>
              <w:bottom w:val="single" w:sz="4" w:space="0" w:color="auto"/>
              <w:right w:val="single" w:sz="4" w:space="0" w:color="auto"/>
            </w:tcBorders>
            <w:noWrap/>
            <w:vAlign w:val="center"/>
            <w:hideMark/>
          </w:tcPr>
          <w:p w:rsidR="00AA4F57" w:rsidRPr="0046329D" w:rsidRDefault="00AA4F57" w:rsidP="00AA4F57">
            <w:pPr>
              <w:rPr>
                <w:bCs/>
                <w:highlight w:val="yellow"/>
              </w:rPr>
            </w:pPr>
            <w:r w:rsidRPr="0046329D">
              <w:rPr>
                <w:bCs/>
              </w:rPr>
              <w:t>В соответствии с  методикой утверждённой приказом Минэнерго от 29.11.2018  № 1256</w:t>
            </w:r>
          </w:p>
        </w:tc>
      </w:tr>
      <w:tr w:rsidR="00AA4F57" w:rsidRPr="0046329D" w:rsidTr="00AA4F57">
        <w:trPr>
          <w:trHeight w:val="578"/>
        </w:trPr>
        <w:tc>
          <w:tcPr>
            <w:tcW w:w="558" w:type="dxa"/>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rPr>
                <w:b/>
              </w:rPr>
            </w:pPr>
            <w:r w:rsidRPr="0046329D">
              <w:rPr>
                <w:b/>
              </w:rPr>
              <w:t>4.</w:t>
            </w:r>
          </w:p>
        </w:tc>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rPr>
                <w:b/>
              </w:rPr>
            </w:pPr>
            <w:r w:rsidRPr="0046329D">
              <w:rPr>
                <w:b/>
              </w:rPr>
              <w:t xml:space="preserve">Корректировка </w:t>
            </w:r>
            <w:proofErr w:type="spellStart"/>
            <w:r w:rsidRPr="0046329D">
              <w:rPr>
                <w:b/>
              </w:rPr>
              <w:t>В</w:t>
            </w:r>
            <w:proofErr w:type="gramStart"/>
            <w:r w:rsidRPr="0046329D">
              <w:rPr>
                <w:b/>
              </w:rPr>
              <w:t>i</w:t>
            </w:r>
            <w:proofErr w:type="spellEnd"/>
            <w:proofErr w:type="gramEnd"/>
          </w:p>
        </w:tc>
        <w:tc>
          <w:tcPr>
            <w:tcW w:w="1107" w:type="dxa"/>
            <w:tcBorders>
              <w:top w:val="single" w:sz="4" w:space="0" w:color="auto"/>
              <w:left w:val="nil"/>
              <w:bottom w:val="single" w:sz="4" w:space="0" w:color="auto"/>
              <w:right w:val="single" w:sz="4" w:space="0" w:color="auto"/>
            </w:tcBorders>
            <w:vAlign w:val="center"/>
            <w:hideMark/>
          </w:tcPr>
          <w:p w:rsidR="00AA4F57" w:rsidRPr="0046329D" w:rsidRDefault="00AA4F57" w:rsidP="00AA4F57">
            <w:pPr>
              <w:jc w:val="center"/>
            </w:pPr>
            <w:r w:rsidRPr="0046329D">
              <w:t>тыс. руб.</w:t>
            </w:r>
          </w:p>
        </w:tc>
        <w:tc>
          <w:tcPr>
            <w:tcW w:w="1460" w:type="dxa"/>
            <w:tcBorders>
              <w:top w:val="single" w:sz="4" w:space="0" w:color="auto"/>
              <w:left w:val="nil"/>
              <w:bottom w:val="single" w:sz="4" w:space="0" w:color="auto"/>
              <w:right w:val="single" w:sz="4" w:space="0" w:color="auto"/>
            </w:tcBorders>
            <w:noWrap/>
          </w:tcPr>
          <w:p w:rsidR="00AA4F57" w:rsidRPr="0046329D" w:rsidRDefault="00AA4F57" w:rsidP="00AA4F57">
            <w:pPr>
              <w:jc w:val="center"/>
              <w:rPr>
                <w:highlight w:val="yellow"/>
              </w:rPr>
            </w:pPr>
          </w:p>
          <w:p w:rsidR="00AA4F57" w:rsidRPr="0046329D" w:rsidRDefault="00AA4F57" w:rsidP="00AA4F57">
            <w:pPr>
              <w:jc w:val="center"/>
              <w:rPr>
                <w:highlight w:val="yellow"/>
              </w:rPr>
            </w:pPr>
            <w:r w:rsidRPr="0046329D">
              <w:t>0,00</w:t>
            </w:r>
          </w:p>
        </w:tc>
        <w:tc>
          <w:tcPr>
            <w:tcW w:w="1109" w:type="dxa"/>
            <w:tcBorders>
              <w:top w:val="single" w:sz="4" w:space="0" w:color="auto"/>
              <w:left w:val="nil"/>
              <w:bottom w:val="single" w:sz="4" w:space="0" w:color="auto"/>
              <w:right w:val="single" w:sz="4" w:space="0" w:color="auto"/>
            </w:tcBorders>
            <w:noWrap/>
          </w:tcPr>
          <w:p w:rsidR="00AA4F57" w:rsidRPr="0046329D" w:rsidRDefault="00AA4F57" w:rsidP="00AA4F57">
            <w:pPr>
              <w:jc w:val="center"/>
              <w:rPr>
                <w:highlight w:val="yellow"/>
              </w:rPr>
            </w:pPr>
          </w:p>
          <w:p w:rsidR="00AA4F57" w:rsidRPr="0046329D" w:rsidRDefault="00AA4F57" w:rsidP="00AA4F57">
            <w:pPr>
              <w:rPr>
                <w:highlight w:val="yellow"/>
              </w:rPr>
            </w:pPr>
            <w:r w:rsidRPr="0046329D">
              <w:t>+ 559,41</w:t>
            </w:r>
          </w:p>
        </w:tc>
        <w:tc>
          <w:tcPr>
            <w:tcW w:w="3544" w:type="dxa"/>
            <w:tcBorders>
              <w:top w:val="single" w:sz="4" w:space="0" w:color="auto"/>
              <w:left w:val="nil"/>
              <w:bottom w:val="single" w:sz="4" w:space="0" w:color="auto"/>
              <w:right w:val="single" w:sz="4" w:space="0" w:color="auto"/>
            </w:tcBorders>
            <w:noWrap/>
            <w:vAlign w:val="center"/>
            <w:hideMark/>
          </w:tcPr>
          <w:p w:rsidR="00AA4F57" w:rsidRPr="0046329D" w:rsidRDefault="00AA4F57" w:rsidP="00AA4F57">
            <w:r w:rsidRPr="0046329D">
              <w:t xml:space="preserve">Расчет  в соответствии </w:t>
            </w:r>
          </w:p>
          <w:p w:rsidR="00AA4F57" w:rsidRPr="0046329D" w:rsidRDefault="00AA4F57" w:rsidP="00AA4F57">
            <w:pPr>
              <w:rPr>
                <w:bCs/>
                <w:highlight w:val="yellow"/>
              </w:rPr>
            </w:pPr>
            <w:r w:rsidRPr="0046329D">
              <w:t>с методикой 98-э</w:t>
            </w:r>
          </w:p>
        </w:tc>
      </w:tr>
      <w:tr w:rsidR="00AA4F57" w:rsidRPr="0046329D" w:rsidTr="00AA4F57">
        <w:trPr>
          <w:trHeight w:val="578"/>
        </w:trPr>
        <w:tc>
          <w:tcPr>
            <w:tcW w:w="2987" w:type="dxa"/>
            <w:gridSpan w:val="3"/>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rPr>
                <w:b/>
              </w:rPr>
            </w:pPr>
            <w:r w:rsidRPr="0046329D">
              <w:rPr>
                <w:b/>
              </w:rPr>
              <w:t>НВВ на содержание электрических сетей</w:t>
            </w:r>
          </w:p>
        </w:tc>
        <w:tc>
          <w:tcPr>
            <w:tcW w:w="1107" w:type="dxa"/>
            <w:tcBorders>
              <w:top w:val="single" w:sz="4" w:space="0" w:color="auto"/>
              <w:left w:val="nil"/>
              <w:bottom w:val="single" w:sz="4" w:space="0" w:color="auto"/>
              <w:right w:val="single" w:sz="4" w:space="0" w:color="auto"/>
            </w:tcBorders>
            <w:vAlign w:val="center"/>
            <w:hideMark/>
          </w:tcPr>
          <w:p w:rsidR="00AA4F57" w:rsidRPr="0046329D" w:rsidRDefault="00AA4F57" w:rsidP="00AA4F57">
            <w:pPr>
              <w:jc w:val="center"/>
              <w:rPr>
                <w:b/>
                <w:bCs/>
              </w:rPr>
            </w:pPr>
            <w:proofErr w:type="spellStart"/>
            <w:r w:rsidRPr="0046329D">
              <w:rPr>
                <w:b/>
                <w:bCs/>
              </w:rPr>
              <w:t>тыс</w:t>
            </w:r>
            <w:proofErr w:type="gramStart"/>
            <w:r w:rsidRPr="0046329D">
              <w:rPr>
                <w:b/>
                <w:bCs/>
              </w:rPr>
              <w:t>.р</w:t>
            </w:r>
            <w:proofErr w:type="gramEnd"/>
            <w:r w:rsidRPr="0046329D">
              <w:rPr>
                <w:b/>
                <w:bCs/>
              </w:rPr>
              <w:t>уб</w:t>
            </w:r>
            <w:proofErr w:type="spellEnd"/>
            <w:r w:rsidRPr="0046329D">
              <w:rPr>
                <w:b/>
                <w:bCs/>
              </w:rPr>
              <w:t>.</w:t>
            </w:r>
          </w:p>
        </w:tc>
        <w:tc>
          <w:tcPr>
            <w:tcW w:w="1460" w:type="dxa"/>
            <w:tcBorders>
              <w:top w:val="single" w:sz="4" w:space="0" w:color="auto"/>
              <w:left w:val="nil"/>
              <w:bottom w:val="single" w:sz="4" w:space="0" w:color="auto"/>
              <w:right w:val="single" w:sz="4" w:space="0" w:color="auto"/>
            </w:tcBorders>
            <w:noWrap/>
            <w:vAlign w:val="center"/>
            <w:hideMark/>
          </w:tcPr>
          <w:p w:rsidR="00AA4F57" w:rsidRPr="0046329D" w:rsidRDefault="00AA4F57" w:rsidP="00AA4F57">
            <w:pPr>
              <w:jc w:val="center"/>
              <w:rPr>
                <w:b/>
              </w:rPr>
            </w:pPr>
            <w:r w:rsidRPr="0046329D">
              <w:t>13 035,50</w:t>
            </w:r>
          </w:p>
        </w:tc>
        <w:tc>
          <w:tcPr>
            <w:tcW w:w="1109" w:type="dxa"/>
            <w:tcBorders>
              <w:top w:val="single" w:sz="4" w:space="0" w:color="auto"/>
              <w:left w:val="nil"/>
              <w:bottom w:val="single" w:sz="4" w:space="0" w:color="auto"/>
              <w:right w:val="single" w:sz="4" w:space="0" w:color="auto"/>
            </w:tcBorders>
            <w:noWrap/>
            <w:vAlign w:val="center"/>
            <w:hideMark/>
          </w:tcPr>
          <w:p w:rsidR="00AA4F57" w:rsidRPr="0046329D" w:rsidRDefault="00AA4F57" w:rsidP="00AA4F57">
            <w:pPr>
              <w:jc w:val="center"/>
              <w:rPr>
                <w:b/>
              </w:rPr>
            </w:pPr>
            <w:r w:rsidRPr="0046329D">
              <w:t>5 917,12</w:t>
            </w:r>
          </w:p>
        </w:tc>
        <w:tc>
          <w:tcPr>
            <w:tcW w:w="3544" w:type="dxa"/>
            <w:tcBorders>
              <w:top w:val="single" w:sz="4" w:space="0" w:color="auto"/>
              <w:left w:val="nil"/>
              <w:bottom w:val="single" w:sz="4" w:space="0" w:color="auto"/>
              <w:right w:val="single" w:sz="4" w:space="0" w:color="auto"/>
            </w:tcBorders>
            <w:noWrap/>
            <w:vAlign w:val="center"/>
          </w:tcPr>
          <w:p w:rsidR="00AA4F57" w:rsidRPr="0046329D" w:rsidRDefault="00AA4F57" w:rsidP="00AA4F57">
            <w:pPr>
              <w:jc w:val="center"/>
              <w:rPr>
                <w:b/>
                <w:bCs/>
                <w:highlight w:val="yellow"/>
              </w:rPr>
            </w:pPr>
          </w:p>
        </w:tc>
      </w:tr>
      <w:tr w:rsidR="00AA4F57" w:rsidRPr="0046329D" w:rsidTr="00AA4F57">
        <w:trPr>
          <w:trHeight w:val="264"/>
        </w:trPr>
        <w:tc>
          <w:tcPr>
            <w:tcW w:w="2987" w:type="dxa"/>
            <w:gridSpan w:val="3"/>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rPr>
                <w:b/>
              </w:rPr>
            </w:pPr>
            <w:r w:rsidRPr="0046329D">
              <w:rPr>
                <w:b/>
              </w:rPr>
              <w:t>Затраты на покупку электроэнергии на технологические нужды</w:t>
            </w:r>
          </w:p>
        </w:tc>
        <w:tc>
          <w:tcPr>
            <w:tcW w:w="1107" w:type="dxa"/>
            <w:tcBorders>
              <w:top w:val="single" w:sz="4" w:space="0" w:color="auto"/>
              <w:left w:val="nil"/>
              <w:bottom w:val="single" w:sz="4" w:space="0" w:color="auto"/>
              <w:right w:val="single" w:sz="4" w:space="0" w:color="auto"/>
            </w:tcBorders>
            <w:vAlign w:val="center"/>
            <w:hideMark/>
          </w:tcPr>
          <w:p w:rsidR="00AA4F57" w:rsidRPr="0046329D" w:rsidRDefault="00AA4F57" w:rsidP="00AA4F57">
            <w:pPr>
              <w:jc w:val="center"/>
              <w:rPr>
                <w:b/>
                <w:bCs/>
              </w:rPr>
            </w:pPr>
            <w:proofErr w:type="spellStart"/>
            <w:r w:rsidRPr="0046329D">
              <w:rPr>
                <w:b/>
                <w:bCs/>
              </w:rPr>
              <w:t>тыс</w:t>
            </w:r>
            <w:proofErr w:type="gramStart"/>
            <w:r w:rsidRPr="0046329D">
              <w:rPr>
                <w:b/>
                <w:bCs/>
              </w:rPr>
              <w:t>.р</w:t>
            </w:r>
            <w:proofErr w:type="gramEnd"/>
            <w:r w:rsidRPr="0046329D">
              <w:rPr>
                <w:b/>
                <w:bCs/>
              </w:rPr>
              <w:t>уб</w:t>
            </w:r>
            <w:proofErr w:type="spellEnd"/>
            <w:r w:rsidRPr="0046329D">
              <w:rPr>
                <w:b/>
                <w:bCs/>
              </w:rPr>
              <w:t>.</w:t>
            </w:r>
          </w:p>
        </w:tc>
        <w:tc>
          <w:tcPr>
            <w:tcW w:w="1460" w:type="dxa"/>
            <w:tcBorders>
              <w:top w:val="single" w:sz="4" w:space="0" w:color="auto"/>
              <w:left w:val="nil"/>
              <w:bottom w:val="single" w:sz="4" w:space="0" w:color="auto"/>
              <w:right w:val="single" w:sz="4" w:space="0" w:color="auto"/>
            </w:tcBorders>
            <w:noWrap/>
          </w:tcPr>
          <w:p w:rsidR="00AA4F57" w:rsidRPr="0046329D" w:rsidRDefault="00AA4F57" w:rsidP="00AA4F57">
            <w:pPr>
              <w:jc w:val="center"/>
            </w:pPr>
          </w:p>
          <w:p w:rsidR="00AA4F57" w:rsidRPr="0046329D" w:rsidRDefault="00AA4F57" w:rsidP="00AA4F57">
            <w:pPr>
              <w:jc w:val="center"/>
            </w:pPr>
            <w:r w:rsidRPr="0046329D">
              <w:t>1 406,58</w:t>
            </w:r>
          </w:p>
        </w:tc>
        <w:tc>
          <w:tcPr>
            <w:tcW w:w="1109" w:type="dxa"/>
            <w:tcBorders>
              <w:top w:val="single" w:sz="4" w:space="0" w:color="auto"/>
              <w:left w:val="nil"/>
              <w:bottom w:val="single" w:sz="4" w:space="0" w:color="auto"/>
              <w:right w:val="single" w:sz="4" w:space="0" w:color="auto"/>
            </w:tcBorders>
            <w:noWrap/>
          </w:tcPr>
          <w:p w:rsidR="00AA4F57" w:rsidRPr="0046329D" w:rsidRDefault="00AA4F57" w:rsidP="00AA4F57">
            <w:pPr>
              <w:jc w:val="center"/>
            </w:pPr>
          </w:p>
          <w:p w:rsidR="00AA4F57" w:rsidRPr="0046329D" w:rsidRDefault="00AA4F57" w:rsidP="00AA4F57">
            <w:pPr>
              <w:jc w:val="center"/>
            </w:pPr>
            <w:r w:rsidRPr="0046329D">
              <w:t>1 123,80</w:t>
            </w:r>
          </w:p>
        </w:tc>
        <w:tc>
          <w:tcPr>
            <w:tcW w:w="3544" w:type="dxa"/>
            <w:tcBorders>
              <w:top w:val="single" w:sz="4" w:space="0" w:color="auto"/>
              <w:left w:val="nil"/>
              <w:bottom w:val="single" w:sz="4" w:space="0" w:color="auto"/>
              <w:right w:val="single" w:sz="4" w:space="0" w:color="auto"/>
            </w:tcBorders>
            <w:noWrap/>
            <w:vAlign w:val="center"/>
            <w:hideMark/>
          </w:tcPr>
          <w:p w:rsidR="00AA4F57" w:rsidRPr="0046329D" w:rsidRDefault="00AA4F57" w:rsidP="00AA4F57">
            <w:pPr>
              <w:jc w:val="center"/>
              <w:rPr>
                <w:bCs/>
                <w:highlight w:val="yellow"/>
              </w:rPr>
            </w:pPr>
            <w:r w:rsidRPr="0046329D">
              <w:rPr>
                <w:bCs/>
              </w:rPr>
              <w:t>Корректировка по данным утвержденного Сводного прогнозного баланса электроэнергии и мощности по Ленинградской области на 2019 год</w:t>
            </w:r>
          </w:p>
        </w:tc>
      </w:tr>
      <w:tr w:rsidR="00AA4F57" w:rsidRPr="0046329D" w:rsidTr="00AA4F57">
        <w:trPr>
          <w:trHeight w:val="414"/>
        </w:trPr>
        <w:tc>
          <w:tcPr>
            <w:tcW w:w="2987" w:type="dxa"/>
            <w:gridSpan w:val="3"/>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rPr>
                <w:b/>
              </w:rPr>
            </w:pPr>
            <w:r w:rsidRPr="0046329D">
              <w:rPr>
                <w:b/>
              </w:rPr>
              <w:t>ИТОГО НВВ</w:t>
            </w:r>
          </w:p>
        </w:tc>
        <w:tc>
          <w:tcPr>
            <w:tcW w:w="1107" w:type="dxa"/>
            <w:tcBorders>
              <w:top w:val="single" w:sz="4" w:space="0" w:color="auto"/>
              <w:left w:val="nil"/>
              <w:bottom w:val="single" w:sz="4" w:space="0" w:color="auto"/>
              <w:right w:val="single" w:sz="4" w:space="0" w:color="auto"/>
            </w:tcBorders>
            <w:vAlign w:val="center"/>
            <w:hideMark/>
          </w:tcPr>
          <w:p w:rsidR="00AA4F57" w:rsidRPr="0046329D" w:rsidRDefault="00AA4F57" w:rsidP="00AA4F57">
            <w:pPr>
              <w:jc w:val="center"/>
              <w:rPr>
                <w:b/>
                <w:bCs/>
              </w:rPr>
            </w:pPr>
            <w:proofErr w:type="spellStart"/>
            <w:r w:rsidRPr="0046329D">
              <w:rPr>
                <w:b/>
                <w:bCs/>
              </w:rPr>
              <w:t>тыс</w:t>
            </w:r>
            <w:proofErr w:type="gramStart"/>
            <w:r w:rsidRPr="0046329D">
              <w:rPr>
                <w:b/>
                <w:bCs/>
              </w:rPr>
              <w:t>.р</w:t>
            </w:r>
            <w:proofErr w:type="gramEnd"/>
            <w:r w:rsidRPr="0046329D">
              <w:rPr>
                <w:b/>
                <w:bCs/>
              </w:rPr>
              <w:t>уб</w:t>
            </w:r>
            <w:proofErr w:type="spellEnd"/>
            <w:r w:rsidRPr="0046329D">
              <w:rPr>
                <w:b/>
                <w:bCs/>
              </w:rPr>
              <w:t>.</w:t>
            </w:r>
          </w:p>
        </w:tc>
        <w:tc>
          <w:tcPr>
            <w:tcW w:w="1460" w:type="dxa"/>
            <w:tcBorders>
              <w:top w:val="single" w:sz="4" w:space="0" w:color="auto"/>
              <w:left w:val="nil"/>
              <w:bottom w:val="single" w:sz="4" w:space="0" w:color="auto"/>
              <w:right w:val="single" w:sz="4" w:space="0" w:color="auto"/>
            </w:tcBorders>
            <w:noWrap/>
            <w:hideMark/>
          </w:tcPr>
          <w:p w:rsidR="00AA4F57" w:rsidRPr="0046329D" w:rsidRDefault="00AA4F57" w:rsidP="00AA4F57">
            <w:pPr>
              <w:jc w:val="center"/>
            </w:pPr>
            <w:r w:rsidRPr="0046329D">
              <w:t>14 442,08</w:t>
            </w:r>
          </w:p>
        </w:tc>
        <w:tc>
          <w:tcPr>
            <w:tcW w:w="1109" w:type="dxa"/>
            <w:tcBorders>
              <w:top w:val="single" w:sz="4" w:space="0" w:color="auto"/>
              <w:left w:val="nil"/>
              <w:bottom w:val="single" w:sz="4" w:space="0" w:color="auto"/>
              <w:right w:val="single" w:sz="4" w:space="0" w:color="auto"/>
            </w:tcBorders>
            <w:noWrap/>
            <w:hideMark/>
          </w:tcPr>
          <w:p w:rsidR="00AA4F57" w:rsidRPr="0046329D" w:rsidRDefault="00AA4F57" w:rsidP="00AA4F57">
            <w:pPr>
              <w:jc w:val="center"/>
            </w:pPr>
            <w:r w:rsidRPr="0046329D">
              <w:t>7 040,92</w:t>
            </w:r>
          </w:p>
        </w:tc>
        <w:tc>
          <w:tcPr>
            <w:tcW w:w="3544" w:type="dxa"/>
            <w:tcBorders>
              <w:top w:val="single" w:sz="4" w:space="0" w:color="auto"/>
              <w:left w:val="nil"/>
              <w:bottom w:val="single" w:sz="4" w:space="0" w:color="auto"/>
              <w:right w:val="single" w:sz="4" w:space="0" w:color="auto"/>
            </w:tcBorders>
            <w:noWrap/>
            <w:vAlign w:val="center"/>
          </w:tcPr>
          <w:p w:rsidR="00AA4F57" w:rsidRPr="0046329D" w:rsidRDefault="00AA4F57" w:rsidP="00AA4F57">
            <w:pPr>
              <w:jc w:val="center"/>
              <w:rPr>
                <w:b/>
                <w:bCs/>
                <w:highlight w:val="yellow"/>
              </w:rPr>
            </w:pPr>
          </w:p>
        </w:tc>
      </w:tr>
    </w:tbl>
    <w:p w:rsidR="00AA4F57" w:rsidRPr="00AA4F57" w:rsidRDefault="00AA4F57" w:rsidP="00AA4F57">
      <w:pPr>
        <w:widowControl w:val="0"/>
        <w:autoSpaceDE w:val="0"/>
        <w:autoSpaceDN w:val="0"/>
        <w:adjustRightInd w:val="0"/>
        <w:ind w:firstLine="709"/>
        <w:jc w:val="both"/>
        <w:rPr>
          <w:sz w:val="24"/>
          <w:szCs w:val="24"/>
          <w:highlight w:val="yellow"/>
        </w:rPr>
      </w:pPr>
    </w:p>
    <w:p w:rsidR="00AA4F57" w:rsidRPr="00AA4F57" w:rsidRDefault="00AA4F57" w:rsidP="00AA4F57">
      <w:pPr>
        <w:autoSpaceDE w:val="0"/>
        <w:autoSpaceDN w:val="0"/>
        <w:adjustRightInd w:val="0"/>
        <w:ind w:firstLine="709"/>
        <w:jc w:val="both"/>
        <w:rPr>
          <w:sz w:val="24"/>
          <w:szCs w:val="24"/>
        </w:rPr>
      </w:pPr>
      <w:r w:rsidRPr="00AA4F57">
        <w:rPr>
          <w:sz w:val="24"/>
          <w:szCs w:val="24"/>
        </w:rPr>
        <w:t>3. Установить величину необходимой валовой выручки общества с ограниченной ответственностью  «</w:t>
      </w:r>
      <w:proofErr w:type="spellStart"/>
      <w:r w:rsidRPr="00AA4F57">
        <w:rPr>
          <w:sz w:val="24"/>
          <w:szCs w:val="24"/>
        </w:rPr>
        <w:t>СевЭнергоСети</w:t>
      </w:r>
      <w:proofErr w:type="spellEnd"/>
      <w:r w:rsidRPr="00AA4F57">
        <w:rPr>
          <w:sz w:val="24"/>
          <w:szCs w:val="24"/>
        </w:rPr>
        <w:t xml:space="preserve">» </w:t>
      </w:r>
      <w:r w:rsidRPr="00AA4F57">
        <w:rPr>
          <w:b/>
          <w:sz w:val="24"/>
          <w:szCs w:val="24"/>
        </w:rPr>
        <w:t xml:space="preserve"> </w:t>
      </w:r>
      <w:r w:rsidRPr="00AA4F57">
        <w:rPr>
          <w:sz w:val="24"/>
          <w:szCs w:val="24"/>
        </w:rPr>
        <w:t>на долгосрочный период регулирования (без учета потерь) по Ленинградской области в следующих размерах:</w:t>
      </w:r>
    </w:p>
    <w:p w:rsidR="00AA4F57" w:rsidRPr="00AA4F57" w:rsidRDefault="00AA4F57" w:rsidP="00AA4F57">
      <w:pPr>
        <w:autoSpaceDE w:val="0"/>
        <w:autoSpaceDN w:val="0"/>
        <w:adjustRightInd w:val="0"/>
        <w:ind w:firstLine="709"/>
        <w:jc w:val="both"/>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2236"/>
        <w:gridCol w:w="3969"/>
      </w:tblGrid>
      <w:tr w:rsidR="00AA4F57" w:rsidRPr="00AA4F57" w:rsidTr="0046329D">
        <w:trPr>
          <w:trHeight w:val="439"/>
        </w:trPr>
        <w:tc>
          <w:tcPr>
            <w:tcW w:w="4001"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 xml:space="preserve">Наименование сетевой </w:t>
            </w:r>
            <w:r w:rsidRPr="00AA4F57">
              <w:rPr>
                <w:bCs/>
              </w:rPr>
              <w:br/>
              <w:t>организации в Ленинградской области</w:t>
            </w:r>
          </w:p>
        </w:tc>
        <w:tc>
          <w:tcPr>
            <w:tcW w:w="2236"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Год</w:t>
            </w:r>
          </w:p>
        </w:tc>
        <w:tc>
          <w:tcPr>
            <w:tcW w:w="3969"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 xml:space="preserve">НВВ сетевых организаций </w:t>
            </w:r>
            <w:r w:rsidRPr="00AA4F57">
              <w:rPr>
                <w:bCs/>
              </w:rPr>
              <w:br/>
              <w:t>без учета оплаты потерь</w:t>
            </w:r>
          </w:p>
        </w:tc>
      </w:tr>
      <w:tr w:rsidR="00AA4F57" w:rsidRPr="00AA4F57" w:rsidTr="0046329D">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Cs/>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Cs/>
              </w:rPr>
            </w:pPr>
          </w:p>
        </w:tc>
        <w:tc>
          <w:tcPr>
            <w:tcW w:w="3969" w:type="dxa"/>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pPr>
            <w:r w:rsidRPr="00AA4F57">
              <w:t>тыс. руб.</w:t>
            </w:r>
          </w:p>
        </w:tc>
      </w:tr>
      <w:tr w:rsidR="00AA4F57" w:rsidRPr="00AA4F57" w:rsidTr="0046329D">
        <w:trPr>
          <w:trHeight w:val="56"/>
        </w:trPr>
        <w:tc>
          <w:tcPr>
            <w:tcW w:w="4001"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t>Общество с ограниченной ответственностью  «</w:t>
            </w:r>
            <w:proofErr w:type="spellStart"/>
            <w:r w:rsidRPr="00AA4F57">
              <w:t>СевЭнергоСети</w:t>
            </w:r>
            <w:proofErr w:type="spellEnd"/>
            <w:r w:rsidRPr="00AA4F57">
              <w:t>»</w:t>
            </w:r>
          </w:p>
        </w:tc>
        <w:tc>
          <w:tcPr>
            <w:tcW w:w="2236" w:type="dxa"/>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pPr>
            <w:r w:rsidRPr="00AA4F57">
              <w:t>2019</w:t>
            </w:r>
          </w:p>
        </w:tc>
        <w:tc>
          <w:tcPr>
            <w:tcW w:w="3969" w:type="dxa"/>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pPr>
            <w:r w:rsidRPr="00AA4F57">
              <w:t>5917,12</w:t>
            </w:r>
          </w:p>
        </w:tc>
      </w:tr>
      <w:tr w:rsidR="00AA4F57" w:rsidRPr="00AA4F57" w:rsidTr="0046329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Cs/>
              </w:rPr>
            </w:pPr>
          </w:p>
        </w:tc>
        <w:tc>
          <w:tcPr>
            <w:tcW w:w="2236" w:type="dxa"/>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pPr>
            <w:r w:rsidRPr="00AA4F57">
              <w:t>2020</w:t>
            </w:r>
          </w:p>
        </w:tc>
        <w:tc>
          <w:tcPr>
            <w:tcW w:w="3969" w:type="dxa"/>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pPr>
            <w:r w:rsidRPr="00AA4F57">
              <w:t>5397,69</w:t>
            </w:r>
          </w:p>
        </w:tc>
      </w:tr>
      <w:tr w:rsidR="00AA4F57" w:rsidRPr="00AA4F57" w:rsidTr="0046329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Cs/>
              </w:rPr>
            </w:pPr>
          </w:p>
        </w:tc>
        <w:tc>
          <w:tcPr>
            <w:tcW w:w="2236" w:type="dxa"/>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pPr>
            <w:r w:rsidRPr="00AA4F57">
              <w:t>2021</w:t>
            </w:r>
          </w:p>
        </w:tc>
        <w:tc>
          <w:tcPr>
            <w:tcW w:w="3969" w:type="dxa"/>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pPr>
            <w:r w:rsidRPr="00AA4F57">
              <w:t>5521,78</w:t>
            </w:r>
          </w:p>
        </w:tc>
      </w:tr>
      <w:tr w:rsidR="00AA4F57" w:rsidRPr="00AA4F57" w:rsidTr="0046329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Cs/>
              </w:rPr>
            </w:pPr>
          </w:p>
        </w:tc>
        <w:tc>
          <w:tcPr>
            <w:tcW w:w="2236" w:type="dxa"/>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pPr>
            <w:r w:rsidRPr="00AA4F57">
              <w:t>2022</w:t>
            </w:r>
          </w:p>
        </w:tc>
        <w:tc>
          <w:tcPr>
            <w:tcW w:w="3969" w:type="dxa"/>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pPr>
            <w:r w:rsidRPr="00AA4F57">
              <w:t>5650,83</w:t>
            </w:r>
          </w:p>
        </w:tc>
      </w:tr>
      <w:tr w:rsidR="00AA4F57" w:rsidRPr="00AA4F57" w:rsidTr="0046329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Cs/>
              </w:rPr>
            </w:pPr>
          </w:p>
        </w:tc>
        <w:tc>
          <w:tcPr>
            <w:tcW w:w="2236" w:type="dxa"/>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pPr>
            <w:r w:rsidRPr="00AA4F57">
              <w:t>2023</w:t>
            </w:r>
          </w:p>
        </w:tc>
        <w:tc>
          <w:tcPr>
            <w:tcW w:w="3969" w:type="dxa"/>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pPr>
            <w:r w:rsidRPr="00AA4F57">
              <w:t>5785,05</w:t>
            </w:r>
          </w:p>
        </w:tc>
      </w:tr>
    </w:tbl>
    <w:p w:rsidR="00AA4F57" w:rsidRPr="00AA4F57" w:rsidRDefault="00AA4F57" w:rsidP="00AA4F57">
      <w:pPr>
        <w:widowControl w:val="0"/>
        <w:autoSpaceDE w:val="0"/>
        <w:autoSpaceDN w:val="0"/>
        <w:adjustRightInd w:val="0"/>
        <w:ind w:firstLine="709"/>
        <w:jc w:val="both"/>
        <w:rPr>
          <w:sz w:val="24"/>
          <w:szCs w:val="24"/>
        </w:rPr>
      </w:pPr>
    </w:p>
    <w:p w:rsidR="00AA4F57" w:rsidRPr="00AA4F57" w:rsidRDefault="00AA4F57" w:rsidP="00AA4F57">
      <w:pPr>
        <w:widowControl w:val="0"/>
        <w:autoSpaceDE w:val="0"/>
        <w:autoSpaceDN w:val="0"/>
        <w:adjustRightInd w:val="0"/>
        <w:ind w:firstLine="709"/>
        <w:jc w:val="both"/>
        <w:rPr>
          <w:rFonts w:eastAsia="Calibri"/>
          <w:sz w:val="24"/>
          <w:szCs w:val="24"/>
        </w:rPr>
      </w:pPr>
      <w:r w:rsidRPr="00AA4F57">
        <w:rPr>
          <w:sz w:val="24"/>
          <w:szCs w:val="24"/>
        </w:rPr>
        <w:t xml:space="preserve">4. Установить долгосрочные </w:t>
      </w:r>
      <w:hyperlink r:id="rId11" w:anchor="Par39" w:history="1">
        <w:r w:rsidRPr="00AA4F57">
          <w:rPr>
            <w:sz w:val="24"/>
            <w:szCs w:val="24"/>
          </w:rPr>
          <w:t>параметры</w:t>
        </w:r>
      </w:hyperlink>
      <w:r w:rsidRPr="00AA4F57">
        <w:rPr>
          <w:sz w:val="24"/>
          <w:szCs w:val="24"/>
        </w:rPr>
        <w:t xml:space="preserve"> регулирования деятельности                                   общества с ограниченной ответственностью  «</w:t>
      </w:r>
      <w:proofErr w:type="spellStart"/>
      <w:r w:rsidRPr="00AA4F57">
        <w:rPr>
          <w:sz w:val="24"/>
          <w:szCs w:val="24"/>
        </w:rPr>
        <w:t>СевЭнергоСети</w:t>
      </w:r>
      <w:proofErr w:type="spellEnd"/>
      <w:r w:rsidRPr="00AA4F57">
        <w:rPr>
          <w:sz w:val="24"/>
          <w:szCs w:val="24"/>
        </w:rPr>
        <w:t xml:space="preserve">»,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w:t>
      </w:r>
      <w:r w:rsidRPr="00AA4F57">
        <w:rPr>
          <w:rFonts w:eastAsia="Calibri"/>
          <w:sz w:val="24"/>
          <w:szCs w:val="24"/>
        </w:rPr>
        <w:t>с 1 января 2019 года по 31 декабря 2023 года:</w:t>
      </w:r>
    </w:p>
    <w:p w:rsidR="00AA4F57" w:rsidRPr="00AA4F57" w:rsidRDefault="00AA4F57" w:rsidP="00AA4F57">
      <w:pPr>
        <w:widowControl w:val="0"/>
        <w:autoSpaceDE w:val="0"/>
        <w:autoSpaceDN w:val="0"/>
        <w:adjustRightInd w:val="0"/>
        <w:ind w:firstLine="709"/>
        <w:jc w:val="both"/>
        <w:rPr>
          <w:rFonts w:eastAsia="Calibri"/>
          <w:sz w:val="24"/>
          <w:szCs w:val="24"/>
        </w:rPr>
      </w:pPr>
    </w:p>
    <w:tbl>
      <w:tblPr>
        <w:tblW w:w="10770"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
        <w:gridCol w:w="1658"/>
        <w:gridCol w:w="574"/>
        <w:gridCol w:w="983"/>
        <w:gridCol w:w="1134"/>
        <w:gridCol w:w="1255"/>
        <w:gridCol w:w="1155"/>
        <w:gridCol w:w="1278"/>
        <w:gridCol w:w="1176"/>
        <w:gridCol w:w="1090"/>
      </w:tblGrid>
      <w:tr w:rsidR="00AA4F57" w:rsidRPr="00AA4F57" w:rsidTr="00AA4F57">
        <w:trPr>
          <w:cantSplit/>
          <w:trHeight w:val="2070"/>
          <w:jc w:val="center"/>
        </w:trPr>
        <w:tc>
          <w:tcPr>
            <w:tcW w:w="467"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 xml:space="preserve">№ </w:t>
            </w:r>
            <w:proofErr w:type="gramStart"/>
            <w:r w:rsidRPr="00AA4F57">
              <w:rPr>
                <w:sz w:val="18"/>
                <w:szCs w:val="18"/>
              </w:rPr>
              <w:t>п</w:t>
            </w:r>
            <w:proofErr w:type="gramEnd"/>
            <w:r w:rsidRPr="00AA4F57">
              <w:rPr>
                <w:sz w:val="18"/>
                <w:szCs w:val="18"/>
              </w:rPr>
              <w:t>/п</w:t>
            </w:r>
          </w:p>
        </w:tc>
        <w:tc>
          <w:tcPr>
            <w:tcW w:w="1658"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 xml:space="preserve">Наименование сетевой  </w:t>
            </w:r>
            <w:r w:rsidRPr="00AA4F57">
              <w:rPr>
                <w:sz w:val="18"/>
                <w:szCs w:val="18"/>
              </w:rPr>
              <w:br/>
              <w:t xml:space="preserve">организации </w:t>
            </w:r>
          </w:p>
          <w:p w:rsidR="00AA4F57" w:rsidRPr="00AA4F57" w:rsidRDefault="00AA4F57" w:rsidP="00AA4F57">
            <w:pPr>
              <w:autoSpaceDE w:val="0"/>
              <w:autoSpaceDN w:val="0"/>
              <w:adjustRightInd w:val="0"/>
              <w:jc w:val="center"/>
              <w:rPr>
                <w:sz w:val="18"/>
                <w:szCs w:val="18"/>
              </w:rPr>
            </w:pPr>
            <w:r w:rsidRPr="00AA4F57">
              <w:rPr>
                <w:sz w:val="18"/>
                <w:szCs w:val="18"/>
              </w:rPr>
              <w:t>в Ленинградской области</w:t>
            </w:r>
            <w:r w:rsidRPr="00AA4F57">
              <w:rPr>
                <w:sz w:val="18"/>
                <w:szCs w:val="18"/>
              </w:rPr>
              <w:br/>
            </w:r>
          </w:p>
        </w:tc>
        <w:tc>
          <w:tcPr>
            <w:tcW w:w="574"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Год</w:t>
            </w:r>
          </w:p>
        </w:tc>
        <w:tc>
          <w:tcPr>
            <w:tcW w:w="983"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ind w:left="-65"/>
              <w:jc w:val="center"/>
              <w:rPr>
                <w:sz w:val="18"/>
                <w:szCs w:val="18"/>
              </w:rPr>
            </w:pPr>
            <w:r w:rsidRPr="00AA4F57">
              <w:rPr>
                <w:sz w:val="18"/>
                <w:szCs w:val="18"/>
              </w:rPr>
              <w:t xml:space="preserve">Базовый уровень    </w:t>
            </w:r>
            <w:r w:rsidRPr="00AA4F57">
              <w:rPr>
                <w:sz w:val="18"/>
                <w:szCs w:val="18"/>
              </w:rPr>
              <w:br/>
              <w:t>подконтрольных</w:t>
            </w:r>
            <w:r w:rsidRPr="00AA4F57">
              <w:rPr>
                <w:sz w:val="18"/>
                <w:szCs w:val="18"/>
              </w:rPr>
              <w:br/>
              <w:t>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 xml:space="preserve">Индекс    </w:t>
            </w:r>
            <w:r w:rsidRPr="00AA4F57">
              <w:rPr>
                <w:sz w:val="18"/>
                <w:szCs w:val="18"/>
              </w:rPr>
              <w:br/>
            </w:r>
            <w:proofErr w:type="gramStart"/>
            <w:r w:rsidRPr="00AA4F57">
              <w:rPr>
                <w:sz w:val="18"/>
                <w:szCs w:val="18"/>
              </w:rPr>
              <w:t>эффективно-</w:t>
            </w:r>
            <w:proofErr w:type="spellStart"/>
            <w:r w:rsidRPr="00AA4F57">
              <w:rPr>
                <w:sz w:val="18"/>
                <w:szCs w:val="18"/>
              </w:rPr>
              <w:t>сти</w:t>
            </w:r>
            <w:proofErr w:type="spellEnd"/>
            <w:proofErr w:type="gramEnd"/>
            <w:r w:rsidRPr="00AA4F57">
              <w:rPr>
                <w:sz w:val="18"/>
                <w:szCs w:val="18"/>
              </w:rPr>
              <w:br/>
            </w:r>
            <w:proofErr w:type="spellStart"/>
            <w:r w:rsidRPr="00AA4F57">
              <w:rPr>
                <w:sz w:val="18"/>
                <w:szCs w:val="18"/>
              </w:rPr>
              <w:t>подконт</w:t>
            </w:r>
            <w:proofErr w:type="spellEnd"/>
            <w:r w:rsidRPr="00AA4F57">
              <w:rPr>
                <w:sz w:val="18"/>
                <w:szCs w:val="18"/>
              </w:rPr>
              <w:t>-</w:t>
            </w:r>
          </w:p>
          <w:p w:rsidR="00AA4F57" w:rsidRPr="00AA4F57" w:rsidRDefault="00AA4F57" w:rsidP="00AA4F57">
            <w:pPr>
              <w:autoSpaceDE w:val="0"/>
              <w:autoSpaceDN w:val="0"/>
              <w:adjustRightInd w:val="0"/>
              <w:jc w:val="center"/>
              <w:rPr>
                <w:sz w:val="18"/>
                <w:szCs w:val="18"/>
              </w:rPr>
            </w:pPr>
            <w:r w:rsidRPr="00AA4F57">
              <w:rPr>
                <w:sz w:val="18"/>
                <w:szCs w:val="18"/>
              </w:rPr>
              <w:t>рольных</w:t>
            </w:r>
            <w:r w:rsidRPr="00AA4F57">
              <w:rPr>
                <w:sz w:val="18"/>
                <w:szCs w:val="18"/>
              </w:rPr>
              <w:br/>
              <w:t>расходов</w:t>
            </w:r>
          </w:p>
        </w:tc>
        <w:tc>
          <w:tcPr>
            <w:tcW w:w="125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proofErr w:type="spellStart"/>
            <w:proofErr w:type="gramStart"/>
            <w:r w:rsidRPr="00AA4F57">
              <w:rPr>
                <w:sz w:val="18"/>
                <w:szCs w:val="18"/>
              </w:rPr>
              <w:t>Коэффи-циент</w:t>
            </w:r>
            <w:proofErr w:type="spellEnd"/>
            <w:proofErr w:type="gramEnd"/>
            <w:r w:rsidRPr="00AA4F57">
              <w:rPr>
                <w:sz w:val="18"/>
                <w:szCs w:val="18"/>
              </w:rPr>
              <w:t xml:space="preserve"> </w:t>
            </w:r>
            <w:r w:rsidRPr="00AA4F57">
              <w:rPr>
                <w:sz w:val="18"/>
                <w:szCs w:val="18"/>
              </w:rPr>
              <w:br/>
            </w:r>
            <w:proofErr w:type="spellStart"/>
            <w:r w:rsidRPr="00AA4F57">
              <w:rPr>
                <w:sz w:val="18"/>
                <w:szCs w:val="18"/>
              </w:rPr>
              <w:t>эластич-ности</w:t>
            </w:r>
            <w:proofErr w:type="spellEnd"/>
            <w:r w:rsidRPr="00AA4F57">
              <w:rPr>
                <w:sz w:val="18"/>
                <w:szCs w:val="18"/>
              </w:rPr>
              <w:t xml:space="preserve"> </w:t>
            </w:r>
            <w:r w:rsidRPr="00AA4F57">
              <w:rPr>
                <w:sz w:val="18"/>
                <w:szCs w:val="18"/>
              </w:rPr>
              <w:br/>
            </w:r>
            <w:proofErr w:type="spellStart"/>
            <w:r w:rsidRPr="00AA4F57">
              <w:rPr>
                <w:sz w:val="18"/>
                <w:szCs w:val="18"/>
              </w:rPr>
              <w:t>подконт</w:t>
            </w:r>
            <w:proofErr w:type="spellEnd"/>
            <w:r w:rsidRPr="00AA4F57">
              <w:rPr>
                <w:sz w:val="18"/>
                <w:szCs w:val="18"/>
              </w:rPr>
              <w:t>-рольных</w:t>
            </w:r>
            <w:r w:rsidRPr="00AA4F57">
              <w:rPr>
                <w:sz w:val="18"/>
                <w:szCs w:val="18"/>
              </w:rPr>
              <w:br/>
              <w:t xml:space="preserve">расходов   </w:t>
            </w:r>
            <w:r w:rsidRPr="00AA4F57">
              <w:rPr>
                <w:sz w:val="18"/>
                <w:szCs w:val="18"/>
              </w:rPr>
              <w:br/>
              <w:t>по количеству</w:t>
            </w:r>
            <w:r w:rsidRPr="00AA4F57">
              <w:rPr>
                <w:sz w:val="18"/>
                <w:szCs w:val="18"/>
              </w:rPr>
              <w:br/>
              <w:t>активов</w:t>
            </w:r>
          </w:p>
        </w:tc>
        <w:tc>
          <w:tcPr>
            <w:tcW w:w="115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 xml:space="preserve">Величина </w:t>
            </w:r>
            <w:proofErr w:type="spellStart"/>
            <w:proofErr w:type="gramStart"/>
            <w:r w:rsidRPr="00AA4F57">
              <w:rPr>
                <w:sz w:val="18"/>
                <w:szCs w:val="18"/>
              </w:rPr>
              <w:t>технологиче-ского</w:t>
            </w:r>
            <w:proofErr w:type="spellEnd"/>
            <w:proofErr w:type="gramEnd"/>
            <w:r w:rsidRPr="00AA4F57">
              <w:rPr>
                <w:sz w:val="18"/>
                <w:szCs w:val="18"/>
              </w:rPr>
              <w:t xml:space="preserve"> расхода (потерь) электрической энергии (уровень потерь)</w:t>
            </w:r>
          </w:p>
        </w:tc>
        <w:tc>
          <w:tcPr>
            <w:tcW w:w="1278"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Показатель средней продолжительности прекращений передачи электрической энергии на точку поставки (</w:t>
            </w:r>
            <w:proofErr w:type="spellStart"/>
            <w:proofErr w:type="gramStart"/>
            <w:r w:rsidRPr="00AA4F57">
              <w:rPr>
                <w:sz w:val="18"/>
                <w:szCs w:val="18"/>
              </w:rPr>
              <w:t>П</w:t>
            </w:r>
            <w:proofErr w:type="gramEnd"/>
            <w:r w:rsidRPr="00AA4F57">
              <w:rPr>
                <w:sz w:val="18"/>
                <w:szCs w:val="18"/>
              </w:rPr>
              <w:t>saidi</w:t>
            </w:r>
            <w:proofErr w:type="spellEnd"/>
            <w:r w:rsidRPr="00AA4F57">
              <w:rPr>
                <w:sz w:val="18"/>
                <w:szCs w:val="18"/>
              </w:rPr>
              <w:t>),час</w:t>
            </w:r>
          </w:p>
        </w:tc>
        <w:tc>
          <w:tcPr>
            <w:tcW w:w="1176"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Показатель средней частоты прекращений передачи электрической энергии на точку поставки (</w:t>
            </w:r>
            <w:proofErr w:type="spellStart"/>
            <w:proofErr w:type="gramStart"/>
            <w:r w:rsidRPr="00AA4F57">
              <w:rPr>
                <w:sz w:val="18"/>
                <w:szCs w:val="18"/>
              </w:rPr>
              <w:t>П</w:t>
            </w:r>
            <w:proofErr w:type="gramEnd"/>
            <w:r w:rsidRPr="00AA4F57">
              <w:rPr>
                <w:sz w:val="18"/>
                <w:szCs w:val="18"/>
              </w:rPr>
              <w:t>saifi</w:t>
            </w:r>
            <w:proofErr w:type="spellEnd"/>
            <w:r w:rsidRPr="00AA4F57">
              <w:rPr>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Показатель уровня качества осуществляемого технологического присоединения</w:t>
            </w:r>
          </w:p>
          <w:p w:rsidR="00AA4F57" w:rsidRPr="00AA4F57" w:rsidRDefault="00AA4F57" w:rsidP="00AA4F57">
            <w:pPr>
              <w:autoSpaceDE w:val="0"/>
              <w:autoSpaceDN w:val="0"/>
              <w:adjustRightInd w:val="0"/>
              <w:jc w:val="center"/>
              <w:rPr>
                <w:sz w:val="18"/>
                <w:szCs w:val="18"/>
              </w:rPr>
            </w:pPr>
            <w:r w:rsidRPr="00AA4F57">
              <w:rPr>
                <w:sz w:val="18"/>
                <w:szCs w:val="18"/>
              </w:rPr>
              <w:t>реализуемых товаров (услуг)</w:t>
            </w:r>
          </w:p>
        </w:tc>
      </w:tr>
      <w:tr w:rsidR="00AA4F57" w:rsidRPr="00AA4F57" w:rsidTr="00AA4F57">
        <w:trPr>
          <w:cantSplit/>
          <w:trHeight w:val="340"/>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sz w:val="18"/>
                <w:szCs w:val="18"/>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sz w:val="18"/>
                <w:szCs w:val="1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w:t>
            </w:r>
          </w:p>
        </w:tc>
        <w:tc>
          <w:tcPr>
            <w:tcW w:w="115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autoSpaceDE w:val="0"/>
              <w:autoSpaceDN w:val="0"/>
              <w:adjustRightInd w:val="0"/>
              <w:jc w:val="center"/>
            </w:pPr>
          </w:p>
        </w:tc>
        <w:tc>
          <w:tcPr>
            <w:tcW w:w="1176" w:type="dxa"/>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autoSpaceDE w:val="0"/>
              <w:autoSpaceDN w:val="0"/>
              <w:adjustRightInd w:val="0"/>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autoSpaceDE w:val="0"/>
              <w:autoSpaceDN w:val="0"/>
              <w:adjustRightInd w:val="0"/>
              <w:jc w:val="center"/>
            </w:pPr>
          </w:p>
        </w:tc>
      </w:tr>
      <w:tr w:rsidR="00AA4F57" w:rsidRPr="00AA4F57" w:rsidTr="00AA4F57">
        <w:trPr>
          <w:cantSplit/>
          <w:trHeight w:val="313"/>
          <w:jc w:val="center"/>
        </w:trPr>
        <w:tc>
          <w:tcPr>
            <w:tcW w:w="467" w:type="dxa"/>
            <w:vMerge w:val="restart"/>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autoSpaceDE w:val="0"/>
              <w:autoSpaceDN w:val="0"/>
              <w:adjustRightInd w:val="0"/>
              <w:jc w:val="center"/>
              <w:rPr>
                <w:sz w:val="18"/>
                <w:szCs w:val="18"/>
              </w:rPr>
            </w:pPr>
            <w:r w:rsidRPr="00AA4F57">
              <w:rPr>
                <w:sz w:val="18"/>
                <w:szCs w:val="18"/>
              </w:rPr>
              <w:t>1</w:t>
            </w:r>
          </w:p>
        </w:tc>
        <w:tc>
          <w:tcPr>
            <w:tcW w:w="1658" w:type="dxa"/>
            <w:vMerge w:val="restart"/>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autoSpaceDE w:val="0"/>
              <w:autoSpaceDN w:val="0"/>
              <w:adjustRightInd w:val="0"/>
              <w:jc w:val="center"/>
              <w:rPr>
                <w:sz w:val="18"/>
                <w:szCs w:val="18"/>
              </w:rPr>
            </w:pPr>
            <w:r w:rsidRPr="00AA4F57">
              <w:rPr>
                <w:sz w:val="18"/>
                <w:szCs w:val="18"/>
              </w:rPr>
              <w:t>общество с ограниченной ответственностью  «</w:t>
            </w:r>
            <w:proofErr w:type="spellStart"/>
            <w:r w:rsidRPr="00AA4F57">
              <w:rPr>
                <w:sz w:val="18"/>
                <w:szCs w:val="18"/>
              </w:rPr>
              <w:t>СевЭнергоСети</w:t>
            </w:r>
            <w:proofErr w:type="spellEnd"/>
            <w:r w:rsidRPr="00AA4F57">
              <w:rPr>
                <w:sz w:val="18"/>
                <w:szCs w:val="18"/>
              </w:rPr>
              <w:t>»</w:t>
            </w:r>
          </w:p>
        </w:tc>
        <w:tc>
          <w:tcPr>
            <w:tcW w:w="574"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16"/>
                <w:szCs w:val="16"/>
              </w:rPr>
            </w:pPr>
            <w:r w:rsidRPr="00AA4F57">
              <w:rPr>
                <w:sz w:val="16"/>
                <w:szCs w:val="16"/>
              </w:rPr>
              <w:t>2019</w:t>
            </w:r>
          </w:p>
        </w:tc>
        <w:tc>
          <w:tcPr>
            <w:tcW w:w="983"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18"/>
                <w:szCs w:val="18"/>
              </w:rPr>
            </w:pPr>
            <w:r w:rsidRPr="00AA4F57">
              <w:rPr>
                <w:sz w:val="18"/>
                <w:szCs w:val="18"/>
              </w:rPr>
              <w:t>3,00024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18"/>
                <w:szCs w:val="18"/>
              </w:rPr>
            </w:pPr>
            <w:r w:rsidRPr="00AA4F57">
              <w:rPr>
                <w:sz w:val="18"/>
                <w:szCs w:val="18"/>
              </w:rPr>
              <w:t>3,0</w:t>
            </w:r>
          </w:p>
        </w:tc>
        <w:tc>
          <w:tcPr>
            <w:tcW w:w="125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18"/>
                <w:szCs w:val="18"/>
              </w:rPr>
            </w:pPr>
            <w:r w:rsidRPr="00AA4F57">
              <w:rPr>
                <w:sz w:val="18"/>
                <w:szCs w:val="18"/>
              </w:rPr>
              <w:t>75,0</w:t>
            </w:r>
          </w:p>
        </w:tc>
        <w:tc>
          <w:tcPr>
            <w:tcW w:w="115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1,31</w:t>
            </w:r>
          </w:p>
        </w:tc>
        <w:tc>
          <w:tcPr>
            <w:tcW w:w="1278" w:type="dxa"/>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autoSpaceDE w:val="0"/>
              <w:autoSpaceDN w:val="0"/>
              <w:adjustRightInd w:val="0"/>
              <w:jc w:val="center"/>
              <w:rPr>
                <w:sz w:val="18"/>
                <w:szCs w:val="18"/>
              </w:rPr>
            </w:pPr>
            <w:r w:rsidRPr="00AA4F57">
              <w:rPr>
                <w:sz w:val="18"/>
                <w:szCs w:val="18"/>
              </w:rPr>
              <w:t>2,33098</w:t>
            </w:r>
          </w:p>
        </w:tc>
        <w:tc>
          <w:tcPr>
            <w:tcW w:w="1176"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0,03850</w:t>
            </w:r>
          </w:p>
        </w:tc>
        <w:tc>
          <w:tcPr>
            <w:tcW w:w="1090"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1,0</w:t>
            </w:r>
          </w:p>
        </w:tc>
      </w:tr>
      <w:tr w:rsidR="00AA4F57" w:rsidRPr="00AA4F57" w:rsidTr="00AA4F57">
        <w:trPr>
          <w:cantSplit/>
          <w:trHeight w:val="274"/>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sz w:val="18"/>
                <w:szCs w:val="18"/>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sz w:val="18"/>
                <w:szCs w:val="18"/>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16"/>
                <w:szCs w:val="16"/>
              </w:rPr>
            </w:pPr>
            <w:r w:rsidRPr="00AA4F57">
              <w:rPr>
                <w:sz w:val="16"/>
                <w:szCs w:val="16"/>
              </w:rPr>
              <w:t>2020</w:t>
            </w:r>
          </w:p>
        </w:tc>
        <w:tc>
          <w:tcPr>
            <w:tcW w:w="983"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lang w:val="en-US"/>
              </w:rPr>
            </w:pPr>
            <w:r w:rsidRPr="00AA4F57">
              <w:rPr>
                <w:sz w:val="18"/>
                <w:szCs w:val="18"/>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18"/>
                <w:szCs w:val="18"/>
              </w:rPr>
            </w:pPr>
            <w:r w:rsidRPr="00AA4F57">
              <w:rPr>
                <w:sz w:val="18"/>
                <w:szCs w:val="18"/>
              </w:rPr>
              <w:t>3,0</w:t>
            </w:r>
          </w:p>
        </w:tc>
        <w:tc>
          <w:tcPr>
            <w:tcW w:w="125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18"/>
                <w:szCs w:val="18"/>
              </w:rPr>
            </w:pPr>
            <w:r w:rsidRPr="00AA4F57">
              <w:rPr>
                <w:sz w:val="18"/>
                <w:szCs w:val="18"/>
              </w:rPr>
              <w:t>75,0</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1,31</w:t>
            </w:r>
          </w:p>
        </w:tc>
        <w:tc>
          <w:tcPr>
            <w:tcW w:w="1278" w:type="dxa"/>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autoSpaceDE w:val="0"/>
              <w:autoSpaceDN w:val="0"/>
              <w:adjustRightInd w:val="0"/>
              <w:jc w:val="center"/>
              <w:rPr>
                <w:sz w:val="18"/>
                <w:szCs w:val="18"/>
              </w:rPr>
            </w:pPr>
            <w:r w:rsidRPr="00AA4F57">
              <w:rPr>
                <w:sz w:val="18"/>
                <w:szCs w:val="18"/>
              </w:rPr>
              <w:t>2,11130</w:t>
            </w:r>
          </w:p>
        </w:tc>
        <w:tc>
          <w:tcPr>
            <w:tcW w:w="1176"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0,03790</w:t>
            </w:r>
          </w:p>
        </w:tc>
        <w:tc>
          <w:tcPr>
            <w:tcW w:w="1090"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18"/>
                <w:szCs w:val="18"/>
              </w:rPr>
            </w:pPr>
            <w:r w:rsidRPr="00AA4F57">
              <w:rPr>
                <w:sz w:val="18"/>
                <w:szCs w:val="18"/>
              </w:rPr>
              <w:t>1,0</w:t>
            </w:r>
          </w:p>
        </w:tc>
      </w:tr>
      <w:tr w:rsidR="00AA4F57" w:rsidRPr="00AA4F57" w:rsidTr="00AA4F57">
        <w:trPr>
          <w:cantSplit/>
          <w:trHeight w:val="279"/>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sz w:val="18"/>
                <w:szCs w:val="18"/>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sz w:val="18"/>
                <w:szCs w:val="18"/>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16"/>
                <w:szCs w:val="16"/>
              </w:rPr>
            </w:pPr>
            <w:r w:rsidRPr="00AA4F57">
              <w:rPr>
                <w:sz w:val="16"/>
                <w:szCs w:val="16"/>
              </w:rPr>
              <w:t>2021</w:t>
            </w:r>
          </w:p>
        </w:tc>
        <w:tc>
          <w:tcPr>
            <w:tcW w:w="983"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lang w:val="en-US"/>
              </w:rPr>
            </w:pPr>
            <w:r w:rsidRPr="00AA4F57">
              <w:rPr>
                <w:sz w:val="18"/>
                <w:szCs w:val="18"/>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18"/>
                <w:szCs w:val="18"/>
              </w:rPr>
            </w:pPr>
            <w:r w:rsidRPr="00AA4F57">
              <w:rPr>
                <w:sz w:val="18"/>
                <w:szCs w:val="18"/>
              </w:rPr>
              <w:t>3,0</w:t>
            </w:r>
          </w:p>
        </w:tc>
        <w:tc>
          <w:tcPr>
            <w:tcW w:w="125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18"/>
                <w:szCs w:val="18"/>
              </w:rPr>
            </w:pPr>
            <w:r w:rsidRPr="00AA4F57">
              <w:rPr>
                <w:sz w:val="18"/>
                <w:szCs w:val="18"/>
              </w:rPr>
              <w:t>75,0</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1,31</w:t>
            </w:r>
          </w:p>
        </w:tc>
        <w:tc>
          <w:tcPr>
            <w:tcW w:w="1278" w:type="dxa"/>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autoSpaceDE w:val="0"/>
              <w:autoSpaceDN w:val="0"/>
              <w:adjustRightInd w:val="0"/>
              <w:jc w:val="center"/>
              <w:rPr>
                <w:sz w:val="18"/>
                <w:szCs w:val="18"/>
              </w:rPr>
            </w:pPr>
            <w:r w:rsidRPr="00AA4F57">
              <w:rPr>
                <w:sz w:val="18"/>
                <w:szCs w:val="18"/>
              </w:rPr>
              <w:t>1,89162</w:t>
            </w:r>
          </w:p>
        </w:tc>
        <w:tc>
          <w:tcPr>
            <w:tcW w:w="1176"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0,03730</w:t>
            </w:r>
          </w:p>
        </w:tc>
        <w:tc>
          <w:tcPr>
            <w:tcW w:w="1090"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18"/>
                <w:szCs w:val="18"/>
              </w:rPr>
            </w:pPr>
            <w:r w:rsidRPr="00AA4F57">
              <w:rPr>
                <w:sz w:val="18"/>
                <w:szCs w:val="18"/>
              </w:rPr>
              <w:t>1,0</w:t>
            </w:r>
          </w:p>
        </w:tc>
      </w:tr>
      <w:tr w:rsidR="00AA4F57" w:rsidRPr="00AA4F57" w:rsidTr="00AA4F57">
        <w:trPr>
          <w:cantSplit/>
          <w:trHeight w:val="319"/>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sz w:val="18"/>
                <w:szCs w:val="18"/>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sz w:val="18"/>
                <w:szCs w:val="18"/>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16"/>
                <w:szCs w:val="16"/>
              </w:rPr>
            </w:pPr>
            <w:r w:rsidRPr="00AA4F57">
              <w:rPr>
                <w:sz w:val="16"/>
                <w:szCs w:val="16"/>
              </w:rPr>
              <w:t>2022</w:t>
            </w:r>
          </w:p>
        </w:tc>
        <w:tc>
          <w:tcPr>
            <w:tcW w:w="983"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lang w:val="en-US"/>
              </w:rPr>
            </w:pPr>
            <w:r w:rsidRPr="00AA4F57">
              <w:rPr>
                <w:sz w:val="18"/>
                <w:szCs w:val="18"/>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18"/>
                <w:szCs w:val="18"/>
              </w:rPr>
            </w:pPr>
            <w:r w:rsidRPr="00AA4F57">
              <w:rPr>
                <w:sz w:val="18"/>
                <w:szCs w:val="18"/>
              </w:rPr>
              <w:t>3,0</w:t>
            </w:r>
          </w:p>
        </w:tc>
        <w:tc>
          <w:tcPr>
            <w:tcW w:w="125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18"/>
                <w:szCs w:val="18"/>
              </w:rPr>
            </w:pPr>
            <w:r w:rsidRPr="00AA4F57">
              <w:rPr>
                <w:sz w:val="18"/>
                <w:szCs w:val="18"/>
              </w:rPr>
              <w:t>75,0</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1,31</w:t>
            </w:r>
          </w:p>
        </w:tc>
        <w:tc>
          <w:tcPr>
            <w:tcW w:w="1278" w:type="dxa"/>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autoSpaceDE w:val="0"/>
              <w:autoSpaceDN w:val="0"/>
              <w:adjustRightInd w:val="0"/>
              <w:jc w:val="center"/>
              <w:rPr>
                <w:sz w:val="18"/>
                <w:szCs w:val="18"/>
              </w:rPr>
            </w:pPr>
            <w:r w:rsidRPr="00AA4F57">
              <w:rPr>
                <w:sz w:val="18"/>
                <w:szCs w:val="18"/>
              </w:rPr>
              <w:t>1,67194</w:t>
            </w:r>
          </w:p>
        </w:tc>
        <w:tc>
          <w:tcPr>
            <w:tcW w:w="1176"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0,03680</w:t>
            </w:r>
          </w:p>
        </w:tc>
        <w:tc>
          <w:tcPr>
            <w:tcW w:w="1090"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18"/>
                <w:szCs w:val="18"/>
              </w:rPr>
            </w:pPr>
            <w:r w:rsidRPr="00AA4F57">
              <w:rPr>
                <w:sz w:val="18"/>
                <w:szCs w:val="18"/>
              </w:rPr>
              <w:t>1,0</w:t>
            </w:r>
          </w:p>
        </w:tc>
      </w:tr>
      <w:tr w:rsidR="00AA4F57" w:rsidRPr="00AA4F57" w:rsidTr="00AA4F57">
        <w:trPr>
          <w:cantSplit/>
          <w:trHeight w:val="20"/>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sz w:val="18"/>
                <w:szCs w:val="18"/>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sz w:val="18"/>
                <w:szCs w:val="18"/>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16"/>
                <w:szCs w:val="16"/>
              </w:rPr>
            </w:pPr>
            <w:r w:rsidRPr="00AA4F57">
              <w:rPr>
                <w:sz w:val="16"/>
                <w:szCs w:val="16"/>
              </w:rPr>
              <w:t>2023</w:t>
            </w:r>
          </w:p>
        </w:tc>
        <w:tc>
          <w:tcPr>
            <w:tcW w:w="983"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lang w:val="en-US"/>
              </w:rPr>
            </w:pPr>
            <w:r w:rsidRPr="00AA4F57">
              <w:rPr>
                <w:sz w:val="18"/>
                <w:szCs w:val="18"/>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18"/>
                <w:szCs w:val="18"/>
              </w:rPr>
            </w:pPr>
            <w:r w:rsidRPr="00AA4F57">
              <w:rPr>
                <w:sz w:val="18"/>
                <w:szCs w:val="18"/>
              </w:rPr>
              <w:t>3,0</w:t>
            </w:r>
          </w:p>
        </w:tc>
        <w:tc>
          <w:tcPr>
            <w:tcW w:w="125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18"/>
                <w:szCs w:val="18"/>
              </w:rPr>
            </w:pPr>
            <w:r w:rsidRPr="00AA4F57">
              <w:rPr>
                <w:sz w:val="18"/>
                <w:szCs w:val="18"/>
              </w:rPr>
              <w:t>75,0</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1,31</w:t>
            </w:r>
          </w:p>
        </w:tc>
        <w:tc>
          <w:tcPr>
            <w:tcW w:w="1278" w:type="dxa"/>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autoSpaceDE w:val="0"/>
              <w:autoSpaceDN w:val="0"/>
              <w:adjustRightInd w:val="0"/>
              <w:jc w:val="center"/>
              <w:rPr>
                <w:sz w:val="18"/>
                <w:szCs w:val="18"/>
              </w:rPr>
            </w:pPr>
            <w:r w:rsidRPr="00AA4F57">
              <w:rPr>
                <w:sz w:val="18"/>
                <w:szCs w:val="18"/>
              </w:rPr>
              <w:t>1,45226</w:t>
            </w:r>
          </w:p>
        </w:tc>
        <w:tc>
          <w:tcPr>
            <w:tcW w:w="1176"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0,03620</w:t>
            </w:r>
          </w:p>
        </w:tc>
        <w:tc>
          <w:tcPr>
            <w:tcW w:w="1090"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18"/>
                <w:szCs w:val="18"/>
              </w:rPr>
            </w:pPr>
            <w:r w:rsidRPr="00AA4F57">
              <w:rPr>
                <w:sz w:val="18"/>
                <w:szCs w:val="18"/>
              </w:rPr>
              <w:t>1,0</w:t>
            </w:r>
          </w:p>
        </w:tc>
      </w:tr>
    </w:tbl>
    <w:p w:rsidR="00AA4F57" w:rsidRPr="00AA4F57" w:rsidRDefault="00AA4F57" w:rsidP="00AA4F57">
      <w:pPr>
        <w:widowControl w:val="0"/>
        <w:autoSpaceDE w:val="0"/>
        <w:autoSpaceDN w:val="0"/>
        <w:adjustRightInd w:val="0"/>
        <w:ind w:firstLine="709"/>
        <w:jc w:val="both"/>
        <w:rPr>
          <w:sz w:val="24"/>
          <w:szCs w:val="24"/>
        </w:rPr>
      </w:pPr>
    </w:p>
    <w:p w:rsidR="00AA4F57" w:rsidRPr="00AA4F57" w:rsidRDefault="00AA4F57" w:rsidP="00AA4F57">
      <w:pPr>
        <w:widowControl w:val="0"/>
        <w:autoSpaceDE w:val="0"/>
        <w:autoSpaceDN w:val="0"/>
        <w:adjustRightInd w:val="0"/>
        <w:ind w:firstLine="709"/>
        <w:jc w:val="both"/>
        <w:rPr>
          <w:sz w:val="24"/>
          <w:szCs w:val="24"/>
        </w:rPr>
      </w:pPr>
      <w:r w:rsidRPr="00AA4F57">
        <w:rPr>
          <w:sz w:val="24"/>
          <w:szCs w:val="24"/>
        </w:rPr>
        <w:t>5. Установить с 1 января 2019 года по 31 декабря 2019 года индивидуальные тарифы на услуги по передаче электрической энергии для взаиморасчетов между обществом с ограниченной ответственностью «</w:t>
      </w:r>
      <w:proofErr w:type="spellStart"/>
      <w:r w:rsidRPr="00AA4F57">
        <w:rPr>
          <w:sz w:val="24"/>
          <w:szCs w:val="24"/>
        </w:rPr>
        <w:t>СевЭнергоСети</w:t>
      </w:r>
      <w:proofErr w:type="spellEnd"/>
      <w:r w:rsidRPr="00AA4F57">
        <w:rPr>
          <w:sz w:val="24"/>
          <w:szCs w:val="24"/>
        </w:rPr>
        <w:t>» и муниципальным предприятием «</w:t>
      </w:r>
      <w:proofErr w:type="spellStart"/>
      <w:r w:rsidRPr="00AA4F57">
        <w:rPr>
          <w:sz w:val="24"/>
          <w:szCs w:val="24"/>
        </w:rPr>
        <w:t>Всеволожское</w:t>
      </w:r>
      <w:proofErr w:type="spellEnd"/>
      <w:r w:rsidRPr="00AA4F57">
        <w:rPr>
          <w:sz w:val="24"/>
          <w:szCs w:val="24"/>
        </w:rPr>
        <w:t xml:space="preserve"> предприятие электрических сетей» в следующих размерах:</w:t>
      </w:r>
    </w:p>
    <w:tbl>
      <w:tblPr>
        <w:tblW w:w="503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413"/>
        <w:gridCol w:w="1641"/>
        <w:gridCol w:w="1491"/>
        <w:gridCol w:w="1485"/>
        <w:gridCol w:w="1642"/>
        <w:gridCol w:w="1390"/>
      </w:tblGrid>
      <w:tr w:rsidR="00AA4F57" w:rsidRPr="00AA4F57" w:rsidTr="0090137C">
        <w:trPr>
          <w:trHeight w:val="270"/>
        </w:trPr>
        <w:tc>
          <w:tcPr>
            <w:tcW w:w="795"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sz w:val="16"/>
                <w:szCs w:val="16"/>
              </w:rPr>
            </w:pPr>
            <w:r w:rsidRPr="00AA4F57">
              <w:rPr>
                <w:b/>
                <w:bCs/>
                <w:sz w:val="16"/>
                <w:szCs w:val="16"/>
              </w:rPr>
              <w:t>Наименование сетевых организаций</w:t>
            </w:r>
          </w:p>
        </w:tc>
        <w:tc>
          <w:tcPr>
            <w:tcW w:w="2110" w:type="pct"/>
            <w:gridSpan w:val="3"/>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
                <w:bCs/>
                <w:sz w:val="16"/>
                <w:szCs w:val="16"/>
              </w:rPr>
            </w:pPr>
            <w:r w:rsidRPr="00AA4F57">
              <w:rPr>
                <w:b/>
                <w:bCs/>
                <w:sz w:val="16"/>
                <w:szCs w:val="16"/>
              </w:rPr>
              <w:t>1 полугодие 2019 года</w:t>
            </w:r>
          </w:p>
        </w:tc>
        <w:tc>
          <w:tcPr>
            <w:tcW w:w="2095" w:type="pct"/>
            <w:gridSpan w:val="3"/>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
                <w:bCs/>
                <w:sz w:val="16"/>
                <w:szCs w:val="16"/>
              </w:rPr>
            </w:pPr>
            <w:r w:rsidRPr="00AA4F57">
              <w:rPr>
                <w:b/>
                <w:bCs/>
                <w:sz w:val="16"/>
                <w:szCs w:val="16"/>
              </w:rPr>
              <w:t>2 полугодие 2019 года</w:t>
            </w:r>
          </w:p>
        </w:tc>
      </w:tr>
      <w:tr w:rsidR="00AA4F57" w:rsidRPr="00AA4F57" w:rsidTr="0090137C">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sz w:val="16"/>
                <w:szCs w:val="16"/>
              </w:rPr>
            </w:pPr>
          </w:p>
        </w:tc>
        <w:tc>
          <w:tcPr>
            <w:tcW w:w="1418" w:type="pct"/>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sz w:val="16"/>
                <w:szCs w:val="16"/>
              </w:rPr>
            </w:pPr>
            <w:proofErr w:type="spellStart"/>
            <w:r w:rsidRPr="00AA4F57">
              <w:rPr>
                <w:b/>
                <w:bCs/>
                <w:sz w:val="16"/>
                <w:szCs w:val="16"/>
              </w:rPr>
              <w:t>Двухставочный</w:t>
            </w:r>
            <w:proofErr w:type="spellEnd"/>
            <w:r w:rsidRPr="00AA4F57">
              <w:rPr>
                <w:b/>
                <w:bCs/>
                <w:sz w:val="16"/>
                <w:szCs w:val="16"/>
              </w:rPr>
              <w:t xml:space="preserve"> тариф</w:t>
            </w:r>
          </w:p>
        </w:tc>
        <w:tc>
          <w:tcPr>
            <w:tcW w:w="691"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sz w:val="16"/>
                <w:szCs w:val="16"/>
              </w:rPr>
            </w:pPr>
            <w:proofErr w:type="spellStart"/>
            <w:r w:rsidRPr="00AA4F57">
              <w:rPr>
                <w:b/>
                <w:bCs/>
                <w:sz w:val="16"/>
                <w:szCs w:val="16"/>
              </w:rPr>
              <w:t>Одноставочный</w:t>
            </w:r>
            <w:proofErr w:type="spellEnd"/>
            <w:r w:rsidRPr="00AA4F57">
              <w:rPr>
                <w:b/>
                <w:bCs/>
                <w:sz w:val="16"/>
                <w:szCs w:val="16"/>
              </w:rPr>
              <w:t xml:space="preserve"> тариф</w:t>
            </w:r>
          </w:p>
        </w:tc>
        <w:tc>
          <w:tcPr>
            <w:tcW w:w="1450" w:type="pct"/>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sz w:val="16"/>
                <w:szCs w:val="16"/>
              </w:rPr>
            </w:pPr>
            <w:proofErr w:type="spellStart"/>
            <w:r w:rsidRPr="00AA4F57">
              <w:rPr>
                <w:b/>
                <w:bCs/>
                <w:sz w:val="16"/>
                <w:szCs w:val="16"/>
              </w:rPr>
              <w:t>Двухставочный</w:t>
            </w:r>
            <w:proofErr w:type="spellEnd"/>
            <w:r w:rsidRPr="00AA4F57">
              <w:rPr>
                <w:b/>
                <w:bCs/>
                <w:sz w:val="16"/>
                <w:szCs w:val="16"/>
              </w:rPr>
              <w:t xml:space="preserve"> тариф</w:t>
            </w:r>
          </w:p>
        </w:tc>
        <w:tc>
          <w:tcPr>
            <w:tcW w:w="645"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sz w:val="16"/>
                <w:szCs w:val="16"/>
              </w:rPr>
            </w:pPr>
            <w:proofErr w:type="spellStart"/>
            <w:r w:rsidRPr="00AA4F57">
              <w:rPr>
                <w:b/>
                <w:sz w:val="16"/>
                <w:szCs w:val="16"/>
              </w:rPr>
              <w:t>Одноставочный</w:t>
            </w:r>
            <w:proofErr w:type="spellEnd"/>
            <w:r w:rsidRPr="00AA4F57">
              <w:rPr>
                <w:b/>
                <w:sz w:val="16"/>
                <w:szCs w:val="16"/>
              </w:rPr>
              <w:t xml:space="preserve"> тариф </w:t>
            </w:r>
          </w:p>
        </w:tc>
      </w:tr>
      <w:tr w:rsidR="00AA4F57" w:rsidRPr="00AA4F57" w:rsidTr="0090137C">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sz w:val="16"/>
                <w:szCs w:val="16"/>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sz w:val="16"/>
                <w:szCs w:val="16"/>
              </w:rPr>
            </w:pPr>
            <w:r w:rsidRPr="00AA4F57">
              <w:rPr>
                <w:b/>
                <w:sz w:val="16"/>
                <w:szCs w:val="16"/>
              </w:rPr>
              <w:t xml:space="preserve">ставка за содержание электрических сетей </w:t>
            </w:r>
          </w:p>
        </w:tc>
        <w:tc>
          <w:tcPr>
            <w:tcW w:w="762"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sz w:val="16"/>
                <w:szCs w:val="16"/>
              </w:rPr>
            </w:pPr>
            <w:r w:rsidRPr="00AA4F57">
              <w:rPr>
                <w:b/>
                <w:sz w:val="16"/>
                <w:szCs w:val="16"/>
              </w:rPr>
              <w:t>ставка на оплату технологического расхода (потерь)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sz w:val="16"/>
                <w:szCs w:val="16"/>
              </w:rPr>
            </w:pPr>
          </w:p>
        </w:tc>
        <w:tc>
          <w:tcPr>
            <w:tcW w:w="689"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sz w:val="16"/>
                <w:szCs w:val="16"/>
              </w:rPr>
            </w:pPr>
            <w:r w:rsidRPr="00AA4F57">
              <w:rPr>
                <w:b/>
                <w:sz w:val="16"/>
                <w:szCs w:val="16"/>
              </w:rPr>
              <w:t xml:space="preserve">ставка за содержание электрических сетей </w:t>
            </w:r>
          </w:p>
        </w:tc>
        <w:tc>
          <w:tcPr>
            <w:tcW w:w="762"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sz w:val="16"/>
                <w:szCs w:val="16"/>
              </w:rPr>
            </w:pPr>
            <w:r w:rsidRPr="00AA4F57">
              <w:rPr>
                <w:b/>
                <w:sz w:val="16"/>
                <w:szCs w:val="16"/>
              </w:rPr>
              <w:t>ставка на оплату технологического расхода (потерь)</w:t>
            </w: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sz w:val="16"/>
                <w:szCs w:val="16"/>
              </w:rPr>
            </w:pPr>
          </w:p>
        </w:tc>
      </w:tr>
      <w:tr w:rsidR="00AA4F57" w:rsidRPr="00AA4F57" w:rsidTr="0090137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sz w:val="16"/>
                <w:szCs w:val="16"/>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sz w:val="16"/>
                <w:szCs w:val="16"/>
              </w:rPr>
            </w:pPr>
            <w:r w:rsidRPr="00AA4F57">
              <w:rPr>
                <w:sz w:val="16"/>
                <w:szCs w:val="16"/>
              </w:rPr>
              <w:t>руб./</w:t>
            </w:r>
            <w:proofErr w:type="spellStart"/>
            <w:r w:rsidRPr="00AA4F57">
              <w:rPr>
                <w:sz w:val="16"/>
                <w:szCs w:val="16"/>
              </w:rPr>
              <w:t>МВт</w:t>
            </w:r>
            <w:proofErr w:type="gramStart"/>
            <w:r w:rsidRPr="00AA4F57">
              <w:rPr>
                <w:sz w:val="16"/>
                <w:szCs w:val="16"/>
              </w:rPr>
              <w:t>.м</w:t>
            </w:r>
            <w:proofErr w:type="gramEnd"/>
            <w:r w:rsidRPr="00AA4F57">
              <w:rPr>
                <w:sz w:val="16"/>
                <w:szCs w:val="16"/>
              </w:rPr>
              <w:t>ес</w:t>
            </w:r>
            <w:proofErr w:type="spellEnd"/>
            <w:r w:rsidRPr="00AA4F57">
              <w:rPr>
                <w:sz w:val="16"/>
                <w:szCs w:val="16"/>
              </w:rPr>
              <w:t>.</w:t>
            </w:r>
          </w:p>
        </w:tc>
        <w:tc>
          <w:tcPr>
            <w:tcW w:w="762"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sz w:val="16"/>
                <w:szCs w:val="16"/>
              </w:rPr>
            </w:pPr>
            <w:r w:rsidRPr="00AA4F57">
              <w:rPr>
                <w:sz w:val="16"/>
                <w:szCs w:val="16"/>
              </w:rPr>
              <w:t>руб./</w:t>
            </w:r>
            <w:proofErr w:type="spellStart"/>
            <w:r w:rsidRPr="00AA4F57">
              <w:rPr>
                <w:sz w:val="16"/>
                <w:szCs w:val="16"/>
              </w:rPr>
              <w:t>МВт</w:t>
            </w:r>
            <w:proofErr w:type="gramStart"/>
            <w:r w:rsidRPr="00AA4F57">
              <w:rPr>
                <w:sz w:val="16"/>
                <w:szCs w:val="16"/>
              </w:rPr>
              <w:t>.ч</w:t>
            </w:r>
            <w:proofErr w:type="spellEnd"/>
            <w:proofErr w:type="gramEnd"/>
          </w:p>
        </w:tc>
        <w:tc>
          <w:tcPr>
            <w:tcW w:w="691"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sz w:val="16"/>
                <w:szCs w:val="16"/>
              </w:rPr>
            </w:pPr>
            <w:r w:rsidRPr="00AA4F57">
              <w:rPr>
                <w:sz w:val="16"/>
                <w:szCs w:val="16"/>
              </w:rPr>
              <w:t>руб./</w:t>
            </w:r>
            <w:proofErr w:type="spellStart"/>
            <w:r w:rsidRPr="00AA4F57">
              <w:rPr>
                <w:sz w:val="16"/>
                <w:szCs w:val="16"/>
              </w:rPr>
              <w:t>кВт</w:t>
            </w:r>
            <w:proofErr w:type="gramStart"/>
            <w:r w:rsidRPr="00AA4F57">
              <w:rPr>
                <w:sz w:val="16"/>
                <w:szCs w:val="16"/>
              </w:rPr>
              <w:t>.ч</w:t>
            </w:r>
            <w:proofErr w:type="spellEnd"/>
            <w:proofErr w:type="gramEnd"/>
          </w:p>
        </w:tc>
        <w:tc>
          <w:tcPr>
            <w:tcW w:w="689"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sz w:val="16"/>
                <w:szCs w:val="16"/>
              </w:rPr>
            </w:pPr>
            <w:r w:rsidRPr="00AA4F57">
              <w:rPr>
                <w:sz w:val="16"/>
                <w:szCs w:val="16"/>
              </w:rPr>
              <w:t>руб./</w:t>
            </w:r>
            <w:proofErr w:type="spellStart"/>
            <w:r w:rsidRPr="00AA4F57">
              <w:rPr>
                <w:sz w:val="16"/>
                <w:szCs w:val="16"/>
              </w:rPr>
              <w:t>МВт</w:t>
            </w:r>
            <w:proofErr w:type="gramStart"/>
            <w:r w:rsidRPr="00AA4F57">
              <w:rPr>
                <w:sz w:val="16"/>
                <w:szCs w:val="16"/>
              </w:rPr>
              <w:t>.м</w:t>
            </w:r>
            <w:proofErr w:type="gramEnd"/>
            <w:r w:rsidRPr="00AA4F57">
              <w:rPr>
                <w:sz w:val="16"/>
                <w:szCs w:val="16"/>
              </w:rPr>
              <w:t>ес</w:t>
            </w:r>
            <w:proofErr w:type="spellEnd"/>
            <w:r w:rsidRPr="00AA4F57">
              <w:rPr>
                <w:sz w:val="16"/>
                <w:szCs w:val="16"/>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16"/>
                <w:szCs w:val="16"/>
              </w:rPr>
            </w:pPr>
            <w:r w:rsidRPr="00AA4F57">
              <w:rPr>
                <w:sz w:val="16"/>
                <w:szCs w:val="16"/>
              </w:rPr>
              <w:t>руб./</w:t>
            </w:r>
            <w:proofErr w:type="spellStart"/>
            <w:r w:rsidRPr="00AA4F57">
              <w:rPr>
                <w:sz w:val="16"/>
                <w:szCs w:val="16"/>
              </w:rPr>
              <w:t>МВт</w:t>
            </w:r>
            <w:proofErr w:type="gramStart"/>
            <w:r w:rsidRPr="00AA4F57">
              <w:rPr>
                <w:sz w:val="16"/>
                <w:szCs w:val="16"/>
              </w:rPr>
              <w:t>.ч</w:t>
            </w:r>
            <w:proofErr w:type="spellEnd"/>
            <w:proofErr w:type="gramEnd"/>
          </w:p>
        </w:tc>
        <w:tc>
          <w:tcPr>
            <w:tcW w:w="645"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16"/>
                <w:szCs w:val="16"/>
              </w:rPr>
            </w:pPr>
            <w:r w:rsidRPr="00AA4F57">
              <w:rPr>
                <w:sz w:val="16"/>
                <w:szCs w:val="16"/>
              </w:rPr>
              <w:t>руб./</w:t>
            </w:r>
            <w:proofErr w:type="spellStart"/>
            <w:r w:rsidRPr="00AA4F57">
              <w:rPr>
                <w:sz w:val="16"/>
                <w:szCs w:val="16"/>
              </w:rPr>
              <w:t>кВт</w:t>
            </w:r>
            <w:proofErr w:type="gramStart"/>
            <w:r w:rsidRPr="00AA4F57">
              <w:rPr>
                <w:sz w:val="16"/>
                <w:szCs w:val="16"/>
              </w:rPr>
              <w:t>.ч</w:t>
            </w:r>
            <w:proofErr w:type="spellEnd"/>
            <w:proofErr w:type="gramEnd"/>
          </w:p>
        </w:tc>
      </w:tr>
      <w:tr w:rsidR="00AA4F57" w:rsidRPr="00AA4F57" w:rsidTr="0090137C">
        <w:trPr>
          <w:trHeight w:val="56"/>
        </w:trPr>
        <w:tc>
          <w:tcPr>
            <w:tcW w:w="795"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
                <w:bCs/>
                <w:sz w:val="16"/>
                <w:szCs w:val="16"/>
              </w:rPr>
            </w:pPr>
            <w:r w:rsidRPr="00AA4F57">
              <w:rPr>
                <w:b/>
                <w:bCs/>
                <w:sz w:val="16"/>
                <w:szCs w:val="16"/>
              </w:rPr>
              <w:t>1</w:t>
            </w: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
                <w:bCs/>
                <w:sz w:val="16"/>
                <w:szCs w:val="16"/>
              </w:rPr>
            </w:pPr>
            <w:r w:rsidRPr="00AA4F57">
              <w:rPr>
                <w:b/>
                <w:bCs/>
                <w:sz w:val="16"/>
                <w:szCs w:val="16"/>
              </w:rPr>
              <w:t>2</w:t>
            </w:r>
          </w:p>
        </w:tc>
        <w:tc>
          <w:tcPr>
            <w:tcW w:w="762"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
                <w:bCs/>
                <w:sz w:val="16"/>
                <w:szCs w:val="16"/>
              </w:rPr>
            </w:pPr>
            <w:r w:rsidRPr="00AA4F57">
              <w:rPr>
                <w:b/>
                <w:bCs/>
                <w:sz w:val="16"/>
                <w:szCs w:val="16"/>
              </w:rPr>
              <w:t>3</w:t>
            </w:r>
          </w:p>
        </w:tc>
        <w:tc>
          <w:tcPr>
            <w:tcW w:w="691"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
                <w:bCs/>
                <w:sz w:val="16"/>
                <w:szCs w:val="16"/>
              </w:rPr>
            </w:pPr>
            <w:r w:rsidRPr="00AA4F57">
              <w:rPr>
                <w:b/>
                <w:bCs/>
                <w:sz w:val="16"/>
                <w:szCs w:val="16"/>
              </w:rPr>
              <w:t>4</w:t>
            </w:r>
          </w:p>
        </w:tc>
        <w:tc>
          <w:tcPr>
            <w:tcW w:w="689"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
                <w:bCs/>
                <w:sz w:val="16"/>
                <w:szCs w:val="16"/>
              </w:rPr>
            </w:pPr>
            <w:r w:rsidRPr="00AA4F57">
              <w:rPr>
                <w:b/>
                <w:bCs/>
                <w:sz w:val="16"/>
                <w:szCs w:val="16"/>
              </w:rPr>
              <w:t>5</w:t>
            </w:r>
            <w:r w:rsidRPr="00AA4F57">
              <w:rPr>
                <w:sz w:val="16"/>
                <w:szCs w:val="16"/>
              </w:rPr>
              <w:t xml:space="preserve"> </w:t>
            </w:r>
          </w:p>
        </w:tc>
        <w:tc>
          <w:tcPr>
            <w:tcW w:w="762"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sz w:val="16"/>
                <w:szCs w:val="16"/>
              </w:rPr>
            </w:pPr>
            <w:r w:rsidRPr="00AA4F57">
              <w:rPr>
                <w:b/>
                <w:bCs/>
                <w:sz w:val="16"/>
                <w:szCs w:val="16"/>
              </w:rPr>
              <w:t>6</w:t>
            </w:r>
          </w:p>
        </w:tc>
        <w:tc>
          <w:tcPr>
            <w:tcW w:w="645"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sz w:val="16"/>
                <w:szCs w:val="16"/>
              </w:rPr>
            </w:pPr>
            <w:r w:rsidRPr="00AA4F57">
              <w:rPr>
                <w:b/>
                <w:bCs/>
                <w:sz w:val="16"/>
                <w:szCs w:val="16"/>
              </w:rPr>
              <w:t>7</w:t>
            </w:r>
          </w:p>
        </w:tc>
      </w:tr>
      <w:tr w:rsidR="00AA4F57" w:rsidRPr="00AA4F57" w:rsidTr="0090137C">
        <w:trPr>
          <w:trHeight w:val="56"/>
        </w:trPr>
        <w:tc>
          <w:tcPr>
            <w:tcW w:w="795"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16"/>
                <w:szCs w:val="16"/>
                <w:highlight w:val="yellow"/>
              </w:rPr>
            </w:pPr>
            <w:r w:rsidRPr="00AA4F57">
              <w:rPr>
                <w:sz w:val="16"/>
                <w:szCs w:val="16"/>
              </w:rPr>
              <w:t>общество с ограниченной ответственностью «</w:t>
            </w:r>
            <w:proofErr w:type="spellStart"/>
            <w:r w:rsidRPr="00AA4F57">
              <w:rPr>
                <w:sz w:val="16"/>
                <w:szCs w:val="16"/>
              </w:rPr>
              <w:t>СевЭнергоСети</w:t>
            </w:r>
            <w:proofErr w:type="spellEnd"/>
            <w:r w:rsidRPr="00AA4F57">
              <w:rPr>
                <w:sz w:val="16"/>
                <w:szCs w:val="16"/>
              </w:rPr>
              <w:t>» - муниципальное предприятие «</w:t>
            </w:r>
            <w:proofErr w:type="spellStart"/>
            <w:r w:rsidRPr="00AA4F57">
              <w:rPr>
                <w:sz w:val="16"/>
                <w:szCs w:val="16"/>
              </w:rPr>
              <w:t>Всеволожское</w:t>
            </w:r>
            <w:proofErr w:type="spellEnd"/>
            <w:r w:rsidRPr="00AA4F57">
              <w:rPr>
                <w:sz w:val="16"/>
                <w:szCs w:val="16"/>
              </w:rPr>
              <w:t xml:space="preserve"> предприятие электрических сетей»</w:t>
            </w: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sz w:val="18"/>
                <w:szCs w:val="18"/>
                <w:highlight w:val="yellow"/>
              </w:rPr>
            </w:pPr>
            <w:r w:rsidRPr="00AA4F57">
              <w:t>69 369,88</w:t>
            </w:r>
          </w:p>
        </w:tc>
        <w:tc>
          <w:tcPr>
            <w:tcW w:w="762"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sz w:val="18"/>
                <w:szCs w:val="18"/>
                <w:highlight w:val="yellow"/>
              </w:rPr>
            </w:pPr>
            <w:r w:rsidRPr="00AA4F57">
              <w:t>35,05</w:t>
            </w:r>
          </w:p>
        </w:tc>
        <w:tc>
          <w:tcPr>
            <w:tcW w:w="691"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sz w:val="18"/>
                <w:szCs w:val="18"/>
                <w:highlight w:val="yellow"/>
              </w:rPr>
            </w:pPr>
            <w:r w:rsidRPr="00AA4F57">
              <w:t>0,22774</w:t>
            </w:r>
          </w:p>
        </w:tc>
        <w:tc>
          <w:tcPr>
            <w:tcW w:w="689"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sz w:val="18"/>
                <w:szCs w:val="18"/>
                <w:highlight w:val="yellow"/>
              </w:rPr>
            </w:pPr>
            <w:r w:rsidRPr="00AA4F57">
              <w:t>69 157,58</w:t>
            </w:r>
          </w:p>
        </w:tc>
        <w:tc>
          <w:tcPr>
            <w:tcW w:w="762"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18"/>
                <w:szCs w:val="18"/>
                <w:highlight w:val="yellow"/>
              </w:rPr>
            </w:pPr>
            <w:r w:rsidRPr="00AA4F57">
              <w:t>38,45</w:t>
            </w:r>
          </w:p>
        </w:tc>
        <w:tc>
          <w:tcPr>
            <w:tcW w:w="645"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18"/>
                <w:szCs w:val="18"/>
                <w:highlight w:val="yellow"/>
              </w:rPr>
            </w:pPr>
            <w:r w:rsidRPr="00AA4F57">
              <w:t>0,23114</w:t>
            </w:r>
          </w:p>
        </w:tc>
      </w:tr>
    </w:tbl>
    <w:p w:rsidR="00AA4F57" w:rsidRPr="00AA4F57" w:rsidRDefault="00AA4F57" w:rsidP="00AA4F57">
      <w:pPr>
        <w:widowControl w:val="0"/>
        <w:autoSpaceDE w:val="0"/>
        <w:autoSpaceDN w:val="0"/>
        <w:adjustRightInd w:val="0"/>
        <w:ind w:firstLine="709"/>
        <w:jc w:val="both"/>
        <w:rPr>
          <w:sz w:val="24"/>
          <w:szCs w:val="24"/>
        </w:rPr>
      </w:pPr>
      <w:r w:rsidRPr="00AA4F57">
        <w:rPr>
          <w:sz w:val="24"/>
          <w:szCs w:val="24"/>
        </w:rPr>
        <w:t>6. Установить с 1 января 2019 года по 31 декабря 2019 года для индивидуальные тарифы на услуги по передаче электрической энергии для взаиморасчетов между обществом с ограниченной ответственностью  «</w:t>
      </w:r>
      <w:proofErr w:type="spellStart"/>
      <w:r w:rsidRPr="00AA4F57">
        <w:rPr>
          <w:sz w:val="24"/>
          <w:szCs w:val="24"/>
        </w:rPr>
        <w:t>СевЭнергоСети</w:t>
      </w:r>
      <w:proofErr w:type="spellEnd"/>
      <w:r w:rsidRPr="00AA4F57">
        <w:rPr>
          <w:sz w:val="24"/>
          <w:szCs w:val="24"/>
        </w:rPr>
        <w:t>» и публичным акционерным обществом «Ленэнерго» в следующих размерах:</w:t>
      </w:r>
    </w:p>
    <w:tbl>
      <w:tblPr>
        <w:tblW w:w="51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468"/>
        <w:gridCol w:w="1703"/>
        <w:gridCol w:w="1546"/>
        <w:gridCol w:w="1371"/>
        <w:gridCol w:w="1601"/>
        <w:gridCol w:w="1457"/>
      </w:tblGrid>
      <w:tr w:rsidR="00AA4F57" w:rsidRPr="00AA4F57" w:rsidTr="00AA4F57">
        <w:trPr>
          <w:trHeight w:val="270"/>
        </w:trPr>
        <w:tc>
          <w:tcPr>
            <w:tcW w:w="812"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sz w:val="16"/>
                <w:szCs w:val="16"/>
              </w:rPr>
            </w:pPr>
            <w:r w:rsidRPr="00AA4F57">
              <w:rPr>
                <w:b/>
                <w:bCs/>
                <w:sz w:val="16"/>
                <w:szCs w:val="16"/>
              </w:rPr>
              <w:t>Наименование сетевых организаций</w:t>
            </w:r>
          </w:p>
        </w:tc>
        <w:tc>
          <w:tcPr>
            <w:tcW w:w="2160" w:type="pct"/>
            <w:gridSpan w:val="3"/>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
                <w:bCs/>
                <w:sz w:val="16"/>
                <w:szCs w:val="16"/>
              </w:rPr>
            </w:pPr>
            <w:r w:rsidRPr="00AA4F57">
              <w:rPr>
                <w:b/>
                <w:bCs/>
                <w:sz w:val="16"/>
                <w:szCs w:val="16"/>
              </w:rPr>
              <w:t>1 полугодие 2019 года</w:t>
            </w:r>
          </w:p>
        </w:tc>
        <w:tc>
          <w:tcPr>
            <w:tcW w:w="2028" w:type="pct"/>
            <w:gridSpan w:val="3"/>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
                <w:bCs/>
                <w:sz w:val="16"/>
                <w:szCs w:val="16"/>
              </w:rPr>
            </w:pPr>
            <w:r w:rsidRPr="00AA4F57">
              <w:rPr>
                <w:b/>
                <w:bCs/>
                <w:sz w:val="16"/>
                <w:szCs w:val="16"/>
              </w:rPr>
              <w:t>2 полугодие 2019 года</w:t>
            </w:r>
          </w:p>
        </w:tc>
      </w:tr>
      <w:tr w:rsidR="00AA4F57" w:rsidRPr="00AA4F57" w:rsidTr="00AA4F5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sz w:val="16"/>
                <w:szCs w:val="16"/>
              </w:rPr>
            </w:pPr>
          </w:p>
        </w:tc>
        <w:tc>
          <w:tcPr>
            <w:tcW w:w="1452" w:type="pct"/>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sz w:val="16"/>
                <w:szCs w:val="16"/>
              </w:rPr>
            </w:pPr>
            <w:proofErr w:type="spellStart"/>
            <w:r w:rsidRPr="00AA4F57">
              <w:rPr>
                <w:b/>
                <w:bCs/>
                <w:sz w:val="16"/>
                <w:szCs w:val="16"/>
              </w:rPr>
              <w:t>Двухставочный</w:t>
            </w:r>
            <w:proofErr w:type="spellEnd"/>
            <w:r w:rsidRPr="00AA4F57">
              <w:rPr>
                <w:b/>
                <w:bCs/>
                <w:sz w:val="16"/>
                <w:szCs w:val="16"/>
              </w:rPr>
              <w:t xml:space="preserve"> тариф</w:t>
            </w:r>
          </w:p>
        </w:tc>
        <w:tc>
          <w:tcPr>
            <w:tcW w:w="708"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sz w:val="16"/>
                <w:szCs w:val="16"/>
              </w:rPr>
            </w:pPr>
            <w:proofErr w:type="spellStart"/>
            <w:r w:rsidRPr="00AA4F57">
              <w:rPr>
                <w:b/>
                <w:bCs/>
                <w:sz w:val="16"/>
                <w:szCs w:val="16"/>
              </w:rPr>
              <w:t>Одноставочный</w:t>
            </w:r>
            <w:proofErr w:type="spellEnd"/>
            <w:r w:rsidRPr="00AA4F57">
              <w:rPr>
                <w:b/>
                <w:bCs/>
                <w:sz w:val="16"/>
                <w:szCs w:val="16"/>
              </w:rPr>
              <w:t xml:space="preserve"> </w:t>
            </w:r>
            <w:r w:rsidRPr="00AA4F57">
              <w:rPr>
                <w:b/>
                <w:bCs/>
                <w:sz w:val="16"/>
                <w:szCs w:val="16"/>
              </w:rPr>
              <w:lastRenderedPageBreak/>
              <w:t>тариф</w:t>
            </w:r>
          </w:p>
        </w:tc>
        <w:tc>
          <w:tcPr>
            <w:tcW w:w="1361" w:type="pct"/>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sz w:val="16"/>
                <w:szCs w:val="16"/>
              </w:rPr>
            </w:pPr>
            <w:proofErr w:type="spellStart"/>
            <w:r w:rsidRPr="00AA4F57">
              <w:rPr>
                <w:b/>
                <w:bCs/>
                <w:sz w:val="16"/>
                <w:szCs w:val="16"/>
              </w:rPr>
              <w:lastRenderedPageBreak/>
              <w:t>Двухставочный</w:t>
            </w:r>
            <w:proofErr w:type="spellEnd"/>
            <w:r w:rsidRPr="00AA4F57">
              <w:rPr>
                <w:b/>
                <w:bCs/>
                <w:sz w:val="16"/>
                <w:szCs w:val="16"/>
              </w:rPr>
              <w:t xml:space="preserve"> тариф</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sz w:val="16"/>
                <w:szCs w:val="16"/>
              </w:rPr>
            </w:pPr>
            <w:proofErr w:type="spellStart"/>
            <w:r w:rsidRPr="00AA4F57">
              <w:rPr>
                <w:b/>
                <w:sz w:val="16"/>
                <w:szCs w:val="16"/>
              </w:rPr>
              <w:t>Одноставочный</w:t>
            </w:r>
            <w:proofErr w:type="spellEnd"/>
            <w:r w:rsidRPr="00AA4F57">
              <w:rPr>
                <w:b/>
                <w:sz w:val="16"/>
                <w:szCs w:val="16"/>
              </w:rPr>
              <w:t xml:space="preserve"> </w:t>
            </w:r>
            <w:r w:rsidRPr="00AA4F57">
              <w:rPr>
                <w:b/>
                <w:sz w:val="16"/>
                <w:szCs w:val="16"/>
              </w:rPr>
              <w:lastRenderedPageBreak/>
              <w:t xml:space="preserve">тариф </w:t>
            </w:r>
          </w:p>
        </w:tc>
      </w:tr>
      <w:tr w:rsidR="00AA4F57" w:rsidRPr="00AA4F57" w:rsidTr="00AA4F57">
        <w:trPr>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sz w:val="16"/>
                <w:szCs w:val="16"/>
              </w:rPr>
            </w:pPr>
          </w:p>
        </w:tc>
        <w:tc>
          <w:tcPr>
            <w:tcW w:w="672"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sz w:val="16"/>
                <w:szCs w:val="16"/>
              </w:rPr>
            </w:pPr>
            <w:r w:rsidRPr="00AA4F57">
              <w:rPr>
                <w:b/>
                <w:sz w:val="16"/>
                <w:szCs w:val="16"/>
              </w:rPr>
              <w:t xml:space="preserve">ставка за содержание электрических сетей </w:t>
            </w:r>
          </w:p>
        </w:tc>
        <w:tc>
          <w:tcPr>
            <w:tcW w:w="780"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sz w:val="16"/>
                <w:szCs w:val="16"/>
              </w:rPr>
            </w:pPr>
            <w:r w:rsidRPr="00AA4F57">
              <w:rPr>
                <w:b/>
                <w:sz w:val="16"/>
                <w:szCs w:val="16"/>
              </w:rPr>
              <w:t>ставка на оплату технологического расхода (потерь)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sz w:val="16"/>
                <w:szCs w:val="16"/>
              </w:rPr>
            </w:pPr>
          </w:p>
        </w:tc>
        <w:tc>
          <w:tcPr>
            <w:tcW w:w="628"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sz w:val="16"/>
                <w:szCs w:val="16"/>
              </w:rPr>
            </w:pPr>
            <w:r w:rsidRPr="00AA4F57">
              <w:rPr>
                <w:b/>
                <w:sz w:val="16"/>
                <w:szCs w:val="16"/>
              </w:rPr>
              <w:t xml:space="preserve">ставка за содержание электрических сетей </w:t>
            </w:r>
          </w:p>
        </w:tc>
        <w:tc>
          <w:tcPr>
            <w:tcW w:w="733"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sz w:val="16"/>
                <w:szCs w:val="16"/>
              </w:rPr>
            </w:pPr>
            <w:r w:rsidRPr="00AA4F57">
              <w:rPr>
                <w:b/>
                <w:sz w:val="16"/>
                <w:szCs w:val="16"/>
              </w:rPr>
              <w:t>ставка на оплату технологического расхода (потерь)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sz w:val="16"/>
                <w:szCs w:val="16"/>
              </w:rPr>
            </w:pPr>
          </w:p>
        </w:tc>
      </w:tr>
      <w:tr w:rsidR="00AA4F57" w:rsidRPr="00AA4F57" w:rsidTr="00AA4F57">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sz w:val="16"/>
                <w:szCs w:val="16"/>
              </w:rPr>
            </w:pPr>
          </w:p>
        </w:tc>
        <w:tc>
          <w:tcPr>
            <w:tcW w:w="672"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sz w:val="16"/>
                <w:szCs w:val="16"/>
              </w:rPr>
            </w:pPr>
            <w:r w:rsidRPr="00AA4F57">
              <w:rPr>
                <w:sz w:val="16"/>
                <w:szCs w:val="16"/>
              </w:rPr>
              <w:t>руб./</w:t>
            </w:r>
            <w:proofErr w:type="spellStart"/>
            <w:r w:rsidRPr="00AA4F57">
              <w:rPr>
                <w:sz w:val="16"/>
                <w:szCs w:val="16"/>
              </w:rPr>
              <w:t>МВт</w:t>
            </w:r>
            <w:proofErr w:type="gramStart"/>
            <w:r w:rsidRPr="00AA4F57">
              <w:rPr>
                <w:sz w:val="16"/>
                <w:szCs w:val="16"/>
              </w:rPr>
              <w:t>.м</w:t>
            </w:r>
            <w:proofErr w:type="gramEnd"/>
            <w:r w:rsidRPr="00AA4F57">
              <w:rPr>
                <w:sz w:val="16"/>
                <w:szCs w:val="16"/>
              </w:rPr>
              <w:t>ес</w:t>
            </w:r>
            <w:proofErr w:type="spellEnd"/>
            <w:r w:rsidRPr="00AA4F57">
              <w:rPr>
                <w:sz w:val="16"/>
                <w:szCs w:val="16"/>
              </w:rPr>
              <w:t>.</w:t>
            </w:r>
          </w:p>
        </w:tc>
        <w:tc>
          <w:tcPr>
            <w:tcW w:w="780"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sz w:val="16"/>
                <w:szCs w:val="16"/>
              </w:rPr>
            </w:pPr>
            <w:r w:rsidRPr="00AA4F57">
              <w:rPr>
                <w:sz w:val="16"/>
                <w:szCs w:val="16"/>
              </w:rPr>
              <w:t>руб./</w:t>
            </w:r>
            <w:proofErr w:type="spellStart"/>
            <w:r w:rsidRPr="00AA4F57">
              <w:rPr>
                <w:sz w:val="16"/>
                <w:szCs w:val="16"/>
              </w:rPr>
              <w:t>МВт</w:t>
            </w:r>
            <w:proofErr w:type="gramStart"/>
            <w:r w:rsidRPr="00AA4F57">
              <w:rPr>
                <w:sz w:val="16"/>
                <w:szCs w:val="16"/>
              </w:rPr>
              <w:t>.ч</w:t>
            </w:r>
            <w:proofErr w:type="spellEnd"/>
            <w:proofErr w:type="gramEnd"/>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sz w:val="16"/>
                <w:szCs w:val="16"/>
              </w:rPr>
            </w:pPr>
            <w:r w:rsidRPr="00AA4F57">
              <w:rPr>
                <w:sz w:val="16"/>
                <w:szCs w:val="16"/>
              </w:rPr>
              <w:t>руб./</w:t>
            </w:r>
            <w:proofErr w:type="spellStart"/>
            <w:r w:rsidRPr="00AA4F57">
              <w:rPr>
                <w:sz w:val="16"/>
                <w:szCs w:val="16"/>
              </w:rPr>
              <w:t>кВт</w:t>
            </w:r>
            <w:proofErr w:type="gramStart"/>
            <w:r w:rsidRPr="00AA4F57">
              <w:rPr>
                <w:sz w:val="16"/>
                <w:szCs w:val="16"/>
              </w:rPr>
              <w:t>.ч</w:t>
            </w:r>
            <w:proofErr w:type="spellEnd"/>
            <w:proofErr w:type="gramEnd"/>
          </w:p>
        </w:tc>
        <w:tc>
          <w:tcPr>
            <w:tcW w:w="628"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sz w:val="16"/>
                <w:szCs w:val="16"/>
              </w:rPr>
            </w:pPr>
            <w:r w:rsidRPr="00AA4F57">
              <w:rPr>
                <w:sz w:val="16"/>
                <w:szCs w:val="16"/>
              </w:rPr>
              <w:t>руб./</w:t>
            </w:r>
            <w:proofErr w:type="spellStart"/>
            <w:r w:rsidRPr="00AA4F57">
              <w:rPr>
                <w:sz w:val="16"/>
                <w:szCs w:val="16"/>
              </w:rPr>
              <w:t>МВт</w:t>
            </w:r>
            <w:proofErr w:type="gramStart"/>
            <w:r w:rsidRPr="00AA4F57">
              <w:rPr>
                <w:sz w:val="16"/>
                <w:szCs w:val="16"/>
              </w:rPr>
              <w:t>.м</w:t>
            </w:r>
            <w:proofErr w:type="gramEnd"/>
            <w:r w:rsidRPr="00AA4F57">
              <w:rPr>
                <w:sz w:val="16"/>
                <w:szCs w:val="16"/>
              </w:rPr>
              <w:t>ес</w:t>
            </w:r>
            <w:proofErr w:type="spellEnd"/>
            <w:r w:rsidRPr="00AA4F57">
              <w:rPr>
                <w:sz w:val="16"/>
                <w:szCs w:val="16"/>
              </w:rPr>
              <w:t>.</w:t>
            </w:r>
          </w:p>
        </w:tc>
        <w:tc>
          <w:tcPr>
            <w:tcW w:w="733"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16"/>
                <w:szCs w:val="16"/>
              </w:rPr>
            </w:pPr>
            <w:r w:rsidRPr="00AA4F57">
              <w:rPr>
                <w:sz w:val="16"/>
                <w:szCs w:val="16"/>
              </w:rPr>
              <w:t>руб./</w:t>
            </w:r>
            <w:proofErr w:type="spellStart"/>
            <w:r w:rsidRPr="00AA4F57">
              <w:rPr>
                <w:sz w:val="16"/>
                <w:szCs w:val="16"/>
              </w:rPr>
              <w:t>МВт</w:t>
            </w:r>
            <w:proofErr w:type="gramStart"/>
            <w:r w:rsidRPr="00AA4F57">
              <w:rPr>
                <w:sz w:val="16"/>
                <w:szCs w:val="16"/>
              </w:rPr>
              <w:t>.ч</w:t>
            </w:r>
            <w:proofErr w:type="spellEnd"/>
            <w:proofErr w:type="gramEnd"/>
          </w:p>
        </w:tc>
        <w:tc>
          <w:tcPr>
            <w:tcW w:w="667"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16"/>
                <w:szCs w:val="16"/>
              </w:rPr>
            </w:pPr>
            <w:r w:rsidRPr="00AA4F57">
              <w:rPr>
                <w:sz w:val="16"/>
                <w:szCs w:val="16"/>
              </w:rPr>
              <w:t>руб./</w:t>
            </w:r>
            <w:proofErr w:type="spellStart"/>
            <w:r w:rsidRPr="00AA4F57">
              <w:rPr>
                <w:sz w:val="16"/>
                <w:szCs w:val="16"/>
              </w:rPr>
              <w:t>кВт</w:t>
            </w:r>
            <w:proofErr w:type="gramStart"/>
            <w:r w:rsidRPr="00AA4F57">
              <w:rPr>
                <w:sz w:val="16"/>
                <w:szCs w:val="16"/>
              </w:rPr>
              <w:t>.ч</w:t>
            </w:r>
            <w:proofErr w:type="spellEnd"/>
            <w:proofErr w:type="gramEnd"/>
          </w:p>
        </w:tc>
      </w:tr>
      <w:tr w:rsidR="00AA4F57" w:rsidRPr="00AA4F57" w:rsidTr="00AA4F57">
        <w:trPr>
          <w:trHeight w:val="270"/>
        </w:trPr>
        <w:tc>
          <w:tcPr>
            <w:tcW w:w="812"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
                <w:bCs/>
                <w:sz w:val="16"/>
                <w:szCs w:val="16"/>
              </w:rPr>
            </w:pPr>
            <w:r w:rsidRPr="00AA4F57">
              <w:rPr>
                <w:b/>
                <w:bCs/>
                <w:sz w:val="16"/>
                <w:szCs w:val="16"/>
              </w:rPr>
              <w:t>1</w:t>
            </w:r>
          </w:p>
        </w:tc>
        <w:tc>
          <w:tcPr>
            <w:tcW w:w="672"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
                <w:bCs/>
                <w:sz w:val="16"/>
                <w:szCs w:val="16"/>
              </w:rPr>
            </w:pPr>
            <w:r w:rsidRPr="00AA4F57">
              <w:rPr>
                <w:b/>
                <w:bCs/>
                <w:sz w:val="16"/>
                <w:szCs w:val="16"/>
              </w:rPr>
              <w:t>2</w:t>
            </w:r>
          </w:p>
        </w:tc>
        <w:tc>
          <w:tcPr>
            <w:tcW w:w="780"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
                <w:bCs/>
                <w:sz w:val="16"/>
                <w:szCs w:val="16"/>
              </w:rPr>
            </w:pPr>
            <w:r w:rsidRPr="00AA4F57">
              <w:rPr>
                <w:b/>
                <w:bCs/>
                <w:sz w:val="16"/>
                <w:szCs w:val="16"/>
              </w:rPr>
              <w:t>3</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
                <w:bCs/>
                <w:sz w:val="16"/>
                <w:szCs w:val="16"/>
              </w:rPr>
            </w:pPr>
            <w:r w:rsidRPr="00AA4F57">
              <w:rPr>
                <w:b/>
                <w:bCs/>
                <w:sz w:val="16"/>
                <w:szCs w:val="16"/>
              </w:rPr>
              <w:t>4</w:t>
            </w:r>
          </w:p>
        </w:tc>
        <w:tc>
          <w:tcPr>
            <w:tcW w:w="628"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
                <w:bCs/>
                <w:sz w:val="16"/>
                <w:szCs w:val="16"/>
              </w:rPr>
            </w:pPr>
            <w:r w:rsidRPr="00AA4F57">
              <w:rPr>
                <w:b/>
                <w:bCs/>
                <w:sz w:val="16"/>
                <w:szCs w:val="16"/>
              </w:rPr>
              <w:t>5</w:t>
            </w:r>
            <w:r w:rsidRPr="00AA4F57">
              <w:rPr>
                <w:sz w:val="16"/>
                <w:szCs w:val="16"/>
              </w:rPr>
              <w:t xml:space="preserve"> </w:t>
            </w:r>
          </w:p>
        </w:tc>
        <w:tc>
          <w:tcPr>
            <w:tcW w:w="733"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sz w:val="16"/>
                <w:szCs w:val="16"/>
              </w:rPr>
            </w:pPr>
            <w:r w:rsidRPr="00AA4F57">
              <w:rPr>
                <w:b/>
                <w:bCs/>
                <w:sz w:val="16"/>
                <w:szCs w:val="16"/>
              </w:rPr>
              <w:t>6</w:t>
            </w:r>
          </w:p>
        </w:tc>
        <w:tc>
          <w:tcPr>
            <w:tcW w:w="667"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sz w:val="16"/>
                <w:szCs w:val="16"/>
              </w:rPr>
            </w:pPr>
            <w:r w:rsidRPr="00AA4F57">
              <w:rPr>
                <w:b/>
                <w:bCs/>
                <w:sz w:val="16"/>
                <w:szCs w:val="16"/>
              </w:rPr>
              <w:t>7</w:t>
            </w:r>
          </w:p>
        </w:tc>
      </w:tr>
      <w:tr w:rsidR="00AA4F57" w:rsidRPr="00AA4F57" w:rsidTr="00AA4F57">
        <w:trPr>
          <w:trHeight w:val="1065"/>
        </w:trPr>
        <w:tc>
          <w:tcPr>
            <w:tcW w:w="812"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16"/>
                <w:szCs w:val="16"/>
                <w:highlight w:val="yellow"/>
              </w:rPr>
            </w:pPr>
            <w:r w:rsidRPr="00AA4F57">
              <w:rPr>
                <w:sz w:val="16"/>
                <w:szCs w:val="16"/>
              </w:rPr>
              <w:t>общество с ограниченной ответственностью «</w:t>
            </w:r>
            <w:proofErr w:type="spellStart"/>
            <w:r w:rsidRPr="00AA4F57">
              <w:rPr>
                <w:sz w:val="16"/>
                <w:szCs w:val="16"/>
              </w:rPr>
              <w:t>СевЭнергоСети</w:t>
            </w:r>
            <w:proofErr w:type="spellEnd"/>
            <w:r w:rsidRPr="00AA4F57">
              <w:rPr>
                <w:sz w:val="16"/>
                <w:szCs w:val="16"/>
              </w:rPr>
              <w:t>» - публичное акционерное общество «Ленэнерго»</w:t>
            </w:r>
          </w:p>
        </w:tc>
        <w:tc>
          <w:tcPr>
            <w:tcW w:w="672"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highlight w:val="yellow"/>
              </w:rPr>
            </w:pPr>
            <w:r w:rsidRPr="00AA4F57">
              <w:t>109 496,60</w:t>
            </w:r>
          </w:p>
        </w:tc>
        <w:tc>
          <w:tcPr>
            <w:tcW w:w="780"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highlight w:val="yellow"/>
              </w:rPr>
            </w:pPr>
            <w:r w:rsidRPr="00AA4F57">
              <w:t>34,89</w:t>
            </w:r>
          </w:p>
        </w:tc>
        <w:tc>
          <w:tcPr>
            <w:tcW w:w="708"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highlight w:val="yellow"/>
              </w:rPr>
            </w:pPr>
            <w:r w:rsidRPr="00AA4F57">
              <w:t>0,22757</w:t>
            </w:r>
          </w:p>
        </w:tc>
        <w:tc>
          <w:tcPr>
            <w:tcW w:w="628"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highlight w:val="yellow"/>
              </w:rPr>
            </w:pPr>
            <w:r w:rsidRPr="00AA4F57">
              <w:t>108 397,56</w:t>
            </w:r>
          </w:p>
        </w:tc>
        <w:tc>
          <w:tcPr>
            <w:tcW w:w="733"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highlight w:val="yellow"/>
              </w:rPr>
            </w:pPr>
            <w:r w:rsidRPr="00AA4F57">
              <w:t>38,22</w:t>
            </w:r>
          </w:p>
        </w:tc>
        <w:tc>
          <w:tcPr>
            <w:tcW w:w="667"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highlight w:val="yellow"/>
              </w:rPr>
            </w:pPr>
            <w:r w:rsidRPr="00AA4F57">
              <w:t>0,23091</w:t>
            </w:r>
          </w:p>
        </w:tc>
      </w:tr>
    </w:tbl>
    <w:p w:rsidR="00AA4F57" w:rsidRPr="00AA4F57" w:rsidRDefault="00AA4F57" w:rsidP="00AA4F57">
      <w:pPr>
        <w:widowControl w:val="0"/>
        <w:autoSpaceDE w:val="0"/>
        <w:autoSpaceDN w:val="0"/>
        <w:adjustRightInd w:val="0"/>
        <w:ind w:firstLine="709"/>
        <w:jc w:val="both"/>
        <w:rPr>
          <w:sz w:val="24"/>
          <w:szCs w:val="24"/>
          <w:highlight w:val="yellow"/>
        </w:rPr>
      </w:pPr>
    </w:p>
    <w:p w:rsidR="00AA4F57" w:rsidRPr="00AA4F57" w:rsidRDefault="00AA4F57" w:rsidP="00E92776">
      <w:pPr>
        <w:ind w:right="-144" w:firstLine="567"/>
        <w:jc w:val="center"/>
        <w:rPr>
          <w:b/>
          <w:sz w:val="24"/>
          <w:szCs w:val="24"/>
        </w:rPr>
      </w:pPr>
      <w:r w:rsidRPr="00AA4F57">
        <w:rPr>
          <w:b/>
          <w:sz w:val="24"/>
          <w:szCs w:val="24"/>
        </w:rPr>
        <w:t>Результаты  голосования: за – 6 человек, против – нет, воздержались – нет.</w:t>
      </w:r>
    </w:p>
    <w:p w:rsidR="00AA4F57" w:rsidRPr="00AA4F57" w:rsidRDefault="0090137C" w:rsidP="00AA4F57">
      <w:pPr>
        <w:autoSpaceDE w:val="0"/>
        <w:autoSpaceDN w:val="0"/>
        <w:adjustRightInd w:val="0"/>
        <w:ind w:firstLine="540"/>
        <w:jc w:val="both"/>
        <w:rPr>
          <w:sz w:val="24"/>
          <w:szCs w:val="24"/>
        </w:rPr>
      </w:pPr>
      <w:r>
        <w:rPr>
          <w:b/>
          <w:sz w:val="24"/>
          <w:szCs w:val="24"/>
        </w:rPr>
        <w:t>1.</w:t>
      </w:r>
      <w:r w:rsidR="0046329D">
        <w:rPr>
          <w:b/>
          <w:sz w:val="24"/>
          <w:szCs w:val="24"/>
        </w:rPr>
        <w:t>20</w:t>
      </w:r>
      <w:r w:rsidR="00E92776">
        <w:rPr>
          <w:b/>
          <w:sz w:val="24"/>
          <w:szCs w:val="24"/>
        </w:rPr>
        <w:t xml:space="preserve">. </w:t>
      </w:r>
      <w:r w:rsidR="00AA4F57" w:rsidRPr="00AA4F57">
        <w:rPr>
          <w:b/>
          <w:sz w:val="24"/>
          <w:szCs w:val="24"/>
        </w:rPr>
        <w:t>По вопросу повестки дня «Об установлении индивидуальных тарифов на услуги по передаче электрической энергии, оказываемые закрытым акционерным обществом «Северо-Западная инвестиционно-промышленная компания» на территории Ленинградской области, на 2019 год»,</w:t>
      </w:r>
      <w:r w:rsidR="00AA4F57" w:rsidRPr="00AA4F57">
        <w:rPr>
          <w:sz w:val="24"/>
          <w:szCs w:val="24"/>
        </w:rPr>
        <w:t xml:space="preserve"> </w:t>
      </w:r>
      <w:proofErr w:type="gramStart"/>
      <w:r w:rsidR="00AA4F57" w:rsidRPr="00AA4F57">
        <w:rPr>
          <w:sz w:val="24"/>
          <w:szCs w:val="24"/>
        </w:rPr>
        <w:t>выступила</w:t>
      </w:r>
      <w:proofErr w:type="gramEnd"/>
      <w:r w:rsidR="00AA4F57" w:rsidRPr="00AA4F57">
        <w:rPr>
          <w:sz w:val="24"/>
          <w:szCs w:val="24"/>
        </w:rPr>
        <w:t xml:space="preserve"> начальник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Маркелова И.В. – изложила основные положения Экспертного заключения по установлению индивидуальных тарифов на услуги по передаче электрической энергии по сетям закрытого акционерного общества «Северо-Западная инвестиционно-промышленная компания», расположенным на территории Ленинградской области на 2019 год в соответствии с заявлением закрытого акционерного общества «Северо-Западная инвестиционно-промышленная компания» от  24.04.2018 исх. № 971-Т (</w:t>
      </w:r>
      <w:proofErr w:type="spellStart"/>
      <w:r w:rsidR="00AA4F57" w:rsidRPr="00AA4F57">
        <w:rPr>
          <w:sz w:val="24"/>
          <w:szCs w:val="24"/>
        </w:rPr>
        <w:t>вх</w:t>
      </w:r>
      <w:proofErr w:type="spellEnd"/>
      <w:r w:rsidR="00AA4F57" w:rsidRPr="00AA4F57">
        <w:rPr>
          <w:sz w:val="24"/>
          <w:szCs w:val="24"/>
        </w:rPr>
        <w:t>. от 25.04.2018 № КТ-1-2204/2018).</w:t>
      </w:r>
    </w:p>
    <w:p w:rsidR="00AA4F57" w:rsidRPr="00AA4F57" w:rsidRDefault="00AA4F57" w:rsidP="00AA4F57">
      <w:pPr>
        <w:autoSpaceDE w:val="0"/>
        <w:autoSpaceDN w:val="0"/>
        <w:adjustRightInd w:val="0"/>
        <w:ind w:firstLine="540"/>
        <w:jc w:val="both"/>
        <w:rPr>
          <w:sz w:val="24"/>
          <w:szCs w:val="24"/>
        </w:rPr>
      </w:pPr>
      <w:r w:rsidRPr="00AA4F57">
        <w:rPr>
          <w:sz w:val="24"/>
          <w:szCs w:val="24"/>
        </w:rPr>
        <w:t xml:space="preserve">Материалы по рассматриваемому вопросу повестки дня направлены членам Правления ЛенРТК, замечания и предложения по ним не поступали.  </w:t>
      </w:r>
    </w:p>
    <w:p w:rsidR="00AA4F57" w:rsidRPr="00AA4F57" w:rsidRDefault="00AA4F57" w:rsidP="00AA4F57">
      <w:pPr>
        <w:autoSpaceDE w:val="0"/>
        <w:autoSpaceDN w:val="0"/>
        <w:adjustRightInd w:val="0"/>
        <w:ind w:firstLine="540"/>
        <w:jc w:val="both"/>
        <w:rPr>
          <w:sz w:val="24"/>
          <w:szCs w:val="24"/>
        </w:rPr>
      </w:pPr>
      <w:proofErr w:type="gramStart"/>
      <w:r w:rsidRPr="00AA4F57">
        <w:rPr>
          <w:sz w:val="24"/>
          <w:szCs w:val="24"/>
        </w:rPr>
        <w:t xml:space="preserve">Представители закрытого акционерного общества «Северо-Западная инвестиционно-промышленная компания» в заседании правления участие не принимали, выразив согласие с предложениями ЛенРТК по размеру НВВ компании и уровню индивидуальных тарифов на услуги по передаче электроэнергии, рассчитанному ЛенРТК на 2019 год (прилагается письмо исх.          </w:t>
      </w:r>
      <w:r w:rsidR="00101C04">
        <w:rPr>
          <w:sz w:val="24"/>
          <w:szCs w:val="24"/>
        </w:rPr>
        <w:br/>
      </w:r>
      <w:r w:rsidRPr="00AA4F57">
        <w:rPr>
          <w:sz w:val="24"/>
          <w:szCs w:val="24"/>
        </w:rPr>
        <w:t xml:space="preserve"> № 3537-Т от 19.12.2017 </w:t>
      </w:r>
      <w:proofErr w:type="spellStart"/>
      <w:r w:rsidRPr="00AA4F57">
        <w:rPr>
          <w:sz w:val="24"/>
          <w:szCs w:val="24"/>
        </w:rPr>
        <w:t>вх</w:t>
      </w:r>
      <w:proofErr w:type="spellEnd"/>
      <w:r w:rsidRPr="00AA4F57">
        <w:rPr>
          <w:sz w:val="24"/>
          <w:szCs w:val="24"/>
        </w:rPr>
        <w:t>.</w:t>
      </w:r>
      <w:proofErr w:type="gramEnd"/>
      <w:r w:rsidRPr="00AA4F57">
        <w:rPr>
          <w:sz w:val="24"/>
          <w:szCs w:val="24"/>
        </w:rPr>
        <w:t xml:space="preserve"> № </w:t>
      </w:r>
      <w:proofErr w:type="gramStart"/>
      <w:r w:rsidRPr="00AA4F57">
        <w:rPr>
          <w:sz w:val="24"/>
          <w:szCs w:val="24"/>
        </w:rPr>
        <w:t>КТ-1-7675/2018).</w:t>
      </w:r>
      <w:proofErr w:type="gramEnd"/>
    </w:p>
    <w:p w:rsidR="00AA4F57" w:rsidRPr="00AA4F57" w:rsidRDefault="00AA4F57" w:rsidP="00AA4F57">
      <w:pPr>
        <w:jc w:val="both"/>
        <w:rPr>
          <w:sz w:val="24"/>
          <w:szCs w:val="24"/>
        </w:rPr>
      </w:pPr>
      <w:r w:rsidRPr="00AA4F57">
        <w:rPr>
          <w:sz w:val="24"/>
          <w:szCs w:val="24"/>
        </w:rPr>
        <w:tab/>
      </w:r>
    </w:p>
    <w:p w:rsidR="00AA4F57" w:rsidRPr="00AA4F57" w:rsidRDefault="00AA4F57" w:rsidP="00AA4F57">
      <w:pPr>
        <w:ind w:firstLine="567"/>
        <w:jc w:val="both"/>
        <w:rPr>
          <w:b/>
          <w:snapToGrid w:val="0"/>
          <w:sz w:val="24"/>
          <w:szCs w:val="24"/>
        </w:rPr>
      </w:pPr>
      <w:r w:rsidRPr="00AA4F57">
        <w:rPr>
          <w:b/>
          <w:snapToGrid w:val="0"/>
          <w:sz w:val="24"/>
          <w:szCs w:val="24"/>
        </w:rPr>
        <w:t>Правление приняло решение:</w:t>
      </w:r>
    </w:p>
    <w:p w:rsidR="00AA4F57" w:rsidRPr="00AA4F57" w:rsidRDefault="00AA4F57" w:rsidP="00AA4F57">
      <w:pPr>
        <w:ind w:firstLine="567"/>
        <w:jc w:val="both"/>
        <w:rPr>
          <w:snapToGrid w:val="0"/>
          <w:sz w:val="24"/>
          <w:szCs w:val="24"/>
        </w:rPr>
      </w:pPr>
      <w:r w:rsidRPr="00AA4F57">
        <w:rPr>
          <w:snapToGrid w:val="0"/>
          <w:sz w:val="24"/>
          <w:szCs w:val="24"/>
        </w:rPr>
        <w:t xml:space="preserve">1. Принять для расчета индивидуальных тарифов на услуги по передаче электрической энергии на 2019 г. следующие балансовые показатели: </w:t>
      </w:r>
    </w:p>
    <w:p w:rsidR="00AA4F57" w:rsidRPr="00AA4F57" w:rsidRDefault="00AA4F57" w:rsidP="00AA4F57">
      <w:pPr>
        <w:ind w:firstLine="567"/>
        <w:rPr>
          <w:snapToGrid w:val="0"/>
          <w:sz w:val="24"/>
          <w:szCs w:val="24"/>
          <w:highlight w:val="yellow"/>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407"/>
        <w:gridCol w:w="1941"/>
        <w:gridCol w:w="2038"/>
      </w:tblGrid>
      <w:tr w:rsidR="00AA4F57" w:rsidRPr="0046329D" w:rsidTr="00AA4F57">
        <w:trPr>
          <w:trHeight w:val="285"/>
        </w:trPr>
        <w:tc>
          <w:tcPr>
            <w:tcW w:w="2431"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pPr>
            <w:r w:rsidRPr="0046329D">
              <w:rPr>
                <w:b/>
                <w:bCs/>
              </w:rPr>
              <w:t>Показатели</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pPr>
            <w:r w:rsidRPr="0046329D">
              <w:rPr>
                <w:b/>
                <w:bCs/>
              </w:rPr>
              <w:t>Единица измерения</w:t>
            </w:r>
          </w:p>
        </w:tc>
        <w:tc>
          <w:tcPr>
            <w:tcW w:w="1898" w:type="pct"/>
            <w:gridSpan w:val="2"/>
            <w:tcBorders>
              <w:top w:val="single" w:sz="4" w:space="0" w:color="auto"/>
              <w:left w:val="single" w:sz="4" w:space="0" w:color="auto"/>
              <w:bottom w:val="single" w:sz="4" w:space="0" w:color="auto"/>
              <w:right w:val="single" w:sz="4" w:space="0" w:color="auto"/>
            </w:tcBorders>
            <w:noWrap/>
            <w:vAlign w:val="center"/>
            <w:hideMark/>
          </w:tcPr>
          <w:p w:rsidR="00AA4F57" w:rsidRPr="0046329D" w:rsidRDefault="00AA4F57" w:rsidP="00AA4F57">
            <w:pPr>
              <w:jc w:val="center"/>
              <w:rPr>
                <w:b/>
              </w:rPr>
            </w:pPr>
            <w:r w:rsidRPr="0046329D">
              <w:rPr>
                <w:b/>
              </w:rPr>
              <w:t>2019 год</w:t>
            </w:r>
          </w:p>
        </w:tc>
      </w:tr>
      <w:tr w:rsidR="00AA4F57" w:rsidRPr="0046329D" w:rsidTr="0046329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tc>
        <w:tc>
          <w:tcPr>
            <w:tcW w:w="926" w:type="pct"/>
            <w:tcBorders>
              <w:top w:val="single" w:sz="4" w:space="0" w:color="auto"/>
              <w:left w:val="single" w:sz="4" w:space="0" w:color="auto"/>
              <w:bottom w:val="single" w:sz="4" w:space="0" w:color="auto"/>
              <w:right w:val="single" w:sz="4" w:space="0" w:color="auto"/>
            </w:tcBorders>
            <w:noWrap/>
            <w:vAlign w:val="center"/>
            <w:hideMark/>
          </w:tcPr>
          <w:p w:rsidR="00AA4F57" w:rsidRPr="0046329D" w:rsidRDefault="00AA4F57" w:rsidP="00AA4F57">
            <w:pPr>
              <w:jc w:val="center"/>
              <w:rPr>
                <w:b/>
              </w:rPr>
            </w:pPr>
            <w:r w:rsidRPr="0046329D">
              <w:rPr>
                <w:b/>
              </w:rPr>
              <w:t>1 полугодие</w:t>
            </w:r>
          </w:p>
        </w:tc>
        <w:tc>
          <w:tcPr>
            <w:tcW w:w="972" w:type="pct"/>
            <w:tcBorders>
              <w:top w:val="single" w:sz="4" w:space="0" w:color="auto"/>
              <w:left w:val="single" w:sz="4" w:space="0" w:color="auto"/>
              <w:bottom w:val="single" w:sz="4" w:space="0" w:color="auto"/>
              <w:right w:val="single" w:sz="4" w:space="0" w:color="auto"/>
            </w:tcBorders>
            <w:hideMark/>
          </w:tcPr>
          <w:p w:rsidR="00AA4F57" w:rsidRPr="0046329D" w:rsidRDefault="00AA4F57" w:rsidP="00AA4F57">
            <w:pPr>
              <w:jc w:val="center"/>
              <w:rPr>
                <w:b/>
              </w:rPr>
            </w:pPr>
            <w:r w:rsidRPr="0046329D">
              <w:rPr>
                <w:b/>
              </w:rPr>
              <w:t>2 полугодие</w:t>
            </w:r>
          </w:p>
        </w:tc>
      </w:tr>
      <w:tr w:rsidR="00AA4F57" w:rsidRPr="0046329D" w:rsidTr="0046329D">
        <w:trPr>
          <w:trHeight w:val="56"/>
        </w:trPr>
        <w:tc>
          <w:tcPr>
            <w:tcW w:w="2431" w:type="pc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r w:rsidRPr="0046329D">
              <w:t>Объем отпуска электроэнергии в сеть</w:t>
            </w:r>
          </w:p>
        </w:tc>
        <w:tc>
          <w:tcPr>
            <w:tcW w:w="671" w:type="pc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pPr>
            <w:r w:rsidRPr="0046329D">
              <w:t>млн. кВт</w:t>
            </w:r>
            <w:proofErr w:type="gramStart"/>
            <w:r w:rsidRPr="0046329D">
              <w:t>.</w:t>
            </w:r>
            <w:proofErr w:type="gramEnd"/>
            <w:r w:rsidRPr="0046329D">
              <w:t xml:space="preserve"> </w:t>
            </w:r>
            <w:proofErr w:type="gramStart"/>
            <w:r w:rsidRPr="0046329D">
              <w:t>ч</w:t>
            </w:r>
            <w:proofErr w:type="gramEnd"/>
          </w:p>
        </w:tc>
        <w:tc>
          <w:tcPr>
            <w:tcW w:w="926" w:type="pc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pPr>
            <w:r w:rsidRPr="0046329D">
              <w:t>2,2964</w:t>
            </w:r>
          </w:p>
        </w:tc>
        <w:tc>
          <w:tcPr>
            <w:tcW w:w="972" w:type="pc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pPr>
            <w:r w:rsidRPr="0046329D">
              <w:t>2,2294</w:t>
            </w:r>
          </w:p>
        </w:tc>
      </w:tr>
      <w:tr w:rsidR="00AA4F57" w:rsidRPr="0046329D" w:rsidTr="0046329D">
        <w:trPr>
          <w:trHeight w:val="56"/>
        </w:trPr>
        <w:tc>
          <w:tcPr>
            <w:tcW w:w="2431" w:type="pc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r w:rsidRPr="0046329D">
              <w:t>Объем электрической энергии, приобретаемой на технологические нужды (потери)</w:t>
            </w:r>
          </w:p>
        </w:tc>
        <w:tc>
          <w:tcPr>
            <w:tcW w:w="671" w:type="pc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pPr>
            <w:r w:rsidRPr="0046329D">
              <w:t>млн. кВт</w:t>
            </w:r>
            <w:proofErr w:type="gramStart"/>
            <w:r w:rsidRPr="0046329D">
              <w:t>.</w:t>
            </w:r>
            <w:proofErr w:type="gramEnd"/>
            <w:r w:rsidRPr="0046329D">
              <w:t xml:space="preserve"> </w:t>
            </w:r>
            <w:proofErr w:type="gramStart"/>
            <w:r w:rsidRPr="0046329D">
              <w:t>ч</w:t>
            </w:r>
            <w:proofErr w:type="gramEnd"/>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AA4F57" w:rsidRPr="0046329D" w:rsidRDefault="00AA4F57" w:rsidP="00AA4F57">
            <w:pPr>
              <w:jc w:val="center"/>
            </w:pPr>
            <w:r w:rsidRPr="0046329D">
              <w:t>0,0578</w:t>
            </w:r>
          </w:p>
        </w:tc>
        <w:tc>
          <w:tcPr>
            <w:tcW w:w="972" w:type="pc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rPr>
                <w:highlight w:val="yellow"/>
              </w:rPr>
            </w:pPr>
            <w:r w:rsidRPr="0046329D">
              <w:t>0,0550</w:t>
            </w:r>
          </w:p>
        </w:tc>
      </w:tr>
      <w:tr w:rsidR="00AA4F57" w:rsidRPr="0046329D" w:rsidTr="0046329D">
        <w:trPr>
          <w:trHeight w:val="56"/>
        </w:trPr>
        <w:tc>
          <w:tcPr>
            <w:tcW w:w="2431" w:type="pc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r w:rsidRPr="0046329D">
              <w:t>Заявленная мощность потребителей электроэнергии</w:t>
            </w:r>
          </w:p>
        </w:tc>
        <w:tc>
          <w:tcPr>
            <w:tcW w:w="671" w:type="pc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pPr>
            <w:r w:rsidRPr="0046329D">
              <w:t>МВт</w:t>
            </w:r>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AA4F57" w:rsidRPr="0046329D" w:rsidRDefault="00AA4F57" w:rsidP="00AA4F57">
            <w:pPr>
              <w:jc w:val="center"/>
            </w:pPr>
            <w:r w:rsidRPr="0046329D">
              <w:t>1,5500</w:t>
            </w:r>
          </w:p>
        </w:tc>
        <w:tc>
          <w:tcPr>
            <w:tcW w:w="972" w:type="pc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pPr>
            <w:r w:rsidRPr="0046329D">
              <w:t>1,5500</w:t>
            </w:r>
          </w:p>
        </w:tc>
      </w:tr>
    </w:tbl>
    <w:p w:rsidR="00AA4F57" w:rsidRPr="00AA4F57" w:rsidRDefault="00AA4F57" w:rsidP="00AA4F57">
      <w:pPr>
        <w:ind w:firstLine="567"/>
        <w:rPr>
          <w:snapToGrid w:val="0"/>
          <w:sz w:val="24"/>
          <w:szCs w:val="24"/>
          <w:highlight w:val="yellow"/>
        </w:rPr>
      </w:pPr>
    </w:p>
    <w:p w:rsidR="00AA4F57" w:rsidRPr="00AA4F57" w:rsidRDefault="00AA4F57" w:rsidP="00AA4F57">
      <w:pPr>
        <w:ind w:firstLine="567"/>
        <w:rPr>
          <w:snapToGrid w:val="0"/>
          <w:sz w:val="24"/>
          <w:szCs w:val="24"/>
        </w:rPr>
      </w:pPr>
      <w:r w:rsidRPr="00AA4F57">
        <w:rPr>
          <w:snapToGrid w:val="0"/>
          <w:sz w:val="24"/>
          <w:szCs w:val="24"/>
        </w:rPr>
        <w:t>2. Принять стоимостные показатели  (тыс. руб.):</w:t>
      </w:r>
    </w:p>
    <w:tbl>
      <w:tblPr>
        <w:tblW w:w="10365" w:type="dxa"/>
        <w:tblInd w:w="108" w:type="dxa"/>
        <w:tblLayout w:type="fixed"/>
        <w:tblLook w:val="04A0" w:firstRow="1" w:lastRow="0" w:firstColumn="1" w:lastColumn="0" w:noHBand="0" w:noVBand="1"/>
      </w:tblPr>
      <w:tblGrid>
        <w:gridCol w:w="1133"/>
        <w:gridCol w:w="2152"/>
        <w:gridCol w:w="966"/>
        <w:gridCol w:w="6"/>
        <w:gridCol w:w="1457"/>
        <w:gridCol w:w="1278"/>
        <w:gridCol w:w="3373"/>
      </w:tblGrid>
      <w:tr w:rsidR="00AA4F57" w:rsidRPr="00AA4F57" w:rsidTr="0046329D">
        <w:trPr>
          <w:trHeight w:val="20"/>
          <w:tblHeader/>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 xml:space="preserve">№ </w:t>
            </w:r>
            <w:proofErr w:type="gramStart"/>
            <w:r w:rsidRPr="00AA4F57">
              <w:rPr>
                <w:b/>
                <w:bCs/>
              </w:rPr>
              <w:t>п</w:t>
            </w:r>
            <w:proofErr w:type="gramEnd"/>
            <w:r w:rsidRPr="00AA4F57">
              <w:rPr>
                <w:b/>
                <w:bCs/>
              </w:rPr>
              <w:t>/п</w:t>
            </w:r>
          </w:p>
        </w:tc>
        <w:tc>
          <w:tcPr>
            <w:tcW w:w="2152"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Статья расходов</w:t>
            </w:r>
          </w:p>
        </w:tc>
        <w:tc>
          <w:tcPr>
            <w:tcW w:w="97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 xml:space="preserve">Ед. </w:t>
            </w:r>
            <w:proofErr w:type="spellStart"/>
            <w:r w:rsidRPr="00AA4F57">
              <w:rPr>
                <w:b/>
                <w:bCs/>
              </w:rPr>
              <w:t>измер</w:t>
            </w:r>
            <w:proofErr w:type="spellEnd"/>
            <w:r w:rsidRPr="00AA4F57">
              <w:rPr>
                <w:b/>
                <w:bCs/>
              </w:rPr>
              <w:t>.</w:t>
            </w:r>
          </w:p>
        </w:tc>
        <w:tc>
          <w:tcPr>
            <w:tcW w:w="6108" w:type="dxa"/>
            <w:gridSpan w:val="3"/>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rPr>
                <w:b/>
                <w:bCs/>
              </w:rPr>
              <w:t>2019 год</w:t>
            </w:r>
          </w:p>
        </w:tc>
      </w:tr>
      <w:tr w:rsidR="00AA4F57" w:rsidRPr="00AA4F57" w:rsidTr="0046329D">
        <w:trPr>
          <w:trHeight w:val="230"/>
          <w:tblHead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2152"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972" w:type="dxa"/>
            <w:gridSpan w:val="2"/>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1457"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E92776" w:rsidRDefault="00AA4F57" w:rsidP="00AA4F57">
            <w:pPr>
              <w:jc w:val="center"/>
              <w:rPr>
                <w:b/>
                <w:bCs/>
                <w:sz w:val="18"/>
                <w:szCs w:val="18"/>
              </w:rPr>
            </w:pPr>
            <w:r w:rsidRPr="00E92776">
              <w:rPr>
                <w:b/>
                <w:bCs/>
                <w:sz w:val="18"/>
                <w:szCs w:val="18"/>
              </w:rPr>
              <w:t>Предложения</w:t>
            </w:r>
          </w:p>
          <w:p w:rsidR="00AA4F57" w:rsidRPr="00AA4F57" w:rsidRDefault="00AA4F57" w:rsidP="00AA4F57">
            <w:pPr>
              <w:jc w:val="center"/>
              <w:rPr>
                <w:b/>
                <w:bCs/>
              </w:rPr>
            </w:pPr>
            <w:r w:rsidRPr="00AA4F57">
              <w:rPr>
                <w:b/>
                <w:bCs/>
              </w:rPr>
              <w:t>предприятия</w:t>
            </w:r>
          </w:p>
        </w:tc>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Принято ЛенРТК</w:t>
            </w:r>
          </w:p>
        </w:tc>
        <w:tc>
          <w:tcPr>
            <w:tcW w:w="3373"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Причина корректировки</w:t>
            </w:r>
          </w:p>
        </w:tc>
      </w:tr>
      <w:tr w:rsidR="00AA4F57" w:rsidRPr="00AA4F57" w:rsidTr="0046329D">
        <w:trPr>
          <w:trHeight w:val="230"/>
          <w:tblHead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2152"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972" w:type="dxa"/>
            <w:gridSpan w:val="2"/>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r>
      <w:tr w:rsidR="00AA4F57" w:rsidRPr="00AA4F57" w:rsidTr="0046329D">
        <w:trPr>
          <w:trHeight w:val="374"/>
        </w:trPr>
        <w:tc>
          <w:tcPr>
            <w:tcW w:w="1133"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1.</w:t>
            </w:r>
          </w:p>
        </w:tc>
        <w:tc>
          <w:tcPr>
            <w:tcW w:w="2152"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Подконтрольные расходы</w:t>
            </w:r>
          </w:p>
        </w:tc>
        <w:tc>
          <w:tcPr>
            <w:tcW w:w="972" w:type="dxa"/>
            <w:gridSpan w:val="2"/>
            <w:tcBorders>
              <w:top w:val="nil"/>
              <w:left w:val="single" w:sz="4" w:space="0" w:color="auto"/>
              <w:bottom w:val="single" w:sz="4" w:space="0" w:color="auto"/>
              <w:right w:val="single" w:sz="4" w:space="0" w:color="auto"/>
            </w:tcBorders>
            <w:vAlign w:val="center"/>
            <w:hideMark/>
          </w:tcPr>
          <w:p w:rsidR="00AA4F57" w:rsidRPr="00AA4F57" w:rsidRDefault="00AA4F57" w:rsidP="00AA4F57">
            <w:r w:rsidRPr="00AA4F57">
              <w:t xml:space="preserve">тыс. </w:t>
            </w:r>
            <w:proofErr w:type="spellStart"/>
            <w:r w:rsidRPr="00AA4F57">
              <w:t>руб</w:t>
            </w:r>
            <w:proofErr w:type="spellEnd"/>
          </w:p>
        </w:tc>
        <w:tc>
          <w:tcPr>
            <w:tcW w:w="1457"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rPr>
                <w:color w:val="000000"/>
              </w:rPr>
            </w:pPr>
            <w:r w:rsidRPr="00AA4F57">
              <w:rPr>
                <w:color w:val="000000"/>
              </w:rPr>
              <w:t>2 628,88</w:t>
            </w:r>
          </w:p>
        </w:tc>
        <w:tc>
          <w:tcPr>
            <w:tcW w:w="1278"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rPr>
                <w:color w:val="000000"/>
              </w:rPr>
            </w:pPr>
            <w:r w:rsidRPr="00AA4F57">
              <w:rPr>
                <w:color w:val="000000"/>
              </w:rPr>
              <w:t>2 656,85</w:t>
            </w:r>
          </w:p>
        </w:tc>
        <w:tc>
          <w:tcPr>
            <w:tcW w:w="3373" w:type="dxa"/>
            <w:tcBorders>
              <w:top w:val="nil"/>
              <w:left w:val="single" w:sz="4" w:space="0" w:color="auto"/>
              <w:bottom w:val="single" w:sz="4" w:space="0" w:color="auto"/>
              <w:right w:val="single" w:sz="4" w:space="0" w:color="auto"/>
            </w:tcBorders>
            <w:vAlign w:val="center"/>
            <w:hideMark/>
          </w:tcPr>
          <w:p w:rsidR="00AA4F57" w:rsidRPr="00AA4F57" w:rsidRDefault="00AA4F57" w:rsidP="00AA4F57">
            <w:r w:rsidRPr="00AA4F57">
              <w:t xml:space="preserve">Расчет по коэффициенту индексации на 2019 год </w:t>
            </w:r>
          </w:p>
        </w:tc>
      </w:tr>
      <w:tr w:rsidR="00AA4F57" w:rsidRPr="00AA4F57" w:rsidTr="0046329D">
        <w:trPr>
          <w:trHeight w:val="239"/>
        </w:trPr>
        <w:tc>
          <w:tcPr>
            <w:tcW w:w="1133"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w:t>
            </w:r>
          </w:p>
        </w:tc>
        <w:tc>
          <w:tcPr>
            <w:tcW w:w="2152"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rPr>
                <w:b/>
              </w:rPr>
            </w:pPr>
            <w:r w:rsidRPr="00AA4F57">
              <w:rPr>
                <w:b/>
              </w:rPr>
              <w:t xml:space="preserve">Неподконтрольные расходы, в </w:t>
            </w:r>
            <w:proofErr w:type="spellStart"/>
            <w:r w:rsidRPr="00AA4F57">
              <w:rPr>
                <w:b/>
              </w:rPr>
              <w:t>т.ч</w:t>
            </w:r>
            <w:proofErr w:type="spellEnd"/>
            <w:r w:rsidRPr="00AA4F57">
              <w:rPr>
                <w:b/>
              </w:rPr>
              <w:t>.:</w:t>
            </w:r>
          </w:p>
        </w:tc>
        <w:tc>
          <w:tcPr>
            <w:tcW w:w="966" w:type="dxa"/>
            <w:tcBorders>
              <w:top w:val="single" w:sz="4" w:space="0" w:color="auto"/>
              <w:left w:val="nil"/>
              <w:bottom w:val="single" w:sz="4" w:space="0" w:color="auto"/>
              <w:right w:val="single" w:sz="4" w:space="0" w:color="auto"/>
            </w:tcBorders>
            <w:vAlign w:val="center"/>
            <w:hideMark/>
          </w:tcPr>
          <w:p w:rsidR="00AA4F57" w:rsidRPr="00AA4F57" w:rsidRDefault="00AA4F57" w:rsidP="00AA4F57">
            <w:r w:rsidRPr="00AA4F57">
              <w:t xml:space="preserve">тыс. </w:t>
            </w:r>
            <w:proofErr w:type="spellStart"/>
            <w:r w:rsidRPr="00AA4F57">
              <w:t>руб</w:t>
            </w:r>
            <w:proofErr w:type="spellEnd"/>
          </w:p>
        </w:tc>
        <w:tc>
          <w:tcPr>
            <w:tcW w:w="1463" w:type="dxa"/>
            <w:gridSpan w:val="2"/>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color w:val="000000"/>
              </w:rPr>
            </w:pPr>
            <w:r w:rsidRPr="00AA4F57">
              <w:rPr>
                <w:color w:val="000000"/>
              </w:rPr>
              <w:t>540,05</w:t>
            </w:r>
          </w:p>
        </w:tc>
        <w:tc>
          <w:tcPr>
            <w:tcW w:w="1278"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color w:val="000000"/>
              </w:rPr>
            </w:pPr>
            <w:r w:rsidRPr="00AA4F57">
              <w:rPr>
                <w:color w:val="000000"/>
              </w:rPr>
              <w:t>545,38</w:t>
            </w:r>
          </w:p>
        </w:tc>
        <w:tc>
          <w:tcPr>
            <w:tcW w:w="3373" w:type="dxa"/>
            <w:tcBorders>
              <w:top w:val="single" w:sz="4" w:space="0" w:color="auto"/>
              <w:left w:val="nil"/>
              <w:bottom w:val="single" w:sz="4" w:space="0" w:color="auto"/>
              <w:right w:val="single" w:sz="4" w:space="0" w:color="auto"/>
            </w:tcBorders>
            <w:vAlign w:val="center"/>
          </w:tcPr>
          <w:p w:rsidR="00AA4F57" w:rsidRPr="00AA4F57" w:rsidRDefault="00AA4F57" w:rsidP="00AA4F57">
            <w:pPr>
              <w:rPr>
                <w:b/>
                <w:sz w:val="16"/>
                <w:szCs w:val="16"/>
                <w:highlight w:val="yellow"/>
              </w:rPr>
            </w:pPr>
          </w:p>
        </w:tc>
      </w:tr>
      <w:tr w:rsidR="00AA4F57" w:rsidRPr="00AA4F57" w:rsidTr="0046329D">
        <w:trPr>
          <w:trHeight w:val="455"/>
        </w:trPr>
        <w:tc>
          <w:tcPr>
            <w:tcW w:w="1133"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3.</w:t>
            </w:r>
          </w:p>
        </w:tc>
        <w:tc>
          <w:tcPr>
            <w:tcW w:w="2152" w:type="dxa"/>
            <w:tcBorders>
              <w:top w:val="nil"/>
              <w:left w:val="nil"/>
              <w:bottom w:val="single" w:sz="4" w:space="0" w:color="auto"/>
              <w:right w:val="single" w:sz="4" w:space="0" w:color="auto"/>
            </w:tcBorders>
            <w:vAlign w:val="center"/>
            <w:hideMark/>
          </w:tcPr>
          <w:p w:rsidR="00AA4F57" w:rsidRPr="00AA4F57" w:rsidRDefault="00AA4F57" w:rsidP="00AA4F57">
            <w:pPr>
              <w:rPr>
                <w:color w:val="000000"/>
              </w:rPr>
            </w:pPr>
            <w:r w:rsidRPr="00AA4F57">
              <w:rPr>
                <w:color w:val="000000"/>
              </w:rPr>
              <w:t>Плата за аренду имущества и лизинг</w:t>
            </w:r>
          </w:p>
        </w:tc>
        <w:tc>
          <w:tcPr>
            <w:tcW w:w="972" w:type="dxa"/>
            <w:gridSpan w:val="2"/>
            <w:tcBorders>
              <w:top w:val="nil"/>
              <w:left w:val="nil"/>
              <w:bottom w:val="single" w:sz="4" w:space="0" w:color="auto"/>
              <w:right w:val="single" w:sz="4" w:space="0" w:color="auto"/>
            </w:tcBorders>
            <w:vAlign w:val="center"/>
            <w:hideMark/>
          </w:tcPr>
          <w:p w:rsidR="00AA4F57" w:rsidRPr="00AA4F57" w:rsidRDefault="00AA4F57" w:rsidP="00AA4F57">
            <w:pPr>
              <w:jc w:val="center"/>
            </w:pPr>
            <w:r w:rsidRPr="00AA4F57">
              <w:t xml:space="preserve">тыс. </w:t>
            </w:r>
            <w:proofErr w:type="spellStart"/>
            <w:r w:rsidRPr="00AA4F57">
              <w:t>руб</w:t>
            </w:r>
            <w:proofErr w:type="spellEnd"/>
          </w:p>
        </w:tc>
        <w:tc>
          <w:tcPr>
            <w:tcW w:w="1457"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0,26</w:t>
            </w:r>
          </w:p>
        </w:tc>
        <w:tc>
          <w:tcPr>
            <w:tcW w:w="127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highlight w:val="yellow"/>
              </w:rPr>
            </w:pPr>
            <w:r w:rsidRPr="00AA4F57">
              <w:t>0,26</w:t>
            </w:r>
          </w:p>
        </w:tc>
        <w:tc>
          <w:tcPr>
            <w:tcW w:w="3373" w:type="dxa"/>
            <w:tcBorders>
              <w:top w:val="single" w:sz="4" w:space="0" w:color="auto"/>
              <w:left w:val="nil"/>
              <w:bottom w:val="single" w:sz="4" w:space="0" w:color="auto"/>
              <w:right w:val="single" w:sz="4" w:space="0" w:color="auto"/>
            </w:tcBorders>
            <w:vAlign w:val="center"/>
          </w:tcPr>
          <w:p w:rsidR="00AA4F57" w:rsidRPr="00AA4F57" w:rsidRDefault="00AA4F57" w:rsidP="00AA4F57">
            <w:pPr>
              <w:jc w:val="center"/>
              <w:rPr>
                <w:highlight w:val="yellow"/>
              </w:rPr>
            </w:pPr>
          </w:p>
        </w:tc>
      </w:tr>
      <w:tr w:rsidR="00AA4F57" w:rsidRPr="00AA4F57" w:rsidTr="0046329D">
        <w:trPr>
          <w:trHeight w:val="455"/>
        </w:trPr>
        <w:tc>
          <w:tcPr>
            <w:tcW w:w="1133"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lastRenderedPageBreak/>
              <w:t>4.</w:t>
            </w:r>
          </w:p>
        </w:tc>
        <w:tc>
          <w:tcPr>
            <w:tcW w:w="2152" w:type="dxa"/>
            <w:tcBorders>
              <w:top w:val="nil"/>
              <w:left w:val="nil"/>
              <w:bottom w:val="single" w:sz="4" w:space="0" w:color="auto"/>
              <w:right w:val="single" w:sz="4" w:space="0" w:color="auto"/>
            </w:tcBorders>
            <w:vAlign w:val="center"/>
            <w:hideMark/>
          </w:tcPr>
          <w:p w:rsidR="00AA4F57" w:rsidRPr="00AA4F57" w:rsidRDefault="00AA4F57" w:rsidP="00AA4F57">
            <w:r w:rsidRPr="00AA4F57">
              <w:t>Налоги и сборы</w:t>
            </w:r>
          </w:p>
        </w:tc>
        <w:tc>
          <w:tcPr>
            <w:tcW w:w="972" w:type="dxa"/>
            <w:gridSpan w:val="2"/>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7"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highlight w:val="yellow"/>
              </w:rPr>
            </w:pPr>
            <w:r w:rsidRPr="00AA4F57">
              <w:t>4,85</w:t>
            </w:r>
          </w:p>
        </w:tc>
        <w:tc>
          <w:tcPr>
            <w:tcW w:w="127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highlight w:val="yellow"/>
              </w:rPr>
            </w:pPr>
            <w:r w:rsidRPr="00AA4F57">
              <w:t>4,85</w:t>
            </w:r>
          </w:p>
        </w:tc>
        <w:tc>
          <w:tcPr>
            <w:tcW w:w="3373" w:type="dxa"/>
            <w:tcBorders>
              <w:top w:val="single" w:sz="4" w:space="0" w:color="auto"/>
              <w:left w:val="nil"/>
              <w:bottom w:val="single" w:sz="4" w:space="0" w:color="auto"/>
              <w:right w:val="single" w:sz="4" w:space="0" w:color="auto"/>
            </w:tcBorders>
            <w:vAlign w:val="center"/>
          </w:tcPr>
          <w:p w:rsidR="00AA4F57" w:rsidRPr="00AA4F57" w:rsidRDefault="00AA4F57" w:rsidP="00AA4F57">
            <w:pPr>
              <w:jc w:val="center"/>
              <w:rPr>
                <w:highlight w:val="yellow"/>
              </w:rPr>
            </w:pPr>
          </w:p>
        </w:tc>
      </w:tr>
      <w:tr w:rsidR="00AA4F57" w:rsidRPr="00AA4F57" w:rsidTr="0046329D">
        <w:trPr>
          <w:trHeight w:val="455"/>
        </w:trPr>
        <w:tc>
          <w:tcPr>
            <w:tcW w:w="1133"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5.</w:t>
            </w:r>
          </w:p>
        </w:tc>
        <w:tc>
          <w:tcPr>
            <w:tcW w:w="2152" w:type="dxa"/>
            <w:tcBorders>
              <w:top w:val="nil"/>
              <w:left w:val="nil"/>
              <w:bottom w:val="single" w:sz="4" w:space="0" w:color="auto"/>
              <w:right w:val="single" w:sz="4" w:space="0" w:color="auto"/>
            </w:tcBorders>
            <w:vAlign w:val="center"/>
            <w:hideMark/>
          </w:tcPr>
          <w:p w:rsidR="00AA4F57" w:rsidRPr="00AA4F57" w:rsidRDefault="00AA4F57" w:rsidP="00AA4F57">
            <w:r w:rsidRPr="00AA4F57">
              <w:t>Страховые взносы во внебюджетные фонды</w:t>
            </w:r>
          </w:p>
        </w:tc>
        <w:tc>
          <w:tcPr>
            <w:tcW w:w="972" w:type="dxa"/>
            <w:gridSpan w:val="2"/>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7"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highlight w:val="yellow"/>
              </w:rPr>
            </w:pPr>
            <w:r w:rsidRPr="00AA4F57">
              <w:t>500,64</w:t>
            </w:r>
          </w:p>
        </w:tc>
        <w:tc>
          <w:tcPr>
            <w:tcW w:w="127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highlight w:val="yellow"/>
              </w:rPr>
            </w:pPr>
            <w:r w:rsidRPr="00AA4F57">
              <w:t>505,97</w:t>
            </w:r>
          </w:p>
        </w:tc>
        <w:tc>
          <w:tcPr>
            <w:tcW w:w="3373"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highlight w:val="yellow"/>
              </w:rPr>
            </w:pPr>
            <w:r w:rsidRPr="00AA4F57">
              <w:t>Корректировка ФОТ</w:t>
            </w:r>
          </w:p>
        </w:tc>
      </w:tr>
      <w:tr w:rsidR="00AA4F57" w:rsidRPr="00AA4F57" w:rsidTr="0046329D">
        <w:trPr>
          <w:trHeight w:val="455"/>
        </w:trPr>
        <w:tc>
          <w:tcPr>
            <w:tcW w:w="1133"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6.</w:t>
            </w:r>
          </w:p>
        </w:tc>
        <w:tc>
          <w:tcPr>
            <w:tcW w:w="2152" w:type="dxa"/>
            <w:tcBorders>
              <w:top w:val="nil"/>
              <w:left w:val="nil"/>
              <w:bottom w:val="single" w:sz="4" w:space="0" w:color="auto"/>
              <w:right w:val="single" w:sz="4" w:space="0" w:color="auto"/>
            </w:tcBorders>
            <w:vAlign w:val="center"/>
            <w:hideMark/>
          </w:tcPr>
          <w:p w:rsidR="00AA4F57" w:rsidRPr="00AA4F57" w:rsidRDefault="00AA4F57" w:rsidP="00AA4F57">
            <w:r w:rsidRPr="00AA4F57">
              <w:t>Амортизация</w:t>
            </w:r>
          </w:p>
        </w:tc>
        <w:tc>
          <w:tcPr>
            <w:tcW w:w="972" w:type="dxa"/>
            <w:gridSpan w:val="2"/>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7"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34,30</w:t>
            </w:r>
          </w:p>
        </w:tc>
        <w:tc>
          <w:tcPr>
            <w:tcW w:w="127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34,30</w:t>
            </w:r>
          </w:p>
        </w:tc>
        <w:tc>
          <w:tcPr>
            <w:tcW w:w="3373" w:type="dxa"/>
            <w:tcBorders>
              <w:top w:val="single" w:sz="4" w:space="0" w:color="auto"/>
              <w:left w:val="nil"/>
              <w:bottom w:val="single" w:sz="4" w:space="0" w:color="auto"/>
              <w:right w:val="single" w:sz="4" w:space="0" w:color="auto"/>
            </w:tcBorders>
            <w:vAlign w:val="center"/>
          </w:tcPr>
          <w:p w:rsidR="00AA4F57" w:rsidRPr="00AA4F57" w:rsidRDefault="00AA4F57" w:rsidP="00AA4F57">
            <w:pPr>
              <w:jc w:val="center"/>
              <w:rPr>
                <w:highlight w:val="yellow"/>
              </w:rPr>
            </w:pPr>
          </w:p>
        </w:tc>
      </w:tr>
      <w:tr w:rsidR="00AA4F57" w:rsidRPr="00AA4F57" w:rsidTr="0046329D">
        <w:trPr>
          <w:trHeight w:val="455"/>
        </w:trPr>
        <w:tc>
          <w:tcPr>
            <w:tcW w:w="3285" w:type="dxa"/>
            <w:gridSpan w:val="2"/>
            <w:tcBorders>
              <w:top w:val="nil"/>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Расходы, связанные с компенсацией незапланированных расходов/полученный избыток</w:t>
            </w:r>
          </w:p>
        </w:tc>
        <w:tc>
          <w:tcPr>
            <w:tcW w:w="972" w:type="dxa"/>
            <w:gridSpan w:val="2"/>
            <w:tcBorders>
              <w:top w:val="nil"/>
              <w:left w:val="nil"/>
              <w:bottom w:val="single" w:sz="4" w:space="0" w:color="auto"/>
              <w:right w:val="single" w:sz="4" w:space="0" w:color="auto"/>
            </w:tcBorders>
            <w:vAlign w:val="center"/>
            <w:hideMark/>
          </w:tcPr>
          <w:p w:rsidR="00AA4F57" w:rsidRPr="00AA4F57" w:rsidRDefault="00AA4F57" w:rsidP="00AA4F57">
            <w:pPr>
              <w:jc w:val="center"/>
              <w:rPr>
                <w:b/>
              </w:rPr>
            </w:pPr>
            <w:proofErr w:type="spellStart"/>
            <w:r w:rsidRPr="00AA4F57">
              <w:rPr>
                <w:b/>
              </w:rPr>
              <w:t>тыс</w:t>
            </w:r>
            <w:proofErr w:type="gramStart"/>
            <w:r w:rsidRPr="00AA4F57">
              <w:rPr>
                <w:b/>
              </w:rPr>
              <w:t>.р</w:t>
            </w:r>
            <w:proofErr w:type="gramEnd"/>
            <w:r w:rsidRPr="00AA4F57">
              <w:rPr>
                <w:b/>
              </w:rPr>
              <w:t>уб</w:t>
            </w:r>
            <w:proofErr w:type="spellEnd"/>
            <w:r w:rsidRPr="00AA4F57">
              <w:rPr>
                <w:b/>
              </w:rPr>
              <w:t>.</w:t>
            </w:r>
          </w:p>
        </w:tc>
        <w:tc>
          <w:tcPr>
            <w:tcW w:w="1457"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rPr>
            </w:pPr>
            <w:r w:rsidRPr="00AA4F57">
              <w:rPr>
                <w:b/>
              </w:rPr>
              <w:t>0</w:t>
            </w:r>
          </w:p>
        </w:tc>
        <w:tc>
          <w:tcPr>
            <w:tcW w:w="127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rPr>
            </w:pPr>
            <w:r w:rsidRPr="00AA4F57">
              <w:rPr>
                <w:b/>
              </w:rPr>
              <w:t>- 430,28</w:t>
            </w:r>
          </w:p>
        </w:tc>
        <w:tc>
          <w:tcPr>
            <w:tcW w:w="3373"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 xml:space="preserve">Корректировка выпадающих доходов, выявленных по итогам деятельности компании за 2017 г., корректировка НВВ с учетом надежности и </w:t>
            </w:r>
            <w:proofErr w:type="gramStart"/>
            <w:r w:rsidRPr="00AA4F57">
              <w:t>качества</w:t>
            </w:r>
            <w:proofErr w:type="gramEnd"/>
            <w:r w:rsidRPr="00AA4F57">
              <w:t xml:space="preserve"> реализуемых услуг по итогам 2017 года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РФ от 17.02.2012 № 98</w:t>
            </w:r>
          </w:p>
        </w:tc>
      </w:tr>
      <w:tr w:rsidR="00AA4F57" w:rsidRPr="00AA4F57" w:rsidTr="0046329D">
        <w:trPr>
          <w:trHeight w:val="264"/>
        </w:trPr>
        <w:tc>
          <w:tcPr>
            <w:tcW w:w="3285"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НВВ на содержание электрических сетей</w:t>
            </w:r>
          </w:p>
        </w:tc>
        <w:tc>
          <w:tcPr>
            <w:tcW w:w="972" w:type="dxa"/>
            <w:gridSpan w:val="2"/>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bCs/>
              </w:rPr>
            </w:pPr>
            <w:proofErr w:type="spellStart"/>
            <w:r w:rsidRPr="00AA4F57">
              <w:rPr>
                <w:b/>
                <w:bCs/>
              </w:rPr>
              <w:t>тыс</w:t>
            </w:r>
            <w:proofErr w:type="gramStart"/>
            <w:r w:rsidRPr="00AA4F57">
              <w:rPr>
                <w:b/>
                <w:bCs/>
              </w:rPr>
              <w:t>.р</w:t>
            </w:r>
            <w:proofErr w:type="gramEnd"/>
            <w:r w:rsidRPr="00AA4F57">
              <w:rPr>
                <w:b/>
                <w:bCs/>
              </w:rPr>
              <w:t>уб</w:t>
            </w:r>
            <w:proofErr w:type="spellEnd"/>
            <w:r w:rsidRPr="00AA4F57">
              <w:rPr>
                <w:b/>
                <w:bCs/>
              </w:rPr>
              <w:t>.</w:t>
            </w:r>
          </w:p>
        </w:tc>
        <w:tc>
          <w:tcPr>
            <w:tcW w:w="1457"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Cs/>
                <w:sz w:val="18"/>
                <w:szCs w:val="18"/>
              </w:rPr>
            </w:pPr>
            <w:r w:rsidRPr="00AA4F57">
              <w:rPr>
                <w:bCs/>
                <w:sz w:val="18"/>
                <w:szCs w:val="18"/>
              </w:rPr>
              <w:t>3 168,930</w:t>
            </w:r>
          </w:p>
        </w:tc>
        <w:tc>
          <w:tcPr>
            <w:tcW w:w="127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color w:val="000000"/>
                <w:sz w:val="18"/>
                <w:szCs w:val="18"/>
              </w:rPr>
            </w:pPr>
            <w:r w:rsidRPr="00AA4F57">
              <w:rPr>
                <w:color w:val="000000"/>
                <w:sz w:val="18"/>
                <w:szCs w:val="18"/>
              </w:rPr>
              <w:t>2 771,95</w:t>
            </w:r>
          </w:p>
        </w:tc>
        <w:tc>
          <w:tcPr>
            <w:tcW w:w="3373" w:type="dxa"/>
            <w:tcBorders>
              <w:top w:val="single" w:sz="4" w:space="0" w:color="auto"/>
              <w:left w:val="nil"/>
              <w:bottom w:val="single" w:sz="4" w:space="0" w:color="auto"/>
              <w:right w:val="single" w:sz="4" w:space="0" w:color="auto"/>
            </w:tcBorders>
            <w:noWrap/>
            <w:vAlign w:val="center"/>
          </w:tcPr>
          <w:p w:rsidR="00AA4F57" w:rsidRPr="00AA4F57" w:rsidRDefault="00AA4F57" w:rsidP="00AA4F57">
            <w:pPr>
              <w:jc w:val="center"/>
              <w:rPr>
                <w:b/>
                <w:bCs/>
              </w:rPr>
            </w:pPr>
          </w:p>
        </w:tc>
      </w:tr>
      <w:tr w:rsidR="00AA4F57" w:rsidRPr="00AA4F57" w:rsidTr="0046329D">
        <w:trPr>
          <w:trHeight w:val="523"/>
        </w:trPr>
        <w:tc>
          <w:tcPr>
            <w:tcW w:w="3285"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Затраты на покупку электроэнергии на технологические нужды</w:t>
            </w:r>
          </w:p>
        </w:tc>
        <w:tc>
          <w:tcPr>
            <w:tcW w:w="972" w:type="dxa"/>
            <w:gridSpan w:val="2"/>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bCs/>
              </w:rPr>
            </w:pPr>
            <w:proofErr w:type="spellStart"/>
            <w:r w:rsidRPr="00AA4F57">
              <w:rPr>
                <w:b/>
                <w:bCs/>
              </w:rPr>
              <w:t>тыс</w:t>
            </w:r>
            <w:proofErr w:type="gramStart"/>
            <w:r w:rsidRPr="00AA4F57">
              <w:rPr>
                <w:b/>
                <w:bCs/>
              </w:rPr>
              <w:t>.р</w:t>
            </w:r>
            <w:proofErr w:type="gramEnd"/>
            <w:r w:rsidRPr="00AA4F57">
              <w:rPr>
                <w:b/>
                <w:bCs/>
              </w:rPr>
              <w:t>уб</w:t>
            </w:r>
            <w:proofErr w:type="spellEnd"/>
            <w:r w:rsidRPr="00AA4F57">
              <w:rPr>
                <w:b/>
                <w:bCs/>
              </w:rPr>
              <w:t>.</w:t>
            </w:r>
          </w:p>
        </w:tc>
        <w:tc>
          <w:tcPr>
            <w:tcW w:w="1457"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sz w:val="18"/>
                <w:szCs w:val="18"/>
              </w:rPr>
            </w:pPr>
            <w:r w:rsidRPr="00AA4F57">
              <w:rPr>
                <w:sz w:val="18"/>
                <w:szCs w:val="18"/>
              </w:rPr>
              <w:t>301,170</w:t>
            </w:r>
          </w:p>
        </w:tc>
        <w:tc>
          <w:tcPr>
            <w:tcW w:w="1278" w:type="dxa"/>
            <w:tcBorders>
              <w:top w:val="single" w:sz="4" w:space="0" w:color="auto"/>
              <w:left w:val="nil"/>
              <w:bottom w:val="single" w:sz="4" w:space="0" w:color="auto"/>
              <w:right w:val="single" w:sz="4" w:space="0" w:color="auto"/>
            </w:tcBorders>
            <w:noWrap/>
            <w:vAlign w:val="bottom"/>
            <w:hideMark/>
          </w:tcPr>
          <w:p w:rsidR="00AA4F57" w:rsidRPr="00AA4F57" w:rsidRDefault="00AA4F57" w:rsidP="00AA4F57">
            <w:pPr>
              <w:jc w:val="center"/>
              <w:rPr>
                <w:color w:val="000000"/>
                <w:sz w:val="18"/>
                <w:szCs w:val="18"/>
              </w:rPr>
            </w:pPr>
            <w:r w:rsidRPr="00AA4F57">
              <w:rPr>
                <w:sz w:val="18"/>
                <w:szCs w:val="18"/>
              </w:rPr>
              <w:t>315,92</w:t>
            </w:r>
          </w:p>
        </w:tc>
        <w:tc>
          <w:tcPr>
            <w:tcW w:w="3373"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Cs/>
              </w:rPr>
            </w:pPr>
            <w:r w:rsidRPr="00AA4F57">
              <w:rPr>
                <w:bCs/>
              </w:rPr>
              <w:t>Корректировка объема и стоимости потерь</w:t>
            </w:r>
          </w:p>
        </w:tc>
      </w:tr>
      <w:tr w:rsidR="00AA4F57" w:rsidRPr="00AA4F57" w:rsidTr="0046329D">
        <w:trPr>
          <w:trHeight w:val="264"/>
        </w:trPr>
        <w:tc>
          <w:tcPr>
            <w:tcW w:w="3285"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ИТОГО НВВ</w:t>
            </w:r>
          </w:p>
        </w:tc>
        <w:tc>
          <w:tcPr>
            <w:tcW w:w="972" w:type="dxa"/>
            <w:gridSpan w:val="2"/>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bCs/>
              </w:rPr>
            </w:pPr>
            <w:proofErr w:type="spellStart"/>
            <w:r w:rsidRPr="00AA4F57">
              <w:rPr>
                <w:b/>
                <w:bCs/>
              </w:rPr>
              <w:t>тыс</w:t>
            </w:r>
            <w:proofErr w:type="gramStart"/>
            <w:r w:rsidRPr="00AA4F57">
              <w:rPr>
                <w:b/>
                <w:bCs/>
              </w:rPr>
              <w:t>.р</w:t>
            </w:r>
            <w:proofErr w:type="gramEnd"/>
            <w:r w:rsidRPr="00AA4F57">
              <w:rPr>
                <w:b/>
                <w:bCs/>
              </w:rPr>
              <w:t>уб</w:t>
            </w:r>
            <w:proofErr w:type="spellEnd"/>
            <w:r w:rsidRPr="00AA4F57">
              <w:rPr>
                <w:b/>
                <w:bCs/>
              </w:rPr>
              <w:t>.</w:t>
            </w:r>
          </w:p>
        </w:tc>
        <w:tc>
          <w:tcPr>
            <w:tcW w:w="1457"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sz w:val="18"/>
                <w:szCs w:val="18"/>
              </w:rPr>
            </w:pPr>
            <w:r w:rsidRPr="00AA4F57">
              <w:rPr>
                <w:b/>
                <w:bCs/>
                <w:sz w:val="18"/>
                <w:szCs w:val="18"/>
              </w:rPr>
              <w:t>3 470,100</w:t>
            </w:r>
          </w:p>
        </w:tc>
        <w:tc>
          <w:tcPr>
            <w:tcW w:w="1278" w:type="dxa"/>
            <w:tcBorders>
              <w:top w:val="single" w:sz="4" w:space="0" w:color="auto"/>
              <w:left w:val="nil"/>
              <w:bottom w:val="single" w:sz="4" w:space="0" w:color="auto"/>
              <w:right w:val="single" w:sz="4" w:space="0" w:color="auto"/>
            </w:tcBorders>
            <w:noWrap/>
            <w:vAlign w:val="bottom"/>
            <w:hideMark/>
          </w:tcPr>
          <w:p w:rsidR="00AA4F57" w:rsidRPr="00AA4F57" w:rsidRDefault="00AA4F57" w:rsidP="00AA4F57">
            <w:pPr>
              <w:jc w:val="center"/>
              <w:rPr>
                <w:b/>
                <w:bCs/>
                <w:color w:val="000000"/>
                <w:sz w:val="18"/>
                <w:szCs w:val="18"/>
              </w:rPr>
            </w:pPr>
            <w:r w:rsidRPr="00AA4F57">
              <w:rPr>
                <w:b/>
                <w:bCs/>
                <w:color w:val="000000"/>
                <w:sz w:val="18"/>
                <w:szCs w:val="18"/>
              </w:rPr>
              <w:t>3 087,87</w:t>
            </w:r>
          </w:p>
        </w:tc>
        <w:tc>
          <w:tcPr>
            <w:tcW w:w="3373" w:type="dxa"/>
            <w:tcBorders>
              <w:top w:val="single" w:sz="4" w:space="0" w:color="auto"/>
              <w:left w:val="nil"/>
              <w:bottom w:val="single" w:sz="4" w:space="0" w:color="auto"/>
              <w:right w:val="single" w:sz="4" w:space="0" w:color="auto"/>
            </w:tcBorders>
            <w:noWrap/>
            <w:vAlign w:val="center"/>
          </w:tcPr>
          <w:p w:rsidR="00AA4F57" w:rsidRPr="00AA4F57" w:rsidRDefault="00AA4F57" w:rsidP="00AA4F57">
            <w:pPr>
              <w:jc w:val="center"/>
              <w:rPr>
                <w:b/>
                <w:bCs/>
              </w:rPr>
            </w:pPr>
          </w:p>
        </w:tc>
      </w:tr>
    </w:tbl>
    <w:p w:rsidR="00AA4F57" w:rsidRPr="00AA4F57" w:rsidRDefault="00AA4F57" w:rsidP="00AA4F57">
      <w:pPr>
        <w:widowControl w:val="0"/>
        <w:autoSpaceDE w:val="0"/>
        <w:autoSpaceDN w:val="0"/>
        <w:adjustRightInd w:val="0"/>
        <w:ind w:firstLine="709"/>
        <w:jc w:val="both"/>
        <w:rPr>
          <w:sz w:val="24"/>
          <w:szCs w:val="24"/>
          <w:highlight w:val="yellow"/>
        </w:rPr>
      </w:pPr>
    </w:p>
    <w:p w:rsidR="00AA4F57" w:rsidRPr="00AA4F57" w:rsidRDefault="00AA4F57" w:rsidP="00AA4F57">
      <w:pPr>
        <w:autoSpaceDE w:val="0"/>
        <w:autoSpaceDN w:val="0"/>
        <w:adjustRightInd w:val="0"/>
        <w:ind w:firstLine="709"/>
        <w:jc w:val="both"/>
        <w:rPr>
          <w:sz w:val="24"/>
          <w:szCs w:val="24"/>
        </w:rPr>
      </w:pPr>
      <w:r w:rsidRPr="00AA4F57">
        <w:rPr>
          <w:sz w:val="24"/>
          <w:szCs w:val="24"/>
        </w:rPr>
        <w:t>3. Установить величину необходимой валовой выручки закрытого акционерного общества «Северо-Западная инвестиционно-промышленная компания» на третий год второго долгосрочного периода регулирования (2019 год) (без учета потерь) по Ленинградской области в следующих размерах:</w:t>
      </w:r>
    </w:p>
    <w:p w:rsidR="00AA4F57" w:rsidRPr="00AA4F57" w:rsidRDefault="00AA4F57" w:rsidP="00AA4F57">
      <w:pPr>
        <w:autoSpaceDE w:val="0"/>
        <w:autoSpaceDN w:val="0"/>
        <w:adjustRightInd w:val="0"/>
        <w:ind w:firstLine="709"/>
        <w:jc w:val="both"/>
        <w:rPr>
          <w:sz w:val="24"/>
          <w:szCs w:val="24"/>
          <w:highlight w:val="yello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AA4F57" w:rsidRPr="0046329D" w:rsidTr="00AA4F57">
        <w:trPr>
          <w:trHeight w:val="55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rPr>
                <w:bCs/>
              </w:rPr>
            </w:pPr>
            <w:r w:rsidRPr="0046329D">
              <w:rPr>
                <w:bCs/>
              </w:rPr>
              <w:t xml:space="preserve">№ </w:t>
            </w:r>
            <w:r w:rsidRPr="0046329D">
              <w:rPr>
                <w:bCs/>
              </w:rPr>
              <w:br/>
            </w:r>
            <w:proofErr w:type="gramStart"/>
            <w:r w:rsidRPr="0046329D">
              <w:rPr>
                <w:bCs/>
              </w:rPr>
              <w:t>п</w:t>
            </w:r>
            <w:proofErr w:type="gramEnd"/>
            <w:r w:rsidRPr="0046329D">
              <w:rPr>
                <w:bCs/>
              </w:rPr>
              <w:t>/п</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rPr>
                <w:bCs/>
              </w:rPr>
            </w:pPr>
            <w:r w:rsidRPr="0046329D">
              <w:rPr>
                <w:bCs/>
              </w:rPr>
              <w:t xml:space="preserve">Наименование сетевой </w:t>
            </w:r>
            <w:r w:rsidRPr="0046329D">
              <w:rPr>
                <w:bCs/>
              </w:rPr>
              <w:br/>
              <w:t>организации в Ленинградской области</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rPr>
                <w:bCs/>
              </w:rPr>
            </w:pPr>
            <w:r w:rsidRPr="0046329D">
              <w:rPr>
                <w:bCs/>
              </w:rPr>
              <w:t>Год</w:t>
            </w:r>
          </w:p>
        </w:tc>
        <w:tc>
          <w:tcPr>
            <w:tcW w:w="3118" w:type="dxa"/>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jc w:val="center"/>
              <w:rPr>
                <w:bCs/>
              </w:rPr>
            </w:pPr>
            <w:r w:rsidRPr="0046329D">
              <w:rPr>
                <w:bCs/>
              </w:rPr>
              <w:t xml:space="preserve">НВВ сетевых организаций </w:t>
            </w:r>
            <w:r w:rsidRPr="0046329D">
              <w:rPr>
                <w:bCs/>
              </w:rPr>
              <w:br/>
              <w:t>без учета оплаты потерь</w:t>
            </w:r>
          </w:p>
        </w:tc>
      </w:tr>
      <w:tr w:rsidR="00AA4F57" w:rsidRPr="0046329D" w:rsidTr="0046329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pPr>
              <w:rPr>
                <w:bCs/>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A4F57" w:rsidRPr="0046329D" w:rsidRDefault="00AA4F57" w:rsidP="00AA4F57">
            <w:pPr>
              <w:jc w:val="center"/>
            </w:pPr>
            <w:r w:rsidRPr="0046329D">
              <w:t>тыс. руб.</w:t>
            </w:r>
          </w:p>
        </w:tc>
      </w:tr>
      <w:tr w:rsidR="00AA4F57" w:rsidRPr="0046329D" w:rsidTr="0046329D">
        <w:trPr>
          <w:trHeight w:val="5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AA4F57" w:rsidRPr="0046329D" w:rsidRDefault="00AA4F57" w:rsidP="00AA4F57">
            <w:pPr>
              <w:jc w:val="center"/>
              <w:rPr>
                <w:bCs/>
              </w:rPr>
            </w:pPr>
            <w:r w:rsidRPr="0046329D">
              <w:rPr>
                <w:bCs/>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AA4F57" w:rsidRPr="0046329D" w:rsidRDefault="00AA4F57" w:rsidP="00AA4F57">
            <w:r w:rsidRPr="0046329D">
              <w:t xml:space="preserve">Закрытое акционерное общество «Северо-Западная инвестиционно-промышленная компания»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AA4F57" w:rsidRPr="0046329D" w:rsidRDefault="00AA4F57" w:rsidP="00AA4F57">
            <w:pPr>
              <w:jc w:val="center"/>
            </w:pPr>
            <w:r w:rsidRPr="0046329D">
              <w:t>2019</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A4F57" w:rsidRPr="0046329D" w:rsidRDefault="00AA4F57" w:rsidP="00AA4F57">
            <w:pPr>
              <w:jc w:val="center"/>
              <w:rPr>
                <w:highlight w:val="yellow"/>
              </w:rPr>
            </w:pPr>
            <w:r w:rsidRPr="0046329D">
              <w:rPr>
                <w:b/>
                <w:bCs/>
              </w:rPr>
              <w:t>2 771,95</w:t>
            </w:r>
          </w:p>
        </w:tc>
      </w:tr>
    </w:tbl>
    <w:p w:rsidR="00AA4F57" w:rsidRPr="00AA4F57" w:rsidRDefault="00AA4F57" w:rsidP="00AA4F57">
      <w:pPr>
        <w:autoSpaceDE w:val="0"/>
        <w:autoSpaceDN w:val="0"/>
        <w:adjustRightInd w:val="0"/>
        <w:ind w:firstLine="709"/>
        <w:jc w:val="both"/>
        <w:rPr>
          <w:sz w:val="24"/>
          <w:szCs w:val="24"/>
          <w:highlight w:val="yellow"/>
        </w:rPr>
      </w:pPr>
    </w:p>
    <w:p w:rsidR="00AA4F57" w:rsidRPr="00AA4F57" w:rsidRDefault="00AA4F57" w:rsidP="00AA4F57">
      <w:pPr>
        <w:widowControl w:val="0"/>
        <w:autoSpaceDE w:val="0"/>
        <w:autoSpaceDN w:val="0"/>
        <w:adjustRightInd w:val="0"/>
        <w:ind w:firstLine="709"/>
        <w:jc w:val="both"/>
        <w:rPr>
          <w:sz w:val="24"/>
          <w:szCs w:val="24"/>
        </w:rPr>
      </w:pPr>
      <w:r w:rsidRPr="00AA4F57">
        <w:rPr>
          <w:sz w:val="24"/>
          <w:szCs w:val="24"/>
        </w:rPr>
        <w:t>4. Установить с 1 января 2019 года по 31 декабря 2019 года для закрытого акционерного общества «Северо-Западная инвестиционно-промышленная компания»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355"/>
        <w:gridCol w:w="1606"/>
        <w:gridCol w:w="1764"/>
        <w:gridCol w:w="1355"/>
        <w:gridCol w:w="1606"/>
        <w:gridCol w:w="1548"/>
      </w:tblGrid>
      <w:tr w:rsidR="00AA4F57" w:rsidRPr="00AA4F57" w:rsidTr="00AA4F57">
        <w:trPr>
          <w:trHeight w:val="270"/>
        </w:trPr>
        <w:tc>
          <w:tcPr>
            <w:tcW w:w="687"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after="200" w:line="276" w:lineRule="auto"/>
              <w:jc w:val="center"/>
              <w:rPr>
                <w:rFonts w:eastAsia="Calibri"/>
                <w:b/>
                <w:bCs/>
                <w:sz w:val="16"/>
                <w:szCs w:val="16"/>
                <w:lang w:eastAsia="en-US"/>
              </w:rPr>
            </w:pPr>
            <w:r w:rsidRPr="00AA4F57">
              <w:rPr>
                <w:rFonts w:eastAsia="Calibri"/>
                <w:b/>
                <w:bCs/>
                <w:sz w:val="16"/>
                <w:szCs w:val="16"/>
                <w:lang w:eastAsia="en-US"/>
              </w:rPr>
              <w:t>Наименование сетевых организаций</w:t>
            </w:r>
          </w:p>
        </w:tc>
        <w:tc>
          <w:tcPr>
            <w:tcW w:w="2207" w:type="pct"/>
            <w:gridSpan w:val="3"/>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spacing w:after="200" w:line="276" w:lineRule="auto"/>
              <w:jc w:val="center"/>
              <w:rPr>
                <w:rFonts w:eastAsia="Calibri"/>
                <w:b/>
                <w:bCs/>
                <w:sz w:val="16"/>
                <w:szCs w:val="16"/>
                <w:lang w:eastAsia="en-US"/>
              </w:rPr>
            </w:pPr>
            <w:r w:rsidRPr="00AA4F57">
              <w:rPr>
                <w:rFonts w:eastAsia="Calibri"/>
                <w:b/>
                <w:bCs/>
                <w:sz w:val="16"/>
                <w:szCs w:val="16"/>
                <w:lang w:eastAsia="en-US"/>
              </w:rPr>
              <w:t>1 полугодие</w:t>
            </w:r>
          </w:p>
        </w:tc>
        <w:tc>
          <w:tcPr>
            <w:tcW w:w="2106" w:type="pct"/>
            <w:gridSpan w:val="3"/>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spacing w:after="200" w:line="276" w:lineRule="auto"/>
              <w:jc w:val="center"/>
              <w:rPr>
                <w:rFonts w:eastAsia="Calibri"/>
                <w:b/>
                <w:bCs/>
                <w:sz w:val="16"/>
                <w:szCs w:val="16"/>
                <w:lang w:eastAsia="en-US"/>
              </w:rPr>
            </w:pPr>
            <w:r w:rsidRPr="00AA4F57">
              <w:rPr>
                <w:rFonts w:eastAsia="Calibri"/>
                <w:b/>
                <w:bCs/>
                <w:sz w:val="16"/>
                <w:szCs w:val="16"/>
                <w:lang w:eastAsia="en-US"/>
              </w:rPr>
              <w:t>2 полугодие</w:t>
            </w:r>
          </w:p>
        </w:tc>
      </w:tr>
      <w:tr w:rsidR="00AA4F57" w:rsidRPr="00AA4F57" w:rsidTr="00AA4F5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rFonts w:eastAsia="Calibri"/>
                <w:b/>
                <w:bCs/>
                <w:sz w:val="16"/>
                <w:szCs w:val="16"/>
                <w:lang w:eastAsia="en-US"/>
              </w:rPr>
            </w:pPr>
          </w:p>
        </w:tc>
        <w:tc>
          <w:tcPr>
            <w:tcW w:w="1383" w:type="pct"/>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after="200" w:line="276" w:lineRule="auto"/>
              <w:jc w:val="center"/>
              <w:rPr>
                <w:rFonts w:eastAsia="Calibri"/>
                <w:b/>
                <w:bCs/>
                <w:sz w:val="16"/>
                <w:szCs w:val="16"/>
                <w:lang w:eastAsia="en-US"/>
              </w:rPr>
            </w:pPr>
            <w:proofErr w:type="spellStart"/>
            <w:r w:rsidRPr="00AA4F57">
              <w:rPr>
                <w:rFonts w:eastAsia="Calibri"/>
                <w:b/>
                <w:bCs/>
                <w:sz w:val="16"/>
                <w:szCs w:val="16"/>
                <w:lang w:eastAsia="en-US"/>
              </w:rPr>
              <w:t>Двухставочный</w:t>
            </w:r>
            <w:proofErr w:type="spellEnd"/>
            <w:r w:rsidRPr="00AA4F57">
              <w:rPr>
                <w:rFonts w:eastAsia="Calibri"/>
                <w:b/>
                <w:bCs/>
                <w:sz w:val="16"/>
                <w:szCs w:val="16"/>
                <w:lang w:eastAsia="en-US"/>
              </w:rPr>
              <w:t xml:space="preserve"> тариф</w:t>
            </w:r>
          </w:p>
        </w:tc>
        <w:tc>
          <w:tcPr>
            <w:tcW w:w="824"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after="200" w:line="276" w:lineRule="auto"/>
              <w:jc w:val="center"/>
              <w:rPr>
                <w:rFonts w:eastAsia="Calibri"/>
                <w:b/>
                <w:bCs/>
                <w:sz w:val="16"/>
                <w:szCs w:val="16"/>
                <w:lang w:eastAsia="en-US"/>
              </w:rPr>
            </w:pPr>
            <w:proofErr w:type="spellStart"/>
            <w:r w:rsidRPr="00AA4F57">
              <w:rPr>
                <w:rFonts w:eastAsia="Calibri"/>
                <w:b/>
                <w:bCs/>
                <w:sz w:val="16"/>
                <w:szCs w:val="16"/>
                <w:lang w:eastAsia="en-US"/>
              </w:rPr>
              <w:t>Одноставочный</w:t>
            </w:r>
            <w:proofErr w:type="spellEnd"/>
            <w:r w:rsidRPr="00AA4F57">
              <w:rPr>
                <w:rFonts w:eastAsia="Calibri"/>
                <w:b/>
                <w:bCs/>
                <w:sz w:val="16"/>
                <w:szCs w:val="16"/>
                <w:lang w:eastAsia="en-US"/>
              </w:rPr>
              <w:t xml:space="preserve"> тариф</w:t>
            </w:r>
          </w:p>
        </w:tc>
        <w:tc>
          <w:tcPr>
            <w:tcW w:w="1383" w:type="pct"/>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after="200" w:line="276" w:lineRule="auto"/>
              <w:jc w:val="center"/>
              <w:rPr>
                <w:rFonts w:eastAsia="Calibri"/>
                <w:b/>
                <w:bCs/>
                <w:sz w:val="16"/>
                <w:szCs w:val="16"/>
                <w:lang w:eastAsia="en-US"/>
              </w:rPr>
            </w:pPr>
            <w:proofErr w:type="spellStart"/>
            <w:r w:rsidRPr="00AA4F57">
              <w:rPr>
                <w:rFonts w:eastAsia="Calibri"/>
                <w:b/>
                <w:bCs/>
                <w:sz w:val="16"/>
                <w:szCs w:val="16"/>
                <w:lang w:eastAsia="en-US"/>
              </w:rPr>
              <w:t>Двухставочный</w:t>
            </w:r>
            <w:proofErr w:type="spellEnd"/>
            <w:r w:rsidRPr="00AA4F57">
              <w:rPr>
                <w:rFonts w:eastAsia="Calibri"/>
                <w:b/>
                <w:bCs/>
                <w:sz w:val="16"/>
                <w:szCs w:val="16"/>
                <w:lang w:eastAsia="en-US"/>
              </w:rPr>
              <w:t xml:space="preserve"> тариф</w:t>
            </w:r>
          </w:p>
        </w:tc>
        <w:tc>
          <w:tcPr>
            <w:tcW w:w="723"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after="200" w:line="276" w:lineRule="auto"/>
              <w:jc w:val="center"/>
              <w:rPr>
                <w:rFonts w:eastAsia="Calibri"/>
                <w:b/>
                <w:bCs/>
                <w:sz w:val="16"/>
                <w:szCs w:val="16"/>
                <w:lang w:eastAsia="en-US"/>
              </w:rPr>
            </w:pPr>
            <w:proofErr w:type="spellStart"/>
            <w:r w:rsidRPr="00AA4F57">
              <w:rPr>
                <w:rFonts w:eastAsia="Calibri"/>
                <w:b/>
                <w:sz w:val="16"/>
                <w:szCs w:val="16"/>
                <w:lang w:eastAsia="en-US"/>
              </w:rPr>
              <w:t>Одноставочный</w:t>
            </w:r>
            <w:proofErr w:type="spellEnd"/>
            <w:r w:rsidRPr="00AA4F57">
              <w:rPr>
                <w:rFonts w:eastAsia="Calibri"/>
                <w:b/>
                <w:sz w:val="16"/>
                <w:szCs w:val="16"/>
                <w:lang w:eastAsia="en-US"/>
              </w:rPr>
              <w:t xml:space="preserve"> тариф </w:t>
            </w:r>
          </w:p>
        </w:tc>
      </w:tr>
      <w:tr w:rsidR="00AA4F57" w:rsidRPr="00AA4F57" w:rsidTr="00AA4F57">
        <w:trPr>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rFonts w:eastAsia="Calibri"/>
                <w:b/>
                <w:bCs/>
                <w:sz w:val="16"/>
                <w:szCs w:val="16"/>
                <w:lang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after="200" w:line="276" w:lineRule="auto"/>
              <w:jc w:val="center"/>
              <w:rPr>
                <w:rFonts w:eastAsia="Calibri"/>
                <w:b/>
                <w:sz w:val="16"/>
                <w:szCs w:val="16"/>
                <w:lang w:eastAsia="en-US"/>
              </w:rPr>
            </w:pPr>
            <w:r w:rsidRPr="00AA4F57">
              <w:rPr>
                <w:rFonts w:eastAsia="Calibri"/>
                <w:b/>
                <w:sz w:val="16"/>
                <w:szCs w:val="16"/>
                <w:lang w:eastAsia="en-US"/>
              </w:rPr>
              <w:t xml:space="preserve">ставка за содержание электрических сетей </w:t>
            </w:r>
          </w:p>
        </w:tc>
        <w:tc>
          <w:tcPr>
            <w:tcW w:w="750"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after="200" w:line="276" w:lineRule="auto"/>
              <w:jc w:val="center"/>
              <w:rPr>
                <w:rFonts w:eastAsia="Calibri"/>
                <w:b/>
                <w:sz w:val="16"/>
                <w:szCs w:val="16"/>
                <w:lang w:eastAsia="en-US"/>
              </w:rPr>
            </w:pPr>
            <w:r w:rsidRPr="00AA4F57">
              <w:rPr>
                <w:rFonts w:eastAsia="Calibri"/>
                <w:b/>
                <w:sz w:val="16"/>
                <w:szCs w:val="16"/>
                <w:lang w:eastAsia="en-US"/>
              </w:rPr>
              <w:t>ставка на оплату технологического расхода (потерь)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rFonts w:eastAsia="Calibri"/>
                <w:b/>
                <w:bCs/>
                <w:sz w:val="16"/>
                <w:szCs w:val="16"/>
                <w:lang w:eastAsia="en-US"/>
              </w:rPr>
            </w:pPr>
          </w:p>
        </w:tc>
        <w:tc>
          <w:tcPr>
            <w:tcW w:w="633"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after="200" w:line="276" w:lineRule="auto"/>
              <w:jc w:val="center"/>
              <w:rPr>
                <w:rFonts w:eastAsia="Calibri"/>
                <w:b/>
                <w:sz w:val="16"/>
                <w:szCs w:val="16"/>
                <w:lang w:eastAsia="en-US"/>
              </w:rPr>
            </w:pPr>
            <w:r w:rsidRPr="00AA4F57">
              <w:rPr>
                <w:rFonts w:eastAsia="Calibri"/>
                <w:b/>
                <w:sz w:val="16"/>
                <w:szCs w:val="16"/>
                <w:lang w:eastAsia="en-US"/>
              </w:rPr>
              <w:t xml:space="preserve">ставка за содержание электрических сетей </w:t>
            </w:r>
          </w:p>
        </w:tc>
        <w:tc>
          <w:tcPr>
            <w:tcW w:w="750"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after="200" w:line="276" w:lineRule="auto"/>
              <w:jc w:val="center"/>
              <w:rPr>
                <w:rFonts w:eastAsia="Calibri"/>
                <w:b/>
                <w:sz w:val="16"/>
                <w:szCs w:val="16"/>
                <w:lang w:eastAsia="en-US"/>
              </w:rPr>
            </w:pPr>
            <w:r w:rsidRPr="00AA4F57">
              <w:rPr>
                <w:rFonts w:eastAsia="Calibri"/>
                <w:b/>
                <w:sz w:val="16"/>
                <w:szCs w:val="16"/>
                <w:lang w:eastAsia="en-US"/>
              </w:rPr>
              <w:t>ставка на оплату технологического расхода (потерь)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rFonts w:eastAsia="Calibri"/>
                <w:b/>
                <w:bCs/>
                <w:sz w:val="16"/>
                <w:szCs w:val="16"/>
                <w:lang w:eastAsia="en-US"/>
              </w:rPr>
            </w:pPr>
          </w:p>
        </w:tc>
      </w:tr>
      <w:tr w:rsidR="00AA4F57" w:rsidRPr="00AA4F57" w:rsidTr="00AA4F57">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rFonts w:eastAsia="Calibri"/>
                <w:b/>
                <w:bCs/>
                <w:sz w:val="16"/>
                <w:szCs w:val="16"/>
                <w:lang w:eastAsia="en-US"/>
              </w:rPr>
            </w:pPr>
          </w:p>
        </w:tc>
        <w:tc>
          <w:tcPr>
            <w:tcW w:w="633"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spacing w:after="200" w:line="276" w:lineRule="auto"/>
              <w:jc w:val="center"/>
              <w:rPr>
                <w:rFonts w:eastAsia="Calibri"/>
                <w:sz w:val="16"/>
                <w:szCs w:val="16"/>
                <w:lang w:eastAsia="en-US"/>
              </w:rPr>
            </w:pPr>
            <w:r w:rsidRPr="00AA4F57">
              <w:rPr>
                <w:rFonts w:eastAsia="Calibri"/>
                <w:sz w:val="16"/>
                <w:szCs w:val="16"/>
                <w:lang w:eastAsia="en-US"/>
              </w:rPr>
              <w:t>руб./</w:t>
            </w:r>
            <w:proofErr w:type="spellStart"/>
            <w:r w:rsidRPr="00AA4F57">
              <w:rPr>
                <w:rFonts w:eastAsia="Calibri"/>
                <w:sz w:val="16"/>
                <w:szCs w:val="16"/>
                <w:lang w:eastAsia="en-US"/>
              </w:rPr>
              <w:t>МВт·мес</w:t>
            </w:r>
            <w:proofErr w:type="spellEnd"/>
            <w:r w:rsidRPr="00AA4F57">
              <w:rPr>
                <w:rFonts w:eastAsia="Calibri"/>
                <w:sz w:val="16"/>
                <w:szCs w:val="16"/>
                <w:lang w:eastAsia="en-US"/>
              </w:rPr>
              <w:t>.</w:t>
            </w:r>
          </w:p>
        </w:tc>
        <w:tc>
          <w:tcPr>
            <w:tcW w:w="750"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spacing w:after="200" w:line="276" w:lineRule="auto"/>
              <w:jc w:val="center"/>
              <w:rPr>
                <w:rFonts w:eastAsia="Calibri"/>
                <w:sz w:val="16"/>
                <w:szCs w:val="16"/>
                <w:lang w:eastAsia="en-US"/>
              </w:rPr>
            </w:pPr>
            <w:r w:rsidRPr="00AA4F57">
              <w:rPr>
                <w:rFonts w:eastAsia="Calibri"/>
                <w:sz w:val="16"/>
                <w:szCs w:val="16"/>
                <w:lang w:eastAsia="en-US"/>
              </w:rPr>
              <w:t>руб./</w:t>
            </w:r>
            <w:proofErr w:type="spellStart"/>
            <w:r w:rsidRPr="00AA4F57">
              <w:rPr>
                <w:rFonts w:eastAsia="Calibri"/>
                <w:sz w:val="16"/>
                <w:szCs w:val="16"/>
                <w:lang w:eastAsia="en-US"/>
              </w:rPr>
              <w:t>МВт·</w:t>
            </w:r>
            <w:proofErr w:type="gramStart"/>
            <w:r w:rsidRPr="00AA4F57">
              <w:rPr>
                <w:rFonts w:eastAsia="Calibri"/>
                <w:sz w:val="16"/>
                <w:szCs w:val="16"/>
                <w:lang w:eastAsia="en-US"/>
              </w:rPr>
              <w:t>ч</w:t>
            </w:r>
            <w:proofErr w:type="spellEnd"/>
            <w:proofErr w:type="gramEnd"/>
          </w:p>
        </w:tc>
        <w:tc>
          <w:tcPr>
            <w:tcW w:w="824"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spacing w:after="200" w:line="276" w:lineRule="auto"/>
              <w:jc w:val="center"/>
              <w:rPr>
                <w:rFonts w:eastAsia="Calibri"/>
                <w:sz w:val="16"/>
                <w:szCs w:val="16"/>
                <w:lang w:eastAsia="en-US"/>
              </w:rPr>
            </w:pPr>
            <w:r w:rsidRPr="00AA4F57">
              <w:rPr>
                <w:rFonts w:eastAsia="Calibri"/>
                <w:sz w:val="16"/>
                <w:szCs w:val="16"/>
                <w:lang w:eastAsia="en-US"/>
              </w:rPr>
              <w:t>руб./</w:t>
            </w:r>
            <w:proofErr w:type="spellStart"/>
            <w:r w:rsidRPr="00AA4F57">
              <w:rPr>
                <w:rFonts w:eastAsia="Calibri"/>
                <w:sz w:val="16"/>
                <w:szCs w:val="16"/>
                <w:lang w:eastAsia="en-US"/>
              </w:rPr>
              <w:t>кВт·</w:t>
            </w:r>
            <w:proofErr w:type="gramStart"/>
            <w:r w:rsidRPr="00AA4F57">
              <w:rPr>
                <w:rFonts w:eastAsia="Calibri"/>
                <w:sz w:val="16"/>
                <w:szCs w:val="16"/>
                <w:lang w:eastAsia="en-US"/>
              </w:rPr>
              <w:t>ч</w:t>
            </w:r>
            <w:proofErr w:type="spellEnd"/>
            <w:proofErr w:type="gramEnd"/>
          </w:p>
        </w:tc>
        <w:tc>
          <w:tcPr>
            <w:tcW w:w="633"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spacing w:after="200" w:line="276" w:lineRule="auto"/>
              <w:jc w:val="center"/>
              <w:rPr>
                <w:rFonts w:eastAsia="Calibri"/>
                <w:sz w:val="16"/>
                <w:szCs w:val="16"/>
                <w:lang w:eastAsia="en-US"/>
              </w:rPr>
            </w:pPr>
            <w:r w:rsidRPr="00AA4F57">
              <w:rPr>
                <w:rFonts w:eastAsia="Calibri"/>
                <w:sz w:val="16"/>
                <w:szCs w:val="16"/>
                <w:lang w:eastAsia="en-US"/>
              </w:rPr>
              <w:t>руб./</w:t>
            </w:r>
            <w:proofErr w:type="spellStart"/>
            <w:r w:rsidRPr="00AA4F57">
              <w:rPr>
                <w:rFonts w:eastAsia="Calibri"/>
                <w:sz w:val="16"/>
                <w:szCs w:val="16"/>
                <w:lang w:eastAsia="en-US"/>
              </w:rPr>
              <w:t>МВт·мес</w:t>
            </w:r>
            <w:proofErr w:type="spellEnd"/>
            <w:r w:rsidRPr="00AA4F57">
              <w:rPr>
                <w:rFonts w:eastAsia="Calibri"/>
                <w:sz w:val="16"/>
                <w:szCs w:val="16"/>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after="200" w:line="276" w:lineRule="auto"/>
              <w:jc w:val="center"/>
              <w:rPr>
                <w:rFonts w:eastAsia="Calibri"/>
                <w:sz w:val="16"/>
                <w:szCs w:val="16"/>
                <w:lang w:eastAsia="en-US"/>
              </w:rPr>
            </w:pPr>
            <w:r w:rsidRPr="00AA4F57">
              <w:rPr>
                <w:rFonts w:eastAsia="Calibri"/>
                <w:sz w:val="16"/>
                <w:szCs w:val="16"/>
                <w:lang w:eastAsia="en-US"/>
              </w:rPr>
              <w:t>руб./</w:t>
            </w:r>
            <w:proofErr w:type="spellStart"/>
            <w:r w:rsidRPr="00AA4F57">
              <w:rPr>
                <w:rFonts w:eastAsia="Calibri"/>
                <w:sz w:val="16"/>
                <w:szCs w:val="16"/>
                <w:lang w:eastAsia="en-US"/>
              </w:rPr>
              <w:t>МВт·</w:t>
            </w:r>
            <w:proofErr w:type="gramStart"/>
            <w:r w:rsidRPr="00AA4F57">
              <w:rPr>
                <w:rFonts w:eastAsia="Calibri"/>
                <w:sz w:val="16"/>
                <w:szCs w:val="16"/>
                <w:lang w:eastAsia="en-US"/>
              </w:rPr>
              <w:t>ч</w:t>
            </w:r>
            <w:proofErr w:type="spellEnd"/>
            <w:proofErr w:type="gramEnd"/>
          </w:p>
        </w:tc>
        <w:tc>
          <w:tcPr>
            <w:tcW w:w="723"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after="200" w:line="276" w:lineRule="auto"/>
              <w:jc w:val="center"/>
              <w:rPr>
                <w:rFonts w:eastAsia="Calibri"/>
                <w:sz w:val="16"/>
                <w:szCs w:val="16"/>
                <w:lang w:eastAsia="en-US"/>
              </w:rPr>
            </w:pPr>
            <w:r w:rsidRPr="00AA4F57">
              <w:rPr>
                <w:rFonts w:eastAsia="Calibri"/>
                <w:sz w:val="16"/>
                <w:szCs w:val="16"/>
                <w:lang w:eastAsia="en-US"/>
              </w:rPr>
              <w:t>руб./</w:t>
            </w:r>
            <w:proofErr w:type="spellStart"/>
            <w:r w:rsidRPr="00AA4F57">
              <w:rPr>
                <w:rFonts w:eastAsia="Calibri"/>
                <w:sz w:val="16"/>
                <w:szCs w:val="16"/>
                <w:lang w:eastAsia="en-US"/>
              </w:rPr>
              <w:t>кВт·</w:t>
            </w:r>
            <w:proofErr w:type="gramStart"/>
            <w:r w:rsidRPr="00AA4F57">
              <w:rPr>
                <w:rFonts w:eastAsia="Calibri"/>
                <w:sz w:val="16"/>
                <w:szCs w:val="16"/>
                <w:lang w:eastAsia="en-US"/>
              </w:rPr>
              <w:t>ч</w:t>
            </w:r>
            <w:proofErr w:type="spellEnd"/>
            <w:proofErr w:type="gramEnd"/>
          </w:p>
        </w:tc>
      </w:tr>
      <w:tr w:rsidR="00AA4F57" w:rsidRPr="00AA4F57" w:rsidTr="00AA4F57">
        <w:trPr>
          <w:trHeight w:val="270"/>
        </w:trPr>
        <w:tc>
          <w:tcPr>
            <w:tcW w:w="687"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spacing w:after="200" w:line="276" w:lineRule="auto"/>
              <w:jc w:val="center"/>
              <w:rPr>
                <w:rFonts w:eastAsia="Calibri"/>
                <w:b/>
                <w:bCs/>
                <w:sz w:val="16"/>
                <w:szCs w:val="16"/>
                <w:lang w:eastAsia="en-US"/>
              </w:rPr>
            </w:pPr>
            <w:r w:rsidRPr="00AA4F57">
              <w:rPr>
                <w:rFonts w:eastAsia="Calibri"/>
                <w:b/>
                <w:bCs/>
                <w:sz w:val="16"/>
                <w:szCs w:val="16"/>
                <w:lang w:eastAsia="en-US"/>
              </w:rPr>
              <w:t>1</w:t>
            </w:r>
          </w:p>
        </w:tc>
        <w:tc>
          <w:tcPr>
            <w:tcW w:w="633"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spacing w:after="200" w:line="276" w:lineRule="auto"/>
              <w:jc w:val="center"/>
              <w:rPr>
                <w:rFonts w:eastAsia="Calibri"/>
                <w:b/>
                <w:bCs/>
                <w:sz w:val="16"/>
                <w:szCs w:val="16"/>
                <w:lang w:eastAsia="en-US"/>
              </w:rPr>
            </w:pPr>
            <w:r w:rsidRPr="00AA4F57">
              <w:rPr>
                <w:rFonts w:eastAsia="Calibri"/>
                <w:b/>
                <w:bCs/>
                <w:sz w:val="16"/>
                <w:szCs w:val="16"/>
                <w:lang w:eastAsia="en-US"/>
              </w:rPr>
              <w:t>2</w:t>
            </w:r>
          </w:p>
        </w:tc>
        <w:tc>
          <w:tcPr>
            <w:tcW w:w="750"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spacing w:after="200" w:line="276" w:lineRule="auto"/>
              <w:jc w:val="center"/>
              <w:rPr>
                <w:rFonts w:eastAsia="Calibri"/>
                <w:b/>
                <w:bCs/>
                <w:sz w:val="16"/>
                <w:szCs w:val="16"/>
                <w:lang w:eastAsia="en-US"/>
              </w:rPr>
            </w:pPr>
            <w:r w:rsidRPr="00AA4F57">
              <w:rPr>
                <w:rFonts w:eastAsia="Calibri"/>
                <w:b/>
                <w:bCs/>
                <w:sz w:val="16"/>
                <w:szCs w:val="16"/>
                <w:lang w:eastAsia="en-US"/>
              </w:rPr>
              <w:t>3</w:t>
            </w:r>
          </w:p>
        </w:tc>
        <w:tc>
          <w:tcPr>
            <w:tcW w:w="824"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spacing w:after="200" w:line="276" w:lineRule="auto"/>
              <w:jc w:val="center"/>
              <w:rPr>
                <w:rFonts w:eastAsia="Calibri"/>
                <w:b/>
                <w:bCs/>
                <w:sz w:val="16"/>
                <w:szCs w:val="16"/>
                <w:lang w:eastAsia="en-US"/>
              </w:rPr>
            </w:pPr>
            <w:r w:rsidRPr="00AA4F57">
              <w:rPr>
                <w:rFonts w:eastAsia="Calibri"/>
                <w:b/>
                <w:bCs/>
                <w:sz w:val="16"/>
                <w:szCs w:val="16"/>
                <w:lang w:eastAsia="en-US"/>
              </w:rPr>
              <w:t>4</w:t>
            </w:r>
          </w:p>
        </w:tc>
        <w:tc>
          <w:tcPr>
            <w:tcW w:w="633"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spacing w:after="200" w:line="276" w:lineRule="auto"/>
              <w:jc w:val="center"/>
              <w:rPr>
                <w:rFonts w:eastAsia="Calibri"/>
                <w:b/>
                <w:bCs/>
                <w:sz w:val="16"/>
                <w:szCs w:val="16"/>
                <w:lang w:eastAsia="en-US"/>
              </w:rPr>
            </w:pPr>
            <w:r w:rsidRPr="00AA4F57">
              <w:rPr>
                <w:rFonts w:eastAsia="Calibri"/>
                <w:b/>
                <w:bCs/>
                <w:sz w:val="16"/>
                <w:szCs w:val="16"/>
                <w:lang w:eastAsia="en-US"/>
              </w:rPr>
              <w:t>5</w:t>
            </w:r>
            <w:r w:rsidRPr="00AA4F57">
              <w:rPr>
                <w:rFonts w:eastAsia="Calibri"/>
                <w:sz w:val="16"/>
                <w:szCs w:val="16"/>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after="200" w:line="276" w:lineRule="auto"/>
              <w:jc w:val="center"/>
              <w:rPr>
                <w:rFonts w:eastAsia="Calibri"/>
                <w:b/>
                <w:bCs/>
                <w:sz w:val="16"/>
                <w:szCs w:val="16"/>
                <w:lang w:eastAsia="en-US"/>
              </w:rPr>
            </w:pPr>
            <w:r w:rsidRPr="00AA4F57">
              <w:rPr>
                <w:rFonts w:eastAsia="Calibri"/>
                <w:b/>
                <w:bCs/>
                <w:sz w:val="16"/>
                <w:szCs w:val="16"/>
                <w:lang w:eastAsia="en-US"/>
              </w:rPr>
              <w:t>6</w:t>
            </w:r>
          </w:p>
        </w:tc>
        <w:tc>
          <w:tcPr>
            <w:tcW w:w="723"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after="200" w:line="276" w:lineRule="auto"/>
              <w:jc w:val="center"/>
              <w:rPr>
                <w:rFonts w:eastAsia="Calibri"/>
                <w:b/>
                <w:bCs/>
                <w:sz w:val="16"/>
                <w:szCs w:val="16"/>
                <w:lang w:eastAsia="en-US"/>
              </w:rPr>
            </w:pPr>
            <w:r w:rsidRPr="00AA4F57">
              <w:rPr>
                <w:rFonts w:eastAsia="Calibri"/>
                <w:b/>
                <w:bCs/>
                <w:sz w:val="16"/>
                <w:szCs w:val="16"/>
                <w:lang w:eastAsia="en-US"/>
              </w:rPr>
              <w:t>7</w:t>
            </w:r>
          </w:p>
        </w:tc>
      </w:tr>
      <w:tr w:rsidR="00AA4F57" w:rsidRPr="00AA4F57" w:rsidTr="00AA4F57">
        <w:trPr>
          <w:trHeight w:val="1065"/>
        </w:trPr>
        <w:tc>
          <w:tcPr>
            <w:tcW w:w="687"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after="200" w:line="276" w:lineRule="auto"/>
              <w:jc w:val="center"/>
              <w:rPr>
                <w:rFonts w:eastAsia="Calibri"/>
                <w:sz w:val="16"/>
                <w:szCs w:val="16"/>
                <w:lang w:eastAsia="en-US"/>
              </w:rPr>
            </w:pPr>
            <w:r w:rsidRPr="00AA4F57">
              <w:rPr>
                <w:rFonts w:eastAsia="Calibri"/>
                <w:sz w:val="16"/>
                <w:szCs w:val="16"/>
                <w:lang w:eastAsia="en-US"/>
              </w:rPr>
              <w:lastRenderedPageBreak/>
              <w:t>Закрытое акционерное общество «Северо-Западная инвестиционно-промышленная компания» - публичное акционерное общество «Ленэнерго»</w:t>
            </w:r>
          </w:p>
        </w:tc>
        <w:tc>
          <w:tcPr>
            <w:tcW w:w="633"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sz w:val="18"/>
                <w:szCs w:val="18"/>
                <w:highlight w:val="yellow"/>
              </w:rPr>
            </w:pPr>
            <w:r w:rsidRPr="00AA4F57">
              <w:rPr>
                <w:sz w:val="18"/>
                <w:szCs w:val="18"/>
              </w:rPr>
              <w:t>152 009,68</w:t>
            </w:r>
          </w:p>
        </w:tc>
        <w:tc>
          <w:tcPr>
            <w:tcW w:w="750"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sz w:val="18"/>
                <w:szCs w:val="18"/>
                <w:highlight w:val="yellow"/>
              </w:rPr>
            </w:pPr>
            <w:r w:rsidRPr="00AA4F57">
              <w:rPr>
                <w:sz w:val="18"/>
                <w:szCs w:val="18"/>
              </w:rPr>
              <w:t>67,34</w:t>
            </w:r>
          </w:p>
        </w:tc>
        <w:tc>
          <w:tcPr>
            <w:tcW w:w="824"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sz w:val="18"/>
                <w:szCs w:val="18"/>
                <w:highlight w:val="yellow"/>
              </w:rPr>
            </w:pPr>
            <w:r w:rsidRPr="00AA4F57">
              <w:rPr>
                <w:sz w:val="18"/>
                <w:szCs w:val="18"/>
              </w:rPr>
              <w:t>0,68296</w:t>
            </w:r>
          </w:p>
        </w:tc>
        <w:tc>
          <w:tcPr>
            <w:tcW w:w="633"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sz w:val="18"/>
                <w:szCs w:val="18"/>
                <w:highlight w:val="yellow"/>
              </w:rPr>
            </w:pPr>
            <w:r w:rsidRPr="00AA4F57">
              <w:rPr>
                <w:sz w:val="18"/>
                <w:szCs w:val="18"/>
              </w:rPr>
              <w:t>146 049,46</w:t>
            </w:r>
          </w:p>
        </w:tc>
        <w:tc>
          <w:tcPr>
            <w:tcW w:w="750"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18"/>
                <w:szCs w:val="18"/>
                <w:highlight w:val="yellow"/>
              </w:rPr>
            </w:pPr>
            <w:r w:rsidRPr="00AA4F57">
              <w:rPr>
                <w:sz w:val="18"/>
                <w:szCs w:val="18"/>
              </w:rPr>
              <w:t>72,34</w:t>
            </w:r>
          </w:p>
        </w:tc>
        <w:tc>
          <w:tcPr>
            <w:tcW w:w="723"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18"/>
                <w:szCs w:val="18"/>
                <w:highlight w:val="yellow"/>
              </w:rPr>
            </w:pPr>
            <w:r w:rsidRPr="00AA4F57">
              <w:rPr>
                <w:sz w:val="18"/>
                <w:szCs w:val="18"/>
              </w:rPr>
              <w:t>0,68159</w:t>
            </w:r>
          </w:p>
        </w:tc>
      </w:tr>
    </w:tbl>
    <w:p w:rsidR="00AA4F57" w:rsidRPr="00AA4F57" w:rsidRDefault="00AA4F57" w:rsidP="00AA4F57">
      <w:pPr>
        <w:widowControl w:val="0"/>
        <w:autoSpaceDE w:val="0"/>
        <w:autoSpaceDN w:val="0"/>
        <w:adjustRightInd w:val="0"/>
        <w:ind w:firstLine="709"/>
        <w:jc w:val="both"/>
        <w:rPr>
          <w:sz w:val="24"/>
          <w:szCs w:val="24"/>
        </w:rPr>
      </w:pPr>
    </w:p>
    <w:p w:rsidR="00AA4F57" w:rsidRPr="00AA4F57" w:rsidRDefault="00AA4F57" w:rsidP="00E92776">
      <w:pPr>
        <w:ind w:right="-144" w:firstLine="567"/>
        <w:jc w:val="center"/>
        <w:rPr>
          <w:b/>
          <w:sz w:val="24"/>
          <w:szCs w:val="24"/>
        </w:rPr>
      </w:pPr>
      <w:r w:rsidRPr="00AA4F57">
        <w:rPr>
          <w:b/>
          <w:sz w:val="24"/>
          <w:szCs w:val="24"/>
        </w:rPr>
        <w:t>Результаты  голосования: за – 6 человек, против – нет, воздержались – нет.</w:t>
      </w:r>
    </w:p>
    <w:p w:rsidR="00C565FF" w:rsidRDefault="00C565FF" w:rsidP="00C565FF">
      <w:pPr>
        <w:autoSpaceDE w:val="0"/>
        <w:autoSpaceDN w:val="0"/>
        <w:adjustRightInd w:val="0"/>
        <w:ind w:right="-1" w:firstLine="708"/>
        <w:jc w:val="both"/>
        <w:rPr>
          <w:sz w:val="24"/>
          <w:szCs w:val="24"/>
        </w:rPr>
      </w:pPr>
    </w:p>
    <w:p w:rsidR="00AA4F57" w:rsidRPr="00AA4F57" w:rsidRDefault="0090137C" w:rsidP="00AA4F57">
      <w:pPr>
        <w:ind w:firstLine="567"/>
        <w:jc w:val="both"/>
        <w:rPr>
          <w:sz w:val="24"/>
          <w:szCs w:val="24"/>
        </w:rPr>
      </w:pPr>
      <w:r>
        <w:rPr>
          <w:b/>
          <w:sz w:val="24"/>
          <w:szCs w:val="24"/>
        </w:rPr>
        <w:t>1.</w:t>
      </w:r>
      <w:r w:rsidR="00E92776">
        <w:rPr>
          <w:b/>
          <w:sz w:val="24"/>
          <w:szCs w:val="24"/>
        </w:rPr>
        <w:t>2</w:t>
      </w:r>
      <w:r w:rsidR="0046329D">
        <w:rPr>
          <w:b/>
          <w:sz w:val="24"/>
          <w:szCs w:val="24"/>
        </w:rPr>
        <w:t>1</w:t>
      </w:r>
      <w:r w:rsidR="00E92776">
        <w:rPr>
          <w:b/>
          <w:sz w:val="24"/>
          <w:szCs w:val="24"/>
        </w:rPr>
        <w:t xml:space="preserve">. </w:t>
      </w:r>
      <w:r w:rsidR="00AA4F57" w:rsidRPr="00AA4F57">
        <w:rPr>
          <w:b/>
          <w:sz w:val="24"/>
          <w:szCs w:val="24"/>
        </w:rPr>
        <w:t>По вопросу повестки дня «Об установлении индивидуальных тарифов на услуги по передаче электрической энергии по сетям общества с ограниченной ответственностью «</w:t>
      </w:r>
      <w:proofErr w:type="spellStart"/>
      <w:r w:rsidR="00AA4F57" w:rsidRPr="00AA4F57">
        <w:rPr>
          <w:b/>
          <w:sz w:val="24"/>
          <w:szCs w:val="24"/>
        </w:rPr>
        <w:t>Линк</w:t>
      </w:r>
      <w:proofErr w:type="spellEnd"/>
      <w:r w:rsidR="00AA4F57" w:rsidRPr="00AA4F57">
        <w:rPr>
          <w:b/>
          <w:sz w:val="24"/>
          <w:szCs w:val="24"/>
        </w:rPr>
        <w:t xml:space="preserve"> </w:t>
      </w:r>
      <w:proofErr w:type="spellStart"/>
      <w:r w:rsidR="00AA4F57" w:rsidRPr="00AA4F57">
        <w:rPr>
          <w:b/>
          <w:sz w:val="24"/>
          <w:szCs w:val="24"/>
        </w:rPr>
        <w:t>Электро</w:t>
      </w:r>
      <w:proofErr w:type="spellEnd"/>
      <w:r w:rsidR="00AA4F57" w:rsidRPr="00AA4F57">
        <w:rPr>
          <w:b/>
          <w:sz w:val="24"/>
          <w:szCs w:val="24"/>
        </w:rPr>
        <w:t>», расположенным на территории Ленинградской области, на 2019 год и определению долгосрочных параметров регулирования на 2019-2023 гг.»,</w:t>
      </w:r>
      <w:r w:rsidR="00AA4F57" w:rsidRPr="00AA4F57">
        <w:rPr>
          <w:sz w:val="24"/>
          <w:szCs w:val="24"/>
        </w:rPr>
        <w:t xml:space="preserve"> </w:t>
      </w:r>
      <w:proofErr w:type="gramStart"/>
      <w:r w:rsidR="00AA4F57" w:rsidRPr="00AA4F57">
        <w:rPr>
          <w:sz w:val="24"/>
          <w:szCs w:val="24"/>
        </w:rPr>
        <w:t>выступила</w:t>
      </w:r>
      <w:proofErr w:type="gramEnd"/>
      <w:r w:rsidR="00AA4F57" w:rsidRPr="00AA4F57">
        <w:rPr>
          <w:sz w:val="24"/>
          <w:szCs w:val="24"/>
        </w:rPr>
        <w:t xml:space="preserve"> начальник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Маркелова И.Е., изложила основные положения экспертного заключения по определению долгосрочных параметров регулирования и величины необходимой валовой выручки на 2019-2023 годы территориальной сетевой организации - общество с ограниченной ответственностью «</w:t>
      </w:r>
      <w:proofErr w:type="spellStart"/>
      <w:r w:rsidR="00AA4F57" w:rsidRPr="00AA4F57">
        <w:rPr>
          <w:sz w:val="24"/>
          <w:szCs w:val="24"/>
        </w:rPr>
        <w:t>Линк</w:t>
      </w:r>
      <w:proofErr w:type="spellEnd"/>
      <w:r w:rsidR="00AA4F57" w:rsidRPr="00AA4F57">
        <w:rPr>
          <w:sz w:val="24"/>
          <w:szCs w:val="24"/>
        </w:rPr>
        <w:t xml:space="preserve"> </w:t>
      </w:r>
      <w:proofErr w:type="spellStart"/>
      <w:proofErr w:type="gramStart"/>
      <w:r w:rsidR="00AA4F57" w:rsidRPr="00AA4F57">
        <w:rPr>
          <w:sz w:val="24"/>
          <w:szCs w:val="24"/>
        </w:rPr>
        <w:t>Электро</w:t>
      </w:r>
      <w:proofErr w:type="spellEnd"/>
      <w:r w:rsidR="00AA4F57" w:rsidRPr="00AA4F57">
        <w:rPr>
          <w:sz w:val="24"/>
          <w:szCs w:val="24"/>
        </w:rPr>
        <w:t>» на</w:t>
      </w:r>
      <w:proofErr w:type="gramEnd"/>
      <w:r w:rsidR="00AA4F57" w:rsidRPr="00AA4F57">
        <w:rPr>
          <w:sz w:val="24"/>
          <w:szCs w:val="24"/>
        </w:rPr>
        <w:t xml:space="preserve"> территории Ленинградской области в соответствии с заявлением общества с ограниченной ответственностью «</w:t>
      </w:r>
      <w:proofErr w:type="spellStart"/>
      <w:r w:rsidR="00AA4F57" w:rsidRPr="00AA4F57">
        <w:rPr>
          <w:sz w:val="24"/>
          <w:szCs w:val="24"/>
        </w:rPr>
        <w:t>Линк</w:t>
      </w:r>
      <w:proofErr w:type="spellEnd"/>
      <w:r w:rsidR="00AA4F57" w:rsidRPr="00AA4F57">
        <w:rPr>
          <w:sz w:val="24"/>
          <w:szCs w:val="24"/>
        </w:rPr>
        <w:t xml:space="preserve"> </w:t>
      </w:r>
      <w:proofErr w:type="spellStart"/>
      <w:r w:rsidR="00AA4F57" w:rsidRPr="00AA4F57">
        <w:rPr>
          <w:sz w:val="24"/>
          <w:szCs w:val="24"/>
        </w:rPr>
        <w:t>Электро</w:t>
      </w:r>
      <w:proofErr w:type="spellEnd"/>
      <w:r w:rsidR="00AA4F57" w:rsidRPr="00AA4F57">
        <w:rPr>
          <w:sz w:val="24"/>
          <w:szCs w:val="24"/>
        </w:rPr>
        <w:t>» от 26 апреля 2018 года исх. № 101 (</w:t>
      </w:r>
      <w:proofErr w:type="spellStart"/>
      <w:r w:rsidR="00AA4F57" w:rsidRPr="00AA4F57">
        <w:rPr>
          <w:sz w:val="24"/>
          <w:szCs w:val="24"/>
        </w:rPr>
        <w:t>вх</w:t>
      </w:r>
      <w:proofErr w:type="spellEnd"/>
      <w:r w:rsidR="00AA4F57" w:rsidRPr="00AA4F57">
        <w:rPr>
          <w:sz w:val="24"/>
          <w:szCs w:val="24"/>
        </w:rPr>
        <w:t xml:space="preserve">. № </w:t>
      </w:r>
      <w:proofErr w:type="gramStart"/>
      <w:r w:rsidR="00AA4F57" w:rsidRPr="00AA4F57">
        <w:rPr>
          <w:sz w:val="24"/>
          <w:szCs w:val="24"/>
        </w:rPr>
        <w:t>КТ-1-2391/2018 от 27 апреля 2018 года).</w:t>
      </w:r>
      <w:proofErr w:type="gramEnd"/>
    </w:p>
    <w:p w:rsidR="00AA4F57" w:rsidRPr="00AA4F57" w:rsidRDefault="00AA4F57" w:rsidP="00AA4F57">
      <w:pPr>
        <w:widowControl w:val="0"/>
        <w:autoSpaceDE w:val="0"/>
        <w:autoSpaceDN w:val="0"/>
        <w:adjustRightInd w:val="0"/>
        <w:ind w:firstLine="567"/>
        <w:jc w:val="both"/>
        <w:rPr>
          <w:sz w:val="24"/>
          <w:szCs w:val="24"/>
          <w:lang w:eastAsia="ar-SA"/>
        </w:rPr>
      </w:pPr>
      <w:r w:rsidRPr="00AA4F57">
        <w:rPr>
          <w:sz w:val="24"/>
          <w:szCs w:val="24"/>
          <w:lang w:eastAsia="ar-SA"/>
        </w:rPr>
        <w:t>Материалы по рассматриваемому вопросу повестки дня направлены членам Правления ЛенРТК, замечания и предложения по ним не поступали.</w:t>
      </w:r>
    </w:p>
    <w:p w:rsidR="00AA4F57" w:rsidRPr="00101C04" w:rsidRDefault="00AA4F57" w:rsidP="00AA4F57">
      <w:pPr>
        <w:widowControl w:val="0"/>
        <w:autoSpaceDE w:val="0"/>
        <w:autoSpaceDN w:val="0"/>
        <w:adjustRightInd w:val="0"/>
        <w:ind w:firstLine="567"/>
        <w:jc w:val="both"/>
        <w:rPr>
          <w:color w:val="FF0000"/>
          <w:sz w:val="24"/>
          <w:szCs w:val="24"/>
        </w:rPr>
      </w:pPr>
      <w:proofErr w:type="gramStart"/>
      <w:r w:rsidRPr="00AA4F57">
        <w:rPr>
          <w:sz w:val="24"/>
          <w:szCs w:val="24"/>
          <w:lang w:eastAsia="ar-SA"/>
        </w:rPr>
        <w:t xml:space="preserve">На заседании правления комитета по тарифам и ценовой политике Ленинградской области присутствовал </w:t>
      </w:r>
      <w:r w:rsidRPr="00E92776">
        <w:rPr>
          <w:sz w:val="24"/>
          <w:szCs w:val="24"/>
          <w:lang w:eastAsia="ar-SA"/>
        </w:rPr>
        <w:t>ответственный представитель общества с ограниченной ответственностью «</w:t>
      </w:r>
      <w:proofErr w:type="spellStart"/>
      <w:r w:rsidRPr="00E92776">
        <w:rPr>
          <w:sz w:val="24"/>
          <w:szCs w:val="24"/>
          <w:lang w:eastAsia="ar-SA"/>
        </w:rPr>
        <w:t>Линк</w:t>
      </w:r>
      <w:proofErr w:type="spellEnd"/>
      <w:r w:rsidRPr="00E92776">
        <w:rPr>
          <w:sz w:val="24"/>
          <w:szCs w:val="24"/>
          <w:lang w:eastAsia="ar-SA"/>
        </w:rPr>
        <w:t xml:space="preserve"> </w:t>
      </w:r>
      <w:proofErr w:type="spellStart"/>
      <w:r w:rsidRPr="00E92776">
        <w:rPr>
          <w:sz w:val="24"/>
          <w:szCs w:val="24"/>
          <w:lang w:eastAsia="ar-SA"/>
        </w:rPr>
        <w:t>Электро</w:t>
      </w:r>
      <w:proofErr w:type="spellEnd"/>
      <w:r w:rsidRPr="00E92776">
        <w:rPr>
          <w:sz w:val="24"/>
          <w:szCs w:val="24"/>
          <w:lang w:eastAsia="ar-SA"/>
        </w:rPr>
        <w:t>» Мазин П.А. (действующий по доверенности № Дов-31 № б/д), Андреев А.А. (действующий по доверенности № Дов-30 № б/д) и выразил</w:t>
      </w:r>
      <w:r w:rsidR="00E92776" w:rsidRPr="00E92776">
        <w:rPr>
          <w:sz w:val="24"/>
          <w:szCs w:val="24"/>
          <w:lang w:eastAsia="ar-SA"/>
        </w:rPr>
        <w:t>и</w:t>
      </w:r>
      <w:r w:rsidRPr="00E92776">
        <w:rPr>
          <w:sz w:val="24"/>
          <w:szCs w:val="24"/>
          <w:lang w:eastAsia="ar-SA"/>
        </w:rPr>
        <w:t xml:space="preserve"> в устной форме несогласие организации с предложенной ЛенРТК величиной </w:t>
      </w:r>
      <w:r w:rsidRPr="00E92776">
        <w:rPr>
          <w:sz w:val="24"/>
          <w:szCs w:val="24"/>
        </w:rPr>
        <w:t>необходимой валовой выручки на содержание электрических сетей, в том числе по</w:t>
      </w:r>
      <w:proofErr w:type="gramEnd"/>
      <w:r w:rsidRPr="00E92776">
        <w:rPr>
          <w:sz w:val="24"/>
          <w:szCs w:val="24"/>
        </w:rPr>
        <w:t xml:space="preserve"> статьям:</w:t>
      </w:r>
    </w:p>
    <w:p w:rsidR="00AA4F57" w:rsidRPr="00AA4F57" w:rsidRDefault="00AA4F57" w:rsidP="00AA4F57">
      <w:pPr>
        <w:widowControl w:val="0"/>
        <w:autoSpaceDE w:val="0"/>
        <w:autoSpaceDN w:val="0"/>
        <w:adjustRightInd w:val="0"/>
        <w:ind w:firstLine="567"/>
        <w:jc w:val="both"/>
        <w:rPr>
          <w:i/>
          <w:sz w:val="24"/>
          <w:szCs w:val="24"/>
          <w:lang w:eastAsia="ar-SA"/>
        </w:rPr>
      </w:pPr>
      <w:r w:rsidRPr="00AA4F57">
        <w:rPr>
          <w:i/>
          <w:sz w:val="24"/>
          <w:szCs w:val="24"/>
          <w:lang w:eastAsia="ar-SA"/>
        </w:rPr>
        <w:t>Расходы на оплату труда</w:t>
      </w:r>
    </w:p>
    <w:p w:rsidR="00AA4F57" w:rsidRPr="00AA4F57" w:rsidRDefault="00AA4F57" w:rsidP="00AA4F57">
      <w:pPr>
        <w:widowControl w:val="0"/>
        <w:autoSpaceDE w:val="0"/>
        <w:autoSpaceDN w:val="0"/>
        <w:adjustRightInd w:val="0"/>
        <w:ind w:firstLine="567"/>
        <w:jc w:val="both"/>
        <w:rPr>
          <w:sz w:val="24"/>
          <w:szCs w:val="24"/>
          <w:lang w:eastAsia="ar-SA"/>
        </w:rPr>
      </w:pPr>
      <w:proofErr w:type="gramStart"/>
      <w:r w:rsidRPr="00AA4F57">
        <w:rPr>
          <w:sz w:val="24"/>
          <w:szCs w:val="24"/>
          <w:lang w:eastAsia="ar-SA"/>
        </w:rPr>
        <w:t>Представитель ООО «</w:t>
      </w:r>
      <w:proofErr w:type="spellStart"/>
      <w:r w:rsidRPr="00AA4F57">
        <w:rPr>
          <w:sz w:val="24"/>
          <w:szCs w:val="24"/>
          <w:lang w:eastAsia="ar-SA"/>
        </w:rPr>
        <w:t>Линк</w:t>
      </w:r>
      <w:proofErr w:type="spellEnd"/>
      <w:r w:rsidRPr="00AA4F57">
        <w:rPr>
          <w:sz w:val="24"/>
          <w:szCs w:val="24"/>
          <w:lang w:eastAsia="ar-SA"/>
        </w:rPr>
        <w:t xml:space="preserve"> </w:t>
      </w:r>
      <w:proofErr w:type="spellStart"/>
      <w:r w:rsidRPr="00AA4F57">
        <w:rPr>
          <w:sz w:val="24"/>
          <w:szCs w:val="24"/>
          <w:lang w:eastAsia="ar-SA"/>
        </w:rPr>
        <w:t>Электро</w:t>
      </w:r>
      <w:proofErr w:type="spellEnd"/>
      <w:r w:rsidRPr="00AA4F57">
        <w:rPr>
          <w:sz w:val="24"/>
          <w:szCs w:val="24"/>
          <w:lang w:eastAsia="ar-SA"/>
        </w:rPr>
        <w:t xml:space="preserve">» выразил несогласие в части определения нормативной численности </w:t>
      </w:r>
      <w:r w:rsidRPr="00AA4F57">
        <w:rPr>
          <w:sz w:val="24"/>
          <w:szCs w:val="24"/>
        </w:rPr>
        <w:t>промышленно-производственного пер</w:t>
      </w:r>
      <w:r w:rsidR="00101C04">
        <w:rPr>
          <w:sz w:val="24"/>
          <w:szCs w:val="24"/>
        </w:rPr>
        <w:t>сонала по ПС «</w:t>
      </w:r>
      <w:proofErr w:type="spellStart"/>
      <w:r w:rsidR="00101C04">
        <w:rPr>
          <w:sz w:val="24"/>
          <w:szCs w:val="24"/>
        </w:rPr>
        <w:t>Губская</w:t>
      </w:r>
      <w:proofErr w:type="spellEnd"/>
      <w:r w:rsidR="00101C04">
        <w:rPr>
          <w:sz w:val="24"/>
          <w:szCs w:val="24"/>
        </w:rPr>
        <w:t>» и ПС-303,</w:t>
      </w:r>
      <w:r w:rsidRPr="00AA4F57">
        <w:rPr>
          <w:sz w:val="24"/>
          <w:szCs w:val="24"/>
        </w:rPr>
        <w:t xml:space="preserve"> заявив, что не учтена территориальная удаленность подстанций друг от друга, и ограничение продолжительности рабочей смены персонала в течение суток, и предложил дополнительно учесть 12 человек ППП, необходимых для эксплуатации ПС «</w:t>
      </w:r>
      <w:proofErr w:type="spellStart"/>
      <w:r w:rsidRPr="00AA4F57">
        <w:rPr>
          <w:sz w:val="24"/>
          <w:szCs w:val="24"/>
        </w:rPr>
        <w:t>Губская</w:t>
      </w:r>
      <w:proofErr w:type="spellEnd"/>
      <w:r w:rsidRPr="00AA4F57">
        <w:rPr>
          <w:sz w:val="24"/>
          <w:szCs w:val="24"/>
        </w:rPr>
        <w:t xml:space="preserve">» и ПС 110кВ № 303 «Кириши». </w:t>
      </w:r>
      <w:proofErr w:type="gramEnd"/>
    </w:p>
    <w:p w:rsidR="00AA4F57" w:rsidRPr="00AA4F57" w:rsidRDefault="00AA4F57" w:rsidP="00AA4F57">
      <w:pPr>
        <w:autoSpaceDE w:val="0"/>
        <w:autoSpaceDN w:val="0"/>
        <w:adjustRightInd w:val="0"/>
        <w:ind w:firstLine="567"/>
        <w:jc w:val="both"/>
        <w:rPr>
          <w:sz w:val="24"/>
          <w:szCs w:val="24"/>
        </w:rPr>
      </w:pPr>
      <w:proofErr w:type="gramStart"/>
      <w:r w:rsidRPr="00AA4F57">
        <w:rPr>
          <w:sz w:val="24"/>
          <w:szCs w:val="24"/>
        </w:rPr>
        <w:t>Начальник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Маркелова И.Е., пояснила, что расчет численности промышленно-производственного персонала компании произведен ЛенРТК в</w:t>
      </w:r>
      <w:r w:rsidRPr="00AA4F57">
        <w:rPr>
          <w:rFonts w:eastAsia="Calibri"/>
          <w:sz w:val="28"/>
          <w:szCs w:val="28"/>
        </w:rPr>
        <w:t xml:space="preserve"> </w:t>
      </w:r>
      <w:r w:rsidRPr="00AA4F57">
        <w:rPr>
          <w:sz w:val="24"/>
          <w:szCs w:val="24"/>
        </w:rPr>
        <w:t>соответствии с Рекомендациями по нормированию труда работников энергетического хозяйства (часть 3), утвержденными приказом Госстроя России от 3 апреля 2000 года № 68, и в соответствии с нормативами численности промышленно-производственного персонала распределительных</w:t>
      </w:r>
      <w:proofErr w:type="gramEnd"/>
      <w:r w:rsidRPr="00AA4F57">
        <w:rPr>
          <w:sz w:val="24"/>
          <w:szCs w:val="24"/>
        </w:rPr>
        <w:t xml:space="preserve"> электрических сетей, разработанных </w:t>
      </w:r>
      <w:r w:rsidR="00101C04">
        <w:rPr>
          <w:sz w:val="24"/>
          <w:szCs w:val="24"/>
        </w:rPr>
        <w:br/>
      </w:r>
      <w:r w:rsidR="00E92776">
        <w:rPr>
          <w:sz w:val="24"/>
          <w:szCs w:val="24"/>
        </w:rPr>
        <w:t>ОАО «</w:t>
      </w:r>
      <w:proofErr w:type="spellStart"/>
      <w:r w:rsidRPr="00AA4F57">
        <w:rPr>
          <w:sz w:val="24"/>
          <w:szCs w:val="24"/>
        </w:rPr>
        <w:t>ЦОТэнерго</w:t>
      </w:r>
      <w:proofErr w:type="spellEnd"/>
      <w:r w:rsidR="00E92776">
        <w:rPr>
          <w:sz w:val="24"/>
          <w:szCs w:val="24"/>
        </w:rPr>
        <w:t>»</w:t>
      </w:r>
      <w:r w:rsidRPr="00AA4F57">
        <w:rPr>
          <w:sz w:val="24"/>
          <w:szCs w:val="24"/>
        </w:rPr>
        <w:t xml:space="preserve"> и утвержденных заместителем Пре</w:t>
      </w:r>
      <w:r w:rsidR="00E92776">
        <w:rPr>
          <w:sz w:val="24"/>
          <w:szCs w:val="24"/>
        </w:rPr>
        <w:t>дседателя Правления ОАО РАО «</w:t>
      </w:r>
      <w:r w:rsidRPr="00AA4F57">
        <w:rPr>
          <w:sz w:val="24"/>
          <w:szCs w:val="24"/>
        </w:rPr>
        <w:t>ЕЭС России</w:t>
      </w:r>
      <w:r w:rsidR="00E92776">
        <w:rPr>
          <w:sz w:val="24"/>
          <w:szCs w:val="24"/>
        </w:rPr>
        <w:t>»</w:t>
      </w:r>
      <w:r w:rsidRPr="00AA4F57">
        <w:rPr>
          <w:sz w:val="24"/>
          <w:szCs w:val="24"/>
        </w:rPr>
        <w:t xml:space="preserve"> от 03.12.2004.</w:t>
      </w:r>
    </w:p>
    <w:p w:rsidR="00AA4F57" w:rsidRPr="00AA4F57" w:rsidRDefault="00AA4F57" w:rsidP="00AA4F57">
      <w:pPr>
        <w:autoSpaceDE w:val="0"/>
        <w:autoSpaceDN w:val="0"/>
        <w:adjustRightInd w:val="0"/>
        <w:ind w:firstLine="567"/>
        <w:jc w:val="both"/>
        <w:rPr>
          <w:i/>
          <w:sz w:val="24"/>
          <w:szCs w:val="24"/>
        </w:rPr>
      </w:pPr>
      <w:r w:rsidRPr="00AA4F57">
        <w:rPr>
          <w:i/>
          <w:sz w:val="24"/>
          <w:szCs w:val="24"/>
        </w:rPr>
        <w:t>Расходы на ремонт основных фондов</w:t>
      </w:r>
    </w:p>
    <w:p w:rsidR="00AA4F57" w:rsidRPr="00AA4F57" w:rsidRDefault="00AA4F57" w:rsidP="00AA4F57">
      <w:pPr>
        <w:ind w:firstLine="567"/>
        <w:jc w:val="both"/>
        <w:rPr>
          <w:sz w:val="24"/>
          <w:szCs w:val="24"/>
          <w:lang w:eastAsia="ar-SA"/>
        </w:rPr>
      </w:pPr>
      <w:r w:rsidRPr="00AA4F57">
        <w:rPr>
          <w:sz w:val="24"/>
          <w:szCs w:val="24"/>
          <w:lang w:eastAsia="ar-SA"/>
        </w:rPr>
        <w:t>Представитель ООО «</w:t>
      </w:r>
      <w:proofErr w:type="spellStart"/>
      <w:r w:rsidRPr="00AA4F57">
        <w:rPr>
          <w:sz w:val="24"/>
          <w:szCs w:val="24"/>
          <w:lang w:eastAsia="ar-SA"/>
        </w:rPr>
        <w:t>Линк</w:t>
      </w:r>
      <w:proofErr w:type="spellEnd"/>
      <w:r w:rsidRPr="00AA4F57">
        <w:rPr>
          <w:sz w:val="24"/>
          <w:szCs w:val="24"/>
          <w:lang w:eastAsia="ar-SA"/>
        </w:rPr>
        <w:t xml:space="preserve"> </w:t>
      </w:r>
      <w:proofErr w:type="spellStart"/>
      <w:r w:rsidRPr="00AA4F57">
        <w:rPr>
          <w:sz w:val="24"/>
          <w:szCs w:val="24"/>
          <w:lang w:eastAsia="ar-SA"/>
        </w:rPr>
        <w:t>Электро</w:t>
      </w:r>
      <w:proofErr w:type="spellEnd"/>
      <w:r w:rsidRPr="00AA4F57">
        <w:rPr>
          <w:sz w:val="24"/>
          <w:szCs w:val="24"/>
          <w:lang w:eastAsia="ar-SA"/>
        </w:rPr>
        <w:t xml:space="preserve">» выразил несогласие с размером расходов на проведение ремонтных работ на 2019 год, в связи с изменением эксплуатируемого оборудования, а также с учетом представленных в ЛенРТК графиков текущего и капитального ремонта электрооборудования ПС 110 </w:t>
      </w:r>
      <w:proofErr w:type="spellStart"/>
      <w:r w:rsidRPr="00AA4F57">
        <w:rPr>
          <w:sz w:val="24"/>
          <w:szCs w:val="24"/>
          <w:lang w:eastAsia="ar-SA"/>
        </w:rPr>
        <w:t>кВ</w:t>
      </w:r>
      <w:proofErr w:type="spellEnd"/>
      <w:r w:rsidRPr="00AA4F57">
        <w:rPr>
          <w:sz w:val="24"/>
          <w:szCs w:val="24"/>
          <w:lang w:eastAsia="ar-SA"/>
        </w:rPr>
        <w:t xml:space="preserve"> № 303 «Кириши» на 2019 год.</w:t>
      </w:r>
    </w:p>
    <w:p w:rsidR="00AA4F57" w:rsidRPr="00AA4F57" w:rsidRDefault="00AA4F57" w:rsidP="00AA4F57">
      <w:pPr>
        <w:ind w:firstLine="567"/>
        <w:jc w:val="both"/>
        <w:rPr>
          <w:sz w:val="24"/>
          <w:szCs w:val="24"/>
          <w:lang w:eastAsia="ar-SA"/>
        </w:rPr>
      </w:pPr>
      <w:r w:rsidRPr="00AA4F57">
        <w:rPr>
          <w:sz w:val="24"/>
          <w:szCs w:val="24"/>
          <w:lang w:eastAsia="ar-SA"/>
        </w:rPr>
        <w:lastRenderedPageBreak/>
        <w:t>Председатель Правления ЛенРТК уточнил у представителя ООО «</w:t>
      </w:r>
      <w:proofErr w:type="spellStart"/>
      <w:r w:rsidRPr="00AA4F57">
        <w:rPr>
          <w:sz w:val="24"/>
          <w:szCs w:val="24"/>
          <w:lang w:eastAsia="ar-SA"/>
        </w:rPr>
        <w:t>Линк</w:t>
      </w:r>
      <w:proofErr w:type="spellEnd"/>
      <w:r w:rsidRPr="00AA4F57">
        <w:rPr>
          <w:sz w:val="24"/>
          <w:szCs w:val="24"/>
          <w:lang w:eastAsia="ar-SA"/>
        </w:rPr>
        <w:t xml:space="preserve"> </w:t>
      </w:r>
      <w:proofErr w:type="spellStart"/>
      <w:r w:rsidRPr="00AA4F57">
        <w:rPr>
          <w:sz w:val="24"/>
          <w:szCs w:val="24"/>
          <w:lang w:eastAsia="ar-SA"/>
        </w:rPr>
        <w:t>Электро</w:t>
      </w:r>
      <w:proofErr w:type="spellEnd"/>
      <w:r w:rsidRPr="00AA4F57">
        <w:rPr>
          <w:sz w:val="24"/>
          <w:szCs w:val="24"/>
          <w:lang w:eastAsia="ar-SA"/>
        </w:rPr>
        <w:t>» законтрактованы ли ремонтные работы и представлены ли в ЛенРТК документы, подтверждающие заключение соответствующих договоров, а также их сметную стоимость.</w:t>
      </w:r>
    </w:p>
    <w:p w:rsidR="00AA4F57" w:rsidRPr="00AA4F57" w:rsidRDefault="00AA4F57" w:rsidP="00AA4F57">
      <w:pPr>
        <w:ind w:firstLine="567"/>
        <w:jc w:val="both"/>
        <w:rPr>
          <w:sz w:val="24"/>
          <w:szCs w:val="24"/>
        </w:rPr>
      </w:pPr>
      <w:r w:rsidRPr="00AA4F57">
        <w:rPr>
          <w:sz w:val="24"/>
          <w:szCs w:val="24"/>
          <w:lang w:eastAsia="ar-SA"/>
        </w:rPr>
        <w:t>Представитель ООО «</w:t>
      </w:r>
      <w:proofErr w:type="spellStart"/>
      <w:r w:rsidRPr="00AA4F57">
        <w:rPr>
          <w:sz w:val="24"/>
          <w:szCs w:val="24"/>
          <w:lang w:eastAsia="ar-SA"/>
        </w:rPr>
        <w:t>Линк</w:t>
      </w:r>
      <w:proofErr w:type="spellEnd"/>
      <w:r w:rsidRPr="00AA4F57">
        <w:rPr>
          <w:sz w:val="24"/>
          <w:szCs w:val="24"/>
          <w:lang w:eastAsia="ar-SA"/>
        </w:rPr>
        <w:t xml:space="preserve"> </w:t>
      </w:r>
      <w:proofErr w:type="spellStart"/>
      <w:r w:rsidRPr="00AA4F57">
        <w:rPr>
          <w:sz w:val="24"/>
          <w:szCs w:val="24"/>
          <w:lang w:eastAsia="ar-SA"/>
        </w:rPr>
        <w:t>Электро</w:t>
      </w:r>
      <w:proofErr w:type="spellEnd"/>
      <w:r w:rsidRPr="00AA4F57">
        <w:rPr>
          <w:sz w:val="24"/>
          <w:szCs w:val="24"/>
          <w:lang w:eastAsia="ar-SA"/>
        </w:rPr>
        <w:t xml:space="preserve">» сообщил, что документы находятся в стадии подготовки к заключению, в связи с поздним заключением договора аренды ПС 110 </w:t>
      </w:r>
      <w:proofErr w:type="spellStart"/>
      <w:r w:rsidRPr="00AA4F57">
        <w:rPr>
          <w:sz w:val="24"/>
          <w:szCs w:val="24"/>
          <w:lang w:eastAsia="ar-SA"/>
        </w:rPr>
        <w:t>кВ</w:t>
      </w:r>
      <w:proofErr w:type="spellEnd"/>
      <w:r w:rsidRPr="00AA4F57">
        <w:rPr>
          <w:sz w:val="24"/>
          <w:szCs w:val="24"/>
          <w:lang w:eastAsia="ar-SA"/>
        </w:rPr>
        <w:t xml:space="preserve"> № 303 «Кириши».</w:t>
      </w:r>
    </w:p>
    <w:p w:rsidR="00E92776" w:rsidRDefault="00E92776" w:rsidP="00AA4F57">
      <w:pPr>
        <w:ind w:firstLine="567"/>
        <w:jc w:val="both"/>
        <w:rPr>
          <w:b/>
          <w:snapToGrid w:val="0"/>
          <w:sz w:val="24"/>
          <w:szCs w:val="24"/>
        </w:rPr>
      </w:pPr>
    </w:p>
    <w:p w:rsidR="00AA4F57" w:rsidRPr="00AA4F57" w:rsidRDefault="00AA4F57" w:rsidP="00AA4F57">
      <w:pPr>
        <w:ind w:firstLine="567"/>
        <w:jc w:val="both"/>
        <w:rPr>
          <w:b/>
          <w:snapToGrid w:val="0"/>
          <w:sz w:val="24"/>
          <w:szCs w:val="24"/>
        </w:rPr>
      </w:pPr>
      <w:r w:rsidRPr="00AA4F57">
        <w:rPr>
          <w:b/>
          <w:snapToGrid w:val="0"/>
          <w:sz w:val="24"/>
          <w:szCs w:val="24"/>
        </w:rPr>
        <w:t>Правление приняло решение:</w:t>
      </w:r>
    </w:p>
    <w:p w:rsidR="00AA4F57" w:rsidRPr="00AA4F57" w:rsidRDefault="00AA4F57" w:rsidP="00AA4F57">
      <w:pPr>
        <w:ind w:firstLine="567"/>
        <w:jc w:val="both"/>
        <w:rPr>
          <w:snapToGrid w:val="0"/>
          <w:sz w:val="24"/>
          <w:szCs w:val="24"/>
        </w:rPr>
      </w:pPr>
    </w:p>
    <w:p w:rsidR="00AA4F57" w:rsidRPr="00AA4F57" w:rsidRDefault="00AA4F57" w:rsidP="00AA4F57">
      <w:pPr>
        <w:ind w:firstLine="567"/>
        <w:jc w:val="both"/>
        <w:rPr>
          <w:snapToGrid w:val="0"/>
          <w:sz w:val="24"/>
          <w:szCs w:val="24"/>
        </w:rPr>
      </w:pPr>
      <w:r w:rsidRPr="00AA4F57">
        <w:rPr>
          <w:snapToGrid w:val="0"/>
          <w:sz w:val="24"/>
          <w:szCs w:val="24"/>
        </w:rPr>
        <w:t xml:space="preserve">1. Принять для расчета индивидуальных тарифов на услуги по передаче электрической энергии </w:t>
      </w:r>
      <w:r w:rsidRPr="00AA4F57">
        <w:rPr>
          <w:sz w:val="24"/>
          <w:szCs w:val="24"/>
        </w:rPr>
        <w:t>общества с ограниченной ответственностью «</w:t>
      </w:r>
      <w:proofErr w:type="spellStart"/>
      <w:r w:rsidRPr="00AA4F57">
        <w:rPr>
          <w:sz w:val="24"/>
          <w:szCs w:val="24"/>
        </w:rPr>
        <w:t>Линк</w:t>
      </w:r>
      <w:proofErr w:type="spellEnd"/>
      <w:r w:rsidRPr="00AA4F57">
        <w:rPr>
          <w:sz w:val="24"/>
          <w:szCs w:val="24"/>
        </w:rPr>
        <w:t xml:space="preserve"> </w:t>
      </w:r>
      <w:proofErr w:type="spellStart"/>
      <w:r w:rsidRPr="00AA4F57">
        <w:rPr>
          <w:sz w:val="24"/>
          <w:szCs w:val="24"/>
        </w:rPr>
        <w:t>Электро</w:t>
      </w:r>
      <w:proofErr w:type="spellEnd"/>
      <w:r w:rsidRPr="00AA4F57">
        <w:rPr>
          <w:sz w:val="24"/>
          <w:szCs w:val="24"/>
        </w:rPr>
        <w:t>»</w:t>
      </w:r>
      <w:r w:rsidRPr="00AA4F57">
        <w:rPr>
          <w:snapToGrid w:val="0"/>
          <w:sz w:val="24"/>
          <w:szCs w:val="24"/>
        </w:rPr>
        <w:t xml:space="preserve"> по Ленинградской области на 2019 г. следующие балансовые показатели:</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407"/>
        <w:gridCol w:w="1941"/>
        <w:gridCol w:w="2038"/>
      </w:tblGrid>
      <w:tr w:rsidR="00AA4F57" w:rsidRPr="00AA4F57" w:rsidTr="00AA4F57">
        <w:trPr>
          <w:trHeight w:val="285"/>
        </w:trPr>
        <w:tc>
          <w:tcPr>
            <w:tcW w:w="2431"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rPr>
                <w:b/>
                <w:bCs/>
              </w:rPr>
              <w:t>Показатели</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rPr>
                <w:b/>
                <w:bCs/>
              </w:rPr>
              <w:t>Единица измерения</w:t>
            </w:r>
          </w:p>
        </w:tc>
        <w:tc>
          <w:tcPr>
            <w:tcW w:w="1898" w:type="pct"/>
            <w:gridSpan w:val="2"/>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
              </w:rPr>
            </w:pPr>
            <w:r w:rsidRPr="00AA4F57">
              <w:rPr>
                <w:b/>
              </w:rPr>
              <w:t>2019 год</w:t>
            </w:r>
          </w:p>
        </w:tc>
      </w:tr>
      <w:tr w:rsidR="00AA4F57" w:rsidRPr="00AA4F57" w:rsidTr="00AA4F57">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926"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
              </w:rPr>
            </w:pPr>
            <w:r w:rsidRPr="00AA4F57">
              <w:rPr>
                <w:b/>
              </w:rPr>
              <w:t>1 полугодие</w:t>
            </w:r>
          </w:p>
        </w:tc>
        <w:tc>
          <w:tcPr>
            <w:tcW w:w="972" w:type="pct"/>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jc w:val="center"/>
              <w:rPr>
                <w:b/>
              </w:rPr>
            </w:pPr>
            <w:r w:rsidRPr="00AA4F57">
              <w:rPr>
                <w:b/>
              </w:rPr>
              <w:t>2 полугодие</w:t>
            </w:r>
          </w:p>
        </w:tc>
      </w:tr>
      <w:tr w:rsidR="00AA4F57" w:rsidRPr="00AA4F57" w:rsidTr="00AA4F57">
        <w:trPr>
          <w:trHeight w:val="56"/>
        </w:trPr>
        <w:tc>
          <w:tcPr>
            <w:tcW w:w="243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r w:rsidRPr="00AA4F57">
              <w:t>Объем отпуска электроэнергии в сеть</w:t>
            </w:r>
          </w:p>
        </w:tc>
        <w:tc>
          <w:tcPr>
            <w:tcW w:w="67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млн. кВт</w:t>
            </w:r>
            <w:proofErr w:type="gramStart"/>
            <w:r w:rsidRPr="00AA4F57">
              <w:t>.</w:t>
            </w:r>
            <w:proofErr w:type="gramEnd"/>
            <w:r w:rsidRPr="00AA4F57">
              <w:t xml:space="preserve"> </w:t>
            </w:r>
            <w:proofErr w:type="gramStart"/>
            <w:r w:rsidRPr="00AA4F57">
              <w:t>ч</w:t>
            </w:r>
            <w:proofErr w:type="gramEnd"/>
          </w:p>
        </w:tc>
        <w:tc>
          <w:tcPr>
            <w:tcW w:w="926"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24"/>
                <w:szCs w:val="24"/>
              </w:rPr>
            </w:pPr>
            <w:r w:rsidRPr="00AA4F57">
              <w:t>22,1867</w:t>
            </w:r>
          </w:p>
        </w:tc>
        <w:tc>
          <w:tcPr>
            <w:tcW w:w="972"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24"/>
                <w:szCs w:val="24"/>
              </w:rPr>
            </w:pPr>
            <w:r w:rsidRPr="00AA4F57">
              <w:t>21,9363</w:t>
            </w:r>
          </w:p>
        </w:tc>
      </w:tr>
      <w:tr w:rsidR="00AA4F57" w:rsidRPr="00AA4F57" w:rsidTr="00AA4F57">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r w:rsidRPr="00AA4F57">
              <w:t>Объем электрической энергии, приобретаемой на технологические нужды (потери)</w:t>
            </w:r>
          </w:p>
        </w:tc>
        <w:tc>
          <w:tcPr>
            <w:tcW w:w="67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млн. кВт</w:t>
            </w:r>
            <w:proofErr w:type="gramStart"/>
            <w:r w:rsidRPr="00AA4F57">
              <w:t>.</w:t>
            </w:r>
            <w:proofErr w:type="gramEnd"/>
            <w:r w:rsidRPr="00AA4F57">
              <w:t xml:space="preserve"> </w:t>
            </w:r>
            <w:proofErr w:type="gramStart"/>
            <w:r w:rsidRPr="00AA4F57">
              <w:t>ч</w:t>
            </w:r>
            <w:proofErr w:type="gramEnd"/>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2,2392</w:t>
            </w:r>
          </w:p>
        </w:tc>
        <w:tc>
          <w:tcPr>
            <w:tcW w:w="972"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24"/>
                <w:szCs w:val="24"/>
              </w:rPr>
            </w:pPr>
            <w:r w:rsidRPr="00AA4F57">
              <w:t>2,2139</w:t>
            </w:r>
          </w:p>
        </w:tc>
      </w:tr>
      <w:tr w:rsidR="00AA4F57" w:rsidRPr="00AA4F57" w:rsidTr="00AA4F57">
        <w:trPr>
          <w:trHeight w:val="56"/>
        </w:trPr>
        <w:tc>
          <w:tcPr>
            <w:tcW w:w="243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r w:rsidRPr="00AA4F57">
              <w:t>Заявленная мощность потребителей электроэнергии</w:t>
            </w:r>
          </w:p>
        </w:tc>
        <w:tc>
          <w:tcPr>
            <w:tcW w:w="671"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МВт</w:t>
            </w:r>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9,1752</w:t>
            </w:r>
          </w:p>
        </w:tc>
        <w:tc>
          <w:tcPr>
            <w:tcW w:w="972" w:type="pc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sz w:val="24"/>
                <w:szCs w:val="24"/>
              </w:rPr>
            </w:pPr>
            <w:r w:rsidRPr="00AA4F57">
              <w:t>8,8340</w:t>
            </w:r>
          </w:p>
        </w:tc>
      </w:tr>
    </w:tbl>
    <w:p w:rsidR="00AA4F57" w:rsidRPr="00AA4F57" w:rsidRDefault="00AA4F57" w:rsidP="00AA4F57">
      <w:pPr>
        <w:ind w:firstLine="567"/>
        <w:rPr>
          <w:snapToGrid w:val="0"/>
          <w:sz w:val="24"/>
          <w:szCs w:val="24"/>
        </w:rPr>
      </w:pPr>
      <w:r w:rsidRPr="00AA4F57">
        <w:rPr>
          <w:snapToGrid w:val="0"/>
          <w:sz w:val="24"/>
          <w:szCs w:val="24"/>
        </w:rPr>
        <w:t>2. Принять стоимостные показатели (тыс. руб.):</w:t>
      </w:r>
    </w:p>
    <w:p w:rsidR="00AA4F57" w:rsidRPr="00AA4F57" w:rsidRDefault="00AA4F57" w:rsidP="00AA4F57">
      <w:pPr>
        <w:ind w:firstLine="567"/>
        <w:rPr>
          <w:snapToGrid w:val="0"/>
          <w:sz w:val="24"/>
          <w:szCs w:val="24"/>
        </w:rPr>
      </w:pPr>
    </w:p>
    <w:tbl>
      <w:tblPr>
        <w:tblW w:w="10207" w:type="dxa"/>
        <w:tblInd w:w="108" w:type="dxa"/>
        <w:tblLook w:val="04A0" w:firstRow="1" w:lastRow="0" w:firstColumn="1" w:lastColumn="0" w:noHBand="0" w:noVBand="1"/>
      </w:tblPr>
      <w:tblGrid>
        <w:gridCol w:w="666"/>
        <w:gridCol w:w="2357"/>
        <w:gridCol w:w="1079"/>
        <w:gridCol w:w="1458"/>
        <w:gridCol w:w="1276"/>
        <w:gridCol w:w="3371"/>
      </w:tblGrid>
      <w:tr w:rsidR="00AA4F57" w:rsidRPr="00AA4F57" w:rsidTr="00AA4F57">
        <w:trPr>
          <w:trHeight w:val="20"/>
          <w:tblHeader/>
        </w:trPr>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 xml:space="preserve">№ </w:t>
            </w:r>
            <w:proofErr w:type="gramStart"/>
            <w:r w:rsidRPr="00AA4F57">
              <w:rPr>
                <w:b/>
                <w:bCs/>
              </w:rPr>
              <w:t>п</w:t>
            </w:r>
            <w:proofErr w:type="gramEnd"/>
            <w:r w:rsidRPr="00AA4F57">
              <w:rPr>
                <w:b/>
                <w:bCs/>
              </w:rPr>
              <w:t>/п</w:t>
            </w:r>
          </w:p>
        </w:tc>
        <w:tc>
          <w:tcPr>
            <w:tcW w:w="2357"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Статья расходов</w:t>
            </w:r>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 xml:space="preserve">Ед. </w:t>
            </w:r>
            <w:proofErr w:type="spellStart"/>
            <w:r w:rsidRPr="00AA4F57">
              <w:rPr>
                <w:b/>
                <w:bCs/>
              </w:rPr>
              <w:t>измер</w:t>
            </w:r>
            <w:proofErr w:type="spellEnd"/>
            <w:r w:rsidRPr="00AA4F57">
              <w:rPr>
                <w:b/>
                <w:bCs/>
              </w:rPr>
              <w:t>.</w:t>
            </w:r>
          </w:p>
        </w:tc>
        <w:tc>
          <w:tcPr>
            <w:tcW w:w="6105" w:type="dxa"/>
            <w:gridSpan w:val="3"/>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rPr>
                <w:b/>
                <w:bCs/>
              </w:rPr>
              <w:t>2019 год</w:t>
            </w:r>
          </w:p>
        </w:tc>
      </w:tr>
      <w:tr w:rsidR="00AA4F57" w:rsidRPr="00AA4F57" w:rsidTr="00AA4F57">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Предложения</w:t>
            </w:r>
          </w:p>
          <w:p w:rsidR="00AA4F57" w:rsidRPr="00AA4F57" w:rsidRDefault="00AA4F57" w:rsidP="00AA4F57">
            <w:pPr>
              <w:jc w:val="center"/>
              <w:rPr>
                <w:b/>
                <w:bCs/>
              </w:rPr>
            </w:pPr>
            <w:r w:rsidRPr="00AA4F57">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Причина корректировки</w:t>
            </w:r>
          </w:p>
        </w:tc>
      </w:tr>
      <w:tr w:rsidR="00AA4F57" w:rsidRPr="00AA4F57" w:rsidTr="00AA4F57">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bCs/>
              </w:rPr>
            </w:pPr>
          </w:p>
        </w:tc>
      </w:tr>
      <w:tr w:rsidR="00AA4F57" w:rsidRPr="00AA4F57" w:rsidTr="00AA4F57">
        <w:trPr>
          <w:trHeight w:val="374"/>
        </w:trPr>
        <w:tc>
          <w:tcPr>
            <w:tcW w:w="10207" w:type="dxa"/>
            <w:gridSpan w:val="6"/>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Подконтрольные расходы</w:t>
            </w:r>
          </w:p>
        </w:tc>
      </w:tr>
      <w:tr w:rsidR="00AA4F57" w:rsidRPr="00AA4F57" w:rsidTr="00AA4F57">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
              </w:rPr>
            </w:pPr>
            <w:r w:rsidRPr="00AA4F57">
              <w:rPr>
                <w:b/>
              </w:rPr>
              <w:t>1.</w:t>
            </w:r>
          </w:p>
        </w:tc>
        <w:tc>
          <w:tcPr>
            <w:tcW w:w="2357"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rPr>
                <w:b/>
              </w:rPr>
            </w:pPr>
            <w:r w:rsidRPr="00AA4F57">
              <w:rPr>
                <w:b/>
              </w:rPr>
              <w:t>Подконтрольные расходы, всего</w:t>
            </w:r>
          </w:p>
        </w:tc>
        <w:tc>
          <w:tcPr>
            <w:tcW w:w="1079"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rPr>
            </w:pPr>
            <w:proofErr w:type="spellStart"/>
            <w:r w:rsidRPr="00AA4F57">
              <w:rPr>
                <w:b/>
              </w:rPr>
              <w:t>тыс</w:t>
            </w:r>
            <w:proofErr w:type="gramStart"/>
            <w:r w:rsidRPr="00AA4F57">
              <w:rPr>
                <w:b/>
              </w:rPr>
              <w:t>.р</w:t>
            </w:r>
            <w:proofErr w:type="gramEnd"/>
            <w:r w:rsidRPr="00AA4F57">
              <w:rPr>
                <w:b/>
              </w:rPr>
              <w:t>уб</w:t>
            </w:r>
            <w:proofErr w:type="spellEnd"/>
            <w:r w:rsidRPr="00AA4F57">
              <w:rPr>
                <w:b/>
              </w:rPr>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sz w:val="24"/>
                <w:szCs w:val="24"/>
              </w:rPr>
            </w:pPr>
            <w:r w:rsidRPr="00AA4F57">
              <w:rPr>
                <w:b/>
                <w:bCs/>
              </w:rPr>
              <w:t>135 370,48</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rPr>
                <w:b/>
                <w:bCs/>
              </w:rPr>
              <w:t>30 489,25</w:t>
            </w:r>
          </w:p>
        </w:tc>
        <w:tc>
          <w:tcPr>
            <w:tcW w:w="3371" w:type="dxa"/>
            <w:tcBorders>
              <w:top w:val="single" w:sz="4" w:space="0" w:color="auto"/>
              <w:left w:val="nil"/>
              <w:bottom w:val="single" w:sz="4" w:space="0" w:color="auto"/>
              <w:right w:val="single" w:sz="4" w:space="0" w:color="auto"/>
            </w:tcBorders>
            <w:vAlign w:val="center"/>
          </w:tcPr>
          <w:p w:rsidR="00AA4F57" w:rsidRPr="00AA4F57" w:rsidRDefault="00AA4F57" w:rsidP="00AA4F57">
            <w:pPr>
              <w:jc w:val="center"/>
              <w:rPr>
                <w:b/>
              </w:rPr>
            </w:pPr>
          </w:p>
        </w:tc>
      </w:tr>
      <w:tr w:rsidR="00AA4F57" w:rsidRPr="00AA4F57" w:rsidTr="00AA4F57">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1.1.</w:t>
            </w:r>
          </w:p>
        </w:tc>
        <w:tc>
          <w:tcPr>
            <w:tcW w:w="2357" w:type="dxa"/>
            <w:tcBorders>
              <w:top w:val="single" w:sz="4" w:space="0" w:color="auto"/>
              <w:left w:val="nil"/>
              <w:bottom w:val="single" w:sz="4" w:space="0" w:color="auto"/>
              <w:right w:val="single" w:sz="4" w:space="0" w:color="auto"/>
            </w:tcBorders>
            <w:vAlign w:val="center"/>
            <w:hideMark/>
          </w:tcPr>
          <w:p w:rsidR="00AA4F57" w:rsidRPr="00AA4F57" w:rsidRDefault="00AA4F57" w:rsidP="00AA4F57">
            <w:r w:rsidRPr="00AA4F57">
              <w:t>Материальные затраты</w:t>
            </w:r>
          </w:p>
        </w:tc>
        <w:tc>
          <w:tcPr>
            <w:tcW w:w="1079"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t>15 500,72</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t>4 567,76</w:t>
            </w:r>
          </w:p>
        </w:tc>
        <w:tc>
          <w:tcPr>
            <w:tcW w:w="3371" w:type="dxa"/>
            <w:tcBorders>
              <w:top w:val="single" w:sz="4" w:space="0" w:color="auto"/>
              <w:left w:val="nil"/>
              <w:bottom w:val="single" w:sz="4" w:space="0" w:color="auto"/>
              <w:right w:val="single" w:sz="4" w:space="0" w:color="auto"/>
            </w:tcBorders>
            <w:vAlign w:val="center"/>
          </w:tcPr>
          <w:p w:rsidR="00AA4F57" w:rsidRPr="00AA4F57" w:rsidRDefault="00AA4F57" w:rsidP="00AA4F57">
            <w:pPr>
              <w:jc w:val="center"/>
              <w:rPr>
                <w:b/>
              </w:rPr>
            </w:pPr>
          </w:p>
        </w:tc>
      </w:tr>
      <w:tr w:rsidR="00AA4F57" w:rsidRPr="00AA4F57" w:rsidTr="00AA4F57">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1.1.1.</w:t>
            </w:r>
          </w:p>
        </w:tc>
        <w:tc>
          <w:tcPr>
            <w:tcW w:w="2357" w:type="dxa"/>
            <w:tcBorders>
              <w:top w:val="single" w:sz="4" w:space="0" w:color="auto"/>
              <w:left w:val="nil"/>
              <w:bottom w:val="single" w:sz="4" w:space="0" w:color="auto"/>
              <w:right w:val="single" w:sz="4" w:space="0" w:color="auto"/>
            </w:tcBorders>
            <w:vAlign w:val="center"/>
            <w:hideMark/>
          </w:tcPr>
          <w:p w:rsidR="00AA4F57" w:rsidRPr="00AA4F57" w:rsidRDefault="00AA4F57" w:rsidP="00AA4F57">
            <w:r w:rsidRPr="00AA4F57">
              <w:t>Вспомогательные материалы</w:t>
            </w:r>
          </w:p>
        </w:tc>
        <w:tc>
          <w:tcPr>
            <w:tcW w:w="1079"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8 378,96</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sz w:val="24"/>
                <w:szCs w:val="24"/>
              </w:rPr>
            </w:pPr>
            <w:r w:rsidRPr="00AA4F57">
              <w:t>3 145,05</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 xml:space="preserve">Расчет в соответствии с обосновывающими материалами, анализ фактических расходов, применение ИПЦ на 2019 год </w:t>
            </w:r>
          </w:p>
        </w:tc>
      </w:tr>
      <w:tr w:rsidR="00AA4F57" w:rsidRPr="00AA4F57" w:rsidTr="00AA4F57">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1.1.2.</w:t>
            </w:r>
          </w:p>
        </w:tc>
        <w:tc>
          <w:tcPr>
            <w:tcW w:w="2357" w:type="dxa"/>
            <w:tcBorders>
              <w:top w:val="single" w:sz="4" w:space="0" w:color="auto"/>
              <w:left w:val="nil"/>
              <w:bottom w:val="single" w:sz="4" w:space="0" w:color="auto"/>
              <w:right w:val="single" w:sz="4" w:space="0" w:color="auto"/>
            </w:tcBorders>
            <w:vAlign w:val="center"/>
            <w:hideMark/>
          </w:tcPr>
          <w:p w:rsidR="00AA4F57" w:rsidRPr="00AA4F57" w:rsidRDefault="00AA4F57" w:rsidP="00AA4F57">
            <w:r w:rsidRPr="00AA4F57">
              <w:t>Работы и услуги производственного характера</w:t>
            </w:r>
          </w:p>
        </w:tc>
        <w:tc>
          <w:tcPr>
            <w:tcW w:w="1079"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7 121,76</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1 422,71</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Расчет в соответствии с обосновывающими материалами, заключенными договорами, анализ фактических расходов, применение ИПЦ за 2018 год и на 2019 год</w:t>
            </w:r>
          </w:p>
        </w:tc>
      </w:tr>
      <w:tr w:rsidR="00AA4F57" w:rsidRPr="00AA4F57" w:rsidTr="00AA4F57">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1.2.</w:t>
            </w:r>
          </w:p>
        </w:tc>
        <w:tc>
          <w:tcPr>
            <w:tcW w:w="2357" w:type="dxa"/>
            <w:tcBorders>
              <w:top w:val="single" w:sz="4" w:space="0" w:color="auto"/>
              <w:left w:val="nil"/>
              <w:bottom w:val="single" w:sz="4" w:space="0" w:color="auto"/>
              <w:right w:val="single" w:sz="4" w:space="0" w:color="auto"/>
            </w:tcBorders>
            <w:vAlign w:val="center"/>
            <w:hideMark/>
          </w:tcPr>
          <w:p w:rsidR="00AA4F57" w:rsidRPr="00AA4F57" w:rsidRDefault="00AA4F57" w:rsidP="00AA4F57">
            <w:r w:rsidRPr="00AA4F57">
              <w:t>Расходы на оплату труда</w:t>
            </w:r>
          </w:p>
        </w:tc>
        <w:tc>
          <w:tcPr>
            <w:tcW w:w="1079"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98 781,01</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21 374,92</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proofErr w:type="gramStart"/>
            <w:r w:rsidRPr="00AA4F57">
              <w:t>Расчет затрат на оплату труда произведен в соответствии расчетной численностью персонала в соответствии с Приказом Госстроя № 68 от 03.04.2000 «Об утверждении Рекомендаций по нормированию труда работников энергетического хозяйства» и в соответствии с нормативами численности промышленно-производственного персонала распределительных электрических сетей, разработанных ОАО "</w:t>
            </w:r>
            <w:proofErr w:type="spellStart"/>
            <w:r w:rsidRPr="00AA4F57">
              <w:t>ЦОТэнерго</w:t>
            </w:r>
            <w:proofErr w:type="spellEnd"/>
            <w:r w:rsidRPr="00AA4F57">
              <w:t xml:space="preserve">", утвержденных заместителем Председателя Правления ОАО РАО "ЕЭС России" от 3.12.2004 (в части расчета численности ПС 35 </w:t>
            </w:r>
            <w:proofErr w:type="spellStart"/>
            <w:r w:rsidRPr="00AA4F57">
              <w:t>кВ</w:t>
            </w:r>
            <w:proofErr w:type="spellEnd"/>
            <w:r w:rsidRPr="00AA4F57">
              <w:t>, ПС</w:t>
            </w:r>
            <w:proofErr w:type="gramEnd"/>
            <w:r w:rsidRPr="00AA4F57">
              <w:t xml:space="preserve"> </w:t>
            </w:r>
            <w:proofErr w:type="gramStart"/>
            <w:r w:rsidRPr="00AA4F57">
              <w:t xml:space="preserve">110 </w:t>
            </w:r>
            <w:proofErr w:type="spellStart"/>
            <w:r w:rsidRPr="00AA4F57">
              <w:t>кВ</w:t>
            </w:r>
            <w:proofErr w:type="spellEnd"/>
            <w:r w:rsidRPr="00AA4F57">
              <w:t xml:space="preserve"> и применяемых коэффициентов)</w:t>
            </w:r>
            <w:proofErr w:type="gramEnd"/>
          </w:p>
        </w:tc>
      </w:tr>
      <w:tr w:rsidR="00AA4F57" w:rsidRPr="00AA4F57" w:rsidTr="00AA4F57">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1.3.</w:t>
            </w:r>
          </w:p>
        </w:tc>
        <w:tc>
          <w:tcPr>
            <w:tcW w:w="2357" w:type="dxa"/>
            <w:tcBorders>
              <w:top w:val="single" w:sz="4" w:space="0" w:color="auto"/>
              <w:left w:val="nil"/>
              <w:bottom w:val="single" w:sz="4" w:space="0" w:color="auto"/>
              <w:right w:val="single" w:sz="4" w:space="0" w:color="auto"/>
            </w:tcBorders>
            <w:vAlign w:val="center"/>
            <w:hideMark/>
          </w:tcPr>
          <w:p w:rsidR="00AA4F57" w:rsidRPr="00AA4F57" w:rsidRDefault="00AA4F57" w:rsidP="00AA4F57">
            <w:r w:rsidRPr="00AA4F57">
              <w:t>Прочие расходы, всего</w:t>
            </w:r>
          </w:p>
        </w:tc>
        <w:tc>
          <w:tcPr>
            <w:tcW w:w="1079"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20 012,28</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4 273,24</w:t>
            </w:r>
          </w:p>
        </w:tc>
        <w:tc>
          <w:tcPr>
            <w:tcW w:w="3371" w:type="dxa"/>
            <w:tcBorders>
              <w:top w:val="single" w:sz="4" w:space="0" w:color="auto"/>
              <w:left w:val="nil"/>
              <w:bottom w:val="single" w:sz="4" w:space="0" w:color="auto"/>
              <w:right w:val="single" w:sz="4" w:space="0" w:color="auto"/>
            </w:tcBorders>
            <w:vAlign w:val="center"/>
          </w:tcPr>
          <w:p w:rsidR="00AA4F57" w:rsidRPr="00AA4F57" w:rsidRDefault="00AA4F57" w:rsidP="00AA4F57">
            <w:pPr>
              <w:jc w:val="center"/>
            </w:pPr>
          </w:p>
        </w:tc>
      </w:tr>
      <w:tr w:rsidR="00AA4F57" w:rsidRPr="00AA4F57" w:rsidTr="00AA4F57">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1.3.1.</w:t>
            </w:r>
          </w:p>
        </w:tc>
        <w:tc>
          <w:tcPr>
            <w:tcW w:w="2357" w:type="dxa"/>
            <w:tcBorders>
              <w:top w:val="single" w:sz="4" w:space="0" w:color="auto"/>
              <w:left w:val="nil"/>
              <w:bottom w:val="single" w:sz="4" w:space="0" w:color="auto"/>
              <w:right w:val="single" w:sz="4" w:space="0" w:color="auto"/>
            </w:tcBorders>
            <w:vAlign w:val="center"/>
            <w:hideMark/>
          </w:tcPr>
          <w:p w:rsidR="00AA4F57" w:rsidRPr="00AA4F57" w:rsidRDefault="00AA4F57" w:rsidP="00AA4F57">
            <w:r w:rsidRPr="00AA4F57">
              <w:t>Ремонт основных средств</w:t>
            </w:r>
          </w:p>
        </w:tc>
        <w:tc>
          <w:tcPr>
            <w:tcW w:w="1079"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12 524,50</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2 929,68</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 xml:space="preserve">Корректировка на основании анализа обосновывающих материалов, фактических расходов, </w:t>
            </w:r>
            <w:r w:rsidRPr="00AA4F57">
              <w:lastRenderedPageBreak/>
              <w:t>применение ИПЦ на 2019 год</w:t>
            </w:r>
          </w:p>
        </w:tc>
      </w:tr>
      <w:tr w:rsidR="00AA4F57" w:rsidRPr="00AA4F57" w:rsidTr="00AA4F57">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lastRenderedPageBreak/>
              <w:t>1.3.2.</w:t>
            </w:r>
          </w:p>
        </w:tc>
        <w:tc>
          <w:tcPr>
            <w:tcW w:w="2357" w:type="dxa"/>
            <w:tcBorders>
              <w:top w:val="single" w:sz="4" w:space="0" w:color="auto"/>
              <w:left w:val="nil"/>
              <w:bottom w:val="single" w:sz="4" w:space="0" w:color="auto"/>
              <w:right w:val="single" w:sz="4" w:space="0" w:color="auto"/>
            </w:tcBorders>
            <w:vAlign w:val="center"/>
            <w:hideMark/>
          </w:tcPr>
          <w:p w:rsidR="00AA4F57" w:rsidRPr="00AA4F57" w:rsidRDefault="00AA4F57" w:rsidP="00AA4F57">
            <w:r w:rsidRPr="00AA4F57">
              <w:t>Работы и услуги непроизводственного характера</w:t>
            </w:r>
          </w:p>
        </w:tc>
        <w:tc>
          <w:tcPr>
            <w:tcW w:w="1079"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7 487,78</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1 343,56</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Анализ фактических расходов, заключенных договоров, обосновывающих материалов, применение ИПЦ на 2019 год</w:t>
            </w:r>
          </w:p>
        </w:tc>
      </w:tr>
      <w:tr w:rsidR="00AA4F57" w:rsidRPr="00AA4F57" w:rsidTr="00AA4F57">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1.4.</w:t>
            </w:r>
          </w:p>
        </w:tc>
        <w:tc>
          <w:tcPr>
            <w:tcW w:w="2357" w:type="dxa"/>
            <w:tcBorders>
              <w:top w:val="single" w:sz="4" w:space="0" w:color="auto"/>
              <w:left w:val="nil"/>
              <w:bottom w:val="single" w:sz="4" w:space="0" w:color="auto"/>
              <w:right w:val="single" w:sz="4" w:space="0" w:color="auto"/>
            </w:tcBorders>
            <w:vAlign w:val="center"/>
            <w:hideMark/>
          </w:tcPr>
          <w:p w:rsidR="00AA4F57" w:rsidRPr="00AA4F57" w:rsidRDefault="00AA4F57" w:rsidP="00AA4F57">
            <w:r w:rsidRPr="00AA4F57">
              <w:t>Электроэнергия на хозяйственные нужды</w:t>
            </w:r>
          </w:p>
        </w:tc>
        <w:tc>
          <w:tcPr>
            <w:tcW w:w="1079"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157,08</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74,38</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Корректировка с учетом принятой площади арендуемого помещения компании на 2019 год</w:t>
            </w:r>
          </w:p>
        </w:tc>
      </w:tr>
      <w:tr w:rsidR="00AA4F57" w:rsidRPr="00AA4F57" w:rsidTr="00AA4F57">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1.5.</w:t>
            </w:r>
          </w:p>
        </w:tc>
        <w:tc>
          <w:tcPr>
            <w:tcW w:w="2357" w:type="dxa"/>
            <w:tcBorders>
              <w:top w:val="single" w:sz="4" w:space="0" w:color="auto"/>
              <w:left w:val="nil"/>
              <w:bottom w:val="single" w:sz="4" w:space="0" w:color="auto"/>
              <w:right w:val="single" w:sz="4" w:space="0" w:color="auto"/>
            </w:tcBorders>
            <w:vAlign w:val="center"/>
            <w:hideMark/>
          </w:tcPr>
          <w:p w:rsidR="00AA4F57" w:rsidRPr="00AA4F57" w:rsidRDefault="00AA4F57" w:rsidP="00AA4F57">
            <w:r w:rsidRPr="00AA4F57">
              <w:t>Внереализационные расходы</w:t>
            </w:r>
          </w:p>
        </w:tc>
        <w:tc>
          <w:tcPr>
            <w:tcW w:w="1079"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rPr>
                <w:bCs/>
              </w:rPr>
              <w:t>919,39</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198,95</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Анализ обосновывающих материалов</w:t>
            </w:r>
          </w:p>
        </w:tc>
      </w:tr>
      <w:tr w:rsidR="00AA4F57" w:rsidRPr="00AA4F57" w:rsidTr="00AA4F57">
        <w:trPr>
          <w:trHeight w:val="239"/>
        </w:trPr>
        <w:tc>
          <w:tcPr>
            <w:tcW w:w="10207" w:type="dxa"/>
            <w:gridSpan w:val="6"/>
            <w:tcBorders>
              <w:top w:val="nil"/>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Неподконтрольные расходы</w:t>
            </w:r>
          </w:p>
        </w:tc>
      </w:tr>
      <w:tr w:rsidR="00AA4F57" w:rsidRPr="00AA4F57" w:rsidTr="00AA4F57">
        <w:trPr>
          <w:trHeight w:val="455"/>
        </w:trPr>
        <w:tc>
          <w:tcPr>
            <w:tcW w:w="666"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rPr>
                <w:b/>
              </w:rPr>
            </w:pPr>
            <w:r w:rsidRPr="00AA4F57">
              <w:rPr>
                <w:b/>
              </w:rPr>
              <w:t>2.</w:t>
            </w:r>
          </w:p>
        </w:tc>
        <w:tc>
          <w:tcPr>
            <w:tcW w:w="2357" w:type="dxa"/>
            <w:tcBorders>
              <w:top w:val="nil"/>
              <w:left w:val="nil"/>
              <w:bottom w:val="single" w:sz="4" w:space="0" w:color="auto"/>
              <w:right w:val="single" w:sz="4" w:space="0" w:color="auto"/>
            </w:tcBorders>
            <w:vAlign w:val="center"/>
            <w:hideMark/>
          </w:tcPr>
          <w:p w:rsidR="00AA4F57" w:rsidRPr="00AA4F57" w:rsidRDefault="00AA4F57" w:rsidP="00AA4F57">
            <w:pPr>
              <w:rPr>
                <w:b/>
              </w:rPr>
            </w:pPr>
            <w:r w:rsidRPr="00AA4F57">
              <w:rPr>
                <w:b/>
              </w:rPr>
              <w:t>Неподконтрольные расходы, всего:</w:t>
            </w:r>
          </w:p>
        </w:tc>
        <w:tc>
          <w:tcPr>
            <w:tcW w:w="1079" w:type="dxa"/>
            <w:tcBorders>
              <w:top w:val="nil"/>
              <w:left w:val="nil"/>
              <w:bottom w:val="single" w:sz="4" w:space="0" w:color="auto"/>
              <w:right w:val="single" w:sz="4" w:space="0" w:color="auto"/>
            </w:tcBorders>
            <w:vAlign w:val="center"/>
            <w:hideMark/>
          </w:tcPr>
          <w:p w:rsidR="00AA4F57" w:rsidRPr="00AA4F57" w:rsidRDefault="00AA4F57" w:rsidP="00AA4F57">
            <w:pPr>
              <w:jc w:val="center"/>
              <w:rPr>
                <w:b/>
              </w:rPr>
            </w:pPr>
            <w:proofErr w:type="spellStart"/>
            <w:r w:rsidRPr="00AA4F57">
              <w:rPr>
                <w:b/>
              </w:rPr>
              <w:t>тыс</w:t>
            </w:r>
            <w:proofErr w:type="gramStart"/>
            <w:r w:rsidRPr="00AA4F57">
              <w:rPr>
                <w:b/>
              </w:rPr>
              <w:t>.р</w:t>
            </w:r>
            <w:proofErr w:type="gramEnd"/>
            <w:r w:rsidRPr="00AA4F57">
              <w:rPr>
                <w:b/>
              </w:rPr>
              <w:t>уб</w:t>
            </w:r>
            <w:proofErr w:type="spellEnd"/>
            <w:r w:rsidRPr="00AA4F57">
              <w:rPr>
                <w:b/>
              </w:rPr>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rPr>
            </w:pPr>
            <w:r w:rsidRPr="00AA4F57">
              <w:rPr>
                <w:b/>
                <w:bCs/>
              </w:rPr>
              <w:t>82 968,75</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rPr>
            </w:pPr>
            <w:r w:rsidRPr="00AA4F57">
              <w:rPr>
                <w:b/>
                <w:bCs/>
              </w:rPr>
              <w:t>33 096,53</w:t>
            </w:r>
          </w:p>
        </w:tc>
        <w:tc>
          <w:tcPr>
            <w:tcW w:w="3371" w:type="dxa"/>
            <w:tcBorders>
              <w:top w:val="single" w:sz="4" w:space="0" w:color="auto"/>
              <w:left w:val="nil"/>
              <w:bottom w:val="single" w:sz="4" w:space="0" w:color="auto"/>
              <w:right w:val="single" w:sz="4" w:space="0" w:color="auto"/>
            </w:tcBorders>
            <w:vAlign w:val="center"/>
          </w:tcPr>
          <w:p w:rsidR="00AA4F57" w:rsidRPr="00AA4F57" w:rsidRDefault="00AA4F57" w:rsidP="00AA4F57">
            <w:pPr>
              <w:jc w:val="center"/>
              <w:rPr>
                <w:b/>
              </w:rPr>
            </w:pPr>
          </w:p>
        </w:tc>
      </w:tr>
      <w:tr w:rsidR="00AA4F57" w:rsidRPr="00AA4F57" w:rsidTr="00AA4F57">
        <w:trPr>
          <w:trHeight w:val="455"/>
        </w:trPr>
        <w:tc>
          <w:tcPr>
            <w:tcW w:w="666"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2.1.</w:t>
            </w:r>
          </w:p>
        </w:tc>
        <w:tc>
          <w:tcPr>
            <w:tcW w:w="2357" w:type="dxa"/>
            <w:tcBorders>
              <w:top w:val="nil"/>
              <w:left w:val="nil"/>
              <w:bottom w:val="single" w:sz="4" w:space="0" w:color="auto"/>
              <w:right w:val="single" w:sz="4" w:space="0" w:color="auto"/>
            </w:tcBorders>
            <w:vAlign w:val="center"/>
            <w:hideMark/>
          </w:tcPr>
          <w:p w:rsidR="00AA4F57" w:rsidRPr="00AA4F57" w:rsidRDefault="00AA4F57" w:rsidP="00AA4F57">
            <w:r w:rsidRPr="00AA4F57">
              <w:t>Тепловая энергия</w:t>
            </w:r>
          </w:p>
        </w:tc>
        <w:tc>
          <w:tcPr>
            <w:tcW w:w="107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0,0</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rPr>
                <w:color w:val="000000"/>
              </w:rPr>
              <w:t>300,47</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Расчет с учетом принятой площади арендуемого помещения компании на 2019 год</w:t>
            </w:r>
          </w:p>
        </w:tc>
      </w:tr>
      <w:tr w:rsidR="00AA4F57" w:rsidRPr="00AA4F57" w:rsidTr="00AA4F57">
        <w:trPr>
          <w:trHeight w:val="455"/>
        </w:trPr>
        <w:tc>
          <w:tcPr>
            <w:tcW w:w="666"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2.2.</w:t>
            </w:r>
          </w:p>
        </w:tc>
        <w:tc>
          <w:tcPr>
            <w:tcW w:w="2357" w:type="dxa"/>
            <w:tcBorders>
              <w:top w:val="nil"/>
              <w:left w:val="nil"/>
              <w:bottom w:val="single" w:sz="4" w:space="0" w:color="auto"/>
              <w:right w:val="single" w:sz="4" w:space="0" w:color="auto"/>
            </w:tcBorders>
            <w:vAlign w:val="center"/>
            <w:hideMark/>
          </w:tcPr>
          <w:p w:rsidR="00AA4F57" w:rsidRPr="00AA4F57" w:rsidRDefault="00AA4F57" w:rsidP="00AA4F57">
            <w:r w:rsidRPr="00AA4F57">
              <w:t>Плата за аренду имущества и лизинг</w:t>
            </w:r>
          </w:p>
        </w:tc>
        <w:tc>
          <w:tcPr>
            <w:tcW w:w="107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rPr>
                <w:color w:val="000000"/>
              </w:rPr>
              <w:t>27 550,48</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rPr>
                <w:color w:val="000000"/>
              </w:rPr>
              <w:t>8 261,08</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Анализ фактических расходов, анализ заключенных договоров аренды</w:t>
            </w:r>
          </w:p>
        </w:tc>
      </w:tr>
      <w:tr w:rsidR="00AA4F57" w:rsidRPr="00AA4F57" w:rsidTr="00AA4F57">
        <w:trPr>
          <w:trHeight w:val="455"/>
        </w:trPr>
        <w:tc>
          <w:tcPr>
            <w:tcW w:w="666"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2.3.</w:t>
            </w:r>
          </w:p>
        </w:tc>
        <w:tc>
          <w:tcPr>
            <w:tcW w:w="2357" w:type="dxa"/>
            <w:tcBorders>
              <w:top w:val="nil"/>
              <w:left w:val="nil"/>
              <w:bottom w:val="single" w:sz="4" w:space="0" w:color="auto"/>
              <w:right w:val="single" w:sz="4" w:space="0" w:color="auto"/>
            </w:tcBorders>
            <w:vAlign w:val="center"/>
            <w:hideMark/>
          </w:tcPr>
          <w:p w:rsidR="00AA4F57" w:rsidRPr="00AA4F57" w:rsidRDefault="00AA4F57" w:rsidP="00AA4F57">
            <w:r w:rsidRPr="00AA4F57">
              <w:t>Налоги и сборы</w:t>
            </w:r>
          </w:p>
        </w:tc>
        <w:tc>
          <w:tcPr>
            <w:tcW w:w="107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2 436,94</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1 776,88</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Корректировка на основании фактических данных, расчет произведен в соответствии с Налоговым кодексом РФ</w:t>
            </w:r>
          </w:p>
        </w:tc>
      </w:tr>
      <w:tr w:rsidR="00AA4F57" w:rsidRPr="00AA4F57" w:rsidTr="00AA4F57">
        <w:trPr>
          <w:trHeight w:val="455"/>
        </w:trPr>
        <w:tc>
          <w:tcPr>
            <w:tcW w:w="666"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2.4.</w:t>
            </w:r>
          </w:p>
        </w:tc>
        <w:tc>
          <w:tcPr>
            <w:tcW w:w="2357" w:type="dxa"/>
            <w:tcBorders>
              <w:top w:val="nil"/>
              <w:left w:val="nil"/>
              <w:bottom w:val="single" w:sz="4" w:space="0" w:color="auto"/>
              <w:right w:val="single" w:sz="4" w:space="0" w:color="auto"/>
            </w:tcBorders>
            <w:vAlign w:val="center"/>
            <w:hideMark/>
          </w:tcPr>
          <w:p w:rsidR="00AA4F57" w:rsidRPr="00AA4F57" w:rsidRDefault="00AA4F57" w:rsidP="00AA4F57">
            <w:r w:rsidRPr="00AA4F57">
              <w:t>Страховые взносы во внебюджетные фонды</w:t>
            </w:r>
          </w:p>
        </w:tc>
        <w:tc>
          <w:tcPr>
            <w:tcW w:w="107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rPr>
                <w:color w:val="000000"/>
              </w:rPr>
              <w:t>31 906,26</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rPr>
                <w:color w:val="000000"/>
              </w:rPr>
              <w:t>6 497,98</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Корректировка ФОТ</w:t>
            </w:r>
          </w:p>
        </w:tc>
      </w:tr>
      <w:tr w:rsidR="00AA4F57" w:rsidRPr="00AA4F57" w:rsidTr="00AA4F57">
        <w:trPr>
          <w:trHeight w:val="455"/>
        </w:trPr>
        <w:tc>
          <w:tcPr>
            <w:tcW w:w="666"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2.5.</w:t>
            </w:r>
          </w:p>
        </w:tc>
        <w:tc>
          <w:tcPr>
            <w:tcW w:w="2357" w:type="dxa"/>
            <w:tcBorders>
              <w:top w:val="nil"/>
              <w:left w:val="nil"/>
              <w:bottom w:val="single" w:sz="4" w:space="0" w:color="auto"/>
              <w:right w:val="single" w:sz="4" w:space="0" w:color="auto"/>
            </w:tcBorders>
            <w:vAlign w:val="center"/>
            <w:hideMark/>
          </w:tcPr>
          <w:p w:rsidR="00AA4F57" w:rsidRPr="00AA4F57" w:rsidRDefault="00AA4F57" w:rsidP="00AA4F57">
            <w:r w:rsidRPr="00AA4F57">
              <w:t>Налог на прибыль</w:t>
            </w:r>
          </w:p>
        </w:tc>
        <w:tc>
          <w:tcPr>
            <w:tcW w:w="107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rPr>
                <w:color w:val="000000"/>
              </w:rPr>
              <w:t>1 075,07</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0,0</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Корректировка в соответствии с пунктом 20 Основ ценообразования</w:t>
            </w:r>
          </w:p>
        </w:tc>
      </w:tr>
      <w:tr w:rsidR="00AA4F57" w:rsidRPr="00AA4F57" w:rsidTr="00AA4F57">
        <w:trPr>
          <w:trHeight w:val="455"/>
        </w:trPr>
        <w:tc>
          <w:tcPr>
            <w:tcW w:w="666"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2.6.</w:t>
            </w:r>
          </w:p>
        </w:tc>
        <w:tc>
          <w:tcPr>
            <w:tcW w:w="2357" w:type="dxa"/>
            <w:tcBorders>
              <w:top w:val="nil"/>
              <w:left w:val="nil"/>
              <w:bottom w:val="single" w:sz="4" w:space="0" w:color="auto"/>
              <w:right w:val="single" w:sz="4" w:space="0" w:color="auto"/>
            </w:tcBorders>
            <w:vAlign w:val="center"/>
            <w:hideMark/>
          </w:tcPr>
          <w:p w:rsidR="00AA4F57" w:rsidRPr="00AA4F57" w:rsidRDefault="00AA4F57" w:rsidP="00AA4F57">
            <w:r w:rsidRPr="00AA4F57">
              <w:t>Амортизация</w:t>
            </w:r>
          </w:p>
        </w:tc>
        <w:tc>
          <w:tcPr>
            <w:tcW w:w="107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rPr>
                <w:color w:val="000000"/>
              </w:rPr>
              <w:t>15 699,73</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rPr>
                <w:color w:val="000000"/>
              </w:rPr>
              <w:t>16 260,12</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Расчет исходя из стоимости ОПФ на балансе компании по состоянию на 01.10.2018</w:t>
            </w:r>
          </w:p>
        </w:tc>
      </w:tr>
      <w:tr w:rsidR="00AA4F57" w:rsidRPr="00AA4F57" w:rsidTr="00AA4F57">
        <w:trPr>
          <w:trHeight w:val="455"/>
        </w:trPr>
        <w:tc>
          <w:tcPr>
            <w:tcW w:w="666" w:type="dxa"/>
            <w:tcBorders>
              <w:top w:val="nil"/>
              <w:left w:val="single" w:sz="4" w:space="0" w:color="auto"/>
              <w:bottom w:val="single" w:sz="4" w:space="0" w:color="auto"/>
              <w:right w:val="single" w:sz="4" w:space="0" w:color="auto"/>
            </w:tcBorders>
            <w:vAlign w:val="center"/>
            <w:hideMark/>
          </w:tcPr>
          <w:p w:rsidR="00AA4F57" w:rsidRPr="00AA4F57" w:rsidRDefault="00AA4F57" w:rsidP="00AA4F57">
            <w:pPr>
              <w:jc w:val="center"/>
            </w:pPr>
            <w:r w:rsidRPr="00AA4F57">
              <w:t>2.7.</w:t>
            </w:r>
          </w:p>
        </w:tc>
        <w:tc>
          <w:tcPr>
            <w:tcW w:w="2357" w:type="dxa"/>
            <w:tcBorders>
              <w:top w:val="nil"/>
              <w:left w:val="nil"/>
              <w:bottom w:val="single" w:sz="4" w:space="0" w:color="auto"/>
              <w:right w:val="single" w:sz="4" w:space="0" w:color="auto"/>
            </w:tcBorders>
            <w:vAlign w:val="center"/>
            <w:hideMark/>
          </w:tcPr>
          <w:p w:rsidR="00AA4F57" w:rsidRPr="00AA4F57" w:rsidRDefault="00AA4F57" w:rsidP="00AA4F57">
            <w:r w:rsidRPr="00AA4F57">
              <w:t>Капитальные вложения</w:t>
            </w:r>
          </w:p>
        </w:tc>
        <w:tc>
          <w:tcPr>
            <w:tcW w:w="1079" w:type="dxa"/>
            <w:tcBorders>
              <w:top w:val="nil"/>
              <w:left w:val="nil"/>
              <w:bottom w:val="single" w:sz="4" w:space="0" w:color="auto"/>
              <w:right w:val="single" w:sz="4" w:space="0" w:color="auto"/>
            </w:tcBorders>
            <w:vAlign w:val="center"/>
            <w:hideMark/>
          </w:tcPr>
          <w:p w:rsidR="00AA4F57" w:rsidRPr="00AA4F57" w:rsidRDefault="00AA4F57" w:rsidP="00AA4F57">
            <w:pPr>
              <w:jc w:val="center"/>
            </w:pPr>
            <w:proofErr w:type="spellStart"/>
            <w:r w:rsidRPr="00AA4F57">
              <w:t>тыс</w:t>
            </w:r>
            <w:proofErr w:type="gramStart"/>
            <w:r w:rsidRPr="00AA4F57">
              <w:t>.р</w:t>
            </w:r>
            <w:proofErr w:type="gramEnd"/>
            <w:r w:rsidRPr="00AA4F57">
              <w:t>уб</w:t>
            </w:r>
            <w:proofErr w:type="spellEnd"/>
            <w:r w:rsidRPr="00AA4F57">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rPr>
                <w:color w:val="000000"/>
              </w:rPr>
              <w:t>4 300,27</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pPr>
            <w:r w:rsidRPr="00AA4F57">
              <w:t>0,0</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Отсутствие утверждённой в установленном порядке инвестиционной программы</w:t>
            </w:r>
          </w:p>
        </w:tc>
      </w:tr>
      <w:tr w:rsidR="00AA4F57" w:rsidRPr="00AA4F57" w:rsidTr="00AA4F57">
        <w:trPr>
          <w:trHeight w:val="455"/>
        </w:trPr>
        <w:tc>
          <w:tcPr>
            <w:tcW w:w="3023" w:type="dxa"/>
            <w:gridSpan w:val="2"/>
            <w:tcBorders>
              <w:top w:val="nil"/>
              <w:left w:val="single" w:sz="4" w:space="0" w:color="auto"/>
              <w:bottom w:val="single" w:sz="4" w:space="0" w:color="auto"/>
              <w:right w:val="single" w:sz="4" w:space="0" w:color="auto"/>
            </w:tcBorders>
            <w:vAlign w:val="center"/>
            <w:hideMark/>
          </w:tcPr>
          <w:p w:rsidR="00AA4F57" w:rsidRPr="00AA4F57" w:rsidRDefault="00AA4F57" w:rsidP="00AA4F57">
            <w:r w:rsidRPr="00AA4F57">
              <w:rPr>
                <w:b/>
              </w:rPr>
              <w:t>Расходы, связанные с компенсацией незапланированных расходов/полученный избыток</w:t>
            </w:r>
          </w:p>
        </w:tc>
        <w:tc>
          <w:tcPr>
            <w:tcW w:w="1079" w:type="dxa"/>
            <w:tcBorders>
              <w:top w:val="nil"/>
              <w:left w:val="nil"/>
              <w:bottom w:val="single" w:sz="4" w:space="0" w:color="auto"/>
              <w:right w:val="single" w:sz="4" w:space="0" w:color="auto"/>
            </w:tcBorders>
            <w:vAlign w:val="center"/>
            <w:hideMark/>
          </w:tcPr>
          <w:p w:rsidR="00AA4F57" w:rsidRPr="00AA4F57" w:rsidRDefault="00AA4F57" w:rsidP="00AA4F57">
            <w:pPr>
              <w:jc w:val="center"/>
              <w:rPr>
                <w:b/>
              </w:rPr>
            </w:pPr>
            <w:proofErr w:type="spellStart"/>
            <w:r w:rsidRPr="00AA4F57">
              <w:rPr>
                <w:b/>
              </w:rPr>
              <w:t>тыс</w:t>
            </w:r>
            <w:proofErr w:type="gramStart"/>
            <w:r w:rsidRPr="00AA4F57">
              <w:rPr>
                <w:b/>
              </w:rPr>
              <w:t>.р</w:t>
            </w:r>
            <w:proofErr w:type="gramEnd"/>
            <w:r w:rsidRPr="00AA4F57">
              <w:rPr>
                <w:b/>
              </w:rPr>
              <w:t>уб</w:t>
            </w:r>
            <w:proofErr w:type="spellEnd"/>
            <w:r w:rsidRPr="00AA4F57">
              <w:rPr>
                <w:b/>
              </w:rPr>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rPr>
            </w:pPr>
            <w:r w:rsidRPr="00AA4F57">
              <w:rPr>
                <w:color w:val="000000"/>
              </w:rPr>
              <w:t>4 245,23</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rPr>
            </w:pPr>
            <w:r w:rsidRPr="00AA4F57">
              <w:rPr>
                <w:color w:val="000000"/>
              </w:rPr>
              <w:t>1 352,32</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pPr>
            <w:r w:rsidRPr="00AA4F57">
              <w:t xml:space="preserve">Корректировка выпадающих доходов, выявленных по итогам деятельности компании за 2017 г., корректировка НВВ с учетом надежности и </w:t>
            </w:r>
            <w:proofErr w:type="gramStart"/>
            <w:r w:rsidRPr="00AA4F57">
              <w:t>качества</w:t>
            </w:r>
            <w:proofErr w:type="gramEnd"/>
            <w:r w:rsidRPr="00AA4F57">
              <w:t xml:space="preserve"> реализуемых услуг по итогам 2017 года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РФ от 17.02.2012 № 98</w:t>
            </w:r>
          </w:p>
        </w:tc>
      </w:tr>
      <w:tr w:rsidR="00AA4F57" w:rsidRPr="00AA4F57" w:rsidTr="00AA4F57">
        <w:trPr>
          <w:trHeight w:val="455"/>
        </w:trPr>
        <w:tc>
          <w:tcPr>
            <w:tcW w:w="3023" w:type="dxa"/>
            <w:gridSpan w:val="2"/>
            <w:tcBorders>
              <w:top w:val="nil"/>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НВВ на содержание электрических сетей</w:t>
            </w:r>
          </w:p>
        </w:tc>
        <w:tc>
          <w:tcPr>
            <w:tcW w:w="1079" w:type="dxa"/>
            <w:tcBorders>
              <w:top w:val="nil"/>
              <w:left w:val="nil"/>
              <w:bottom w:val="single" w:sz="4" w:space="0" w:color="auto"/>
              <w:right w:val="single" w:sz="4" w:space="0" w:color="auto"/>
            </w:tcBorders>
            <w:vAlign w:val="center"/>
            <w:hideMark/>
          </w:tcPr>
          <w:p w:rsidR="00AA4F57" w:rsidRPr="00AA4F57" w:rsidRDefault="00AA4F57" w:rsidP="00AA4F57">
            <w:pPr>
              <w:jc w:val="center"/>
              <w:rPr>
                <w:b/>
                <w:bCs/>
              </w:rPr>
            </w:pPr>
            <w:proofErr w:type="spellStart"/>
            <w:r w:rsidRPr="00AA4F57">
              <w:rPr>
                <w:b/>
                <w:bCs/>
              </w:rPr>
              <w:t>тыс</w:t>
            </w:r>
            <w:proofErr w:type="gramStart"/>
            <w:r w:rsidRPr="00AA4F57">
              <w:rPr>
                <w:b/>
                <w:bCs/>
              </w:rPr>
              <w:t>.р</w:t>
            </w:r>
            <w:proofErr w:type="gramEnd"/>
            <w:r w:rsidRPr="00AA4F57">
              <w:rPr>
                <w:b/>
                <w:bCs/>
              </w:rPr>
              <w:t>уб</w:t>
            </w:r>
            <w:proofErr w:type="spellEnd"/>
            <w:r w:rsidRPr="00AA4F57">
              <w:rPr>
                <w:b/>
                <w:bCs/>
              </w:rPr>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rPr>
                <w:b/>
                <w:bCs/>
              </w:rPr>
              <w:t>222 584,46</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rPr>
                <w:b/>
                <w:bCs/>
              </w:rPr>
              <w:t>64 938,10</w:t>
            </w:r>
          </w:p>
        </w:tc>
        <w:tc>
          <w:tcPr>
            <w:tcW w:w="3371" w:type="dxa"/>
            <w:tcBorders>
              <w:top w:val="single" w:sz="4" w:space="0" w:color="auto"/>
              <w:left w:val="nil"/>
              <w:bottom w:val="single" w:sz="4" w:space="0" w:color="auto"/>
              <w:right w:val="single" w:sz="4" w:space="0" w:color="auto"/>
            </w:tcBorders>
            <w:vAlign w:val="center"/>
          </w:tcPr>
          <w:p w:rsidR="00AA4F57" w:rsidRPr="00AA4F57" w:rsidRDefault="00AA4F57" w:rsidP="00AA4F57">
            <w:pPr>
              <w:jc w:val="center"/>
            </w:pPr>
          </w:p>
        </w:tc>
      </w:tr>
      <w:tr w:rsidR="00AA4F57" w:rsidRPr="00AA4F57" w:rsidTr="00AA4F57">
        <w:trPr>
          <w:trHeight w:val="455"/>
        </w:trPr>
        <w:tc>
          <w:tcPr>
            <w:tcW w:w="3023" w:type="dxa"/>
            <w:gridSpan w:val="2"/>
            <w:tcBorders>
              <w:top w:val="nil"/>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Затраты на покупку электроэнергии на технологические нужды</w:t>
            </w:r>
          </w:p>
        </w:tc>
        <w:tc>
          <w:tcPr>
            <w:tcW w:w="1079" w:type="dxa"/>
            <w:tcBorders>
              <w:top w:val="nil"/>
              <w:left w:val="nil"/>
              <w:bottom w:val="single" w:sz="4" w:space="0" w:color="auto"/>
              <w:right w:val="single" w:sz="4" w:space="0" w:color="auto"/>
            </w:tcBorders>
            <w:vAlign w:val="center"/>
            <w:hideMark/>
          </w:tcPr>
          <w:p w:rsidR="00AA4F57" w:rsidRPr="00AA4F57" w:rsidRDefault="00AA4F57" w:rsidP="00AA4F57">
            <w:pPr>
              <w:jc w:val="center"/>
              <w:rPr>
                <w:b/>
                <w:bCs/>
              </w:rPr>
            </w:pPr>
            <w:proofErr w:type="spellStart"/>
            <w:r w:rsidRPr="00AA4F57">
              <w:rPr>
                <w:b/>
                <w:bCs/>
              </w:rPr>
              <w:t>тыс</w:t>
            </w:r>
            <w:proofErr w:type="gramStart"/>
            <w:r w:rsidRPr="00AA4F57">
              <w:rPr>
                <w:b/>
                <w:bCs/>
              </w:rPr>
              <w:t>.р</w:t>
            </w:r>
            <w:proofErr w:type="gramEnd"/>
            <w:r w:rsidRPr="00AA4F57">
              <w:rPr>
                <w:b/>
                <w:bCs/>
              </w:rPr>
              <w:t>уб</w:t>
            </w:r>
            <w:proofErr w:type="spellEnd"/>
            <w:r w:rsidRPr="00AA4F57">
              <w:rPr>
                <w:b/>
                <w:bCs/>
              </w:rPr>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t>33 969,74</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t>12 482,69</w:t>
            </w:r>
          </w:p>
        </w:tc>
        <w:tc>
          <w:tcPr>
            <w:tcW w:w="3371" w:type="dxa"/>
            <w:tcBorders>
              <w:top w:val="single" w:sz="4" w:space="0" w:color="auto"/>
              <w:left w:val="nil"/>
              <w:bottom w:val="single" w:sz="4" w:space="0" w:color="auto"/>
              <w:right w:val="single" w:sz="4" w:space="0" w:color="auto"/>
            </w:tcBorders>
            <w:vAlign w:val="center"/>
            <w:hideMark/>
          </w:tcPr>
          <w:p w:rsidR="00AA4F57" w:rsidRPr="00AA4F57" w:rsidRDefault="00AA4F57" w:rsidP="00AA4F57">
            <w:pPr>
              <w:jc w:val="center"/>
              <w:rPr>
                <w:b/>
                <w:bCs/>
              </w:rPr>
            </w:pPr>
            <w:r w:rsidRPr="00AA4F57">
              <w:rPr>
                <w:b/>
                <w:bCs/>
              </w:rPr>
              <w:t>Корректировка объема и стоимости потерь</w:t>
            </w:r>
          </w:p>
        </w:tc>
      </w:tr>
      <w:tr w:rsidR="00AA4F57" w:rsidRPr="00AA4F57" w:rsidTr="00AA4F57">
        <w:trPr>
          <w:trHeight w:val="455"/>
        </w:trPr>
        <w:tc>
          <w:tcPr>
            <w:tcW w:w="3023" w:type="dxa"/>
            <w:gridSpan w:val="2"/>
            <w:tcBorders>
              <w:top w:val="nil"/>
              <w:left w:val="single" w:sz="4" w:space="0" w:color="auto"/>
              <w:bottom w:val="single" w:sz="4" w:space="0" w:color="auto"/>
              <w:right w:val="single" w:sz="4" w:space="0" w:color="auto"/>
            </w:tcBorders>
            <w:vAlign w:val="center"/>
            <w:hideMark/>
          </w:tcPr>
          <w:p w:rsidR="00AA4F57" w:rsidRPr="00AA4F57" w:rsidRDefault="00AA4F57" w:rsidP="00AA4F57">
            <w:pPr>
              <w:rPr>
                <w:b/>
              </w:rPr>
            </w:pPr>
            <w:r w:rsidRPr="00AA4F57">
              <w:rPr>
                <w:b/>
              </w:rPr>
              <w:t>ИТОГО НВВ</w:t>
            </w:r>
          </w:p>
        </w:tc>
        <w:tc>
          <w:tcPr>
            <w:tcW w:w="1079" w:type="dxa"/>
            <w:tcBorders>
              <w:top w:val="nil"/>
              <w:left w:val="nil"/>
              <w:bottom w:val="single" w:sz="4" w:space="0" w:color="auto"/>
              <w:right w:val="single" w:sz="4" w:space="0" w:color="auto"/>
            </w:tcBorders>
            <w:vAlign w:val="center"/>
            <w:hideMark/>
          </w:tcPr>
          <w:p w:rsidR="00AA4F57" w:rsidRPr="00AA4F57" w:rsidRDefault="00AA4F57" w:rsidP="00AA4F57">
            <w:pPr>
              <w:jc w:val="center"/>
              <w:rPr>
                <w:b/>
                <w:bCs/>
              </w:rPr>
            </w:pPr>
            <w:proofErr w:type="spellStart"/>
            <w:r w:rsidRPr="00AA4F57">
              <w:rPr>
                <w:b/>
                <w:bCs/>
              </w:rPr>
              <w:t>тыс</w:t>
            </w:r>
            <w:proofErr w:type="gramStart"/>
            <w:r w:rsidRPr="00AA4F57">
              <w:rPr>
                <w:b/>
                <w:bCs/>
              </w:rPr>
              <w:t>.р</w:t>
            </w:r>
            <w:proofErr w:type="gramEnd"/>
            <w:r w:rsidRPr="00AA4F57">
              <w:rPr>
                <w:b/>
                <w:bCs/>
              </w:rPr>
              <w:t>уб</w:t>
            </w:r>
            <w:proofErr w:type="spellEnd"/>
            <w:r w:rsidRPr="00AA4F57">
              <w:rPr>
                <w:b/>
                <w:bCs/>
              </w:rPr>
              <w:t>.</w:t>
            </w:r>
          </w:p>
        </w:tc>
        <w:tc>
          <w:tcPr>
            <w:tcW w:w="1458"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rPr>
                <w:b/>
                <w:bCs/>
              </w:rPr>
              <w:t>256 554,20</w:t>
            </w:r>
          </w:p>
        </w:tc>
        <w:tc>
          <w:tcPr>
            <w:tcW w:w="1276" w:type="dxa"/>
            <w:tcBorders>
              <w:top w:val="single" w:sz="4" w:space="0" w:color="auto"/>
              <w:left w:val="nil"/>
              <w:bottom w:val="single" w:sz="4" w:space="0" w:color="auto"/>
              <w:right w:val="single" w:sz="4" w:space="0" w:color="auto"/>
            </w:tcBorders>
            <w:noWrap/>
            <w:vAlign w:val="center"/>
            <w:hideMark/>
          </w:tcPr>
          <w:p w:rsidR="00AA4F57" w:rsidRPr="00AA4F57" w:rsidRDefault="00AA4F57" w:rsidP="00AA4F57">
            <w:pPr>
              <w:jc w:val="center"/>
              <w:rPr>
                <w:b/>
                <w:bCs/>
              </w:rPr>
            </w:pPr>
            <w:r w:rsidRPr="00AA4F57">
              <w:rPr>
                <w:b/>
                <w:bCs/>
              </w:rPr>
              <w:t>77 420,79</w:t>
            </w:r>
          </w:p>
        </w:tc>
        <w:tc>
          <w:tcPr>
            <w:tcW w:w="3371" w:type="dxa"/>
            <w:tcBorders>
              <w:top w:val="single" w:sz="4" w:space="0" w:color="auto"/>
              <w:left w:val="nil"/>
              <w:bottom w:val="single" w:sz="4" w:space="0" w:color="auto"/>
              <w:right w:val="single" w:sz="4" w:space="0" w:color="auto"/>
            </w:tcBorders>
            <w:vAlign w:val="center"/>
          </w:tcPr>
          <w:p w:rsidR="00AA4F57" w:rsidRPr="00AA4F57" w:rsidRDefault="00AA4F57" w:rsidP="00AA4F57">
            <w:pPr>
              <w:jc w:val="center"/>
              <w:rPr>
                <w:b/>
                <w:bCs/>
              </w:rPr>
            </w:pPr>
          </w:p>
        </w:tc>
      </w:tr>
    </w:tbl>
    <w:p w:rsidR="00AA4F57" w:rsidRPr="00AA4F57" w:rsidRDefault="00AA4F57" w:rsidP="00AA4F57">
      <w:pPr>
        <w:widowControl w:val="0"/>
        <w:autoSpaceDE w:val="0"/>
        <w:autoSpaceDN w:val="0"/>
        <w:adjustRightInd w:val="0"/>
        <w:ind w:firstLine="709"/>
        <w:jc w:val="both"/>
        <w:rPr>
          <w:rFonts w:eastAsia="Calibri"/>
          <w:sz w:val="24"/>
          <w:szCs w:val="24"/>
        </w:rPr>
      </w:pPr>
      <w:r w:rsidRPr="00AA4F57">
        <w:rPr>
          <w:sz w:val="24"/>
          <w:szCs w:val="24"/>
        </w:rPr>
        <w:t xml:space="preserve">3. Установить долгосрочные </w:t>
      </w:r>
      <w:hyperlink r:id="rId12" w:anchor="Par39" w:history="1">
        <w:r w:rsidRPr="00AA4F57">
          <w:rPr>
            <w:sz w:val="24"/>
            <w:szCs w:val="24"/>
          </w:rPr>
          <w:t>параметры</w:t>
        </w:r>
      </w:hyperlink>
      <w:r w:rsidRPr="00AA4F57">
        <w:rPr>
          <w:sz w:val="24"/>
          <w:szCs w:val="24"/>
        </w:rPr>
        <w:t xml:space="preserve"> регулирования деятельности общества с ограниченной ответственностью «</w:t>
      </w:r>
      <w:proofErr w:type="spellStart"/>
      <w:r w:rsidRPr="00AA4F57">
        <w:rPr>
          <w:sz w:val="24"/>
          <w:szCs w:val="24"/>
        </w:rPr>
        <w:t>Линк</w:t>
      </w:r>
      <w:proofErr w:type="spellEnd"/>
      <w:r w:rsidRPr="00AA4F57">
        <w:rPr>
          <w:sz w:val="24"/>
          <w:szCs w:val="24"/>
        </w:rPr>
        <w:t xml:space="preserve"> </w:t>
      </w:r>
      <w:proofErr w:type="spellStart"/>
      <w:r w:rsidRPr="00AA4F57">
        <w:rPr>
          <w:sz w:val="24"/>
          <w:szCs w:val="24"/>
        </w:rPr>
        <w:t>Электро</w:t>
      </w:r>
      <w:proofErr w:type="spellEnd"/>
      <w:r w:rsidRPr="00AA4F57">
        <w:rPr>
          <w:sz w:val="24"/>
          <w:szCs w:val="24"/>
        </w:rPr>
        <w:t xml:space="preserve">»,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w:t>
      </w:r>
      <w:r w:rsidRPr="00AA4F57">
        <w:rPr>
          <w:rFonts w:eastAsia="Calibri"/>
          <w:sz w:val="24"/>
          <w:szCs w:val="24"/>
        </w:rPr>
        <w:t xml:space="preserve">с 1 января 2019 года </w:t>
      </w:r>
      <w:r w:rsidR="00E92776">
        <w:rPr>
          <w:rFonts w:eastAsia="Calibri"/>
          <w:sz w:val="24"/>
          <w:szCs w:val="24"/>
        </w:rPr>
        <w:br/>
      </w:r>
      <w:r w:rsidRPr="00AA4F57">
        <w:rPr>
          <w:rFonts w:eastAsia="Calibri"/>
          <w:sz w:val="24"/>
          <w:szCs w:val="24"/>
        </w:rPr>
        <w:lastRenderedPageBreak/>
        <w:t>по 31 декабря 2023 года:</w:t>
      </w:r>
    </w:p>
    <w:tbl>
      <w:tblPr>
        <w:tblW w:w="10560"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2"/>
        <w:gridCol w:w="1514"/>
        <w:gridCol w:w="587"/>
        <w:gridCol w:w="1118"/>
        <w:gridCol w:w="1142"/>
        <w:gridCol w:w="1107"/>
        <w:gridCol w:w="1219"/>
        <w:gridCol w:w="1001"/>
        <w:gridCol w:w="1318"/>
        <w:gridCol w:w="1082"/>
      </w:tblGrid>
      <w:tr w:rsidR="00AA4F57" w:rsidRPr="00AA4F57" w:rsidTr="0090137C">
        <w:trPr>
          <w:cantSplit/>
          <w:trHeight w:val="340"/>
          <w:jc w:val="center"/>
        </w:trPr>
        <w:tc>
          <w:tcPr>
            <w:tcW w:w="472"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 xml:space="preserve">№ </w:t>
            </w:r>
            <w:proofErr w:type="gramStart"/>
            <w:r w:rsidRPr="00AA4F57">
              <w:rPr>
                <w:sz w:val="18"/>
                <w:szCs w:val="18"/>
              </w:rPr>
              <w:t>п</w:t>
            </w:r>
            <w:proofErr w:type="gramEnd"/>
            <w:r w:rsidRPr="00AA4F57">
              <w:rPr>
                <w:sz w:val="18"/>
                <w:szCs w:val="18"/>
              </w:rPr>
              <w:t>/п</w:t>
            </w:r>
          </w:p>
        </w:tc>
        <w:tc>
          <w:tcPr>
            <w:tcW w:w="1514"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 xml:space="preserve">Наименование сетевой  </w:t>
            </w:r>
            <w:r w:rsidRPr="00AA4F57">
              <w:rPr>
                <w:sz w:val="18"/>
                <w:szCs w:val="18"/>
              </w:rPr>
              <w:br/>
              <w:t xml:space="preserve">организации </w:t>
            </w:r>
          </w:p>
          <w:p w:rsidR="00AA4F57" w:rsidRPr="00AA4F57" w:rsidRDefault="00AA4F57" w:rsidP="00AA4F57">
            <w:pPr>
              <w:autoSpaceDE w:val="0"/>
              <w:autoSpaceDN w:val="0"/>
              <w:adjustRightInd w:val="0"/>
              <w:jc w:val="center"/>
              <w:rPr>
                <w:sz w:val="18"/>
                <w:szCs w:val="18"/>
              </w:rPr>
            </w:pPr>
            <w:r w:rsidRPr="00AA4F57">
              <w:rPr>
                <w:sz w:val="18"/>
                <w:szCs w:val="18"/>
              </w:rPr>
              <w:t>в Ленинградской области</w:t>
            </w:r>
            <w:r w:rsidRPr="00AA4F57">
              <w:rPr>
                <w:sz w:val="18"/>
                <w:szCs w:val="18"/>
              </w:rPr>
              <w:br/>
            </w:r>
          </w:p>
        </w:tc>
        <w:tc>
          <w:tcPr>
            <w:tcW w:w="587"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r w:rsidRPr="00AA4F57">
              <w:t>Год</w:t>
            </w:r>
          </w:p>
        </w:tc>
        <w:tc>
          <w:tcPr>
            <w:tcW w:w="1118"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ind w:left="-65"/>
              <w:jc w:val="center"/>
              <w:rPr>
                <w:sz w:val="18"/>
                <w:szCs w:val="18"/>
              </w:rPr>
            </w:pPr>
            <w:r w:rsidRPr="00AA4F57">
              <w:rPr>
                <w:sz w:val="18"/>
                <w:szCs w:val="18"/>
              </w:rPr>
              <w:t xml:space="preserve">Базовый уровень    </w:t>
            </w:r>
            <w:r w:rsidRPr="00AA4F57">
              <w:rPr>
                <w:sz w:val="18"/>
                <w:szCs w:val="18"/>
              </w:rPr>
              <w:br/>
              <w:t>подконтрольных</w:t>
            </w:r>
            <w:r w:rsidRPr="00AA4F57">
              <w:rPr>
                <w:sz w:val="18"/>
                <w:szCs w:val="18"/>
              </w:rPr>
              <w:br/>
              <w:t>расходов</w:t>
            </w:r>
          </w:p>
        </w:tc>
        <w:tc>
          <w:tcPr>
            <w:tcW w:w="1142"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 xml:space="preserve">Индекс    </w:t>
            </w:r>
            <w:r w:rsidRPr="00AA4F57">
              <w:rPr>
                <w:sz w:val="18"/>
                <w:szCs w:val="18"/>
              </w:rPr>
              <w:br/>
            </w:r>
            <w:proofErr w:type="gramStart"/>
            <w:r w:rsidRPr="00AA4F57">
              <w:rPr>
                <w:sz w:val="18"/>
                <w:szCs w:val="18"/>
              </w:rPr>
              <w:t>эффективно-</w:t>
            </w:r>
            <w:proofErr w:type="spellStart"/>
            <w:r w:rsidRPr="00AA4F57">
              <w:rPr>
                <w:sz w:val="18"/>
                <w:szCs w:val="18"/>
              </w:rPr>
              <w:t>сти</w:t>
            </w:r>
            <w:proofErr w:type="spellEnd"/>
            <w:proofErr w:type="gramEnd"/>
            <w:r w:rsidRPr="00AA4F57">
              <w:rPr>
                <w:sz w:val="18"/>
                <w:szCs w:val="18"/>
              </w:rPr>
              <w:br/>
            </w:r>
            <w:proofErr w:type="spellStart"/>
            <w:r w:rsidRPr="00AA4F57">
              <w:rPr>
                <w:sz w:val="18"/>
                <w:szCs w:val="18"/>
              </w:rPr>
              <w:t>подконт</w:t>
            </w:r>
            <w:proofErr w:type="spellEnd"/>
            <w:r w:rsidRPr="00AA4F57">
              <w:rPr>
                <w:sz w:val="18"/>
                <w:szCs w:val="18"/>
              </w:rPr>
              <w:t>-</w:t>
            </w:r>
          </w:p>
          <w:p w:rsidR="00AA4F57" w:rsidRPr="00AA4F57" w:rsidRDefault="00AA4F57" w:rsidP="00AA4F57">
            <w:pPr>
              <w:autoSpaceDE w:val="0"/>
              <w:autoSpaceDN w:val="0"/>
              <w:adjustRightInd w:val="0"/>
              <w:jc w:val="center"/>
              <w:rPr>
                <w:sz w:val="18"/>
                <w:szCs w:val="18"/>
              </w:rPr>
            </w:pPr>
            <w:r w:rsidRPr="00AA4F57">
              <w:rPr>
                <w:sz w:val="18"/>
                <w:szCs w:val="18"/>
              </w:rPr>
              <w:t>рольных</w:t>
            </w:r>
            <w:r w:rsidRPr="00AA4F57">
              <w:rPr>
                <w:sz w:val="18"/>
                <w:szCs w:val="18"/>
              </w:rPr>
              <w:br/>
              <w:t>расходов</w:t>
            </w:r>
          </w:p>
        </w:tc>
        <w:tc>
          <w:tcPr>
            <w:tcW w:w="1107"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proofErr w:type="spellStart"/>
            <w:proofErr w:type="gramStart"/>
            <w:r w:rsidRPr="00AA4F57">
              <w:rPr>
                <w:sz w:val="18"/>
                <w:szCs w:val="18"/>
              </w:rPr>
              <w:t>Коэффи-циент</w:t>
            </w:r>
            <w:proofErr w:type="spellEnd"/>
            <w:proofErr w:type="gramEnd"/>
            <w:r w:rsidRPr="00AA4F57">
              <w:rPr>
                <w:sz w:val="18"/>
                <w:szCs w:val="18"/>
              </w:rPr>
              <w:t xml:space="preserve"> </w:t>
            </w:r>
            <w:r w:rsidRPr="00AA4F57">
              <w:rPr>
                <w:sz w:val="18"/>
                <w:szCs w:val="18"/>
              </w:rPr>
              <w:br/>
            </w:r>
            <w:proofErr w:type="spellStart"/>
            <w:r w:rsidRPr="00AA4F57">
              <w:rPr>
                <w:sz w:val="18"/>
                <w:szCs w:val="18"/>
              </w:rPr>
              <w:t>эластич-ности</w:t>
            </w:r>
            <w:proofErr w:type="spellEnd"/>
            <w:r w:rsidRPr="00AA4F57">
              <w:rPr>
                <w:sz w:val="18"/>
                <w:szCs w:val="18"/>
              </w:rPr>
              <w:t xml:space="preserve"> </w:t>
            </w:r>
            <w:r w:rsidRPr="00AA4F57">
              <w:rPr>
                <w:sz w:val="18"/>
                <w:szCs w:val="18"/>
              </w:rPr>
              <w:br/>
            </w:r>
            <w:proofErr w:type="spellStart"/>
            <w:r w:rsidRPr="00AA4F57">
              <w:rPr>
                <w:sz w:val="18"/>
                <w:szCs w:val="18"/>
              </w:rPr>
              <w:t>подконт</w:t>
            </w:r>
            <w:proofErr w:type="spellEnd"/>
            <w:r w:rsidRPr="00AA4F57">
              <w:rPr>
                <w:sz w:val="18"/>
                <w:szCs w:val="18"/>
              </w:rPr>
              <w:t>-рольных</w:t>
            </w:r>
            <w:r w:rsidRPr="00AA4F57">
              <w:rPr>
                <w:sz w:val="18"/>
                <w:szCs w:val="18"/>
              </w:rPr>
              <w:br/>
              <w:t xml:space="preserve">расходов   </w:t>
            </w:r>
            <w:r w:rsidRPr="00AA4F57">
              <w:rPr>
                <w:sz w:val="18"/>
                <w:szCs w:val="18"/>
              </w:rPr>
              <w:br/>
              <w:t>по количеству</w:t>
            </w:r>
            <w:r w:rsidRPr="00AA4F57">
              <w:rPr>
                <w:sz w:val="18"/>
                <w:szCs w:val="18"/>
              </w:rPr>
              <w:br/>
              <w:t>активов</w:t>
            </w:r>
          </w:p>
        </w:tc>
        <w:tc>
          <w:tcPr>
            <w:tcW w:w="1219"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 xml:space="preserve">Величина </w:t>
            </w:r>
            <w:proofErr w:type="spellStart"/>
            <w:proofErr w:type="gramStart"/>
            <w:r w:rsidRPr="00AA4F57">
              <w:rPr>
                <w:sz w:val="18"/>
                <w:szCs w:val="18"/>
              </w:rPr>
              <w:t>технологиче-ского</w:t>
            </w:r>
            <w:proofErr w:type="spellEnd"/>
            <w:proofErr w:type="gramEnd"/>
            <w:r w:rsidRPr="00AA4F57">
              <w:rPr>
                <w:sz w:val="18"/>
                <w:szCs w:val="18"/>
              </w:rPr>
              <w:t xml:space="preserve"> расхода (потерь) электрической энергии (уровень потерь)</w:t>
            </w:r>
          </w:p>
        </w:tc>
        <w:tc>
          <w:tcPr>
            <w:tcW w:w="1001"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Показатель средней продолжительности прекращений передачи электрической энергии на точку поставки (</w:t>
            </w:r>
            <w:proofErr w:type="spellStart"/>
            <w:proofErr w:type="gramStart"/>
            <w:r w:rsidRPr="00AA4F57">
              <w:rPr>
                <w:sz w:val="18"/>
                <w:szCs w:val="18"/>
              </w:rPr>
              <w:t>П</w:t>
            </w:r>
            <w:proofErr w:type="gramEnd"/>
            <w:r w:rsidRPr="00092A8E">
              <w:rPr>
                <w:sz w:val="24"/>
                <w:szCs w:val="24"/>
                <w:vertAlign w:val="subscript"/>
              </w:rPr>
              <w:t>saidi</w:t>
            </w:r>
            <w:proofErr w:type="spellEnd"/>
            <w:r w:rsidRPr="00AA4F57">
              <w:rPr>
                <w:sz w:val="18"/>
                <w:szCs w:val="18"/>
              </w:rPr>
              <w:t>)</w:t>
            </w:r>
          </w:p>
        </w:tc>
        <w:tc>
          <w:tcPr>
            <w:tcW w:w="1318"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r w:rsidRPr="00AA4F57">
              <w:rPr>
                <w:color w:val="000000"/>
                <w:sz w:val="18"/>
                <w:szCs w:val="18"/>
              </w:rPr>
              <w:t>Показатель средней частоты прекращений передачи электрической энергии на точку поставки (</w:t>
            </w:r>
            <w:proofErr w:type="spellStart"/>
            <w:proofErr w:type="gramStart"/>
            <w:r w:rsidRPr="00AA4F57">
              <w:rPr>
                <w:color w:val="000000"/>
                <w:sz w:val="18"/>
                <w:szCs w:val="18"/>
              </w:rPr>
              <w:t>П</w:t>
            </w:r>
            <w:proofErr w:type="gramEnd"/>
            <w:r w:rsidRPr="00AA4F57">
              <w:rPr>
                <w:color w:val="000000"/>
                <w:sz w:val="18"/>
                <w:szCs w:val="18"/>
              </w:rPr>
              <w:t>saifi</w:t>
            </w:r>
            <w:proofErr w:type="spellEnd"/>
            <w:r w:rsidRPr="00AA4F57">
              <w:rPr>
                <w:color w:val="000000"/>
                <w:sz w:val="18"/>
                <w:szCs w:val="18"/>
              </w:rPr>
              <w:t>)</w:t>
            </w:r>
          </w:p>
        </w:tc>
        <w:tc>
          <w:tcPr>
            <w:tcW w:w="1082" w:type="dxa"/>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tabs>
                <w:tab w:val="center" w:pos="4677"/>
                <w:tab w:val="right" w:pos="9355"/>
              </w:tabs>
              <w:jc w:val="center"/>
              <w:rPr>
                <w:sz w:val="18"/>
                <w:szCs w:val="18"/>
              </w:rPr>
            </w:pPr>
            <w:r w:rsidRPr="00AA4F57">
              <w:rPr>
                <w:sz w:val="18"/>
                <w:szCs w:val="18"/>
              </w:rPr>
              <w:t>Показатель уровня качества осуществляемого технологического присоединения</w:t>
            </w:r>
          </w:p>
          <w:p w:rsidR="00AA4F57" w:rsidRPr="00AA4F57" w:rsidRDefault="00AA4F57" w:rsidP="00AA4F57">
            <w:pPr>
              <w:tabs>
                <w:tab w:val="center" w:pos="4677"/>
                <w:tab w:val="right" w:pos="9355"/>
              </w:tabs>
              <w:jc w:val="center"/>
              <w:rPr>
                <w:sz w:val="18"/>
                <w:szCs w:val="18"/>
              </w:rPr>
            </w:pPr>
            <w:r w:rsidRPr="00AA4F57">
              <w:rPr>
                <w:sz w:val="18"/>
                <w:szCs w:val="18"/>
              </w:rPr>
              <w:t>реализуемых товаров (услуг)</w:t>
            </w:r>
          </w:p>
          <w:p w:rsidR="00AA4F57" w:rsidRPr="00AA4F57" w:rsidRDefault="00AA4F57" w:rsidP="00AA4F57">
            <w:pPr>
              <w:autoSpaceDE w:val="0"/>
              <w:autoSpaceDN w:val="0"/>
              <w:adjustRightInd w:val="0"/>
              <w:jc w:val="center"/>
              <w:rPr>
                <w:sz w:val="18"/>
                <w:szCs w:val="18"/>
              </w:rPr>
            </w:pPr>
          </w:p>
        </w:tc>
      </w:tr>
      <w:tr w:rsidR="00AA4F57" w:rsidRPr="00AA4F57" w:rsidTr="0090137C">
        <w:trPr>
          <w:cantSplit/>
          <w:trHeight w:val="340"/>
          <w:jc w:val="center"/>
        </w:trPr>
        <w:tc>
          <w:tcPr>
            <w:tcW w:w="472"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sz w:val="18"/>
                <w:szCs w:val="18"/>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sz w:val="18"/>
                <w:szCs w:val="18"/>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1118"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ind w:left="-65"/>
              <w:jc w:val="center"/>
              <w:rPr>
                <w:sz w:val="18"/>
                <w:szCs w:val="18"/>
              </w:rPr>
            </w:pPr>
            <w:r w:rsidRPr="00AA4F57">
              <w:rPr>
                <w:sz w:val="18"/>
                <w:szCs w:val="18"/>
              </w:rPr>
              <w:t>млн.</w:t>
            </w:r>
            <w:r w:rsidR="00092A8E">
              <w:rPr>
                <w:sz w:val="18"/>
                <w:szCs w:val="18"/>
              </w:rPr>
              <w:t xml:space="preserve"> </w:t>
            </w:r>
            <w:r w:rsidRPr="00AA4F57">
              <w:rPr>
                <w:sz w:val="18"/>
                <w:szCs w:val="18"/>
              </w:rPr>
              <w:t>руб.</w:t>
            </w:r>
          </w:p>
        </w:tc>
        <w:tc>
          <w:tcPr>
            <w:tcW w:w="1142"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w:t>
            </w:r>
          </w:p>
        </w:tc>
        <w:tc>
          <w:tcPr>
            <w:tcW w:w="1001"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час.</w:t>
            </w:r>
          </w:p>
        </w:tc>
        <w:tc>
          <w:tcPr>
            <w:tcW w:w="1318"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color w:val="000000"/>
                <w:sz w:val="18"/>
                <w:szCs w:val="18"/>
              </w:rPr>
            </w:pPr>
            <w:r w:rsidRPr="00AA4F57">
              <w:rPr>
                <w:color w:val="000000"/>
                <w:sz w:val="18"/>
                <w:szCs w:val="18"/>
              </w:rPr>
              <w:t>шт.</w:t>
            </w:r>
          </w:p>
        </w:tc>
        <w:tc>
          <w:tcPr>
            <w:tcW w:w="1082" w:type="dxa"/>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tabs>
                <w:tab w:val="center" w:pos="4677"/>
                <w:tab w:val="right" w:pos="9355"/>
              </w:tabs>
              <w:jc w:val="center"/>
              <w:rPr>
                <w:sz w:val="18"/>
                <w:szCs w:val="18"/>
              </w:rPr>
            </w:pPr>
          </w:p>
        </w:tc>
      </w:tr>
      <w:tr w:rsidR="00AA4F57" w:rsidRPr="00AA4F57" w:rsidTr="0090137C">
        <w:trPr>
          <w:cantSplit/>
          <w:trHeight w:val="340"/>
          <w:jc w:val="center"/>
        </w:trPr>
        <w:tc>
          <w:tcPr>
            <w:tcW w:w="472"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1</w:t>
            </w:r>
          </w:p>
        </w:tc>
        <w:tc>
          <w:tcPr>
            <w:tcW w:w="1514"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rPr>
                <w:sz w:val="18"/>
                <w:szCs w:val="18"/>
              </w:rPr>
            </w:pPr>
            <w:r w:rsidRPr="00AA4F57">
              <w:rPr>
                <w:sz w:val="18"/>
                <w:szCs w:val="18"/>
              </w:rPr>
              <w:t>Общество с ограниченной ответственностью «</w:t>
            </w:r>
            <w:proofErr w:type="spellStart"/>
            <w:r w:rsidRPr="00AA4F57">
              <w:rPr>
                <w:sz w:val="18"/>
                <w:szCs w:val="18"/>
              </w:rPr>
              <w:t>Линк</w:t>
            </w:r>
            <w:proofErr w:type="spellEnd"/>
            <w:r w:rsidRPr="00AA4F57">
              <w:rPr>
                <w:sz w:val="18"/>
                <w:szCs w:val="18"/>
              </w:rPr>
              <w:t xml:space="preserve"> </w:t>
            </w:r>
            <w:proofErr w:type="spellStart"/>
            <w:r w:rsidRPr="00AA4F57">
              <w:rPr>
                <w:sz w:val="18"/>
                <w:szCs w:val="18"/>
              </w:rPr>
              <w:t>Электро</w:t>
            </w:r>
            <w:proofErr w:type="spellEnd"/>
            <w:r w:rsidRPr="00AA4F57">
              <w:rPr>
                <w:sz w:val="18"/>
                <w:szCs w:val="18"/>
              </w:rPr>
              <w:t>»</w:t>
            </w:r>
          </w:p>
        </w:tc>
        <w:tc>
          <w:tcPr>
            <w:tcW w:w="587"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r w:rsidRPr="00AA4F57">
              <w:t>2019</w:t>
            </w:r>
          </w:p>
        </w:tc>
        <w:tc>
          <w:tcPr>
            <w:tcW w:w="1118"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pPr>
            <w:r w:rsidRPr="00AA4F57">
              <w:t>30,48925</w:t>
            </w:r>
          </w:p>
        </w:tc>
        <w:tc>
          <w:tcPr>
            <w:tcW w:w="1142"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pPr>
            <w:r w:rsidRPr="00AA4F57">
              <w:t>2,0</w:t>
            </w:r>
          </w:p>
        </w:tc>
        <w:tc>
          <w:tcPr>
            <w:tcW w:w="1107"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pPr>
            <w:r w:rsidRPr="00AA4F57">
              <w:t>75,0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widowControl w:val="0"/>
              <w:autoSpaceDE w:val="0"/>
              <w:autoSpaceDN w:val="0"/>
              <w:adjustRightInd w:val="0"/>
              <w:jc w:val="center"/>
              <w:rPr>
                <w:sz w:val="18"/>
                <w:szCs w:val="18"/>
              </w:rPr>
            </w:pPr>
            <w:r w:rsidRPr="00AA4F57">
              <w:rPr>
                <w:sz w:val="18"/>
                <w:szCs w:val="18"/>
              </w:rPr>
              <w:t>10,09</w:t>
            </w:r>
          </w:p>
        </w:tc>
        <w:tc>
          <w:tcPr>
            <w:tcW w:w="1001"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pPr>
            <w:r w:rsidRPr="00AA4F57">
              <w:t>0,76800</w:t>
            </w:r>
          </w:p>
        </w:tc>
        <w:tc>
          <w:tcPr>
            <w:tcW w:w="1318"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pPr>
            <w:r w:rsidRPr="00AA4F57">
              <w:t>1,12166</w:t>
            </w:r>
          </w:p>
        </w:tc>
        <w:tc>
          <w:tcPr>
            <w:tcW w:w="1082"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widowControl w:val="0"/>
              <w:autoSpaceDE w:val="0"/>
              <w:autoSpaceDN w:val="0"/>
              <w:adjustRightInd w:val="0"/>
              <w:jc w:val="center"/>
              <w:rPr>
                <w:sz w:val="18"/>
                <w:szCs w:val="18"/>
              </w:rPr>
            </w:pPr>
            <w:r w:rsidRPr="00AA4F57">
              <w:rPr>
                <w:sz w:val="18"/>
                <w:szCs w:val="18"/>
              </w:rPr>
              <w:t>1,31</w:t>
            </w:r>
          </w:p>
        </w:tc>
      </w:tr>
      <w:tr w:rsidR="00AA4F57" w:rsidRPr="00AA4F57" w:rsidTr="0090137C">
        <w:trPr>
          <w:cantSplit/>
          <w:trHeight w:val="340"/>
          <w:jc w:val="center"/>
        </w:trPr>
        <w:tc>
          <w:tcPr>
            <w:tcW w:w="472"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sz w:val="18"/>
                <w:szCs w:val="18"/>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sz w:val="18"/>
                <w:szCs w:val="18"/>
              </w:rPr>
            </w:pPr>
          </w:p>
        </w:tc>
        <w:tc>
          <w:tcPr>
            <w:tcW w:w="587"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r w:rsidRPr="00AA4F57">
              <w:t>2020</w:t>
            </w:r>
          </w:p>
        </w:tc>
        <w:tc>
          <w:tcPr>
            <w:tcW w:w="1118" w:type="dxa"/>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autoSpaceDE w:val="0"/>
              <w:autoSpaceDN w:val="0"/>
              <w:adjustRightInd w:val="0"/>
              <w:jc w:val="center"/>
            </w:pPr>
          </w:p>
        </w:tc>
        <w:tc>
          <w:tcPr>
            <w:tcW w:w="1142"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pPr>
            <w:r w:rsidRPr="00AA4F57">
              <w:t>2,0</w:t>
            </w:r>
          </w:p>
        </w:tc>
        <w:tc>
          <w:tcPr>
            <w:tcW w:w="1107"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pPr>
            <w:r w:rsidRPr="00AA4F57">
              <w:t>75,0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widowControl w:val="0"/>
              <w:autoSpaceDE w:val="0"/>
              <w:autoSpaceDN w:val="0"/>
              <w:adjustRightInd w:val="0"/>
              <w:jc w:val="center"/>
              <w:rPr>
                <w:sz w:val="18"/>
                <w:szCs w:val="18"/>
              </w:rPr>
            </w:pPr>
            <w:r w:rsidRPr="00AA4F57">
              <w:rPr>
                <w:sz w:val="18"/>
                <w:szCs w:val="18"/>
              </w:rPr>
              <w:t>10,09</w:t>
            </w:r>
          </w:p>
        </w:tc>
        <w:tc>
          <w:tcPr>
            <w:tcW w:w="1001"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pPr>
            <w:r w:rsidRPr="00AA4F57">
              <w:t>0,76031</w:t>
            </w:r>
          </w:p>
        </w:tc>
        <w:tc>
          <w:tcPr>
            <w:tcW w:w="1318"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pPr>
            <w:r w:rsidRPr="00AA4F57">
              <w:t>0,12044</w:t>
            </w:r>
          </w:p>
        </w:tc>
        <w:tc>
          <w:tcPr>
            <w:tcW w:w="1082"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widowControl w:val="0"/>
              <w:autoSpaceDE w:val="0"/>
              <w:autoSpaceDN w:val="0"/>
              <w:adjustRightInd w:val="0"/>
              <w:jc w:val="center"/>
              <w:rPr>
                <w:sz w:val="18"/>
                <w:szCs w:val="18"/>
              </w:rPr>
            </w:pPr>
            <w:r w:rsidRPr="00AA4F57">
              <w:rPr>
                <w:sz w:val="18"/>
                <w:szCs w:val="18"/>
              </w:rPr>
              <w:t>1,30</w:t>
            </w:r>
          </w:p>
        </w:tc>
      </w:tr>
      <w:tr w:rsidR="00AA4F57" w:rsidRPr="00AA4F57" w:rsidTr="0090137C">
        <w:trPr>
          <w:cantSplit/>
          <w:trHeight w:val="340"/>
          <w:jc w:val="center"/>
        </w:trPr>
        <w:tc>
          <w:tcPr>
            <w:tcW w:w="472"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sz w:val="18"/>
                <w:szCs w:val="18"/>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sz w:val="18"/>
                <w:szCs w:val="18"/>
              </w:rPr>
            </w:pPr>
          </w:p>
        </w:tc>
        <w:tc>
          <w:tcPr>
            <w:tcW w:w="587"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r w:rsidRPr="00AA4F57">
              <w:t>2021</w:t>
            </w:r>
          </w:p>
        </w:tc>
        <w:tc>
          <w:tcPr>
            <w:tcW w:w="1118" w:type="dxa"/>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autoSpaceDE w:val="0"/>
              <w:autoSpaceDN w:val="0"/>
              <w:adjustRightInd w:val="0"/>
              <w:jc w:val="center"/>
            </w:pPr>
          </w:p>
        </w:tc>
        <w:tc>
          <w:tcPr>
            <w:tcW w:w="1142"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pPr>
            <w:r w:rsidRPr="00AA4F57">
              <w:t>2,0</w:t>
            </w:r>
          </w:p>
        </w:tc>
        <w:tc>
          <w:tcPr>
            <w:tcW w:w="1107"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pPr>
            <w:r w:rsidRPr="00AA4F57">
              <w:t>75,0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widowControl w:val="0"/>
              <w:autoSpaceDE w:val="0"/>
              <w:autoSpaceDN w:val="0"/>
              <w:adjustRightInd w:val="0"/>
              <w:jc w:val="center"/>
              <w:rPr>
                <w:sz w:val="18"/>
                <w:szCs w:val="18"/>
              </w:rPr>
            </w:pPr>
            <w:r w:rsidRPr="00AA4F57">
              <w:rPr>
                <w:sz w:val="18"/>
                <w:szCs w:val="18"/>
              </w:rPr>
              <w:t>10,09</w:t>
            </w:r>
          </w:p>
        </w:tc>
        <w:tc>
          <w:tcPr>
            <w:tcW w:w="1001"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pPr>
            <w:r w:rsidRPr="00AA4F57">
              <w:t>0,75270</w:t>
            </w:r>
          </w:p>
        </w:tc>
        <w:tc>
          <w:tcPr>
            <w:tcW w:w="1318"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pPr>
            <w:r w:rsidRPr="00AA4F57">
              <w:t>0,11924</w:t>
            </w:r>
          </w:p>
        </w:tc>
        <w:tc>
          <w:tcPr>
            <w:tcW w:w="1082"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widowControl w:val="0"/>
              <w:autoSpaceDE w:val="0"/>
              <w:autoSpaceDN w:val="0"/>
              <w:adjustRightInd w:val="0"/>
              <w:jc w:val="center"/>
              <w:rPr>
                <w:sz w:val="18"/>
                <w:szCs w:val="18"/>
              </w:rPr>
            </w:pPr>
            <w:r w:rsidRPr="00AA4F57">
              <w:rPr>
                <w:sz w:val="18"/>
                <w:szCs w:val="18"/>
              </w:rPr>
              <w:t>1,29</w:t>
            </w:r>
          </w:p>
        </w:tc>
      </w:tr>
      <w:tr w:rsidR="00AA4F57" w:rsidRPr="00AA4F57" w:rsidTr="0090137C">
        <w:trPr>
          <w:cantSplit/>
          <w:trHeight w:val="340"/>
          <w:jc w:val="center"/>
        </w:trPr>
        <w:tc>
          <w:tcPr>
            <w:tcW w:w="472"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sz w:val="18"/>
                <w:szCs w:val="18"/>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sz w:val="18"/>
                <w:szCs w:val="18"/>
              </w:rPr>
            </w:pPr>
          </w:p>
        </w:tc>
        <w:tc>
          <w:tcPr>
            <w:tcW w:w="587"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r w:rsidRPr="00AA4F57">
              <w:t>2022</w:t>
            </w:r>
          </w:p>
        </w:tc>
        <w:tc>
          <w:tcPr>
            <w:tcW w:w="1118" w:type="dxa"/>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autoSpaceDE w:val="0"/>
              <w:autoSpaceDN w:val="0"/>
              <w:adjustRightInd w:val="0"/>
              <w:jc w:val="center"/>
            </w:pPr>
          </w:p>
        </w:tc>
        <w:tc>
          <w:tcPr>
            <w:tcW w:w="1142"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pPr>
            <w:r w:rsidRPr="00AA4F57">
              <w:t>2,0</w:t>
            </w:r>
          </w:p>
        </w:tc>
        <w:tc>
          <w:tcPr>
            <w:tcW w:w="1107"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pPr>
            <w:r w:rsidRPr="00AA4F57">
              <w:t>75,0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widowControl w:val="0"/>
              <w:autoSpaceDE w:val="0"/>
              <w:autoSpaceDN w:val="0"/>
              <w:adjustRightInd w:val="0"/>
              <w:jc w:val="center"/>
              <w:rPr>
                <w:sz w:val="18"/>
                <w:szCs w:val="18"/>
              </w:rPr>
            </w:pPr>
            <w:r w:rsidRPr="00AA4F57">
              <w:rPr>
                <w:sz w:val="18"/>
                <w:szCs w:val="18"/>
              </w:rPr>
              <w:t>10,09</w:t>
            </w:r>
          </w:p>
        </w:tc>
        <w:tc>
          <w:tcPr>
            <w:tcW w:w="1001"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pPr>
            <w:r w:rsidRPr="00AA4F57">
              <w:t>0,74517</w:t>
            </w:r>
          </w:p>
        </w:tc>
        <w:tc>
          <w:tcPr>
            <w:tcW w:w="1318"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pPr>
            <w:r w:rsidRPr="00AA4F57">
              <w:t>0,11805</w:t>
            </w:r>
          </w:p>
        </w:tc>
        <w:tc>
          <w:tcPr>
            <w:tcW w:w="1082"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widowControl w:val="0"/>
              <w:autoSpaceDE w:val="0"/>
              <w:autoSpaceDN w:val="0"/>
              <w:adjustRightInd w:val="0"/>
              <w:jc w:val="center"/>
              <w:rPr>
                <w:sz w:val="18"/>
                <w:szCs w:val="18"/>
              </w:rPr>
            </w:pPr>
            <w:r w:rsidRPr="00AA4F57">
              <w:rPr>
                <w:sz w:val="18"/>
                <w:szCs w:val="18"/>
              </w:rPr>
              <w:t>1,27</w:t>
            </w:r>
          </w:p>
        </w:tc>
      </w:tr>
      <w:tr w:rsidR="00AA4F57" w:rsidRPr="00AA4F57" w:rsidTr="0090137C">
        <w:trPr>
          <w:cantSplit/>
          <w:trHeight w:val="340"/>
          <w:jc w:val="center"/>
        </w:trPr>
        <w:tc>
          <w:tcPr>
            <w:tcW w:w="472"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sz w:val="18"/>
                <w:szCs w:val="18"/>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sz w:val="18"/>
                <w:szCs w:val="18"/>
              </w:rPr>
            </w:pPr>
          </w:p>
        </w:tc>
        <w:tc>
          <w:tcPr>
            <w:tcW w:w="587"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r w:rsidRPr="00AA4F57">
              <w:t>2023</w:t>
            </w:r>
          </w:p>
        </w:tc>
        <w:tc>
          <w:tcPr>
            <w:tcW w:w="1118" w:type="dxa"/>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autoSpaceDE w:val="0"/>
              <w:autoSpaceDN w:val="0"/>
              <w:adjustRightInd w:val="0"/>
              <w:jc w:val="center"/>
            </w:pPr>
          </w:p>
        </w:tc>
        <w:tc>
          <w:tcPr>
            <w:tcW w:w="1142"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pPr>
            <w:r w:rsidRPr="00AA4F57">
              <w:t>2,0</w:t>
            </w:r>
          </w:p>
        </w:tc>
        <w:tc>
          <w:tcPr>
            <w:tcW w:w="1107"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pPr>
            <w:r w:rsidRPr="00AA4F57">
              <w:t>75,0</w:t>
            </w:r>
          </w:p>
        </w:tc>
        <w:tc>
          <w:tcPr>
            <w:tcW w:w="1219"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widowControl w:val="0"/>
              <w:autoSpaceDE w:val="0"/>
              <w:autoSpaceDN w:val="0"/>
              <w:adjustRightInd w:val="0"/>
              <w:jc w:val="center"/>
              <w:rPr>
                <w:sz w:val="18"/>
                <w:szCs w:val="18"/>
              </w:rPr>
            </w:pPr>
            <w:r w:rsidRPr="00AA4F57">
              <w:rPr>
                <w:sz w:val="18"/>
                <w:szCs w:val="18"/>
              </w:rPr>
              <w:t>10,09</w:t>
            </w:r>
          </w:p>
        </w:tc>
        <w:tc>
          <w:tcPr>
            <w:tcW w:w="1001"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pPr>
            <w:r w:rsidRPr="00AA4F57">
              <w:t>0,73770</w:t>
            </w:r>
          </w:p>
        </w:tc>
        <w:tc>
          <w:tcPr>
            <w:tcW w:w="1318"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autoSpaceDE w:val="0"/>
              <w:autoSpaceDN w:val="0"/>
              <w:adjustRightInd w:val="0"/>
              <w:jc w:val="center"/>
            </w:pPr>
            <w:r w:rsidRPr="00AA4F57">
              <w:t>0,11687</w:t>
            </w:r>
          </w:p>
        </w:tc>
        <w:tc>
          <w:tcPr>
            <w:tcW w:w="1082"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widowControl w:val="0"/>
              <w:autoSpaceDE w:val="0"/>
              <w:autoSpaceDN w:val="0"/>
              <w:adjustRightInd w:val="0"/>
              <w:jc w:val="center"/>
              <w:rPr>
                <w:sz w:val="18"/>
                <w:szCs w:val="18"/>
              </w:rPr>
            </w:pPr>
            <w:r w:rsidRPr="00AA4F57">
              <w:rPr>
                <w:sz w:val="18"/>
                <w:szCs w:val="18"/>
              </w:rPr>
              <w:t>1,26</w:t>
            </w:r>
          </w:p>
        </w:tc>
      </w:tr>
    </w:tbl>
    <w:p w:rsidR="00AA4F57" w:rsidRPr="00AA4F57" w:rsidRDefault="00AA4F57" w:rsidP="00AA4F57">
      <w:pPr>
        <w:autoSpaceDE w:val="0"/>
        <w:autoSpaceDN w:val="0"/>
        <w:adjustRightInd w:val="0"/>
        <w:ind w:firstLine="709"/>
        <w:jc w:val="both"/>
        <w:rPr>
          <w:sz w:val="24"/>
          <w:szCs w:val="24"/>
        </w:rPr>
      </w:pPr>
      <w:r w:rsidRPr="00AA4F57">
        <w:rPr>
          <w:sz w:val="24"/>
          <w:szCs w:val="24"/>
        </w:rPr>
        <w:t>4. Установить величину необходимой валовой выручки общества с ограниченной ответственностью «</w:t>
      </w:r>
      <w:proofErr w:type="spellStart"/>
      <w:r w:rsidRPr="00AA4F57">
        <w:rPr>
          <w:sz w:val="24"/>
          <w:szCs w:val="24"/>
        </w:rPr>
        <w:t>Линк</w:t>
      </w:r>
      <w:proofErr w:type="spellEnd"/>
      <w:r w:rsidRPr="00AA4F57">
        <w:rPr>
          <w:sz w:val="24"/>
          <w:szCs w:val="24"/>
        </w:rPr>
        <w:t xml:space="preserve"> </w:t>
      </w:r>
      <w:proofErr w:type="spellStart"/>
      <w:proofErr w:type="gramStart"/>
      <w:r w:rsidRPr="00AA4F57">
        <w:rPr>
          <w:sz w:val="24"/>
          <w:szCs w:val="24"/>
        </w:rPr>
        <w:t>Электро</w:t>
      </w:r>
      <w:proofErr w:type="spellEnd"/>
      <w:r w:rsidRPr="00AA4F57">
        <w:rPr>
          <w:sz w:val="24"/>
          <w:szCs w:val="24"/>
        </w:rPr>
        <w:t>» на</w:t>
      </w:r>
      <w:proofErr w:type="gramEnd"/>
      <w:r w:rsidRPr="00AA4F57">
        <w:rPr>
          <w:sz w:val="24"/>
          <w:szCs w:val="24"/>
        </w:rPr>
        <w:t xml:space="preserve"> долгосрочный период регулирования (без учета потерь)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AA4F57" w:rsidRPr="00AA4F57" w:rsidTr="00AA4F57">
        <w:trPr>
          <w:trHeight w:val="55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 xml:space="preserve">№ </w:t>
            </w:r>
            <w:r w:rsidRPr="00AA4F57">
              <w:rPr>
                <w:bCs/>
              </w:rPr>
              <w:br/>
            </w:r>
            <w:proofErr w:type="gramStart"/>
            <w:r w:rsidRPr="00AA4F57">
              <w:rPr>
                <w:bCs/>
              </w:rPr>
              <w:t>п</w:t>
            </w:r>
            <w:proofErr w:type="gramEnd"/>
            <w:r w:rsidRPr="00AA4F57">
              <w:rPr>
                <w:bCs/>
              </w:rPr>
              <w:t>/п</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 xml:space="preserve">Наименование сетевой </w:t>
            </w:r>
            <w:r w:rsidRPr="00AA4F57">
              <w:rPr>
                <w:bCs/>
              </w:rPr>
              <w:br/>
              <w:t>организации в Ленинградской области</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Год</w:t>
            </w:r>
          </w:p>
        </w:tc>
        <w:tc>
          <w:tcPr>
            <w:tcW w:w="3118"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bCs/>
              </w:rPr>
            </w:pPr>
            <w:r w:rsidRPr="00AA4F57">
              <w:rPr>
                <w:bCs/>
              </w:rPr>
              <w:t xml:space="preserve">НВВ сетевых организаций </w:t>
            </w:r>
            <w:r w:rsidRPr="00AA4F57">
              <w:rPr>
                <w:bCs/>
              </w:rPr>
              <w:br/>
              <w:t>без учета оплаты потерь</w:t>
            </w:r>
          </w:p>
        </w:tc>
      </w:tr>
      <w:tr w:rsidR="00AA4F57" w:rsidRPr="00AA4F57" w:rsidTr="00AA4F57">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Cs/>
              </w:rPr>
            </w:pP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pPr>
            <w:r w:rsidRPr="00AA4F57">
              <w:t>тыс. руб.</w:t>
            </w:r>
          </w:p>
        </w:tc>
      </w:tr>
      <w:tr w:rsidR="00AA4F57" w:rsidRPr="00AA4F57" w:rsidTr="00AA4F57">
        <w:trPr>
          <w:trHeight w:val="260"/>
        </w:trPr>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AA4F57" w:rsidRPr="00AA4F57" w:rsidRDefault="00AA4F57" w:rsidP="00AA4F57">
            <w:pPr>
              <w:jc w:val="center"/>
              <w:rPr>
                <w:bCs/>
              </w:rPr>
            </w:pPr>
            <w:r w:rsidRPr="00AA4F57">
              <w:rPr>
                <w:bCs/>
              </w:rPr>
              <w:t>1</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r w:rsidRPr="00AA4F57">
              <w:t>Общество с ограниченной ответственностью «</w:t>
            </w:r>
            <w:proofErr w:type="spellStart"/>
            <w:r w:rsidRPr="00AA4F57">
              <w:t>Линк</w:t>
            </w:r>
            <w:proofErr w:type="spellEnd"/>
            <w:r w:rsidRPr="00AA4F57">
              <w:t xml:space="preserve"> </w:t>
            </w:r>
            <w:proofErr w:type="spellStart"/>
            <w:r w:rsidRPr="00AA4F57">
              <w:t>Электро</w:t>
            </w:r>
            <w:proofErr w:type="spellEnd"/>
            <w:r w:rsidRPr="00AA4F57">
              <w:t>»</w:t>
            </w:r>
          </w:p>
        </w:tc>
        <w:tc>
          <w:tcPr>
            <w:tcW w:w="1984" w:type="dxa"/>
            <w:tcBorders>
              <w:top w:val="single" w:sz="4" w:space="0" w:color="auto"/>
              <w:left w:val="single" w:sz="4" w:space="0" w:color="auto"/>
              <w:bottom w:val="single" w:sz="4" w:space="0" w:color="auto"/>
              <w:right w:val="single" w:sz="4" w:space="0" w:color="auto"/>
            </w:tcBorders>
            <w:noWrap/>
            <w:hideMark/>
          </w:tcPr>
          <w:p w:rsidR="00AA4F57" w:rsidRPr="00AA4F57" w:rsidRDefault="00AA4F57" w:rsidP="00AA4F57">
            <w:pPr>
              <w:autoSpaceDE w:val="0"/>
              <w:autoSpaceDN w:val="0"/>
              <w:adjustRightInd w:val="0"/>
              <w:jc w:val="center"/>
            </w:pPr>
            <w:r w:rsidRPr="00AA4F57">
              <w:t>2019</w:t>
            </w:r>
          </w:p>
        </w:tc>
        <w:tc>
          <w:tcPr>
            <w:tcW w:w="3118" w:type="dxa"/>
            <w:tcBorders>
              <w:top w:val="single" w:sz="4" w:space="0" w:color="auto"/>
              <w:left w:val="single" w:sz="4" w:space="0" w:color="auto"/>
              <w:bottom w:val="single" w:sz="4" w:space="0" w:color="auto"/>
              <w:right w:val="single" w:sz="4" w:space="0" w:color="auto"/>
            </w:tcBorders>
            <w:noWrap/>
            <w:hideMark/>
          </w:tcPr>
          <w:p w:rsidR="00AA4F57" w:rsidRPr="00AA4F57" w:rsidRDefault="00AA4F57" w:rsidP="00AA4F57">
            <w:pPr>
              <w:jc w:val="center"/>
            </w:pPr>
            <w:r w:rsidRPr="00AA4F57">
              <w:t>64 938,10</w:t>
            </w:r>
          </w:p>
        </w:tc>
      </w:tr>
      <w:tr w:rsidR="00AA4F57" w:rsidRPr="00AA4F57" w:rsidTr="00AA4F57">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1984" w:type="dxa"/>
            <w:tcBorders>
              <w:top w:val="single" w:sz="4" w:space="0" w:color="auto"/>
              <w:left w:val="single" w:sz="4" w:space="0" w:color="auto"/>
              <w:bottom w:val="single" w:sz="4" w:space="0" w:color="auto"/>
              <w:right w:val="single" w:sz="4" w:space="0" w:color="auto"/>
            </w:tcBorders>
            <w:noWrap/>
            <w:hideMark/>
          </w:tcPr>
          <w:p w:rsidR="00AA4F57" w:rsidRPr="00AA4F57" w:rsidRDefault="00AA4F57" w:rsidP="00AA4F57">
            <w:pPr>
              <w:autoSpaceDE w:val="0"/>
              <w:autoSpaceDN w:val="0"/>
              <w:adjustRightInd w:val="0"/>
              <w:jc w:val="center"/>
            </w:pPr>
            <w:r w:rsidRPr="00AA4F57">
              <w:t>2020</w:t>
            </w:r>
          </w:p>
        </w:tc>
        <w:tc>
          <w:tcPr>
            <w:tcW w:w="3118" w:type="dxa"/>
            <w:tcBorders>
              <w:top w:val="single" w:sz="4" w:space="0" w:color="auto"/>
              <w:left w:val="single" w:sz="4" w:space="0" w:color="auto"/>
              <w:bottom w:val="single" w:sz="4" w:space="0" w:color="auto"/>
              <w:right w:val="single" w:sz="4" w:space="0" w:color="auto"/>
            </w:tcBorders>
            <w:noWrap/>
            <w:hideMark/>
          </w:tcPr>
          <w:p w:rsidR="00AA4F57" w:rsidRPr="00AA4F57" w:rsidRDefault="00AA4F57" w:rsidP="00AA4F57">
            <w:pPr>
              <w:jc w:val="center"/>
            </w:pPr>
            <w:r w:rsidRPr="00AA4F57">
              <w:t>67 145,99</w:t>
            </w:r>
          </w:p>
        </w:tc>
      </w:tr>
      <w:tr w:rsidR="00AA4F57" w:rsidRPr="00AA4F57" w:rsidTr="00AA4F57">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1984" w:type="dxa"/>
            <w:tcBorders>
              <w:top w:val="single" w:sz="4" w:space="0" w:color="auto"/>
              <w:left w:val="single" w:sz="4" w:space="0" w:color="auto"/>
              <w:bottom w:val="single" w:sz="4" w:space="0" w:color="auto"/>
              <w:right w:val="single" w:sz="4" w:space="0" w:color="auto"/>
            </w:tcBorders>
            <w:noWrap/>
            <w:hideMark/>
          </w:tcPr>
          <w:p w:rsidR="00AA4F57" w:rsidRPr="00AA4F57" w:rsidRDefault="00AA4F57" w:rsidP="00AA4F57">
            <w:pPr>
              <w:autoSpaceDE w:val="0"/>
              <w:autoSpaceDN w:val="0"/>
              <w:adjustRightInd w:val="0"/>
              <w:jc w:val="center"/>
            </w:pPr>
            <w:r w:rsidRPr="00AA4F57">
              <w:t>2021</w:t>
            </w:r>
          </w:p>
        </w:tc>
        <w:tc>
          <w:tcPr>
            <w:tcW w:w="3118" w:type="dxa"/>
            <w:tcBorders>
              <w:top w:val="single" w:sz="4" w:space="0" w:color="auto"/>
              <w:left w:val="single" w:sz="4" w:space="0" w:color="auto"/>
              <w:bottom w:val="single" w:sz="4" w:space="0" w:color="auto"/>
              <w:right w:val="single" w:sz="4" w:space="0" w:color="auto"/>
            </w:tcBorders>
            <w:noWrap/>
            <w:hideMark/>
          </w:tcPr>
          <w:p w:rsidR="00AA4F57" w:rsidRPr="00AA4F57" w:rsidRDefault="00AA4F57" w:rsidP="00AA4F57">
            <w:pPr>
              <w:jc w:val="center"/>
            </w:pPr>
            <w:r w:rsidRPr="00AA4F57">
              <w:t>69 831,84</w:t>
            </w:r>
          </w:p>
        </w:tc>
      </w:tr>
      <w:tr w:rsidR="00AA4F57" w:rsidRPr="00AA4F57" w:rsidTr="00AA4F57">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1984" w:type="dxa"/>
            <w:tcBorders>
              <w:top w:val="single" w:sz="4" w:space="0" w:color="auto"/>
              <w:left w:val="single" w:sz="4" w:space="0" w:color="auto"/>
              <w:bottom w:val="single" w:sz="4" w:space="0" w:color="auto"/>
              <w:right w:val="single" w:sz="4" w:space="0" w:color="auto"/>
            </w:tcBorders>
            <w:noWrap/>
            <w:hideMark/>
          </w:tcPr>
          <w:p w:rsidR="00AA4F57" w:rsidRPr="00AA4F57" w:rsidRDefault="00AA4F57" w:rsidP="00AA4F57">
            <w:pPr>
              <w:autoSpaceDE w:val="0"/>
              <w:autoSpaceDN w:val="0"/>
              <w:adjustRightInd w:val="0"/>
              <w:jc w:val="center"/>
            </w:pPr>
            <w:r w:rsidRPr="00AA4F57">
              <w:t>2022</w:t>
            </w:r>
          </w:p>
        </w:tc>
        <w:tc>
          <w:tcPr>
            <w:tcW w:w="3118" w:type="dxa"/>
            <w:tcBorders>
              <w:top w:val="single" w:sz="4" w:space="0" w:color="auto"/>
              <w:left w:val="single" w:sz="4" w:space="0" w:color="auto"/>
              <w:bottom w:val="single" w:sz="4" w:space="0" w:color="auto"/>
              <w:right w:val="single" w:sz="4" w:space="0" w:color="auto"/>
            </w:tcBorders>
            <w:noWrap/>
            <w:hideMark/>
          </w:tcPr>
          <w:p w:rsidR="00AA4F57" w:rsidRPr="00AA4F57" w:rsidRDefault="00AA4F57" w:rsidP="00AA4F57">
            <w:pPr>
              <w:jc w:val="center"/>
            </w:pPr>
            <w:r w:rsidRPr="00AA4F57">
              <w:t>72 625,11</w:t>
            </w:r>
          </w:p>
        </w:tc>
      </w:tr>
      <w:tr w:rsidR="00AA4F57" w:rsidRPr="00AA4F57" w:rsidTr="00AA4F57">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1984" w:type="dxa"/>
            <w:tcBorders>
              <w:top w:val="single" w:sz="4" w:space="0" w:color="auto"/>
              <w:left w:val="single" w:sz="4" w:space="0" w:color="auto"/>
              <w:bottom w:val="single" w:sz="4" w:space="0" w:color="auto"/>
              <w:right w:val="single" w:sz="4" w:space="0" w:color="auto"/>
            </w:tcBorders>
            <w:noWrap/>
            <w:hideMark/>
          </w:tcPr>
          <w:p w:rsidR="00AA4F57" w:rsidRPr="00AA4F57" w:rsidRDefault="00AA4F57" w:rsidP="00AA4F57">
            <w:pPr>
              <w:autoSpaceDE w:val="0"/>
              <w:autoSpaceDN w:val="0"/>
              <w:adjustRightInd w:val="0"/>
              <w:jc w:val="center"/>
            </w:pPr>
            <w:r w:rsidRPr="00AA4F57">
              <w:t>2023</w:t>
            </w:r>
          </w:p>
        </w:tc>
        <w:tc>
          <w:tcPr>
            <w:tcW w:w="3118" w:type="dxa"/>
            <w:tcBorders>
              <w:top w:val="single" w:sz="4" w:space="0" w:color="auto"/>
              <w:left w:val="single" w:sz="4" w:space="0" w:color="auto"/>
              <w:bottom w:val="single" w:sz="4" w:space="0" w:color="auto"/>
              <w:right w:val="single" w:sz="4" w:space="0" w:color="auto"/>
            </w:tcBorders>
            <w:noWrap/>
            <w:hideMark/>
          </w:tcPr>
          <w:p w:rsidR="00AA4F57" w:rsidRPr="00AA4F57" w:rsidRDefault="00AA4F57" w:rsidP="00AA4F57">
            <w:pPr>
              <w:jc w:val="center"/>
            </w:pPr>
            <w:r w:rsidRPr="00AA4F57">
              <w:t>75 530,11</w:t>
            </w:r>
          </w:p>
        </w:tc>
      </w:tr>
    </w:tbl>
    <w:p w:rsidR="0046329D" w:rsidRDefault="0046329D" w:rsidP="00AA4F57">
      <w:pPr>
        <w:widowControl w:val="0"/>
        <w:autoSpaceDE w:val="0"/>
        <w:autoSpaceDN w:val="0"/>
        <w:adjustRightInd w:val="0"/>
        <w:ind w:firstLine="709"/>
        <w:jc w:val="both"/>
        <w:rPr>
          <w:sz w:val="24"/>
          <w:szCs w:val="24"/>
        </w:rPr>
      </w:pPr>
    </w:p>
    <w:p w:rsidR="00AA4F57" w:rsidRPr="00AA4F57" w:rsidRDefault="00AA4F57" w:rsidP="00AA4F57">
      <w:pPr>
        <w:widowControl w:val="0"/>
        <w:autoSpaceDE w:val="0"/>
        <w:autoSpaceDN w:val="0"/>
        <w:adjustRightInd w:val="0"/>
        <w:ind w:firstLine="709"/>
        <w:jc w:val="both"/>
        <w:rPr>
          <w:sz w:val="24"/>
          <w:szCs w:val="24"/>
        </w:rPr>
      </w:pPr>
      <w:r w:rsidRPr="00AA4F57">
        <w:rPr>
          <w:sz w:val="24"/>
          <w:szCs w:val="24"/>
        </w:rPr>
        <w:t>5. Установить с 1 января 2019 года по 31 декабря 2019 года для общества с ограниченной ответственностью «</w:t>
      </w:r>
      <w:proofErr w:type="spellStart"/>
      <w:r w:rsidRPr="00AA4F57">
        <w:rPr>
          <w:sz w:val="24"/>
          <w:szCs w:val="24"/>
        </w:rPr>
        <w:t>Линк</w:t>
      </w:r>
      <w:proofErr w:type="spellEnd"/>
      <w:r w:rsidRPr="00AA4F57">
        <w:rPr>
          <w:sz w:val="24"/>
          <w:szCs w:val="24"/>
        </w:rPr>
        <w:t xml:space="preserve"> </w:t>
      </w:r>
      <w:proofErr w:type="spellStart"/>
      <w:r w:rsidRPr="00AA4F57">
        <w:rPr>
          <w:sz w:val="24"/>
          <w:szCs w:val="24"/>
        </w:rPr>
        <w:t>Электро</w:t>
      </w:r>
      <w:proofErr w:type="spellEnd"/>
      <w:r w:rsidRPr="00AA4F57">
        <w:rPr>
          <w:sz w:val="24"/>
          <w:szCs w:val="24"/>
        </w:rPr>
        <w:t>»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1451"/>
        <w:gridCol w:w="1560"/>
        <w:gridCol w:w="1275"/>
        <w:gridCol w:w="1400"/>
        <w:gridCol w:w="1559"/>
        <w:gridCol w:w="1295"/>
      </w:tblGrid>
      <w:tr w:rsidR="00AA4F57" w:rsidRPr="00AA4F57" w:rsidTr="0090137C">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Наименование сетевых организаций</w:t>
            </w:r>
          </w:p>
        </w:tc>
        <w:tc>
          <w:tcPr>
            <w:tcW w:w="3011"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proofErr w:type="spellStart"/>
            <w:r w:rsidRPr="00AA4F57">
              <w:t>Двухставочный</w:t>
            </w:r>
            <w:proofErr w:type="spellEnd"/>
            <w:r w:rsidRPr="00AA4F57">
              <w:t xml:space="preserve"> тариф</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spacing w:line="240" w:lineRule="atLeast"/>
              <w:jc w:val="center"/>
            </w:pPr>
            <w:proofErr w:type="spellStart"/>
            <w:r w:rsidRPr="00AA4F57">
              <w:t>Односта-вочный</w:t>
            </w:r>
            <w:proofErr w:type="spellEnd"/>
            <w:r w:rsidRPr="00AA4F57">
              <w:t xml:space="preserve"> тариф</w:t>
            </w:r>
          </w:p>
          <w:p w:rsidR="00AA4F57" w:rsidRPr="00AA4F57" w:rsidRDefault="00AA4F57" w:rsidP="00AA4F57">
            <w:pPr>
              <w:spacing w:line="240" w:lineRule="atLeast"/>
              <w:jc w:val="center"/>
            </w:pPr>
          </w:p>
        </w:tc>
        <w:tc>
          <w:tcPr>
            <w:tcW w:w="2959" w:type="dxa"/>
            <w:gridSpan w:val="2"/>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proofErr w:type="spellStart"/>
            <w:r w:rsidRPr="00AA4F57">
              <w:t>Двухставочный</w:t>
            </w:r>
            <w:proofErr w:type="spellEnd"/>
            <w:r w:rsidRPr="00AA4F57">
              <w:t xml:space="preserve"> тариф</w:t>
            </w:r>
          </w:p>
        </w:tc>
        <w:tc>
          <w:tcPr>
            <w:tcW w:w="1295" w:type="dxa"/>
            <w:vMerge w:val="restart"/>
            <w:tcBorders>
              <w:top w:val="single" w:sz="4" w:space="0" w:color="auto"/>
              <w:left w:val="single" w:sz="4" w:space="0" w:color="auto"/>
              <w:bottom w:val="single" w:sz="4" w:space="0" w:color="auto"/>
              <w:right w:val="single" w:sz="4" w:space="0" w:color="auto"/>
            </w:tcBorders>
            <w:vAlign w:val="center"/>
          </w:tcPr>
          <w:p w:rsidR="00AA4F57" w:rsidRPr="00AA4F57" w:rsidRDefault="00AA4F57" w:rsidP="00AA4F57">
            <w:pPr>
              <w:spacing w:line="240" w:lineRule="atLeast"/>
              <w:jc w:val="center"/>
            </w:pPr>
            <w:proofErr w:type="spellStart"/>
            <w:r w:rsidRPr="00AA4F57">
              <w:t>Односта-вочный</w:t>
            </w:r>
            <w:proofErr w:type="spellEnd"/>
            <w:r w:rsidRPr="00AA4F57">
              <w:t xml:space="preserve"> тариф</w:t>
            </w:r>
          </w:p>
          <w:p w:rsidR="00AA4F57" w:rsidRPr="00AA4F57" w:rsidRDefault="00AA4F57" w:rsidP="00AA4F57">
            <w:pPr>
              <w:spacing w:line="240" w:lineRule="atLeast"/>
              <w:jc w:val="center"/>
            </w:pPr>
          </w:p>
        </w:tc>
      </w:tr>
      <w:tr w:rsidR="00AA4F57" w:rsidRPr="00AA4F57" w:rsidTr="0090137C">
        <w:tc>
          <w:tcPr>
            <w:tcW w:w="1810"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1451" w:type="dxa"/>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 xml:space="preserve">Ставка </w:t>
            </w:r>
            <w:proofErr w:type="gramStart"/>
            <w:r w:rsidRPr="00AA4F57">
              <w:t>за</w:t>
            </w:r>
            <w:proofErr w:type="gramEnd"/>
          </w:p>
          <w:p w:rsidR="00AA4F57" w:rsidRPr="00AA4F57" w:rsidRDefault="00AA4F57" w:rsidP="00AA4F57">
            <w:pPr>
              <w:spacing w:line="240" w:lineRule="atLeast"/>
              <w:jc w:val="center"/>
            </w:pPr>
            <w:r w:rsidRPr="00AA4F57">
              <w:t>содержание</w:t>
            </w:r>
          </w:p>
          <w:p w:rsidR="00AA4F57" w:rsidRPr="00AA4F57" w:rsidRDefault="00AA4F57" w:rsidP="00AA4F57">
            <w:pPr>
              <w:spacing w:line="240" w:lineRule="atLeast"/>
              <w:jc w:val="center"/>
            </w:pPr>
            <w:proofErr w:type="spellStart"/>
            <w:r w:rsidRPr="00AA4F57">
              <w:t>электри</w:t>
            </w:r>
            <w:proofErr w:type="spellEnd"/>
            <w:r w:rsidRPr="00AA4F57">
              <w:t>-</w:t>
            </w:r>
          </w:p>
          <w:p w:rsidR="00AA4F57" w:rsidRPr="00AA4F57" w:rsidRDefault="00AA4F57" w:rsidP="00AA4F57">
            <w:pPr>
              <w:spacing w:line="240" w:lineRule="atLeast"/>
              <w:jc w:val="center"/>
            </w:pPr>
            <w:proofErr w:type="spellStart"/>
            <w:r w:rsidRPr="00AA4F57">
              <w:t>ческих</w:t>
            </w:r>
            <w:proofErr w:type="spellEnd"/>
          </w:p>
          <w:p w:rsidR="00AA4F57" w:rsidRPr="00AA4F57" w:rsidRDefault="00AA4F57" w:rsidP="00AA4F57">
            <w:pPr>
              <w:spacing w:line="240" w:lineRule="atLeast"/>
              <w:jc w:val="center"/>
            </w:pPr>
            <w:r w:rsidRPr="00AA4F57">
              <w:t>сетей</w:t>
            </w:r>
          </w:p>
        </w:tc>
        <w:tc>
          <w:tcPr>
            <w:tcW w:w="1560" w:type="dxa"/>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 xml:space="preserve">Ставка на оплату </w:t>
            </w:r>
            <w:proofErr w:type="gramStart"/>
            <w:r w:rsidRPr="00AA4F57">
              <w:t>технологи-</w:t>
            </w:r>
            <w:proofErr w:type="spellStart"/>
            <w:r w:rsidRPr="00AA4F57">
              <w:t>ческого</w:t>
            </w:r>
            <w:proofErr w:type="spellEnd"/>
            <w:proofErr w:type="gramEnd"/>
            <w:r w:rsidRPr="00AA4F57">
              <w:t xml:space="preserve"> расхода (потерь)</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1400" w:type="dxa"/>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 xml:space="preserve">Ставка </w:t>
            </w:r>
            <w:proofErr w:type="gramStart"/>
            <w:r w:rsidRPr="00AA4F57">
              <w:t>за</w:t>
            </w:r>
            <w:proofErr w:type="gramEnd"/>
          </w:p>
          <w:p w:rsidR="00AA4F57" w:rsidRPr="00AA4F57" w:rsidRDefault="00AA4F57" w:rsidP="00AA4F57">
            <w:pPr>
              <w:spacing w:line="240" w:lineRule="atLeast"/>
              <w:jc w:val="center"/>
            </w:pPr>
            <w:r w:rsidRPr="00AA4F57">
              <w:t>содержание</w:t>
            </w:r>
          </w:p>
          <w:p w:rsidR="00AA4F57" w:rsidRPr="00AA4F57" w:rsidRDefault="00AA4F57" w:rsidP="00AA4F57">
            <w:pPr>
              <w:spacing w:line="240" w:lineRule="atLeast"/>
              <w:jc w:val="center"/>
            </w:pPr>
            <w:proofErr w:type="spellStart"/>
            <w:r w:rsidRPr="00AA4F57">
              <w:t>электри</w:t>
            </w:r>
            <w:proofErr w:type="spellEnd"/>
            <w:r w:rsidRPr="00AA4F57">
              <w:t>-</w:t>
            </w:r>
          </w:p>
          <w:p w:rsidR="00AA4F57" w:rsidRPr="00AA4F57" w:rsidRDefault="00AA4F57" w:rsidP="00AA4F57">
            <w:pPr>
              <w:spacing w:line="240" w:lineRule="atLeast"/>
              <w:jc w:val="center"/>
            </w:pPr>
            <w:proofErr w:type="spellStart"/>
            <w:r w:rsidRPr="00AA4F57">
              <w:t>ческих</w:t>
            </w:r>
            <w:proofErr w:type="spellEnd"/>
          </w:p>
          <w:p w:rsidR="00AA4F57" w:rsidRPr="00AA4F57" w:rsidRDefault="00AA4F57" w:rsidP="00AA4F57">
            <w:pPr>
              <w:spacing w:line="240" w:lineRule="atLeast"/>
              <w:jc w:val="center"/>
            </w:pPr>
            <w:r w:rsidRPr="00AA4F57">
              <w:t>сетей</w:t>
            </w:r>
          </w:p>
        </w:tc>
        <w:tc>
          <w:tcPr>
            <w:tcW w:w="1559" w:type="dxa"/>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 xml:space="preserve">Ставка на оплату </w:t>
            </w:r>
            <w:proofErr w:type="gramStart"/>
            <w:r w:rsidRPr="00AA4F57">
              <w:t>технологи-</w:t>
            </w:r>
            <w:proofErr w:type="spellStart"/>
            <w:r w:rsidRPr="00AA4F57">
              <w:t>ческого</w:t>
            </w:r>
            <w:proofErr w:type="spellEnd"/>
            <w:proofErr w:type="gramEnd"/>
            <w:r w:rsidRPr="00AA4F57">
              <w:t xml:space="preserve"> расхода (потерь)</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r>
      <w:tr w:rsidR="00AA4F57" w:rsidRPr="00AA4F57" w:rsidTr="0090137C">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pPr>
            <w:r w:rsidRPr="00AA4F57">
              <w:t>Общество с ограниченной ответственностью «</w:t>
            </w:r>
            <w:proofErr w:type="spellStart"/>
            <w:r w:rsidRPr="00AA4F57">
              <w:t>Линк</w:t>
            </w:r>
            <w:proofErr w:type="spellEnd"/>
            <w:r w:rsidRPr="00AA4F57">
              <w:t xml:space="preserve"> </w:t>
            </w:r>
            <w:proofErr w:type="spellStart"/>
            <w:r w:rsidRPr="00AA4F57">
              <w:t>Электро</w:t>
            </w:r>
            <w:proofErr w:type="spellEnd"/>
            <w:r w:rsidRPr="00AA4F57">
              <w:t>» -  публичное акционерное общество «Ленэнерго»</w:t>
            </w:r>
          </w:p>
        </w:tc>
        <w:tc>
          <w:tcPr>
            <w:tcW w:w="4286" w:type="dxa"/>
            <w:gridSpan w:val="3"/>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1 полугодие 2019 года</w:t>
            </w:r>
          </w:p>
        </w:tc>
        <w:tc>
          <w:tcPr>
            <w:tcW w:w="4254" w:type="dxa"/>
            <w:gridSpan w:val="3"/>
            <w:tcBorders>
              <w:top w:val="single" w:sz="4" w:space="0" w:color="auto"/>
              <w:left w:val="single" w:sz="4" w:space="0" w:color="auto"/>
              <w:bottom w:val="single" w:sz="4" w:space="0" w:color="auto"/>
              <w:right w:val="single" w:sz="4" w:space="0" w:color="auto"/>
            </w:tcBorders>
            <w:hideMark/>
          </w:tcPr>
          <w:p w:rsidR="00AA4F57" w:rsidRPr="00AA4F57" w:rsidRDefault="00AA4F57" w:rsidP="00AA4F57">
            <w:pPr>
              <w:spacing w:line="240" w:lineRule="atLeast"/>
              <w:jc w:val="center"/>
            </w:pPr>
            <w:r w:rsidRPr="00AA4F57">
              <w:t>2 полугодие 2019 года</w:t>
            </w:r>
          </w:p>
        </w:tc>
      </w:tr>
      <w:tr w:rsidR="00AA4F57" w:rsidRPr="00AA4F57" w:rsidTr="0090137C">
        <w:trPr>
          <w:trHeight w:val="216"/>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1451"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руб./МВт</w:t>
            </w:r>
          </w:p>
          <w:p w:rsidR="00AA4F57" w:rsidRPr="00AA4F57" w:rsidRDefault="00AA4F57" w:rsidP="00AA4F57">
            <w:pPr>
              <w:spacing w:line="240" w:lineRule="atLeast"/>
              <w:jc w:val="center"/>
            </w:pPr>
            <w:r w:rsidRPr="00AA4F57">
              <w:t>мес.</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w:t>
            </w:r>
            <w:proofErr w:type="spellStart"/>
            <w:r w:rsidRPr="00AA4F57">
              <w:t>МВт</w:t>
            </w:r>
            <w:proofErr w:type="gramStart"/>
            <w:r w:rsidRPr="00AA4F57">
              <w:t>.ч</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w:t>
            </w:r>
            <w:proofErr w:type="spellStart"/>
            <w:r w:rsidRPr="00AA4F57">
              <w:t>кВт</w:t>
            </w:r>
            <w:proofErr w:type="gramStart"/>
            <w:r w:rsidRPr="00AA4F57">
              <w:t>.ч</w:t>
            </w:r>
            <w:proofErr w:type="spellEnd"/>
            <w:proofErr w:type="gramEnd"/>
          </w:p>
        </w:tc>
        <w:tc>
          <w:tcPr>
            <w:tcW w:w="1400"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руб./МВт</w:t>
            </w:r>
          </w:p>
          <w:p w:rsidR="00AA4F57" w:rsidRPr="00AA4F57" w:rsidRDefault="00AA4F57" w:rsidP="00AA4F57">
            <w:pPr>
              <w:spacing w:line="240" w:lineRule="atLeast"/>
              <w:jc w:val="center"/>
            </w:pPr>
            <w:r w:rsidRPr="00AA4F57">
              <w:t>мес.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w:t>
            </w:r>
            <w:proofErr w:type="spellStart"/>
            <w:r w:rsidRPr="00AA4F57">
              <w:t>МВт</w:t>
            </w:r>
            <w:proofErr w:type="gramStart"/>
            <w:r w:rsidRPr="00AA4F57">
              <w:t>.ч</w:t>
            </w:r>
            <w:proofErr w:type="spellEnd"/>
            <w:proofErr w:type="gramEnd"/>
          </w:p>
        </w:tc>
        <w:tc>
          <w:tcPr>
            <w:tcW w:w="129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spacing w:line="240" w:lineRule="atLeast"/>
              <w:jc w:val="center"/>
            </w:pPr>
            <w:r w:rsidRPr="00AA4F57">
              <w:t>руб./</w:t>
            </w:r>
            <w:proofErr w:type="spellStart"/>
            <w:r w:rsidRPr="00AA4F57">
              <w:t>кВт</w:t>
            </w:r>
            <w:proofErr w:type="gramStart"/>
            <w:r w:rsidRPr="00AA4F57">
              <w:t>.ч</w:t>
            </w:r>
            <w:proofErr w:type="spellEnd"/>
            <w:proofErr w:type="gramEnd"/>
          </w:p>
        </w:tc>
      </w:tr>
      <w:tr w:rsidR="00AA4F57" w:rsidRPr="00AA4F57" w:rsidTr="0090137C">
        <w:trPr>
          <w:trHeight w:val="557"/>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tc>
        <w:tc>
          <w:tcPr>
            <w:tcW w:w="1451"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noProof/>
              </w:rPr>
            </w:pPr>
            <w:r w:rsidRPr="00AA4F57">
              <w:rPr>
                <w:noProof/>
              </w:rPr>
              <w:t>593 144,56</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noProof/>
              </w:rPr>
            </w:pPr>
            <w:r w:rsidRPr="00AA4F57">
              <w:rPr>
                <w:noProof/>
              </w:rPr>
              <w:t>270,03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noProof/>
              </w:rPr>
            </w:pPr>
            <w:r w:rsidRPr="00AA4F57">
              <w:rPr>
                <w:noProof/>
              </w:rPr>
              <w:t>1,74179</w:t>
            </w:r>
          </w:p>
        </w:tc>
        <w:tc>
          <w:tcPr>
            <w:tcW w:w="1400"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noProof/>
              </w:rPr>
            </w:pPr>
            <w:r w:rsidRPr="00AA4F57">
              <w:rPr>
                <w:noProof/>
              </w:rPr>
              <w:t>609 100,82</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noProof/>
              </w:rPr>
            </w:pPr>
            <w:r w:rsidRPr="00AA4F57">
              <w:rPr>
                <w:noProof/>
              </w:rPr>
              <w:t>295,93</w:t>
            </w:r>
          </w:p>
        </w:tc>
        <w:tc>
          <w:tcPr>
            <w:tcW w:w="1295" w:type="dxa"/>
            <w:tcBorders>
              <w:top w:val="single" w:sz="4" w:space="0" w:color="auto"/>
              <w:left w:val="single" w:sz="4" w:space="0" w:color="auto"/>
              <w:bottom w:val="single" w:sz="4" w:space="0" w:color="auto"/>
              <w:right w:val="single" w:sz="4" w:space="0" w:color="auto"/>
            </w:tcBorders>
            <w:vAlign w:val="center"/>
            <w:hideMark/>
          </w:tcPr>
          <w:p w:rsidR="00AA4F57" w:rsidRPr="00AA4F57" w:rsidRDefault="00AA4F57" w:rsidP="00AA4F57">
            <w:pPr>
              <w:jc w:val="center"/>
              <w:rPr>
                <w:noProof/>
              </w:rPr>
            </w:pPr>
            <w:r w:rsidRPr="00AA4F57">
              <w:rPr>
                <w:noProof/>
              </w:rPr>
              <w:t>1,76768</w:t>
            </w:r>
          </w:p>
        </w:tc>
      </w:tr>
    </w:tbl>
    <w:p w:rsidR="00AA4F57" w:rsidRDefault="00AA4F57" w:rsidP="00AA4F57">
      <w:pPr>
        <w:widowControl w:val="0"/>
        <w:autoSpaceDE w:val="0"/>
        <w:autoSpaceDN w:val="0"/>
        <w:adjustRightInd w:val="0"/>
        <w:ind w:firstLine="709"/>
        <w:jc w:val="both"/>
        <w:rPr>
          <w:sz w:val="24"/>
          <w:szCs w:val="24"/>
        </w:rPr>
      </w:pPr>
    </w:p>
    <w:p w:rsidR="00AA4F57" w:rsidRPr="00AA4F57" w:rsidRDefault="00AA4F57" w:rsidP="00AA4F57">
      <w:pPr>
        <w:jc w:val="center"/>
        <w:rPr>
          <w:b/>
          <w:sz w:val="24"/>
          <w:szCs w:val="24"/>
        </w:rPr>
      </w:pPr>
      <w:r w:rsidRPr="00AA4F57">
        <w:rPr>
          <w:b/>
          <w:sz w:val="24"/>
          <w:szCs w:val="24"/>
        </w:rPr>
        <w:t>Результаты голосования: за – 6 человек, против – нет, воздержались – нет.</w:t>
      </w:r>
    </w:p>
    <w:p w:rsidR="007057F1" w:rsidRDefault="007057F1" w:rsidP="007057F1">
      <w:pPr>
        <w:ind w:firstLine="567"/>
        <w:jc w:val="both"/>
        <w:rPr>
          <w:sz w:val="24"/>
          <w:szCs w:val="24"/>
        </w:rPr>
      </w:pPr>
    </w:p>
    <w:p w:rsidR="007057F1" w:rsidRDefault="0090137C" w:rsidP="001E7929">
      <w:pPr>
        <w:ind w:right="-1" w:firstLine="567"/>
        <w:jc w:val="both"/>
        <w:rPr>
          <w:b/>
          <w:sz w:val="24"/>
          <w:szCs w:val="24"/>
        </w:rPr>
      </w:pPr>
      <w:r>
        <w:rPr>
          <w:b/>
          <w:sz w:val="24"/>
          <w:szCs w:val="24"/>
        </w:rPr>
        <w:t>1.</w:t>
      </w:r>
      <w:r w:rsidR="001E7929" w:rsidRPr="001E7929">
        <w:rPr>
          <w:b/>
          <w:sz w:val="24"/>
          <w:szCs w:val="24"/>
        </w:rPr>
        <w:t>2</w:t>
      </w:r>
      <w:r w:rsidR="001E7929">
        <w:rPr>
          <w:b/>
          <w:sz w:val="24"/>
          <w:szCs w:val="24"/>
        </w:rPr>
        <w:t>2</w:t>
      </w:r>
      <w:r w:rsidR="001E7929" w:rsidRPr="001E7929">
        <w:rPr>
          <w:b/>
          <w:sz w:val="24"/>
          <w:szCs w:val="24"/>
        </w:rPr>
        <w:t>. По вопросу повестки «Об установлении тарифов на услуги по передаче электрической энергии по сетям Ленинградской области</w:t>
      </w:r>
      <w:r w:rsidR="001E7929">
        <w:rPr>
          <w:b/>
          <w:sz w:val="24"/>
          <w:szCs w:val="24"/>
        </w:rPr>
        <w:t xml:space="preserve"> ПАО «Ленэнерго на 201</w:t>
      </w:r>
      <w:r w:rsidR="002D6B90">
        <w:rPr>
          <w:b/>
          <w:sz w:val="24"/>
          <w:szCs w:val="24"/>
        </w:rPr>
        <w:t>9</w:t>
      </w:r>
      <w:r w:rsidR="001E7929">
        <w:rPr>
          <w:b/>
          <w:sz w:val="24"/>
          <w:szCs w:val="24"/>
        </w:rPr>
        <w:t xml:space="preserve"> год</w:t>
      </w:r>
      <w:r w:rsidR="001E7929" w:rsidRPr="001E7929">
        <w:rPr>
          <w:b/>
          <w:sz w:val="24"/>
          <w:szCs w:val="24"/>
        </w:rPr>
        <w:t>»,</w:t>
      </w:r>
      <w:r w:rsidR="001E7929">
        <w:rPr>
          <w:b/>
          <w:sz w:val="24"/>
          <w:szCs w:val="24"/>
        </w:rPr>
        <w:t xml:space="preserve"> и </w:t>
      </w:r>
      <w:r w:rsidR="001E7929" w:rsidRPr="001E7929">
        <w:rPr>
          <w:b/>
          <w:sz w:val="24"/>
          <w:szCs w:val="24"/>
        </w:rPr>
        <w:t xml:space="preserve">«Об </w:t>
      </w:r>
      <w:r w:rsidR="001E7929" w:rsidRPr="001E7929">
        <w:rPr>
          <w:b/>
          <w:sz w:val="24"/>
          <w:szCs w:val="24"/>
        </w:rPr>
        <w:lastRenderedPageBreak/>
        <w:t>установлении индивидуальных тарифов на услуги по передаче электрической энергии по сетям акционерного общества «Ленинградская областная электросетевая компания», расположенным на территории Лени</w:t>
      </w:r>
      <w:r w:rsidR="001E7929">
        <w:rPr>
          <w:b/>
          <w:sz w:val="24"/>
          <w:szCs w:val="24"/>
        </w:rPr>
        <w:t>нградской области, на 201</w:t>
      </w:r>
      <w:r w:rsidR="002D6B90">
        <w:rPr>
          <w:b/>
          <w:sz w:val="24"/>
          <w:szCs w:val="24"/>
        </w:rPr>
        <w:t>9</w:t>
      </w:r>
      <w:r w:rsidR="001E7929">
        <w:rPr>
          <w:b/>
          <w:sz w:val="24"/>
          <w:szCs w:val="24"/>
        </w:rPr>
        <w:t xml:space="preserve"> год»: </w:t>
      </w:r>
    </w:p>
    <w:p w:rsidR="001E7929" w:rsidRDefault="001E7929" w:rsidP="001E7929">
      <w:pPr>
        <w:ind w:right="-1" w:firstLine="567"/>
        <w:jc w:val="both"/>
        <w:rPr>
          <w:b/>
          <w:sz w:val="24"/>
          <w:szCs w:val="24"/>
        </w:rPr>
      </w:pPr>
      <w:r w:rsidRPr="001E7929">
        <w:rPr>
          <w:sz w:val="24"/>
          <w:szCs w:val="24"/>
        </w:rPr>
        <w:t>Присутствующ</w:t>
      </w:r>
      <w:r w:rsidR="008C192F">
        <w:rPr>
          <w:sz w:val="24"/>
          <w:szCs w:val="24"/>
        </w:rPr>
        <w:t>ие</w:t>
      </w:r>
      <w:r w:rsidRPr="001E7929">
        <w:rPr>
          <w:sz w:val="24"/>
          <w:szCs w:val="24"/>
        </w:rPr>
        <w:t xml:space="preserve"> на заседании правления комитета по тарифам и ценовой политике Ленинградской области представител</w:t>
      </w:r>
      <w:r w:rsidR="002D6B90">
        <w:rPr>
          <w:sz w:val="24"/>
          <w:szCs w:val="24"/>
        </w:rPr>
        <w:t>и</w:t>
      </w:r>
      <w:r w:rsidR="008C192F">
        <w:rPr>
          <w:sz w:val="24"/>
          <w:szCs w:val="24"/>
        </w:rPr>
        <w:t xml:space="preserve"> Организаций:</w:t>
      </w:r>
    </w:p>
    <w:p w:rsidR="008C192F" w:rsidRDefault="001E7929" w:rsidP="001E7929">
      <w:pPr>
        <w:ind w:firstLine="567"/>
        <w:jc w:val="both"/>
        <w:rPr>
          <w:sz w:val="24"/>
          <w:szCs w:val="24"/>
          <w:lang w:eastAsia="ar-SA"/>
        </w:rPr>
      </w:pPr>
      <w:r w:rsidRPr="001E7929">
        <w:rPr>
          <w:sz w:val="24"/>
          <w:szCs w:val="24"/>
          <w:lang w:eastAsia="ar-SA"/>
        </w:rPr>
        <w:t xml:space="preserve">ПАО «Ленэнерго» - Судакова Татьяна Геннадьевна (действующая по доверенности от 26.01.2018 № 11-18), </w:t>
      </w:r>
      <w:proofErr w:type="spellStart"/>
      <w:r w:rsidRPr="001E7929">
        <w:rPr>
          <w:sz w:val="24"/>
          <w:szCs w:val="24"/>
          <w:lang w:eastAsia="ar-SA"/>
        </w:rPr>
        <w:t>Панкстьянов</w:t>
      </w:r>
      <w:proofErr w:type="spellEnd"/>
      <w:r w:rsidRPr="001E7929">
        <w:rPr>
          <w:sz w:val="24"/>
          <w:szCs w:val="24"/>
          <w:lang w:eastAsia="ar-SA"/>
        </w:rPr>
        <w:t xml:space="preserve"> Юрий Николаевич (действующий по доверенности от 12.09.2018 № 249-18)</w:t>
      </w:r>
      <w:r w:rsidR="008C192F">
        <w:rPr>
          <w:sz w:val="24"/>
          <w:szCs w:val="24"/>
          <w:lang w:eastAsia="ar-SA"/>
        </w:rPr>
        <w:t>;</w:t>
      </w:r>
    </w:p>
    <w:p w:rsidR="001E7929" w:rsidRDefault="001E7929" w:rsidP="001E7929">
      <w:pPr>
        <w:ind w:right="-1" w:firstLine="567"/>
        <w:jc w:val="both"/>
        <w:rPr>
          <w:sz w:val="24"/>
          <w:szCs w:val="24"/>
        </w:rPr>
      </w:pPr>
      <w:r w:rsidRPr="001E7929">
        <w:rPr>
          <w:sz w:val="24"/>
          <w:szCs w:val="24"/>
        </w:rPr>
        <w:t xml:space="preserve">АО «ЛОЭСК» </w:t>
      </w:r>
      <w:r w:rsidR="008C192F">
        <w:rPr>
          <w:sz w:val="24"/>
          <w:szCs w:val="24"/>
        </w:rPr>
        <w:t xml:space="preserve">- </w:t>
      </w:r>
      <w:proofErr w:type="spellStart"/>
      <w:r w:rsidRPr="001E7929">
        <w:rPr>
          <w:sz w:val="24"/>
          <w:szCs w:val="24"/>
        </w:rPr>
        <w:t>Айгильдина</w:t>
      </w:r>
      <w:proofErr w:type="spellEnd"/>
      <w:r w:rsidRPr="001E7929">
        <w:rPr>
          <w:sz w:val="24"/>
          <w:szCs w:val="24"/>
        </w:rPr>
        <w:t xml:space="preserve"> Жанна Валерьевна (действующая по доверенности от 21.12.2017 </w:t>
      </w:r>
      <w:r w:rsidR="008C192F">
        <w:rPr>
          <w:sz w:val="24"/>
          <w:szCs w:val="24"/>
        </w:rPr>
        <w:br/>
      </w:r>
      <w:r w:rsidRPr="001E7929">
        <w:rPr>
          <w:sz w:val="24"/>
          <w:szCs w:val="24"/>
        </w:rPr>
        <w:t>№ 421/2017),</w:t>
      </w:r>
    </w:p>
    <w:p w:rsidR="001E7929" w:rsidRDefault="001E7929" w:rsidP="001E7929">
      <w:pPr>
        <w:ind w:right="-1" w:firstLine="567"/>
        <w:jc w:val="both"/>
        <w:rPr>
          <w:sz w:val="24"/>
          <w:szCs w:val="24"/>
        </w:rPr>
      </w:pPr>
      <w:r>
        <w:rPr>
          <w:b/>
          <w:sz w:val="24"/>
          <w:szCs w:val="24"/>
        </w:rPr>
        <w:t>Правление приняло решение:</w:t>
      </w:r>
    </w:p>
    <w:p w:rsidR="002D6B90" w:rsidRPr="002D6B90" w:rsidRDefault="002D6B90" w:rsidP="002D6B90">
      <w:pPr>
        <w:ind w:right="-144" w:firstLine="567"/>
        <w:jc w:val="both"/>
        <w:rPr>
          <w:sz w:val="24"/>
          <w:szCs w:val="24"/>
        </w:rPr>
      </w:pPr>
      <w:r w:rsidRPr="002D6B90">
        <w:rPr>
          <w:sz w:val="24"/>
          <w:szCs w:val="24"/>
        </w:rPr>
        <w:t>Перенести рассмотрение указанного вопроса на 29</w:t>
      </w:r>
      <w:r w:rsidR="00DA0792">
        <w:rPr>
          <w:sz w:val="24"/>
          <w:szCs w:val="24"/>
        </w:rPr>
        <w:t>.12.2018 в 9:00,</w:t>
      </w:r>
      <w:r w:rsidR="00DA0792" w:rsidRPr="00DA0792">
        <w:rPr>
          <w:sz w:val="24"/>
          <w:szCs w:val="24"/>
        </w:rPr>
        <w:t xml:space="preserve"> </w:t>
      </w:r>
      <w:r w:rsidR="00DA0792">
        <w:rPr>
          <w:sz w:val="24"/>
          <w:szCs w:val="24"/>
        </w:rPr>
        <w:t>в связи с Представлением ФАС России от 26.12.2018.</w:t>
      </w:r>
    </w:p>
    <w:p w:rsidR="002D6B90" w:rsidRPr="002D6B90" w:rsidRDefault="002D6B90" w:rsidP="002D6B90">
      <w:pPr>
        <w:ind w:right="-144" w:firstLine="567"/>
        <w:jc w:val="both"/>
        <w:rPr>
          <w:sz w:val="24"/>
          <w:szCs w:val="24"/>
        </w:rPr>
      </w:pPr>
    </w:p>
    <w:p w:rsidR="00A8456D" w:rsidRDefault="00A8456D" w:rsidP="00A8456D">
      <w:pPr>
        <w:ind w:right="-144" w:firstLine="567"/>
        <w:jc w:val="center"/>
        <w:rPr>
          <w:b/>
          <w:sz w:val="24"/>
          <w:szCs w:val="24"/>
        </w:rPr>
      </w:pPr>
      <w:r w:rsidRPr="00A8456D">
        <w:rPr>
          <w:b/>
          <w:sz w:val="24"/>
          <w:szCs w:val="24"/>
        </w:rPr>
        <w:t>Результаты  голосования: за – 6 человек, против – нет, воздержались – нет.</w:t>
      </w:r>
    </w:p>
    <w:p w:rsidR="00DA0792" w:rsidRPr="00A8456D" w:rsidRDefault="00DA0792" w:rsidP="00A8456D">
      <w:pPr>
        <w:ind w:right="-144" w:firstLine="567"/>
        <w:jc w:val="center"/>
        <w:rPr>
          <w:b/>
          <w:sz w:val="24"/>
          <w:szCs w:val="24"/>
        </w:rPr>
      </w:pPr>
    </w:p>
    <w:p w:rsidR="0090137C" w:rsidRPr="0090137C" w:rsidRDefault="0090137C" w:rsidP="0090137C">
      <w:pPr>
        <w:widowControl w:val="0"/>
        <w:autoSpaceDE w:val="0"/>
        <w:autoSpaceDN w:val="0"/>
        <w:adjustRightInd w:val="0"/>
        <w:ind w:firstLine="567"/>
        <w:jc w:val="both"/>
        <w:rPr>
          <w:sz w:val="24"/>
          <w:szCs w:val="24"/>
          <w:lang w:eastAsia="ar-SA"/>
        </w:rPr>
      </w:pPr>
      <w:r>
        <w:rPr>
          <w:b/>
          <w:sz w:val="24"/>
          <w:szCs w:val="24"/>
          <w:lang w:eastAsia="ar-SA"/>
        </w:rPr>
        <w:t xml:space="preserve">2. </w:t>
      </w:r>
      <w:proofErr w:type="gramStart"/>
      <w:r w:rsidRPr="0090137C">
        <w:rPr>
          <w:b/>
          <w:sz w:val="24"/>
          <w:szCs w:val="24"/>
          <w:lang w:eastAsia="ar-SA"/>
        </w:rPr>
        <w:t xml:space="preserve">По вопросу повестки «Об установлении платы за технологическое присоединение </w:t>
      </w:r>
      <w:proofErr w:type="spellStart"/>
      <w:r w:rsidRPr="0090137C">
        <w:rPr>
          <w:b/>
          <w:sz w:val="24"/>
          <w:szCs w:val="24"/>
          <w:lang w:eastAsia="ar-SA"/>
        </w:rPr>
        <w:t>энергопринимающих</w:t>
      </w:r>
      <w:proofErr w:type="spellEnd"/>
      <w:r w:rsidRPr="0090137C">
        <w:rPr>
          <w:b/>
          <w:sz w:val="24"/>
          <w:szCs w:val="24"/>
          <w:lang w:eastAsia="ar-SA"/>
        </w:rPr>
        <w:t xml:space="preserve"> устройств максимальной мощностью, не превышающей 15 кВт включительно (с учетом ранее присоединенной в данной точке присоединения мощности), стандартизированных тарифных ставок, ставок за единицу максимальной мощности, формул для расчета платы за технологическое присоединение </w:t>
      </w:r>
      <w:proofErr w:type="spellStart"/>
      <w:r w:rsidRPr="0090137C">
        <w:rPr>
          <w:b/>
          <w:sz w:val="24"/>
          <w:szCs w:val="24"/>
          <w:lang w:eastAsia="ar-SA"/>
        </w:rPr>
        <w:t>энергопринимающих</w:t>
      </w:r>
      <w:proofErr w:type="spellEnd"/>
      <w:r w:rsidRPr="0090137C">
        <w:rPr>
          <w:b/>
          <w:sz w:val="24"/>
          <w:szCs w:val="24"/>
          <w:lang w:eastAsia="ar-SA"/>
        </w:rPr>
        <w:t xml:space="preserve">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сетевых</w:t>
      </w:r>
      <w:proofErr w:type="gramEnd"/>
      <w:r w:rsidRPr="0090137C">
        <w:rPr>
          <w:b/>
          <w:sz w:val="24"/>
          <w:szCs w:val="24"/>
          <w:lang w:eastAsia="ar-SA"/>
        </w:rPr>
        <w:t xml:space="preserve"> организаций Ленинградской области на территории Ленинградской области на 2019 год»</w:t>
      </w:r>
      <w:r w:rsidRPr="0090137C">
        <w:rPr>
          <w:sz w:val="24"/>
          <w:szCs w:val="24"/>
          <w:lang w:eastAsia="ar-SA"/>
        </w:rPr>
        <w:t xml:space="preserve"> выступил начальник отдела перспективного развития регулируемых организаций комитета по тарифам и ценовой </w:t>
      </w:r>
      <w:proofErr w:type="gramStart"/>
      <w:r w:rsidRPr="0090137C">
        <w:rPr>
          <w:sz w:val="24"/>
          <w:szCs w:val="24"/>
          <w:lang w:eastAsia="ar-SA"/>
        </w:rPr>
        <w:t>политике Ленинградской области А.Е.</w:t>
      </w:r>
      <w:r>
        <w:rPr>
          <w:sz w:val="24"/>
          <w:szCs w:val="24"/>
          <w:lang w:eastAsia="ar-SA"/>
        </w:rPr>
        <w:t xml:space="preserve"> </w:t>
      </w:r>
      <w:r w:rsidRPr="0090137C">
        <w:rPr>
          <w:sz w:val="24"/>
          <w:szCs w:val="24"/>
          <w:lang w:eastAsia="ar-SA"/>
        </w:rPr>
        <w:t xml:space="preserve">Марков и изложил основные положения заключения по технико-экономическому обоснованию размера платы за технологическое присоединение </w:t>
      </w:r>
      <w:proofErr w:type="spellStart"/>
      <w:r w:rsidRPr="0090137C">
        <w:rPr>
          <w:sz w:val="24"/>
          <w:szCs w:val="24"/>
          <w:lang w:eastAsia="ar-SA"/>
        </w:rPr>
        <w:t>энергопринимающих</w:t>
      </w:r>
      <w:proofErr w:type="spellEnd"/>
      <w:r w:rsidRPr="0090137C">
        <w:rPr>
          <w:sz w:val="24"/>
          <w:szCs w:val="24"/>
          <w:lang w:eastAsia="ar-SA"/>
        </w:rPr>
        <w:t xml:space="preserve"> устройств максимальной мощностью, не превышающей 15 кВт включительно (с учетом ранее присоединенной в данной точке присоединения мощности), стандартизированных тарифных ставок, ставок за единицу максимальной мощности, формул для расчета платы за технологическое присоединение </w:t>
      </w:r>
      <w:proofErr w:type="spellStart"/>
      <w:r w:rsidRPr="0090137C">
        <w:rPr>
          <w:sz w:val="24"/>
          <w:szCs w:val="24"/>
          <w:lang w:eastAsia="ar-SA"/>
        </w:rPr>
        <w:t>энергопринимающих</w:t>
      </w:r>
      <w:proofErr w:type="spellEnd"/>
      <w:r w:rsidRPr="0090137C">
        <w:rPr>
          <w:sz w:val="24"/>
          <w:szCs w:val="24"/>
          <w:lang w:eastAsia="ar-SA"/>
        </w:rPr>
        <w:t xml:space="preserve"> устройств потребителей электрической энергии, объектов электросетевого хозяйства</w:t>
      </w:r>
      <w:proofErr w:type="gramEnd"/>
      <w:r w:rsidRPr="0090137C">
        <w:rPr>
          <w:sz w:val="24"/>
          <w:szCs w:val="24"/>
          <w:lang w:eastAsia="ar-SA"/>
        </w:rPr>
        <w:t>, принадлежащих сетевым организациям и иным лицам, к электрическим сетям сетевых организаций Ленинградской области на территории Ленинградской области на 2019 год.</w:t>
      </w:r>
    </w:p>
    <w:p w:rsidR="0090137C" w:rsidRPr="0090137C" w:rsidRDefault="0090137C" w:rsidP="0090137C">
      <w:pPr>
        <w:widowControl w:val="0"/>
        <w:autoSpaceDE w:val="0"/>
        <w:autoSpaceDN w:val="0"/>
        <w:adjustRightInd w:val="0"/>
        <w:ind w:firstLine="567"/>
        <w:jc w:val="both"/>
        <w:rPr>
          <w:sz w:val="24"/>
          <w:szCs w:val="24"/>
          <w:lang w:eastAsia="ar-SA"/>
        </w:rPr>
      </w:pPr>
      <w:r w:rsidRPr="0090137C">
        <w:rPr>
          <w:sz w:val="24"/>
          <w:szCs w:val="24"/>
          <w:lang w:eastAsia="ar-SA"/>
        </w:rPr>
        <w:t>Материалы по рассматриваемому вопросу повестки дня направлены членам Правления ЛенРТК, замечания и предложения по ним не поступали.</w:t>
      </w:r>
    </w:p>
    <w:p w:rsidR="0090137C" w:rsidRPr="0090137C" w:rsidRDefault="0090137C" w:rsidP="0090137C">
      <w:pPr>
        <w:ind w:firstLine="567"/>
        <w:jc w:val="both"/>
        <w:rPr>
          <w:sz w:val="24"/>
          <w:szCs w:val="24"/>
        </w:rPr>
      </w:pPr>
      <w:r w:rsidRPr="0090137C">
        <w:rPr>
          <w:sz w:val="24"/>
          <w:szCs w:val="24"/>
        </w:rPr>
        <w:t>Присутствующие на заседании правления комитета по тарифам и ценовой политике Ленинградской области Организаций:</w:t>
      </w:r>
    </w:p>
    <w:p w:rsidR="0090137C" w:rsidRPr="0090137C" w:rsidRDefault="0090137C" w:rsidP="0090137C">
      <w:pPr>
        <w:ind w:firstLine="567"/>
        <w:jc w:val="both"/>
        <w:rPr>
          <w:sz w:val="24"/>
          <w:szCs w:val="24"/>
        </w:rPr>
      </w:pPr>
      <w:r w:rsidRPr="0090137C">
        <w:rPr>
          <w:sz w:val="24"/>
          <w:szCs w:val="24"/>
        </w:rPr>
        <w:t>- АО «</w:t>
      </w:r>
      <w:proofErr w:type="spellStart"/>
      <w:r w:rsidRPr="0090137C">
        <w:rPr>
          <w:sz w:val="24"/>
          <w:szCs w:val="24"/>
        </w:rPr>
        <w:t>Оборонэнерго</w:t>
      </w:r>
      <w:proofErr w:type="spellEnd"/>
      <w:r w:rsidRPr="0090137C">
        <w:rPr>
          <w:sz w:val="24"/>
          <w:szCs w:val="24"/>
        </w:rPr>
        <w:t>» - ведущий экономист финансово-экономического Полушин А.В. (действующий по доверенности № 102 от 30.12.2018);</w:t>
      </w:r>
    </w:p>
    <w:p w:rsidR="0090137C" w:rsidRPr="0090137C" w:rsidRDefault="0090137C" w:rsidP="0090137C">
      <w:pPr>
        <w:ind w:firstLine="567"/>
        <w:jc w:val="both"/>
        <w:rPr>
          <w:sz w:val="24"/>
          <w:szCs w:val="24"/>
        </w:rPr>
      </w:pPr>
      <w:r w:rsidRPr="0090137C">
        <w:rPr>
          <w:sz w:val="24"/>
          <w:szCs w:val="24"/>
        </w:rPr>
        <w:t xml:space="preserve">- </w:t>
      </w:r>
      <w:proofErr w:type="spellStart"/>
      <w:r w:rsidRPr="0090137C">
        <w:rPr>
          <w:sz w:val="24"/>
          <w:szCs w:val="24"/>
        </w:rPr>
        <w:t>Ленсеть</w:t>
      </w:r>
      <w:proofErr w:type="spellEnd"/>
      <w:r w:rsidRPr="0090137C">
        <w:rPr>
          <w:sz w:val="24"/>
          <w:szCs w:val="24"/>
        </w:rPr>
        <w:t xml:space="preserve"> – Макаров В.Н. (действующий по доверенности № б/н от 01.12.2018);</w:t>
      </w:r>
    </w:p>
    <w:p w:rsidR="0090137C" w:rsidRPr="0090137C" w:rsidRDefault="0090137C" w:rsidP="0090137C">
      <w:pPr>
        <w:ind w:firstLine="567"/>
        <w:jc w:val="both"/>
        <w:rPr>
          <w:sz w:val="24"/>
          <w:szCs w:val="24"/>
        </w:rPr>
      </w:pPr>
      <w:r w:rsidRPr="0090137C">
        <w:rPr>
          <w:sz w:val="24"/>
          <w:szCs w:val="24"/>
        </w:rPr>
        <w:t xml:space="preserve">- АО «ЛОЭСК» - заместитель генерального директора по экономике и финансам </w:t>
      </w:r>
      <w:proofErr w:type="spellStart"/>
      <w:r w:rsidRPr="0090137C">
        <w:rPr>
          <w:sz w:val="24"/>
          <w:szCs w:val="24"/>
        </w:rPr>
        <w:t>Айгилтдина</w:t>
      </w:r>
      <w:proofErr w:type="spellEnd"/>
      <w:r w:rsidRPr="0090137C">
        <w:rPr>
          <w:sz w:val="24"/>
          <w:szCs w:val="24"/>
        </w:rPr>
        <w:t xml:space="preserve"> Ж.В. (действующая по доверенности № 421/2017 от 21.12.2017);</w:t>
      </w:r>
    </w:p>
    <w:p w:rsidR="0090137C" w:rsidRPr="0090137C" w:rsidRDefault="0090137C" w:rsidP="0090137C">
      <w:pPr>
        <w:ind w:firstLine="567"/>
        <w:jc w:val="both"/>
        <w:rPr>
          <w:sz w:val="24"/>
          <w:szCs w:val="24"/>
        </w:rPr>
      </w:pPr>
      <w:r w:rsidRPr="0090137C">
        <w:rPr>
          <w:sz w:val="24"/>
          <w:szCs w:val="24"/>
        </w:rPr>
        <w:t xml:space="preserve">- ПАО «Ленэнерго» - директор по </w:t>
      </w:r>
      <w:proofErr w:type="spellStart"/>
      <w:r w:rsidRPr="0090137C">
        <w:rPr>
          <w:sz w:val="24"/>
          <w:szCs w:val="24"/>
        </w:rPr>
        <w:t>тарифообразованию</w:t>
      </w:r>
      <w:proofErr w:type="spellEnd"/>
      <w:r w:rsidRPr="0090137C">
        <w:rPr>
          <w:sz w:val="24"/>
          <w:szCs w:val="24"/>
        </w:rPr>
        <w:t xml:space="preserve"> </w:t>
      </w:r>
      <w:proofErr w:type="spellStart"/>
      <w:r w:rsidRPr="0090137C">
        <w:rPr>
          <w:sz w:val="24"/>
          <w:szCs w:val="24"/>
        </w:rPr>
        <w:t>Панкстьянов</w:t>
      </w:r>
      <w:proofErr w:type="spellEnd"/>
      <w:r w:rsidRPr="0090137C">
        <w:rPr>
          <w:sz w:val="24"/>
          <w:szCs w:val="24"/>
        </w:rPr>
        <w:t xml:space="preserve"> Юрий Николаевич (действующий по доверенности от 12.12.2018 № 249-18).</w:t>
      </w:r>
    </w:p>
    <w:p w:rsidR="0090137C" w:rsidRPr="0090137C" w:rsidRDefault="0090137C" w:rsidP="0090137C">
      <w:pPr>
        <w:ind w:firstLine="567"/>
        <w:jc w:val="both"/>
        <w:rPr>
          <w:sz w:val="24"/>
          <w:szCs w:val="24"/>
          <w:lang w:eastAsia="ar-SA"/>
        </w:rPr>
      </w:pPr>
      <w:proofErr w:type="gramStart"/>
      <w:r w:rsidRPr="0090137C">
        <w:rPr>
          <w:sz w:val="24"/>
          <w:szCs w:val="24"/>
        </w:rPr>
        <w:t>Выступил представитель ПАО «Ленэнерго» и выразил свое несогласие с предложенными ЛенРТК величинами</w:t>
      </w:r>
      <w:r w:rsidRPr="0090137C">
        <w:rPr>
          <w:sz w:val="24"/>
          <w:szCs w:val="24"/>
          <w:lang w:eastAsia="ar-SA"/>
        </w:rPr>
        <w:t xml:space="preserve"> стандартизированных тарифных ставок, ставок за единицу максимальной мощности, форм</w:t>
      </w:r>
      <w:bookmarkStart w:id="2" w:name="_GoBack"/>
      <w:bookmarkEnd w:id="2"/>
      <w:r w:rsidRPr="0090137C">
        <w:rPr>
          <w:sz w:val="24"/>
          <w:szCs w:val="24"/>
          <w:lang w:eastAsia="ar-SA"/>
        </w:rPr>
        <w:t xml:space="preserve">ул для расчета платы за технологическое присоединение </w:t>
      </w:r>
      <w:proofErr w:type="spellStart"/>
      <w:r w:rsidRPr="0090137C">
        <w:rPr>
          <w:sz w:val="24"/>
          <w:szCs w:val="24"/>
          <w:lang w:eastAsia="ar-SA"/>
        </w:rPr>
        <w:t>энергопринимающих</w:t>
      </w:r>
      <w:proofErr w:type="spellEnd"/>
      <w:r w:rsidRPr="0090137C">
        <w:rPr>
          <w:sz w:val="24"/>
          <w:szCs w:val="24"/>
          <w:lang w:eastAsia="ar-SA"/>
        </w:rPr>
        <w:t xml:space="preserve">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сетевых организаций Ленинградской области на территории Ленинградской области на 2019 год, </w:t>
      </w:r>
      <w:r w:rsidRPr="009670F0">
        <w:rPr>
          <w:sz w:val="24"/>
          <w:szCs w:val="24"/>
          <w:lang w:eastAsia="ar-SA"/>
        </w:rPr>
        <w:t xml:space="preserve">и представил </w:t>
      </w:r>
      <w:r w:rsidRPr="0090137C">
        <w:rPr>
          <w:sz w:val="24"/>
          <w:szCs w:val="24"/>
          <w:lang w:eastAsia="ar-SA"/>
        </w:rPr>
        <w:lastRenderedPageBreak/>
        <w:t>ходатайство о переносе</w:t>
      </w:r>
      <w:proofErr w:type="gramEnd"/>
      <w:r w:rsidRPr="0090137C">
        <w:rPr>
          <w:sz w:val="24"/>
          <w:szCs w:val="24"/>
          <w:lang w:eastAsia="ar-SA"/>
        </w:rPr>
        <w:t xml:space="preserve"> заседания правления ЛенРТК от 27.12.2018 исх. </w:t>
      </w:r>
      <w:r w:rsidRPr="0090137C">
        <w:rPr>
          <w:sz w:val="24"/>
          <w:szCs w:val="24"/>
          <w:lang w:eastAsia="ar-SA"/>
        </w:rPr>
        <w:br/>
        <w:t>№ ЛЭ/14-20/1993 (</w:t>
      </w:r>
      <w:proofErr w:type="spellStart"/>
      <w:r w:rsidRPr="0090137C">
        <w:rPr>
          <w:sz w:val="24"/>
          <w:szCs w:val="24"/>
          <w:lang w:eastAsia="ar-SA"/>
        </w:rPr>
        <w:t>вх</w:t>
      </w:r>
      <w:proofErr w:type="spellEnd"/>
      <w:r w:rsidRPr="0090137C">
        <w:rPr>
          <w:sz w:val="24"/>
          <w:szCs w:val="24"/>
          <w:lang w:eastAsia="ar-SA"/>
        </w:rPr>
        <w:t>. от 27.12.2018 г. № кт-1-7931/2018).</w:t>
      </w:r>
    </w:p>
    <w:p w:rsidR="0090137C" w:rsidRPr="0090137C" w:rsidRDefault="0090137C" w:rsidP="0090137C">
      <w:pPr>
        <w:ind w:firstLine="567"/>
        <w:jc w:val="both"/>
        <w:rPr>
          <w:i/>
          <w:sz w:val="24"/>
          <w:szCs w:val="24"/>
        </w:rPr>
      </w:pPr>
      <w:r w:rsidRPr="0090137C">
        <w:rPr>
          <w:i/>
          <w:sz w:val="24"/>
          <w:szCs w:val="24"/>
        </w:rPr>
        <w:tab/>
      </w:r>
    </w:p>
    <w:p w:rsidR="0090137C" w:rsidRDefault="0090137C" w:rsidP="0090137C">
      <w:pPr>
        <w:ind w:firstLine="567"/>
        <w:jc w:val="both"/>
        <w:rPr>
          <w:b/>
          <w:snapToGrid w:val="0"/>
          <w:sz w:val="24"/>
          <w:szCs w:val="24"/>
        </w:rPr>
      </w:pPr>
      <w:r w:rsidRPr="0090137C">
        <w:rPr>
          <w:b/>
          <w:snapToGrid w:val="0"/>
          <w:sz w:val="24"/>
          <w:szCs w:val="24"/>
        </w:rPr>
        <w:t>Правление приняло решение:</w:t>
      </w:r>
    </w:p>
    <w:p w:rsidR="0090137C" w:rsidRPr="0090137C" w:rsidRDefault="0090137C" w:rsidP="0090137C">
      <w:pPr>
        <w:ind w:firstLine="567"/>
        <w:jc w:val="both"/>
        <w:rPr>
          <w:b/>
          <w:snapToGrid w:val="0"/>
          <w:sz w:val="24"/>
          <w:szCs w:val="24"/>
        </w:rPr>
      </w:pPr>
    </w:p>
    <w:p w:rsidR="0090137C" w:rsidRPr="0090137C" w:rsidRDefault="0090137C" w:rsidP="0090137C">
      <w:pPr>
        <w:ind w:firstLine="567"/>
        <w:jc w:val="both"/>
        <w:rPr>
          <w:sz w:val="24"/>
          <w:szCs w:val="24"/>
          <w:lang w:eastAsia="ar-SA"/>
        </w:rPr>
      </w:pPr>
      <w:proofErr w:type="gramStart"/>
      <w:r w:rsidRPr="0090137C">
        <w:rPr>
          <w:sz w:val="24"/>
          <w:szCs w:val="24"/>
          <w:lang w:eastAsia="ar-SA"/>
        </w:rPr>
        <w:t>Руководствуясь пунктом 23 Порядка деятельности правления ЛенРТК, утвержденного приказом ЛенРТК от 09.10.2017 г. № 122-п, на основании обращения ПАО «Ленэнерго» от 27.12.2018 г. № ЛЭ/14-20/1993 (</w:t>
      </w:r>
      <w:proofErr w:type="spellStart"/>
      <w:r w:rsidRPr="0090137C">
        <w:rPr>
          <w:sz w:val="24"/>
          <w:szCs w:val="24"/>
          <w:lang w:eastAsia="ar-SA"/>
        </w:rPr>
        <w:t>вх</w:t>
      </w:r>
      <w:proofErr w:type="spellEnd"/>
      <w:r w:rsidRPr="0090137C">
        <w:rPr>
          <w:sz w:val="24"/>
          <w:szCs w:val="24"/>
          <w:lang w:eastAsia="ar-SA"/>
        </w:rPr>
        <w:t>.</w:t>
      </w:r>
      <w:proofErr w:type="gramEnd"/>
      <w:r w:rsidRPr="0090137C">
        <w:rPr>
          <w:sz w:val="24"/>
          <w:szCs w:val="24"/>
          <w:lang w:eastAsia="ar-SA"/>
        </w:rPr>
        <w:t xml:space="preserve"> </w:t>
      </w:r>
      <w:proofErr w:type="gramStart"/>
      <w:r w:rsidRPr="0090137C">
        <w:rPr>
          <w:sz w:val="24"/>
          <w:szCs w:val="24"/>
          <w:lang w:eastAsia="ar-SA"/>
        </w:rPr>
        <w:t xml:space="preserve">ЛенРТК от 27.12.2018 г. № кт-1-7931/2018) перенести рассмотрение вопроса «Об установлении платы за технологическое присоединение </w:t>
      </w:r>
      <w:proofErr w:type="spellStart"/>
      <w:r w:rsidRPr="0090137C">
        <w:rPr>
          <w:sz w:val="24"/>
          <w:szCs w:val="24"/>
          <w:lang w:eastAsia="ar-SA"/>
        </w:rPr>
        <w:t>энергопринимающих</w:t>
      </w:r>
      <w:proofErr w:type="spellEnd"/>
      <w:r w:rsidRPr="0090137C">
        <w:rPr>
          <w:sz w:val="24"/>
          <w:szCs w:val="24"/>
          <w:lang w:eastAsia="ar-SA"/>
        </w:rPr>
        <w:t xml:space="preserve"> устройств максимальной мощностью, не превышающей 15 кВт включительно (с учетом ранее присоединенной в данной точке присоединения мощности), стандартизированных тарифных ставок, ставок за единицу максимальной мощности, формул для расчета платы за технологическое присоединение </w:t>
      </w:r>
      <w:proofErr w:type="spellStart"/>
      <w:r w:rsidRPr="0090137C">
        <w:rPr>
          <w:sz w:val="24"/>
          <w:szCs w:val="24"/>
          <w:lang w:eastAsia="ar-SA"/>
        </w:rPr>
        <w:t>энергопринимающих</w:t>
      </w:r>
      <w:proofErr w:type="spellEnd"/>
      <w:r w:rsidRPr="0090137C">
        <w:rPr>
          <w:sz w:val="24"/>
          <w:szCs w:val="24"/>
          <w:lang w:eastAsia="ar-SA"/>
        </w:rPr>
        <w:t xml:space="preserve"> устройств потребителей электрической энергии, объектов электросетевого хозяйства, принадлежащих сетевым организациям и</w:t>
      </w:r>
      <w:proofErr w:type="gramEnd"/>
      <w:r w:rsidRPr="0090137C">
        <w:rPr>
          <w:sz w:val="24"/>
          <w:szCs w:val="24"/>
          <w:lang w:eastAsia="ar-SA"/>
        </w:rPr>
        <w:t xml:space="preserve"> иным лицам, к электрическим сетям сетевых организаций Ленинградской области на территории Ленинградской области на 2019 год». </w:t>
      </w:r>
    </w:p>
    <w:p w:rsidR="0090137C" w:rsidRPr="0090137C" w:rsidRDefault="0090137C" w:rsidP="0090137C">
      <w:pPr>
        <w:jc w:val="center"/>
        <w:rPr>
          <w:b/>
          <w:sz w:val="24"/>
          <w:szCs w:val="24"/>
        </w:rPr>
      </w:pPr>
    </w:p>
    <w:p w:rsidR="0090137C" w:rsidRPr="0090137C" w:rsidRDefault="0090137C" w:rsidP="0090137C">
      <w:pPr>
        <w:jc w:val="center"/>
        <w:rPr>
          <w:b/>
          <w:sz w:val="24"/>
          <w:szCs w:val="24"/>
        </w:rPr>
      </w:pPr>
      <w:r w:rsidRPr="0090137C">
        <w:rPr>
          <w:b/>
          <w:sz w:val="24"/>
          <w:szCs w:val="24"/>
        </w:rPr>
        <w:t>Результаты голосования: за – 6 человек, против – нет, воздержались – нет.</w:t>
      </w:r>
    </w:p>
    <w:p w:rsidR="007057F1" w:rsidRDefault="007057F1" w:rsidP="007057F1">
      <w:pPr>
        <w:ind w:right="-144" w:firstLine="567"/>
        <w:jc w:val="both"/>
        <w:rPr>
          <w:sz w:val="24"/>
          <w:szCs w:val="24"/>
        </w:rPr>
      </w:pPr>
    </w:p>
    <w:p w:rsidR="0090137C" w:rsidRDefault="0090137C"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6329D">
        <w:rPr>
          <w:sz w:val="24"/>
          <w:szCs w:val="24"/>
        </w:rPr>
        <w:t xml:space="preserve">     </w:t>
      </w:r>
      <w:r>
        <w:rPr>
          <w:sz w:val="24"/>
          <w:szCs w:val="24"/>
        </w:rPr>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Заместитель председателя ЛенРТК -</w:t>
      </w:r>
    </w:p>
    <w:p w:rsidR="00BD37E4" w:rsidRDefault="00BD37E4" w:rsidP="00BD37E4">
      <w:pPr>
        <w:autoSpaceDE w:val="0"/>
        <w:autoSpaceDN w:val="0"/>
        <w:adjustRightInd w:val="0"/>
        <w:ind w:right="-1"/>
        <w:jc w:val="both"/>
        <w:rPr>
          <w:sz w:val="24"/>
          <w:szCs w:val="24"/>
        </w:rPr>
      </w:pPr>
      <w:r>
        <w:rPr>
          <w:sz w:val="24"/>
          <w:szCs w:val="24"/>
        </w:rPr>
        <w:t>начальник департамента контроля и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газоснабжения и социально значимых товаров  </w:t>
      </w:r>
      <w:r>
        <w:rPr>
          <w:sz w:val="24"/>
          <w:szCs w:val="24"/>
        </w:rPr>
        <w:tab/>
      </w:r>
      <w:r>
        <w:rPr>
          <w:sz w:val="24"/>
          <w:szCs w:val="24"/>
        </w:rPr>
        <w:tab/>
      </w:r>
      <w:r>
        <w:rPr>
          <w:sz w:val="24"/>
          <w:szCs w:val="24"/>
        </w:rPr>
        <w:tab/>
      </w:r>
      <w:r>
        <w:rPr>
          <w:sz w:val="24"/>
          <w:szCs w:val="24"/>
        </w:rPr>
        <w:tab/>
        <w:t xml:space="preserve">  </w:t>
      </w:r>
      <w:r w:rsidR="0046329D">
        <w:rPr>
          <w:sz w:val="24"/>
          <w:szCs w:val="24"/>
        </w:rPr>
        <w:t xml:space="preserve">     </w:t>
      </w:r>
      <w:r>
        <w:rPr>
          <w:sz w:val="24"/>
          <w:szCs w:val="24"/>
        </w:rPr>
        <w:t>С.Г. Чащихина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6329D">
        <w:rPr>
          <w:sz w:val="24"/>
          <w:szCs w:val="24"/>
        </w:rPr>
        <w:t xml:space="preserve">     </w:t>
      </w:r>
      <w:r>
        <w:rPr>
          <w:sz w:val="24"/>
          <w:szCs w:val="24"/>
        </w:rPr>
        <w:t xml:space="preserve"> И.В. </w:t>
      </w:r>
      <w:proofErr w:type="spellStart"/>
      <w:r>
        <w:rPr>
          <w:sz w:val="24"/>
          <w:szCs w:val="24"/>
        </w:rPr>
        <w:t>Синюкова</w:t>
      </w:r>
      <w:proofErr w:type="spellEnd"/>
    </w:p>
    <w:p w:rsidR="0046329D" w:rsidRDefault="0046329D"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Начальник отдела административно-правового</w:t>
      </w:r>
    </w:p>
    <w:p w:rsidR="00BD37E4" w:rsidRDefault="00BD37E4" w:rsidP="00BD37E4">
      <w:pPr>
        <w:autoSpaceDE w:val="0"/>
        <w:autoSpaceDN w:val="0"/>
        <w:adjustRightInd w:val="0"/>
        <w:ind w:right="-1"/>
        <w:jc w:val="both"/>
        <w:rPr>
          <w:sz w:val="24"/>
          <w:szCs w:val="24"/>
        </w:rPr>
      </w:pPr>
      <w:r>
        <w:rPr>
          <w:sz w:val="24"/>
          <w:szCs w:val="24"/>
        </w:rPr>
        <w:t>обеспечения и делопроизводства департамента контроля</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3D4D">
        <w:rPr>
          <w:sz w:val="24"/>
          <w:szCs w:val="24"/>
        </w:rPr>
        <w:t xml:space="preserve">      </w:t>
      </w:r>
      <w:r w:rsidR="0046329D">
        <w:rPr>
          <w:sz w:val="24"/>
          <w:szCs w:val="24"/>
        </w:rPr>
        <w:t xml:space="preserve">     </w:t>
      </w:r>
      <w:r w:rsidR="003C3D4D">
        <w:rPr>
          <w:sz w:val="24"/>
          <w:szCs w:val="24"/>
        </w:rPr>
        <w:t xml:space="preserve">  </w:t>
      </w:r>
      <w:r>
        <w:rPr>
          <w:sz w:val="24"/>
          <w:szCs w:val="24"/>
        </w:rPr>
        <w:t>С.</w:t>
      </w:r>
      <w:r w:rsidR="003C3D4D">
        <w:rPr>
          <w:sz w:val="24"/>
          <w:szCs w:val="24"/>
        </w:rPr>
        <w:t>Г</w:t>
      </w:r>
      <w:r>
        <w:rPr>
          <w:sz w:val="24"/>
          <w:szCs w:val="24"/>
        </w:rPr>
        <w:t xml:space="preserve">. </w:t>
      </w:r>
      <w:r w:rsidR="003C3D4D">
        <w:rPr>
          <w:sz w:val="24"/>
          <w:szCs w:val="24"/>
        </w:rPr>
        <w:t>Зороян</w:t>
      </w:r>
    </w:p>
    <w:p w:rsidR="007753ED" w:rsidRDefault="007753ED"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 xml:space="preserve">Начальник отдела </w:t>
      </w:r>
      <w:proofErr w:type="gramStart"/>
      <w:r>
        <w:rPr>
          <w:sz w:val="24"/>
          <w:szCs w:val="24"/>
        </w:rPr>
        <w:t>контроля за</w:t>
      </w:r>
      <w:proofErr w:type="gramEnd"/>
      <w:r>
        <w:rPr>
          <w:sz w:val="24"/>
          <w:szCs w:val="24"/>
        </w:rPr>
        <w:t xml:space="preserve">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6329D">
        <w:rPr>
          <w:sz w:val="24"/>
          <w:szCs w:val="24"/>
        </w:rPr>
        <w:t xml:space="preserve">    </w:t>
      </w:r>
      <w:r>
        <w:rPr>
          <w:sz w:val="24"/>
          <w:szCs w:val="24"/>
        </w:rPr>
        <w:t xml:space="preserve"> Н.Н. Кремнева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6329D">
        <w:rPr>
          <w:sz w:val="24"/>
          <w:szCs w:val="24"/>
        </w:rPr>
        <w:t xml:space="preserve">     </w:t>
      </w:r>
      <w:r>
        <w:rPr>
          <w:sz w:val="24"/>
          <w:szCs w:val="24"/>
        </w:rPr>
        <w:t xml:space="preserve">        С.А. Курылко</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Секретарь правления                               </w:t>
      </w:r>
      <w:r w:rsidR="0046329D">
        <w:rPr>
          <w:sz w:val="24"/>
          <w:szCs w:val="24"/>
        </w:rPr>
        <w:t xml:space="preserve">     </w:t>
      </w:r>
      <w:r>
        <w:rPr>
          <w:sz w:val="24"/>
          <w:szCs w:val="24"/>
        </w:rPr>
        <w:t xml:space="preserve">                                                                             А.И. Тулупова</w:t>
      </w:r>
    </w:p>
    <w:sectPr w:rsidR="00BD37E4" w:rsidSect="00690E47">
      <w:headerReference w:type="default" r:id="rId13"/>
      <w:pgSz w:w="11906" w:h="16838"/>
      <w:pgMar w:top="993" w:right="424"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792" w:rsidRDefault="00DA0792" w:rsidP="00690E47">
      <w:r>
        <w:separator/>
      </w:r>
    </w:p>
  </w:endnote>
  <w:endnote w:type="continuationSeparator" w:id="0">
    <w:p w:rsidR="00DA0792" w:rsidRDefault="00DA0792" w:rsidP="0069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792" w:rsidRDefault="00DA0792" w:rsidP="00690E47">
      <w:r>
        <w:separator/>
      </w:r>
    </w:p>
  </w:footnote>
  <w:footnote w:type="continuationSeparator" w:id="0">
    <w:p w:rsidR="00DA0792" w:rsidRDefault="00DA0792" w:rsidP="00690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362798"/>
      <w:docPartObj>
        <w:docPartGallery w:val="Page Numbers (Top of Page)"/>
        <w:docPartUnique/>
      </w:docPartObj>
    </w:sdtPr>
    <w:sdtContent>
      <w:p w:rsidR="00DA0792" w:rsidRDefault="00DA0792">
        <w:pPr>
          <w:pStyle w:val="a7"/>
          <w:jc w:val="center"/>
        </w:pPr>
        <w:r>
          <w:fldChar w:fldCharType="begin"/>
        </w:r>
        <w:r>
          <w:instrText>PAGE   \* MERGEFORMAT</w:instrText>
        </w:r>
        <w:r>
          <w:fldChar w:fldCharType="separate"/>
        </w:r>
        <w:r w:rsidR="009670F0">
          <w:rPr>
            <w:noProof/>
          </w:rPr>
          <w:t>56</w:t>
        </w:r>
        <w:r>
          <w:fldChar w:fldCharType="end"/>
        </w:r>
      </w:p>
    </w:sdtContent>
  </w:sdt>
  <w:p w:rsidR="00DA0792" w:rsidRDefault="00DA07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31BF"/>
    <w:multiLevelType w:val="hybridMultilevel"/>
    <w:tmpl w:val="0AA8460E"/>
    <w:lvl w:ilvl="0" w:tplc="6A92FA90">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AF014A1"/>
    <w:multiLevelType w:val="hybridMultilevel"/>
    <w:tmpl w:val="A414420C"/>
    <w:lvl w:ilvl="0" w:tplc="0F02148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A0F1ED6"/>
    <w:multiLevelType w:val="hybridMultilevel"/>
    <w:tmpl w:val="3FC84DB6"/>
    <w:lvl w:ilvl="0" w:tplc="AB3C94D8">
      <w:start w:val="1"/>
      <w:numFmt w:val="decimal"/>
      <w:lvlText w:val="%1."/>
      <w:lvlJc w:val="left"/>
      <w:pPr>
        <w:ind w:left="928" w:hanging="360"/>
      </w:pPr>
      <w:rPr>
        <w:rFonts w:ascii="Times New Roman" w:eastAsia="Times New Roman" w:hAnsi="Times New Roman" w:cs="Times New Roman"/>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6EE35C71"/>
    <w:multiLevelType w:val="hybridMultilevel"/>
    <w:tmpl w:val="E38C2084"/>
    <w:lvl w:ilvl="0" w:tplc="E5349F9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118E0"/>
    <w:rsid w:val="00092A8E"/>
    <w:rsid w:val="00101C04"/>
    <w:rsid w:val="0015227D"/>
    <w:rsid w:val="001620E2"/>
    <w:rsid w:val="001E7929"/>
    <w:rsid w:val="002627EB"/>
    <w:rsid w:val="002A155D"/>
    <w:rsid w:val="002D6B90"/>
    <w:rsid w:val="002F2728"/>
    <w:rsid w:val="0038025F"/>
    <w:rsid w:val="003B6B87"/>
    <w:rsid w:val="003C3D4D"/>
    <w:rsid w:val="004344A9"/>
    <w:rsid w:val="004547EF"/>
    <w:rsid w:val="0046329D"/>
    <w:rsid w:val="004B6B7F"/>
    <w:rsid w:val="005A40CD"/>
    <w:rsid w:val="00690E47"/>
    <w:rsid w:val="007057F1"/>
    <w:rsid w:val="007244AB"/>
    <w:rsid w:val="007753ED"/>
    <w:rsid w:val="0084613E"/>
    <w:rsid w:val="00894DB5"/>
    <w:rsid w:val="008C192F"/>
    <w:rsid w:val="00900E45"/>
    <w:rsid w:val="0090137C"/>
    <w:rsid w:val="00932E36"/>
    <w:rsid w:val="009670F0"/>
    <w:rsid w:val="009A63CA"/>
    <w:rsid w:val="00A34C6B"/>
    <w:rsid w:val="00A36B0E"/>
    <w:rsid w:val="00A8456D"/>
    <w:rsid w:val="00AA4F57"/>
    <w:rsid w:val="00AD7CB8"/>
    <w:rsid w:val="00B0688F"/>
    <w:rsid w:val="00B756D9"/>
    <w:rsid w:val="00BD37E4"/>
    <w:rsid w:val="00C565FF"/>
    <w:rsid w:val="00DA0792"/>
    <w:rsid w:val="00DC2A17"/>
    <w:rsid w:val="00E35AB1"/>
    <w:rsid w:val="00E92776"/>
    <w:rsid w:val="00E9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character" w:styleId="a5">
    <w:name w:val="Hyperlink"/>
    <w:uiPriority w:val="99"/>
    <w:semiHidden/>
    <w:unhideWhenUsed/>
    <w:rsid w:val="00C565FF"/>
    <w:rPr>
      <w:color w:val="0000FF"/>
      <w:u w:val="single"/>
    </w:rPr>
  </w:style>
  <w:style w:type="paragraph" w:styleId="a6">
    <w:name w:val="List Paragraph"/>
    <w:basedOn w:val="a"/>
    <w:uiPriority w:val="34"/>
    <w:qFormat/>
    <w:rsid w:val="00C565FF"/>
    <w:pPr>
      <w:ind w:left="720"/>
      <w:contextualSpacing/>
    </w:pPr>
    <w:rPr>
      <w:sz w:val="24"/>
      <w:szCs w:val="24"/>
    </w:rPr>
  </w:style>
  <w:style w:type="character" w:customStyle="1" w:styleId="apple-style-span">
    <w:name w:val="apple-style-span"/>
    <w:rsid w:val="00C565FF"/>
  </w:style>
  <w:style w:type="paragraph" w:styleId="a7">
    <w:name w:val="header"/>
    <w:basedOn w:val="a"/>
    <w:link w:val="a8"/>
    <w:uiPriority w:val="99"/>
    <w:unhideWhenUsed/>
    <w:rsid w:val="00690E47"/>
    <w:pPr>
      <w:tabs>
        <w:tab w:val="center" w:pos="4677"/>
        <w:tab w:val="right" w:pos="9355"/>
      </w:tabs>
    </w:pPr>
  </w:style>
  <w:style w:type="character" w:customStyle="1" w:styleId="a8">
    <w:name w:val="Верхний колонтитул Знак"/>
    <w:basedOn w:val="a0"/>
    <w:link w:val="a7"/>
    <w:uiPriority w:val="99"/>
    <w:rsid w:val="00690E47"/>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690E47"/>
    <w:pPr>
      <w:tabs>
        <w:tab w:val="center" w:pos="4677"/>
        <w:tab w:val="right" w:pos="9355"/>
      </w:tabs>
    </w:pPr>
  </w:style>
  <w:style w:type="character" w:customStyle="1" w:styleId="aa">
    <w:name w:val="Нижний колонтитул Знак"/>
    <w:basedOn w:val="a0"/>
    <w:link w:val="a9"/>
    <w:uiPriority w:val="99"/>
    <w:rsid w:val="00690E4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character" w:styleId="a5">
    <w:name w:val="Hyperlink"/>
    <w:uiPriority w:val="99"/>
    <w:semiHidden/>
    <w:unhideWhenUsed/>
    <w:rsid w:val="00C565FF"/>
    <w:rPr>
      <w:color w:val="0000FF"/>
      <w:u w:val="single"/>
    </w:rPr>
  </w:style>
  <w:style w:type="paragraph" w:styleId="a6">
    <w:name w:val="List Paragraph"/>
    <w:basedOn w:val="a"/>
    <w:uiPriority w:val="34"/>
    <w:qFormat/>
    <w:rsid w:val="00C565FF"/>
    <w:pPr>
      <w:ind w:left="720"/>
      <w:contextualSpacing/>
    </w:pPr>
    <w:rPr>
      <w:sz w:val="24"/>
      <w:szCs w:val="24"/>
    </w:rPr>
  </w:style>
  <w:style w:type="character" w:customStyle="1" w:styleId="apple-style-span">
    <w:name w:val="apple-style-span"/>
    <w:rsid w:val="00C565FF"/>
  </w:style>
  <w:style w:type="paragraph" w:styleId="a7">
    <w:name w:val="header"/>
    <w:basedOn w:val="a"/>
    <w:link w:val="a8"/>
    <w:uiPriority w:val="99"/>
    <w:unhideWhenUsed/>
    <w:rsid w:val="00690E47"/>
    <w:pPr>
      <w:tabs>
        <w:tab w:val="center" w:pos="4677"/>
        <w:tab w:val="right" w:pos="9355"/>
      </w:tabs>
    </w:pPr>
  </w:style>
  <w:style w:type="character" w:customStyle="1" w:styleId="a8">
    <w:name w:val="Верхний колонтитул Знак"/>
    <w:basedOn w:val="a0"/>
    <w:link w:val="a7"/>
    <w:uiPriority w:val="99"/>
    <w:rsid w:val="00690E47"/>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690E47"/>
    <w:pPr>
      <w:tabs>
        <w:tab w:val="center" w:pos="4677"/>
        <w:tab w:val="right" w:pos="9355"/>
      </w:tabs>
    </w:pPr>
  </w:style>
  <w:style w:type="character" w:customStyle="1" w:styleId="aa">
    <w:name w:val="Нижний колонтитул Знак"/>
    <w:basedOn w:val="a0"/>
    <w:link w:val="a9"/>
    <w:uiPriority w:val="99"/>
    <w:rsid w:val="00690E4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9655">
      <w:bodyDiv w:val="1"/>
      <w:marLeft w:val="0"/>
      <w:marRight w:val="0"/>
      <w:marTop w:val="0"/>
      <w:marBottom w:val="0"/>
      <w:divBdr>
        <w:top w:val="none" w:sz="0" w:space="0" w:color="auto"/>
        <w:left w:val="none" w:sz="0" w:space="0" w:color="auto"/>
        <w:bottom w:val="none" w:sz="0" w:space="0" w:color="auto"/>
        <w:right w:val="none" w:sz="0" w:space="0" w:color="auto"/>
      </w:divBdr>
    </w:div>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07891048">
      <w:bodyDiv w:val="1"/>
      <w:marLeft w:val="0"/>
      <w:marRight w:val="0"/>
      <w:marTop w:val="0"/>
      <w:marBottom w:val="0"/>
      <w:divBdr>
        <w:top w:val="none" w:sz="0" w:space="0" w:color="auto"/>
        <w:left w:val="none" w:sz="0" w:space="0" w:color="auto"/>
        <w:bottom w:val="none" w:sz="0" w:space="0" w:color="auto"/>
        <w:right w:val="none" w:sz="0" w:space="0" w:color="auto"/>
      </w:divBdr>
    </w:div>
    <w:div w:id="136656341">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421292825">
      <w:bodyDiv w:val="1"/>
      <w:marLeft w:val="0"/>
      <w:marRight w:val="0"/>
      <w:marTop w:val="0"/>
      <w:marBottom w:val="0"/>
      <w:divBdr>
        <w:top w:val="none" w:sz="0" w:space="0" w:color="auto"/>
        <w:left w:val="none" w:sz="0" w:space="0" w:color="auto"/>
        <w:bottom w:val="none" w:sz="0" w:space="0" w:color="auto"/>
        <w:right w:val="none" w:sz="0" w:space="0" w:color="auto"/>
      </w:divBdr>
    </w:div>
    <w:div w:id="438570786">
      <w:bodyDiv w:val="1"/>
      <w:marLeft w:val="0"/>
      <w:marRight w:val="0"/>
      <w:marTop w:val="0"/>
      <w:marBottom w:val="0"/>
      <w:divBdr>
        <w:top w:val="none" w:sz="0" w:space="0" w:color="auto"/>
        <w:left w:val="none" w:sz="0" w:space="0" w:color="auto"/>
        <w:bottom w:val="none" w:sz="0" w:space="0" w:color="auto"/>
        <w:right w:val="none" w:sz="0" w:space="0" w:color="auto"/>
      </w:divBdr>
    </w:div>
    <w:div w:id="628323315">
      <w:bodyDiv w:val="1"/>
      <w:marLeft w:val="0"/>
      <w:marRight w:val="0"/>
      <w:marTop w:val="0"/>
      <w:marBottom w:val="0"/>
      <w:divBdr>
        <w:top w:val="none" w:sz="0" w:space="0" w:color="auto"/>
        <w:left w:val="none" w:sz="0" w:space="0" w:color="auto"/>
        <w:bottom w:val="none" w:sz="0" w:space="0" w:color="auto"/>
        <w:right w:val="none" w:sz="0" w:space="0" w:color="auto"/>
      </w:divBdr>
    </w:div>
    <w:div w:id="769549689">
      <w:bodyDiv w:val="1"/>
      <w:marLeft w:val="0"/>
      <w:marRight w:val="0"/>
      <w:marTop w:val="0"/>
      <w:marBottom w:val="0"/>
      <w:divBdr>
        <w:top w:val="none" w:sz="0" w:space="0" w:color="auto"/>
        <w:left w:val="none" w:sz="0" w:space="0" w:color="auto"/>
        <w:bottom w:val="none" w:sz="0" w:space="0" w:color="auto"/>
        <w:right w:val="none" w:sz="0" w:space="0" w:color="auto"/>
      </w:divBdr>
    </w:div>
    <w:div w:id="870456373">
      <w:bodyDiv w:val="1"/>
      <w:marLeft w:val="0"/>
      <w:marRight w:val="0"/>
      <w:marTop w:val="0"/>
      <w:marBottom w:val="0"/>
      <w:divBdr>
        <w:top w:val="none" w:sz="0" w:space="0" w:color="auto"/>
        <w:left w:val="none" w:sz="0" w:space="0" w:color="auto"/>
        <w:bottom w:val="none" w:sz="0" w:space="0" w:color="auto"/>
        <w:right w:val="none" w:sz="0" w:space="0" w:color="auto"/>
      </w:divBdr>
    </w:div>
    <w:div w:id="913196976">
      <w:bodyDiv w:val="1"/>
      <w:marLeft w:val="0"/>
      <w:marRight w:val="0"/>
      <w:marTop w:val="0"/>
      <w:marBottom w:val="0"/>
      <w:divBdr>
        <w:top w:val="none" w:sz="0" w:space="0" w:color="auto"/>
        <w:left w:val="none" w:sz="0" w:space="0" w:color="auto"/>
        <w:bottom w:val="none" w:sz="0" w:space="0" w:color="auto"/>
        <w:right w:val="none" w:sz="0" w:space="0" w:color="auto"/>
      </w:divBdr>
    </w:div>
    <w:div w:id="949044826">
      <w:bodyDiv w:val="1"/>
      <w:marLeft w:val="0"/>
      <w:marRight w:val="0"/>
      <w:marTop w:val="0"/>
      <w:marBottom w:val="0"/>
      <w:divBdr>
        <w:top w:val="none" w:sz="0" w:space="0" w:color="auto"/>
        <w:left w:val="none" w:sz="0" w:space="0" w:color="auto"/>
        <w:bottom w:val="none" w:sz="0" w:space="0" w:color="auto"/>
        <w:right w:val="none" w:sz="0" w:space="0" w:color="auto"/>
      </w:divBdr>
    </w:div>
    <w:div w:id="963997243">
      <w:bodyDiv w:val="1"/>
      <w:marLeft w:val="0"/>
      <w:marRight w:val="0"/>
      <w:marTop w:val="0"/>
      <w:marBottom w:val="0"/>
      <w:divBdr>
        <w:top w:val="none" w:sz="0" w:space="0" w:color="auto"/>
        <w:left w:val="none" w:sz="0" w:space="0" w:color="auto"/>
        <w:bottom w:val="none" w:sz="0" w:space="0" w:color="auto"/>
        <w:right w:val="none" w:sz="0" w:space="0" w:color="auto"/>
      </w:divBdr>
    </w:div>
    <w:div w:id="1276599340">
      <w:bodyDiv w:val="1"/>
      <w:marLeft w:val="0"/>
      <w:marRight w:val="0"/>
      <w:marTop w:val="0"/>
      <w:marBottom w:val="0"/>
      <w:divBdr>
        <w:top w:val="none" w:sz="0" w:space="0" w:color="auto"/>
        <w:left w:val="none" w:sz="0" w:space="0" w:color="auto"/>
        <w:bottom w:val="none" w:sz="0" w:space="0" w:color="auto"/>
        <w:right w:val="none" w:sz="0" w:space="0" w:color="auto"/>
      </w:divBdr>
    </w:div>
    <w:div w:id="1436443395">
      <w:bodyDiv w:val="1"/>
      <w:marLeft w:val="0"/>
      <w:marRight w:val="0"/>
      <w:marTop w:val="0"/>
      <w:marBottom w:val="0"/>
      <w:divBdr>
        <w:top w:val="none" w:sz="0" w:space="0" w:color="auto"/>
        <w:left w:val="none" w:sz="0" w:space="0" w:color="auto"/>
        <w:bottom w:val="none" w:sz="0" w:space="0" w:color="auto"/>
        <w:right w:val="none" w:sz="0" w:space="0" w:color="auto"/>
      </w:divBdr>
    </w:div>
    <w:div w:id="1467969795">
      <w:bodyDiv w:val="1"/>
      <w:marLeft w:val="0"/>
      <w:marRight w:val="0"/>
      <w:marTop w:val="0"/>
      <w:marBottom w:val="0"/>
      <w:divBdr>
        <w:top w:val="none" w:sz="0" w:space="0" w:color="auto"/>
        <w:left w:val="none" w:sz="0" w:space="0" w:color="auto"/>
        <w:bottom w:val="none" w:sz="0" w:space="0" w:color="auto"/>
        <w:right w:val="none" w:sz="0" w:space="0" w:color="auto"/>
      </w:divBdr>
    </w:div>
    <w:div w:id="1470126738">
      <w:bodyDiv w:val="1"/>
      <w:marLeft w:val="0"/>
      <w:marRight w:val="0"/>
      <w:marTop w:val="0"/>
      <w:marBottom w:val="0"/>
      <w:divBdr>
        <w:top w:val="none" w:sz="0" w:space="0" w:color="auto"/>
        <w:left w:val="none" w:sz="0" w:space="0" w:color="auto"/>
        <w:bottom w:val="none" w:sz="0" w:space="0" w:color="auto"/>
        <w:right w:val="none" w:sz="0" w:space="0" w:color="auto"/>
      </w:divBdr>
    </w:div>
    <w:div w:id="1569726127">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 w:id="1758475445">
      <w:bodyDiv w:val="1"/>
      <w:marLeft w:val="0"/>
      <w:marRight w:val="0"/>
      <w:marTop w:val="0"/>
      <w:marBottom w:val="0"/>
      <w:divBdr>
        <w:top w:val="none" w:sz="0" w:space="0" w:color="auto"/>
        <w:left w:val="none" w:sz="0" w:space="0" w:color="auto"/>
        <w:bottom w:val="none" w:sz="0" w:space="0" w:color="auto"/>
        <w:right w:val="none" w:sz="0" w:space="0" w:color="auto"/>
      </w:divBdr>
    </w:div>
    <w:div w:id="1765566930">
      <w:bodyDiv w:val="1"/>
      <w:marLeft w:val="0"/>
      <w:marRight w:val="0"/>
      <w:marTop w:val="0"/>
      <w:marBottom w:val="0"/>
      <w:divBdr>
        <w:top w:val="none" w:sz="0" w:space="0" w:color="auto"/>
        <w:left w:val="none" w:sz="0" w:space="0" w:color="auto"/>
        <w:bottom w:val="none" w:sz="0" w:space="0" w:color="auto"/>
        <w:right w:val="none" w:sz="0" w:space="0" w:color="auto"/>
      </w:divBdr>
    </w:div>
    <w:div w:id="1793481019">
      <w:bodyDiv w:val="1"/>
      <w:marLeft w:val="0"/>
      <w:marRight w:val="0"/>
      <w:marTop w:val="0"/>
      <w:marBottom w:val="0"/>
      <w:divBdr>
        <w:top w:val="none" w:sz="0" w:space="0" w:color="auto"/>
        <w:left w:val="none" w:sz="0" w:space="0" w:color="auto"/>
        <w:bottom w:val="none" w:sz="0" w:space="0" w:color="auto"/>
        <w:right w:val="none" w:sz="0" w:space="0" w:color="auto"/>
      </w:divBdr>
    </w:div>
    <w:div w:id="2011370751">
      <w:bodyDiv w:val="1"/>
      <w:marLeft w:val="0"/>
      <w:marRight w:val="0"/>
      <w:marTop w:val="0"/>
      <w:marBottom w:val="0"/>
      <w:divBdr>
        <w:top w:val="none" w:sz="0" w:space="0" w:color="auto"/>
        <w:left w:val="none" w:sz="0" w:space="0" w:color="auto"/>
        <w:bottom w:val="none" w:sz="0" w:space="0" w:color="auto"/>
        <w:right w:val="none" w:sz="0" w:space="0" w:color="auto"/>
      </w:divBdr>
    </w:div>
    <w:div w:id="208636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16%20&#1075;&#1086;&#1076;/&#1042;&#1099;&#1087;&#1080;&#1089;&#1082;&#1080;%202016/2&#1042;&#1099;&#1087;&#1080;&#1089;&#1082;&#1072;%20&#1087;&#1086;%20&#1080;&#1085;&#1076;&#1080;&#1074;&#1080;&#1076;.%20&#1090;&#1072;&#1088;&#1080;&#1092;&#1072;&#1084;%20&#1050;&#1057;&#1050;%202016.doc"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U:\&#1055;&#1088;&#1072;&#1074;&#1083;&#1077;&#1085;&#1080;&#1077;\2018\27.12\&#1069;&#1051;&#1045;&#1050;&#1058;&#1056;&#1054;\&#1042;&#1099;&#1087;&#1080;&#1089;&#1082;&#1080;\&#1042;&#1099;&#1087;&#1080;&#1089;&#1082;&#1072;%20&#1087;&#1086;%20&#1090;&#1072;&#1088;&#1080;&#1092;&#1072;&#1084;%20&#1051;&#1080;&#1085;&#1082;%20&#1069;&#1083;&#1077;&#1082;&#1090;&#1088;&#1086;%20201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U:\&#1055;&#1088;&#1072;&#1074;&#1083;&#1077;&#1085;&#1080;&#1077;\2018\27.12\2016%20&#1075;&#1086;&#1076;\&#1042;&#1099;&#1087;&#1080;&#1089;&#1082;&#1080;%202016\2&#1042;&#1099;&#1087;&#1080;&#1089;&#1082;&#1072;%20&#1087;&#1086;%20&#1080;&#1085;&#1076;&#1080;&#1074;&#1080;&#1076;.%20&#1090;&#1072;&#1088;&#1080;&#1092;&#1072;&#1084;%20&#1050;&#1057;&#1050;%202016.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U:\&#1055;&#1088;&#1072;&#1074;&#1083;&#1077;&#1085;&#1080;&#1077;\2018\27.12\2016%20&#1075;&#1086;&#1076;\&#1042;&#1099;&#1087;&#1080;&#1089;&#1082;&#1080;%202016\2&#1042;&#1099;&#1087;&#1080;&#1089;&#1082;&#1072;%20&#1087;&#1086;%20&#1080;&#1085;&#1076;&#1080;&#1074;&#1080;&#1076;.%20&#1090;&#1072;&#1088;&#1080;&#1092;&#1072;&#1084;%20&#1050;&#1057;&#1050;%202016.doc" TargetMode="External"/><Relationship Id="rId4" Type="http://schemas.openxmlformats.org/officeDocument/2006/relationships/settings" Target="settings.xml"/><Relationship Id="rId9" Type="http://schemas.openxmlformats.org/officeDocument/2006/relationships/hyperlink" Target="file:///C:\Users\2016%20&#1075;&#1086;&#1076;\&#1042;&#1099;&#1087;&#1080;&#1089;&#1082;&#1080;%202016\2&#1042;&#1099;&#1087;&#1080;&#1089;&#1082;&#1072;%20&#1087;&#1086;%20&#1080;&#1085;&#1076;&#1080;&#1074;&#1080;&#1076;.%20&#1090;&#1072;&#1088;&#1080;&#1092;&#1072;&#1084;%20&#1050;&#1057;&#1050;%202016.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56</Pages>
  <Words>23039</Words>
  <Characters>131327</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38</cp:revision>
  <cp:lastPrinted>2019-01-16T11:57:00Z</cp:lastPrinted>
  <dcterms:created xsi:type="dcterms:W3CDTF">2014-10-27T07:45:00Z</dcterms:created>
  <dcterms:modified xsi:type="dcterms:W3CDTF">2019-01-16T11:59:00Z</dcterms:modified>
</cp:coreProperties>
</file>